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799D59" w14:textId="1D4CEB0D" w:rsidR="00D823B0" w:rsidRPr="00CD5974" w:rsidRDefault="004B2E9B" w:rsidP="00C75F12">
      <w:pPr>
        <w:rPr>
          <w:rFonts w:ascii="Arial Narrow" w:hAnsi="Arial Narrow"/>
        </w:rPr>
      </w:pPr>
      <w:bookmarkStart w:id="0" w:name="_GoBack"/>
      <w:bookmarkEnd w:id="0"/>
      <w:r w:rsidRPr="004B2E9B">
        <w:rPr>
          <w:rFonts w:ascii="Arial Narrow" w:hAnsi="Arial Narrow"/>
          <w:noProof/>
          <w:lang w:eastAsia="es-CO"/>
        </w:rPr>
        <mc:AlternateContent>
          <mc:Choice Requires="wps">
            <w:drawing>
              <wp:anchor distT="45720" distB="45720" distL="114300" distR="114300" simplePos="0" relativeHeight="251663360" behindDoc="0" locked="0" layoutInCell="1" allowOverlap="1" wp14:anchorId="249E5499" wp14:editId="5325876F">
                <wp:simplePos x="0" y="0"/>
                <wp:positionH relativeFrom="column">
                  <wp:posOffset>-1260476</wp:posOffset>
                </wp:positionH>
                <wp:positionV relativeFrom="paragraph">
                  <wp:posOffset>-1408650</wp:posOffset>
                </wp:positionV>
                <wp:extent cx="8008883" cy="10026869"/>
                <wp:effectExtent l="0" t="0" r="11430" b="1270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8883" cy="10026869"/>
                        </a:xfrm>
                        <a:prstGeom prst="rect">
                          <a:avLst/>
                        </a:prstGeom>
                        <a:solidFill>
                          <a:srgbClr val="FFFFFF"/>
                        </a:solidFill>
                        <a:ln w="9525">
                          <a:solidFill>
                            <a:schemeClr val="bg1"/>
                          </a:solidFill>
                          <a:miter lim="800000"/>
                          <a:headEnd/>
                          <a:tailEnd/>
                        </a:ln>
                      </wps:spPr>
                      <wps:txbx>
                        <w:txbxContent>
                          <w:p w14:paraId="52ED626B" w14:textId="4E4413BE" w:rsidR="004B2E9B" w:rsidRDefault="004B2E9B">
                            <w:r>
                              <w:rPr>
                                <w:noProof/>
                                <w:lang w:eastAsia="es-CO"/>
                              </w:rPr>
                              <w:drawing>
                                <wp:inline distT="0" distB="0" distL="0" distR="0" wp14:anchorId="4C363669" wp14:editId="16F9A673">
                                  <wp:extent cx="7630510" cy="9920424"/>
                                  <wp:effectExtent l="0" t="0" r="889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1487" cy="99476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9E5499" id="_x0000_t202" coordsize="21600,21600" o:spt="202" path="m,l,21600r21600,l21600,xe">
                <v:stroke joinstyle="miter"/>
                <v:path gradientshapeok="t" o:connecttype="rect"/>
              </v:shapetype>
              <v:shape id="_x0000_s1026" type="#_x0000_t202" style="position:absolute;margin-left:-99.25pt;margin-top:-110.9pt;width:630.6pt;height:78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" strokecolor="white [3212]">
                <v:textbox>
                  <w:txbxContent>
                    <w:p w14:paraId="52ED626B" w14:textId="4E4413BE" w:rsidR="004B2E9B" w:rsidRDefault="004B2E9B">
                      <w:r>
                        <w:rPr>
                          <w:noProof/>
                          <w:lang w:eastAsia="es-CO"/>
                        </w:rPr>
                        <w:drawing>
                          <wp:inline distT="0" distB="0" distL="0" distR="0" wp14:anchorId="4C363669" wp14:editId="16F9A673">
                            <wp:extent cx="7630510" cy="9920424"/>
                            <wp:effectExtent l="0" t="0" r="889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1487" cy="9947696"/>
                                    </a:xfrm>
                                    <a:prstGeom prst="rect">
                                      <a:avLst/>
                                    </a:prstGeom>
                                    <a:noFill/>
                                    <a:ln>
                                      <a:noFill/>
                                    </a:ln>
                                  </pic:spPr>
                                </pic:pic>
                              </a:graphicData>
                            </a:graphic>
                          </wp:inline>
                        </w:drawing>
                      </w:r>
                    </w:p>
                  </w:txbxContent>
                </v:textbox>
                <w10:wrap type="square"/>
              </v:shape>
            </w:pict>
          </mc:Fallback>
        </mc:AlternateContent>
      </w:r>
    </w:p>
    <w:tbl>
      <w:tblPr>
        <w:tblpPr w:leftFromText="187" w:rightFromText="187" w:vertAnchor="page" w:horzAnchor="page" w:tblpX="4954" w:tblpY="2821"/>
        <w:tblW w:w="4399" w:type="pct"/>
        <w:tblBorders>
          <w:left w:val="single" w:sz="12" w:space="0" w:color="4F81BD" w:themeColor="accent1"/>
        </w:tblBorders>
        <w:tblCellMar>
          <w:left w:w="144" w:type="dxa"/>
          <w:right w:w="115" w:type="dxa"/>
        </w:tblCellMar>
        <w:tblLook w:val="04A0" w:firstRow="1" w:lastRow="0" w:firstColumn="1" w:lastColumn="0" w:noHBand="0" w:noVBand="1"/>
      </w:tblPr>
      <w:tblGrid>
        <w:gridCol w:w="7478"/>
      </w:tblGrid>
      <w:tr w:rsidR="00FB70E6" w:rsidRPr="00CD5974" w14:paraId="7D1BD348" w14:textId="77777777" w:rsidTr="00FB70E6">
        <w:trPr>
          <w:trHeight w:val="1038"/>
        </w:trPr>
        <w:tc>
          <w:tcPr>
            <w:tcW w:w="7478" w:type="dxa"/>
            <w:tcMar>
              <w:top w:w="216" w:type="dxa"/>
              <w:left w:w="115" w:type="dxa"/>
              <w:bottom w:w="216" w:type="dxa"/>
              <w:right w:w="115" w:type="dxa"/>
            </w:tcMar>
          </w:tcPr>
          <w:p w14:paraId="5B378CA7" w14:textId="17C71575" w:rsidR="00FB70E6" w:rsidRPr="00CD5974" w:rsidRDefault="00FB70E6" w:rsidP="00FB70E6">
            <w:pPr>
              <w:pStyle w:val="Sinespaciado"/>
              <w:rPr>
                <w:rFonts w:ascii="Arial Narrow" w:hAnsi="Arial Narrow"/>
                <w:color w:val="365F91" w:themeColor="accent1" w:themeShade="BF"/>
                <w:sz w:val="52"/>
              </w:rPr>
            </w:pPr>
            <w:r w:rsidRPr="00CD5974">
              <w:rPr>
                <w:rFonts w:ascii="Arial Narrow" w:hAnsi="Arial Narrow"/>
                <w:noProof/>
                <w:lang w:eastAsia="es-CO"/>
              </w:rPr>
              <w:lastRenderedPageBreak/>
              <mc:AlternateContent>
                <mc:Choice Requires="wps">
                  <w:drawing>
                    <wp:inline distT="0" distB="0" distL="0" distR="0" wp14:anchorId="79F453E2" wp14:editId="43221675">
                      <wp:extent cx="3609975" cy="1404620"/>
                      <wp:effectExtent l="0" t="0" r="9525" b="0"/>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404620"/>
                              </a:xfrm>
                              <a:prstGeom prst="rect">
                                <a:avLst/>
                              </a:prstGeom>
                              <a:solidFill>
                                <a:srgbClr val="FFFFFF"/>
                              </a:solidFill>
                              <a:ln w="9525">
                                <a:noFill/>
                                <a:miter lim="800000"/>
                                <a:headEnd/>
                                <a:tailEnd/>
                              </a:ln>
                            </wps:spPr>
                            <wps:txbx>
                              <w:txbxContent>
                                <w:p w14:paraId="1F821C11" w14:textId="4BF51A07" w:rsidR="00180792" w:rsidRPr="00D823B0" w:rsidRDefault="00180792" w:rsidP="00D823B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
                                      <w:sz w:val="56"/>
                                    </w:rPr>
                                  </w:pPr>
                                  <w:r w:rsidRPr="00D823B0">
                                    <w:rPr>
                                      <w:rFonts w:ascii="Arial Narrow" w:hAnsi="Arial Narrow"/>
                                      <w:b/>
                                      <w:sz w:val="56"/>
                                    </w:rPr>
                                    <w:t xml:space="preserve">DIAGNÓSTICO </w:t>
                                  </w:r>
                                </w:p>
                                <w:p w14:paraId="1EBCCC44" w14:textId="7A65F241" w:rsidR="00180792" w:rsidRPr="00D823B0" w:rsidRDefault="00180792" w:rsidP="00D823B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
                                      <w:sz w:val="56"/>
                                    </w:rPr>
                                  </w:pPr>
                                  <w:r w:rsidRPr="00D823B0">
                                    <w:rPr>
                                      <w:rFonts w:ascii="Arial Narrow" w:hAnsi="Arial Narrow"/>
                                      <w:b/>
                                      <w:sz w:val="56"/>
                                    </w:rPr>
                                    <w:t>SECTOR INTEGRACIÓN SOCIAL</w:t>
                                  </w:r>
                                </w:p>
                                <w:p w14:paraId="11EE34A2" w14:textId="77777777" w:rsidR="00180792" w:rsidRPr="00D823B0" w:rsidRDefault="00180792" w:rsidP="00D823B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
                                      <w:sz w:val="48"/>
                                    </w:rPr>
                                  </w:pPr>
                                </w:p>
                                <w:p w14:paraId="340BABCA" w14:textId="5E776DBB" w:rsidR="00180792" w:rsidRPr="00D823B0" w:rsidRDefault="00180792" w:rsidP="00D823B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
                                      <w:sz w:val="48"/>
                                    </w:rPr>
                                  </w:pPr>
                                  <w:r w:rsidRPr="00D823B0">
                                    <w:rPr>
                                      <w:rFonts w:ascii="Arial Narrow" w:hAnsi="Arial Narrow"/>
                                      <w:b/>
                                      <w:sz w:val="48"/>
                                    </w:rPr>
                                    <w:t>SECRETARÍA DISTRITAL DE INTEGRACIÓN SOCIAL</w:t>
                                  </w:r>
                                </w:p>
                                <w:p w14:paraId="02505493" w14:textId="77777777" w:rsid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
                                      <w:sz w:val="22"/>
                                    </w:rPr>
                                  </w:pPr>
                                </w:p>
                                <w:p w14:paraId="464FF10F" w14:textId="0177AE0F"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
                                      <w:sz w:val="22"/>
                                    </w:rPr>
                                  </w:pPr>
                                  <w:r w:rsidRPr="00FB70E6">
                                    <w:rPr>
                                      <w:rFonts w:ascii="Arial Narrow" w:hAnsi="Arial Narrow"/>
                                      <w:b/>
                                      <w:sz w:val="22"/>
                                    </w:rPr>
                                    <w:t>INGRID RUSINQUE OSORIO</w:t>
                                  </w:r>
                                  <w:r>
                                    <w:rPr>
                                      <w:rFonts w:ascii="Arial Narrow" w:hAnsi="Arial Narrow"/>
                                      <w:b/>
                                      <w:sz w:val="22"/>
                                    </w:rPr>
                                    <w:t xml:space="preserve"> - </w:t>
                                  </w:r>
                                  <w:r w:rsidRPr="00FB70E6">
                                    <w:rPr>
                                      <w:rFonts w:ascii="Arial Narrow" w:hAnsi="Arial Narrow"/>
                                      <w:b/>
                                      <w:sz w:val="22"/>
                                    </w:rPr>
                                    <w:t xml:space="preserve"> Coordinadora Empalme Sector </w:t>
                                  </w:r>
                                </w:p>
                                <w:p w14:paraId="03DF9A3B" w14:textId="77777777"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rPr>
                                  </w:pPr>
                                  <w:r w:rsidRPr="00FB70E6">
                                    <w:rPr>
                                      <w:rFonts w:ascii="Arial Narrow" w:hAnsi="Arial Narrow"/>
                                      <w:sz w:val="20"/>
                                    </w:rPr>
                                    <w:t>Juan David Medina</w:t>
                                  </w:r>
                                </w:p>
                                <w:p w14:paraId="342C6B61" w14:textId="3C54A183"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rPr>
                                  </w:pPr>
                                  <w:r w:rsidRPr="00FB70E6">
                                    <w:rPr>
                                      <w:rFonts w:ascii="Arial Narrow" w:hAnsi="Arial Narrow"/>
                                      <w:sz w:val="20"/>
                                    </w:rPr>
                                    <w:t>Adriana Lucia Rodríguez</w:t>
                                  </w:r>
                                </w:p>
                                <w:p w14:paraId="27202695" w14:textId="77777777"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rPr>
                                  </w:pPr>
                                  <w:r w:rsidRPr="00FB70E6">
                                    <w:rPr>
                                      <w:rFonts w:ascii="Arial Narrow" w:hAnsi="Arial Narrow"/>
                                      <w:sz w:val="20"/>
                                    </w:rPr>
                                    <w:t>Nidia Aristizabal</w:t>
                                  </w:r>
                                </w:p>
                                <w:p w14:paraId="1774DA67" w14:textId="77777777"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rPr>
                                  </w:pPr>
                                  <w:r w:rsidRPr="00FB70E6">
                                    <w:rPr>
                                      <w:rFonts w:ascii="Arial Narrow" w:hAnsi="Arial Narrow"/>
                                      <w:sz w:val="20"/>
                                    </w:rPr>
                                    <w:t>Hernando Franco</w:t>
                                  </w:r>
                                </w:p>
                                <w:p w14:paraId="78EB64B3" w14:textId="77777777"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rPr>
                                  </w:pPr>
                                  <w:r w:rsidRPr="00FB70E6">
                                    <w:rPr>
                                      <w:rFonts w:ascii="Arial Narrow" w:hAnsi="Arial Narrow"/>
                                      <w:sz w:val="20"/>
                                    </w:rPr>
                                    <w:t>Martha Liliana Huertas</w:t>
                                  </w:r>
                                </w:p>
                                <w:p w14:paraId="79832B93" w14:textId="77777777"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rPr>
                                  </w:pPr>
                                  <w:r w:rsidRPr="00FB70E6">
                                    <w:rPr>
                                      <w:rFonts w:ascii="Arial Narrow" w:hAnsi="Arial Narrow"/>
                                      <w:sz w:val="20"/>
                                    </w:rPr>
                                    <w:t>Myriam Cantor</w:t>
                                  </w:r>
                                </w:p>
                                <w:p w14:paraId="382B8CAE" w14:textId="3F0B7630"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rPr>
                                  </w:pPr>
                                  <w:r w:rsidRPr="00FB70E6">
                                    <w:rPr>
                                      <w:rFonts w:ascii="Arial Narrow" w:hAnsi="Arial Narrow"/>
                                      <w:sz w:val="20"/>
                                    </w:rPr>
                                    <w:t>Harold Ballén</w:t>
                                  </w:r>
                                </w:p>
                                <w:p w14:paraId="79C0C6CD" w14:textId="77777777"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rPr>
                                  </w:pPr>
                                  <w:r w:rsidRPr="00FB70E6">
                                    <w:rPr>
                                      <w:rFonts w:ascii="Arial Narrow" w:hAnsi="Arial Narrow"/>
                                      <w:sz w:val="20"/>
                                    </w:rPr>
                                    <w:t>Patricia Mugno</w:t>
                                  </w:r>
                                </w:p>
                                <w:p w14:paraId="73978D45" w14:textId="699DEBCB"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rPr>
                                  </w:pPr>
                                  <w:r w:rsidRPr="00FB70E6">
                                    <w:rPr>
                                      <w:rFonts w:ascii="Arial Narrow" w:hAnsi="Arial Narrow"/>
                                      <w:sz w:val="20"/>
                                    </w:rPr>
                                    <w:t>Ángela Jaramillo</w:t>
                                  </w:r>
                                </w:p>
                                <w:p w14:paraId="1813985D" w14:textId="77777777"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rPr>
                                  </w:pPr>
                                  <w:r w:rsidRPr="00FB70E6">
                                    <w:rPr>
                                      <w:rFonts w:ascii="Arial Narrow" w:hAnsi="Arial Narrow"/>
                                      <w:sz w:val="20"/>
                                    </w:rPr>
                                    <w:t>Diego Pardo</w:t>
                                  </w:r>
                                </w:p>
                                <w:p w14:paraId="42C8EAD9" w14:textId="77777777"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rPr>
                                  </w:pPr>
                                  <w:r w:rsidRPr="00FB70E6">
                                    <w:rPr>
                                      <w:rFonts w:ascii="Arial Narrow" w:hAnsi="Arial Narrow"/>
                                      <w:sz w:val="20"/>
                                    </w:rPr>
                                    <w:t>Robinson Cuadros</w:t>
                                  </w:r>
                                </w:p>
                                <w:p w14:paraId="30E6501D" w14:textId="77777777"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rPr>
                                  </w:pPr>
                                  <w:r w:rsidRPr="00FB70E6">
                                    <w:rPr>
                                      <w:rFonts w:ascii="Arial Narrow" w:hAnsi="Arial Narrow"/>
                                      <w:sz w:val="20"/>
                                    </w:rPr>
                                    <w:t>Camila Cruz</w:t>
                                  </w:r>
                                </w:p>
                                <w:p w14:paraId="0E9C34BE" w14:textId="77777777"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rPr>
                                  </w:pPr>
                                  <w:r w:rsidRPr="00FB70E6">
                                    <w:rPr>
                                      <w:rFonts w:ascii="Arial Narrow" w:hAnsi="Arial Narrow"/>
                                      <w:sz w:val="20"/>
                                    </w:rPr>
                                    <w:t>Jennifer Gallón</w:t>
                                  </w:r>
                                </w:p>
                                <w:p w14:paraId="19A00616" w14:textId="77777777"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rPr>
                                  </w:pPr>
                                  <w:r w:rsidRPr="00FB70E6">
                                    <w:rPr>
                                      <w:rFonts w:ascii="Arial Narrow" w:hAnsi="Arial Narrow"/>
                                      <w:sz w:val="20"/>
                                    </w:rPr>
                                    <w:t>Ma. Angélica Acero</w:t>
                                  </w:r>
                                </w:p>
                                <w:p w14:paraId="2B164226" w14:textId="40C946D1"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rPr>
                                  </w:pPr>
                                  <w:r w:rsidRPr="00FB70E6">
                                    <w:rPr>
                                      <w:rFonts w:ascii="Arial Narrow" w:hAnsi="Arial Narrow"/>
                                      <w:sz w:val="20"/>
                                    </w:rPr>
                                    <w:t>Yohanna Jiménez</w:t>
                                  </w:r>
                                </w:p>
                                <w:p w14:paraId="0FF48293" w14:textId="38EC0A46"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rPr>
                                  </w:pPr>
                                  <w:r w:rsidRPr="00FB70E6">
                                    <w:rPr>
                                      <w:rFonts w:ascii="Arial Narrow" w:hAnsi="Arial Narrow"/>
                                      <w:sz w:val="20"/>
                                    </w:rPr>
                                    <w:t>Rocío Suarez</w:t>
                                  </w:r>
                                </w:p>
                                <w:p w14:paraId="7EFE8540" w14:textId="77777777" w:rsidR="00FB70E6" w:rsidRPr="00D823B0" w:rsidRDefault="00FB70E6" w:rsidP="00D823B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
                                      <w:sz w:val="48"/>
                                    </w:rPr>
                                  </w:pPr>
                                </w:p>
                                <w:p w14:paraId="26B98DAE" w14:textId="377D1185" w:rsidR="00180792" w:rsidRPr="00D823B0" w:rsidRDefault="00180792"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
                                      <w:sz w:val="40"/>
                                    </w:rPr>
                                  </w:pPr>
                                  <w:r w:rsidRPr="00D823B0">
                                    <w:rPr>
                                      <w:rFonts w:ascii="Arial Narrow" w:hAnsi="Arial Narrow"/>
                                      <w:b/>
                                      <w:sz w:val="40"/>
                                    </w:rPr>
                                    <w:t>BOGOTA D.C.</w:t>
                                  </w:r>
                                </w:p>
                              </w:txbxContent>
                            </wps:txbx>
                            <wps:bodyPr rot="0" vert="horz" wrap="square" lIns="91440" tIns="45720" rIns="91440" bIns="45720" anchor="t" anchorCtr="0">
                              <a:spAutoFit/>
                            </wps:bodyPr>
                          </wps:wsp>
                        </a:graphicData>
                      </a:graphic>
                    </wp:inline>
                  </w:drawing>
                </mc:Choice>
                <mc:Fallback>
                  <w:pict>
                    <v:shape w14:anchorId="79F453E2" id="Cuadro de texto 2" o:spid="_x0000_s1027" type="#_x0000_t202" style="width:284.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" stroked="f">
                      <v:textbox style="mso-fit-shape-to-text:t">
                        <w:txbxContent>
                          <w:p w14:paraId="1F821C11" w14:textId="4BF51A07" w:rsidR="00180792" w:rsidRPr="00D823B0" w:rsidRDefault="00180792" w:rsidP="00D823B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
                                <w:sz w:val="56"/>
                              </w:rPr>
                            </w:pPr>
                            <w:r w:rsidRPr="00D823B0">
                              <w:rPr>
                                <w:rFonts w:ascii="Arial Narrow" w:hAnsi="Arial Narrow"/>
                                <w:b/>
                                <w:sz w:val="56"/>
                              </w:rPr>
                              <w:t xml:space="preserve">DIAGNÓSTICO </w:t>
                            </w:r>
                          </w:p>
                          <w:p w14:paraId="1EBCCC44" w14:textId="7A65F241" w:rsidR="00180792" w:rsidRPr="00D823B0" w:rsidRDefault="00180792" w:rsidP="00D823B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
                                <w:sz w:val="56"/>
                              </w:rPr>
                            </w:pPr>
                            <w:r w:rsidRPr="00D823B0">
                              <w:rPr>
                                <w:rFonts w:ascii="Arial Narrow" w:hAnsi="Arial Narrow"/>
                                <w:b/>
                                <w:sz w:val="56"/>
                              </w:rPr>
                              <w:t>SECTOR INTEGRACIÓN SOCIAL</w:t>
                            </w:r>
                          </w:p>
                          <w:p w14:paraId="11EE34A2" w14:textId="77777777" w:rsidR="00180792" w:rsidRPr="00D823B0" w:rsidRDefault="00180792" w:rsidP="00D823B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
                                <w:sz w:val="48"/>
                              </w:rPr>
                            </w:pPr>
                          </w:p>
                          <w:p w14:paraId="340BABCA" w14:textId="5E776DBB" w:rsidR="00180792" w:rsidRPr="00D823B0" w:rsidRDefault="00180792" w:rsidP="00D823B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
                                <w:sz w:val="48"/>
                              </w:rPr>
                            </w:pPr>
                            <w:r w:rsidRPr="00D823B0">
                              <w:rPr>
                                <w:rFonts w:ascii="Arial Narrow" w:hAnsi="Arial Narrow"/>
                                <w:b/>
                                <w:sz w:val="48"/>
                              </w:rPr>
                              <w:t>SECRETARÍA DISTRITAL DE INTEGRACIÓN SOCIAL</w:t>
                            </w:r>
                          </w:p>
                          <w:p w14:paraId="02505493" w14:textId="77777777" w:rsid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
                                <w:sz w:val="22"/>
                              </w:rPr>
                            </w:pPr>
                          </w:p>
                          <w:p w14:paraId="464FF10F" w14:textId="0177AE0F"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
                                <w:sz w:val="22"/>
                              </w:rPr>
                            </w:pPr>
                            <w:r w:rsidRPr="00FB70E6">
                              <w:rPr>
                                <w:rFonts w:ascii="Arial Narrow" w:hAnsi="Arial Narrow"/>
                                <w:b/>
                                <w:sz w:val="22"/>
                              </w:rPr>
                              <w:t>INGRID RUSINQUE OSORIO</w:t>
                            </w:r>
                            <w:r>
                              <w:rPr>
                                <w:rFonts w:ascii="Arial Narrow" w:hAnsi="Arial Narrow"/>
                                <w:b/>
                                <w:sz w:val="22"/>
                              </w:rPr>
                              <w:t xml:space="preserve"> - </w:t>
                            </w:r>
                            <w:r w:rsidRPr="00FB70E6">
                              <w:rPr>
                                <w:rFonts w:ascii="Arial Narrow" w:hAnsi="Arial Narrow"/>
                                <w:b/>
                                <w:sz w:val="22"/>
                              </w:rPr>
                              <w:t xml:space="preserve"> Coordinadora Empalme Sector </w:t>
                            </w:r>
                          </w:p>
                          <w:p w14:paraId="03DF9A3B" w14:textId="77777777"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rPr>
                            </w:pPr>
                            <w:r w:rsidRPr="00FB70E6">
                              <w:rPr>
                                <w:rFonts w:ascii="Arial Narrow" w:hAnsi="Arial Narrow"/>
                                <w:sz w:val="20"/>
                              </w:rPr>
                              <w:t>Juan David Medina</w:t>
                            </w:r>
                          </w:p>
                          <w:p w14:paraId="342C6B61" w14:textId="3C54A183"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rPr>
                            </w:pPr>
                            <w:r w:rsidRPr="00FB70E6">
                              <w:rPr>
                                <w:rFonts w:ascii="Arial Narrow" w:hAnsi="Arial Narrow"/>
                                <w:sz w:val="20"/>
                              </w:rPr>
                              <w:t>Adriana Lucia Rodríguez</w:t>
                            </w:r>
                          </w:p>
                          <w:p w14:paraId="27202695" w14:textId="77777777"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rPr>
                            </w:pPr>
                            <w:r w:rsidRPr="00FB70E6">
                              <w:rPr>
                                <w:rFonts w:ascii="Arial Narrow" w:hAnsi="Arial Narrow"/>
                                <w:sz w:val="20"/>
                              </w:rPr>
                              <w:t>Nidia Aristizabal</w:t>
                            </w:r>
                          </w:p>
                          <w:p w14:paraId="1774DA67" w14:textId="77777777"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rPr>
                            </w:pPr>
                            <w:r w:rsidRPr="00FB70E6">
                              <w:rPr>
                                <w:rFonts w:ascii="Arial Narrow" w:hAnsi="Arial Narrow"/>
                                <w:sz w:val="20"/>
                              </w:rPr>
                              <w:t>Hernando Franco</w:t>
                            </w:r>
                          </w:p>
                          <w:p w14:paraId="78EB64B3" w14:textId="77777777"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rPr>
                            </w:pPr>
                            <w:r w:rsidRPr="00FB70E6">
                              <w:rPr>
                                <w:rFonts w:ascii="Arial Narrow" w:hAnsi="Arial Narrow"/>
                                <w:sz w:val="20"/>
                              </w:rPr>
                              <w:t>Martha Liliana Huertas</w:t>
                            </w:r>
                          </w:p>
                          <w:p w14:paraId="79832B93" w14:textId="77777777"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rPr>
                            </w:pPr>
                            <w:r w:rsidRPr="00FB70E6">
                              <w:rPr>
                                <w:rFonts w:ascii="Arial Narrow" w:hAnsi="Arial Narrow"/>
                                <w:sz w:val="20"/>
                              </w:rPr>
                              <w:t>Myriam Cantor</w:t>
                            </w:r>
                          </w:p>
                          <w:p w14:paraId="382B8CAE" w14:textId="3F0B7630"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rPr>
                            </w:pPr>
                            <w:r w:rsidRPr="00FB70E6">
                              <w:rPr>
                                <w:rFonts w:ascii="Arial Narrow" w:hAnsi="Arial Narrow"/>
                                <w:sz w:val="20"/>
                              </w:rPr>
                              <w:t>Harold Ballén</w:t>
                            </w:r>
                          </w:p>
                          <w:p w14:paraId="79C0C6CD" w14:textId="77777777"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rPr>
                            </w:pPr>
                            <w:r w:rsidRPr="00FB70E6">
                              <w:rPr>
                                <w:rFonts w:ascii="Arial Narrow" w:hAnsi="Arial Narrow"/>
                                <w:sz w:val="20"/>
                              </w:rPr>
                              <w:t>Patricia Mugno</w:t>
                            </w:r>
                          </w:p>
                          <w:p w14:paraId="73978D45" w14:textId="699DEBCB"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rPr>
                            </w:pPr>
                            <w:r w:rsidRPr="00FB70E6">
                              <w:rPr>
                                <w:rFonts w:ascii="Arial Narrow" w:hAnsi="Arial Narrow"/>
                                <w:sz w:val="20"/>
                              </w:rPr>
                              <w:t>Ángela Jaramillo</w:t>
                            </w:r>
                          </w:p>
                          <w:p w14:paraId="1813985D" w14:textId="77777777"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rPr>
                            </w:pPr>
                            <w:r w:rsidRPr="00FB70E6">
                              <w:rPr>
                                <w:rFonts w:ascii="Arial Narrow" w:hAnsi="Arial Narrow"/>
                                <w:sz w:val="20"/>
                              </w:rPr>
                              <w:t>Diego Pardo</w:t>
                            </w:r>
                          </w:p>
                          <w:p w14:paraId="42C8EAD9" w14:textId="77777777"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rPr>
                            </w:pPr>
                            <w:r w:rsidRPr="00FB70E6">
                              <w:rPr>
                                <w:rFonts w:ascii="Arial Narrow" w:hAnsi="Arial Narrow"/>
                                <w:sz w:val="20"/>
                              </w:rPr>
                              <w:t>Robinson Cuadros</w:t>
                            </w:r>
                          </w:p>
                          <w:p w14:paraId="30E6501D" w14:textId="77777777"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rPr>
                            </w:pPr>
                            <w:r w:rsidRPr="00FB70E6">
                              <w:rPr>
                                <w:rFonts w:ascii="Arial Narrow" w:hAnsi="Arial Narrow"/>
                                <w:sz w:val="20"/>
                              </w:rPr>
                              <w:t>Camila Cruz</w:t>
                            </w:r>
                          </w:p>
                          <w:p w14:paraId="0E9C34BE" w14:textId="77777777"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rPr>
                            </w:pPr>
                            <w:r w:rsidRPr="00FB70E6">
                              <w:rPr>
                                <w:rFonts w:ascii="Arial Narrow" w:hAnsi="Arial Narrow"/>
                                <w:sz w:val="20"/>
                              </w:rPr>
                              <w:t>Jennifer Gallón</w:t>
                            </w:r>
                          </w:p>
                          <w:p w14:paraId="19A00616" w14:textId="77777777"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rPr>
                            </w:pPr>
                            <w:r w:rsidRPr="00FB70E6">
                              <w:rPr>
                                <w:rFonts w:ascii="Arial Narrow" w:hAnsi="Arial Narrow"/>
                                <w:sz w:val="20"/>
                              </w:rPr>
                              <w:t>Ma. Angélica Acero</w:t>
                            </w:r>
                          </w:p>
                          <w:p w14:paraId="2B164226" w14:textId="40C946D1"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rPr>
                            </w:pPr>
                            <w:r w:rsidRPr="00FB70E6">
                              <w:rPr>
                                <w:rFonts w:ascii="Arial Narrow" w:hAnsi="Arial Narrow"/>
                                <w:sz w:val="20"/>
                              </w:rPr>
                              <w:t>Yohanna Jiménez</w:t>
                            </w:r>
                          </w:p>
                          <w:p w14:paraId="0FF48293" w14:textId="38EC0A46" w:rsidR="00FB70E6" w:rsidRPr="00FB70E6" w:rsidRDefault="00FB70E6"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rPr>
                            </w:pPr>
                            <w:r w:rsidRPr="00FB70E6">
                              <w:rPr>
                                <w:rFonts w:ascii="Arial Narrow" w:hAnsi="Arial Narrow"/>
                                <w:sz w:val="20"/>
                              </w:rPr>
                              <w:t>Rocío Suarez</w:t>
                            </w:r>
                          </w:p>
                          <w:p w14:paraId="7EFE8540" w14:textId="77777777" w:rsidR="00FB70E6" w:rsidRPr="00D823B0" w:rsidRDefault="00FB70E6" w:rsidP="00D823B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
                                <w:sz w:val="48"/>
                              </w:rPr>
                            </w:pPr>
                          </w:p>
                          <w:p w14:paraId="26B98DAE" w14:textId="377D1185" w:rsidR="00180792" w:rsidRPr="00D823B0" w:rsidRDefault="00180792" w:rsidP="00FB70E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
                                <w:sz w:val="40"/>
                              </w:rPr>
                            </w:pPr>
                            <w:r w:rsidRPr="00D823B0">
                              <w:rPr>
                                <w:rFonts w:ascii="Arial Narrow" w:hAnsi="Arial Narrow"/>
                                <w:b/>
                                <w:sz w:val="40"/>
                              </w:rPr>
                              <w:t>BOGOTA D.C.</w:t>
                            </w:r>
                          </w:p>
                        </w:txbxContent>
                      </v:textbox>
                      <w10:anchorlock/>
                    </v:shape>
                  </w:pict>
                </mc:Fallback>
              </mc:AlternateContent>
            </w:r>
          </w:p>
        </w:tc>
      </w:tr>
    </w:tbl>
    <w:p w14:paraId="6C6D6E6E" w14:textId="3DB82B37" w:rsidR="007E6A68" w:rsidRDefault="007E6A68" w:rsidP="00C75F1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noProof/>
          <w:lang w:eastAsia="es-CO"/>
        </w:rPr>
      </w:pPr>
    </w:p>
    <w:p w14:paraId="5D5EB505" w14:textId="77777777" w:rsidR="00FB70E6" w:rsidRDefault="00FB70E6" w:rsidP="00C75F1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noProof/>
          <w:lang w:eastAsia="es-CO"/>
        </w:rPr>
      </w:pPr>
    </w:p>
    <w:p w14:paraId="5FC958D5" w14:textId="77777777" w:rsidR="00FB70E6" w:rsidRDefault="00FB70E6" w:rsidP="00C75F1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noProof/>
          <w:lang w:eastAsia="es-CO"/>
        </w:rPr>
      </w:pPr>
    </w:p>
    <w:p w14:paraId="4A61DD49" w14:textId="77777777" w:rsidR="00FB70E6" w:rsidRDefault="00FB70E6" w:rsidP="00C75F1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noProof/>
          <w:lang w:eastAsia="es-CO"/>
        </w:rPr>
      </w:pPr>
    </w:p>
    <w:p w14:paraId="277327AA" w14:textId="77777777" w:rsidR="00FB70E6" w:rsidRDefault="00FB70E6" w:rsidP="00C75F1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noProof/>
          <w:lang w:eastAsia="es-CO"/>
        </w:rPr>
      </w:pPr>
    </w:p>
    <w:p w14:paraId="07C57F0D" w14:textId="77777777" w:rsidR="00FB70E6" w:rsidRDefault="00FB70E6" w:rsidP="00C75F1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noProof/>
          <w:lang w:eastAsia="es-CO"/>
        </w:rPr>
      </w:pPr>
    </w:p>
    <w:p w14:paraId="3EA7C47A" w14:textId="77777777" w:rsidR="00FB70E6" w:rsidRDefault="00FB70E6" w:rsidP="00C75F1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noProof/>
          <w:lang w:eastAsia="es-CO"/>
        </w:rPr>
      </w:pPr>
    </w:p>
    <w:p w14:paraId="45296359" w14:textId="77777777" w:rsidR="00FB70E6" w:rsidRDefault="00FB70E6" w:rsidP="00C75F1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noProof/>
          <w:lang w:eastAsia="es-CO"/>
        </w:rPr>
      </w:pPr>
    </w:p>
    <w:p w14:paraId="5FD51DCE" w14:textId="77777777" w:rsidR="00FB70E6" w:rsidRDefault="00FB70E6" w:rsidP="00C75F1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noProof/>
          <w:lang w:eastAsia="es-CO"/>
        </w:rPr>
      </w:pPr>
    </w:p>
    <w:p w14:paraId="0DE544D3" w14:textId="1A043688" w:rsidR="00FB70E6" w:rsidRDefault="008F296C" w:rsidP="00C75F1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noProof/>
          <w:lang w:eastAsia="es-CO"/>
        </w:rPr>
      </w:pPr>
      <w:r w:rsidRPr="008F296C">
        <w:rPr>
          <w:rFonts w:ascii="Arial Narrow" w:hAnsi="Arial Narrow"/>
          <w:noProof/>
          <w:lang w:eastAsia="es-CO"/>
        </w:rPr>
        <mc:AlternateContent>
          <mc:Choice Requires="wps">
            <w:drawing>
              <wp:anchor distT="45720" distB="45720" distL="114300" distR="114300" simplePos="0" relativeHeight="251651584" behindDoc="0" locked="0" layoutInCell="1" allowOverlap="1" wp14:anchorId="3E2FD634" wp14:editId="1F9E01CF">
                <wp:simplePos x="0" y="0"/>
                <wp:positionH relativeFrom="column">
                  <wp:posOffset>-414655</wp:posOffset>
                </wp:positionH>
                <wp:positionV relativeFrom="paragraph">
                  <wp:posOffset>474980</wp:posOffset>
                </wp:positionV>
                <wp:extent cx="2360930" cy="1404620"/>
                <wp:effectExtent l="0" t="0" r="11430" b="139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6D8E249F" w14:textId="09B67D8A" w:rsidR="008F296C" w:rsidRDefault="008F296C">
                            <w:r>
                              <w:rPr>
                                <w:noProof/>
                                <w:lang w:eastAsia="es-CO"/>
                              </w:rPr>
                              <w:drawing>
                                <wp:inline distT="0" distB="0" distL="0" distR="0" wp14:anchorId="2FE9EA57" wp14:editId="3BCFCDD8">
                                  <wp:extent cx="1870363" cy="1870363"/>
                                  <wp:effectExtent l="0" t="0" r="0" b="0"/>
                                  <wp:docPr id="18" name="Imagen 18" descr="http://is2.mzstatic.com/image/thumb/Purple69/v4/b5/fd/01/b5fd018e-fb7d-26f1-1313-f601a6a981df/source/1024x1024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s2.mzstatic.com/image/thumb/Purple69/v4/b5/fd/01/b5fd018e-fb7d-26f1-1313-f601a6a981df/source/1024x1024s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2072" cy="187207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E2FD634" id="_x0000_s1028" type="#_x0000_t202" style="position:absolute;left:0;text-align:left;margin-left:-32.65pt;margin-top:37.4pt;width:185.9pt;height:110.6pt;z-index:2516515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" strokecolor="white [3212]">
                <v:textbox style="mso-fit-shape-to-text:t">
                  <w:txbxContent>
                    <w:p w14:paraId="6D8E249F" w14:textId="09B67D8A" w:rsidR="008F296C" w:rsidRDefault="008F296C">
                      <w:r>
                        <w:rPr>
                          <w:noProof/>
                          <w:lang w:eastAsia="es-CO"/>
                        </w:rPr>
                        <w:drawing>
                          <wp:inline distT="0" distB="0" distL="0" distR="0" wp14:anchorId="2FE9EA57" wp14:editId="3BCFCDD8">
                            <wp:extent cx="1870363" cy="1870363"/>
                            <wp:effectExtent l="0" t="0" r="0" b="0"/>
                            <wp:docPr id="18" name="Imagen 18" descr="http://is2.mzstatic.com/image/thumb/Purple69/v4/b5/fd/01/b5fd018e-fb7d-26f1-1313-f601a6a981df/source/1024x1024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s2.mzstatic.com/image/thumb/Purple69/v4/b5/fd/01/b5fd018e-fb7d-26f1-1313-f601a6a981df/source/1024x1024s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2072" cy="1872072"/>
                                    </a:xfrm>
                                    <a:prstGeom prst="rect">
                                      <a:avLst/>
                                    </a:prstGeom>
                                    <a:noFill/>
                                    <a:ln>
                                      <a:noFill/>
                                    </a:ln>
                                  </pic:spPr>
                                </pic:pic>
                              </a:graphicData>
                            </a:graphic>
                          </wp:inline>
                        </w:drawing>
                      </w:r>
                    </w:p>
                  </w:txbxContent>
                </v:textbox>
                <w10:wrap type="square"/>
              </v:shape>
            </w:pict>
          </mc:Fallback>
        </mc:AlternateContent>
      </w:r>
    </w:p>
    <w:p w14:paraId="2F8E1617" w14:textId="07B085A8" w:rsidR="00FB70E6" w:rsidRDefault="00FB70E6" w:rsidP="00C75F1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noProof/>
          <w:lang w:eastAsia="es-CO"/>
        </w:rPr>
      </w:pPr>
    </w:p>
    <w:p w14:paraId="78F2361C" w14:textId="61498870" w:rsidR="00FB70E6" w:rsidRDefault="00FB70E6" w:rsidP="00C75F1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noProof/>
          <w:lang w:eastAsia="es-CO"/>
        </w:rPr>
      </w:pPr>
    </w:p>
    <w:p w14:paraId="7F12D47E" w14:textId="293E50A1" w:rsidR="00FB70E6" w:rsidRDefault="00FB70E6" w:rsidP="00C75F1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noProof/>
          <w:lang w:eastAsia="es-CO"/>
        </w:rPr>
      </w:pPr>
    </w:p>
    <w:p w14:paraId="106EDD96" w14:textId="39BB648F" w:rsidR="00FB70E6" w:rsidRDefault="00FB70E6" w:rsidP="00C75F1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noProof/>
          <w:lang w:eastAsia="es-CO"/>
        </w:rPr>
      </w:pPr>
    </w:p>
    <w:p w14:paraId="0837880E" w14:textId="77777777" w:rsidR="00FB70E6" w:rsidRDefault="00FB70E6" w:rsidP="00C75F1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noProof/>
          <w:lang w:eastAsia="es-CO"/>
        </w:rPr>
      </w:pPr>
    </w:p>
    <w:p w14:paraId="556B3C47" w14:textId="77777777" w:rsidR="00FB70E6" w:rsidRDefault="00FB70E6" w:rsidP="00C75F1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noProof/>
          <w:lang w:eastAsia="es-CO"/>
        </w:rPr>
      </w:pPr>
    </w:p>
    <w:p w14:paraId="0DF45CAB" w14:textId="77777777" w:rsidR="00FB70E6" w:rsidRDefault="00FB70E6" w:rsidP="00C75F1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noProof/>
          <w:lang w:eastAsia="es-CO"/>
        </w:rPr>
      </w:pPr>
    </w:p>
    <w:p w14:paraId="7293BCAC" w14:textId="77777777" w:rsidR="00FB70E6" w:rsidRDefault="00FB70E6" w:rsidP="00C75F1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noProof/>
          <w:lang w:eastAsia="es-CO"/>
        </w:rPr>
      </w:pPr>
    </w:p>
    <w:p w14:paraId="28BA074D" w14:textId="77777777" w:rsidR="00FB70E6" w:rsidRDefault="00FB70E6" w:rsidP="00C75F1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noProof/>
          <w:lang w:eastAsia="es-CO"/>
        </w:rPr>
      </w:pPr>
    </w:p>
    <w:p w14:paraId="03B6CF59" w14:textId="77777777" w:rsidR="00FB70E6" w:rsidRDefault="00FB70E6" w:rsidP="00C75F1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noProof/>
          <w:lang w:eastAsia="es-CO"/>
        </w:rPr>
      </w:pPr>
    </w:p>
    <w:p w14:paraId="173D298E" w14:textId="5EBC0A4F" w:rsidR="00FB70E6" w:rsidRDefault="00FB70E6" w:rsidP="00C75F1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noProof/>
          <w:lang w:eastAsia="es-CO"/>
        </w:rPr>
      </w:pPr>
    </w:p>
    <w:p w14:paraId="206FE41C" w14:textId="77777777" w:rsidR="00FB70E6" w:rsidRDefault="00FB70E6" w:rsidP="00C75F1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noProof/>
          <w:lang w:eastAsia="es-CO"/>
        </w:rPr>
      </w:pPr>
    </w:p>
    <w:p w14:paraId="7F8ED07F" w14:textId="77777777" w:rsidR="00FB70E6" w:rsidRDefault="00FB70E6" w:rsidP="00C75F1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noProof/>
          <w:lang w:eastAsia="es-CO"/>
        </w:rPr>
      </w:pPr>
    </w:p>
    <w:p w14:paraId="24E19F89" w14:textId="77777777" w:rsidR="00FB70E6" w:rsidRDefault="00FB70E6" w:rsidP="00C75F1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noProof/>
          <w:lang w:eastAsia="es-CO"/>
        </w:rPr>
      </w:pPr>
    </w:p>
    <w:p w14:paraId="7EB206EF" w14:textId="77777777" w:rsidR="00FB70E6" w:rsidRDefault="00FB70E6" w:rsidP="00C75F1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noProof/>
          <w:lang w:eastAsia="es-CO"/>
        </w:rPr>
      </w:pPr>
    </w:p>
    <w:p w14:paraId="0EC0F98F" w14:textId="77777777" w:rsidR="00FB70E6" w:rsidRDefault="00FB70E6" w:rsidP="00C75F1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noProof/>
          <w:lang w:eastAsia="es-CO"/>
        </w:rPr>
      </w:pPr>
    </w:p>
    <w:p w14:paraId="1C32AACF" w14:textId="77777777" w:rsidR="00FB70E6" w:rsidRDefault="00FB70E6" w:rsidP="00C75F1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noProof/>
          <w:lang w:eastAsia="es-CO"/>
        </w:rPr>
      </w:pPr>
    </w:p>
    <w:p w14:paraId="5ECF8217" w14:textId="77777777" w:rsidR="00FB70E6" w:rsidRDefault="00FB70E6" w:rsidP="00C75F1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noProof/>
          <w:lang w:eastAsia="es-CO"/>
        </w:rPr>
      </w:pPr>
    </w:p>
    <w:sdt>
      <w:sdtPr>
        <w:rPr>
          <w:rFonts w:ascii="Times New Roman" w:eastAsia="Arial Unicode MS" w:hAnsi="Times New Roman"/>
          <w:b w:val="0"/>
          <w:sz w:val="24"/>
          <w:szCs w:val="24"/>
          <w:bdr w:val="nil"/>
          <w:lang w:val="es-ES" w:eastAsia="en-US"/>
        </w:rPr>
        <w:id w:val="-1590386469"/>
        <w:docPartObj>
          <w:docPartGallery w:val="Table of Contents"/>
          <w:docPartUnique/>
        </w:docPartObj>
      </w:sdtPr>
      <w:sdtEndPr>
        <w:rPr>
          <w:rFonts w:cs="Arial"/>
          <w:bCs/>
        </w:rPr>
      </w:sdtEndPr>
      <w:sdtContent>
        <w:p w14:paraId="40BF6833" w14:textId="77777777" w:rsidR="00471F4F" w:rsidRDefault="00471F4F">
          <w:pPr>
            <w:pStyle w:val="TtulodeTDC"/>
            <w:rPr>
              <w:rFonts w:ascii="Times New Roman" w:eastAsia="Arial Unicode MS" w:hAnsi="Times New Roman"/>
              <w:b w:val="0"/>
              <w:sz w:val="24"/>
              <w:szCs w:val="24"/>
              <w:bdr w:val="nil"/>
              <w:lang w:val="es-ES" w:eastAsia="en-US"/>
            </w:rPr>
          </w:pPr>
        </w:p>
        <w:p w14:paraId="39950C2C" w14:textId="0A0D410D" w:rsidR="00A1075A" w:rsidRPr="00C80EE1" w:rsidRDefault="00C80EE1">
          <w:pPr>
            <w:pStyle w:val="TtulodeTDC"/>
            <w:rPr>
              <w:szCs w:val="24"/>
              <w:lang w:val="es-ES"/>
            </w:rPr>
          </w:pPr>
          <w:r w:rsidRPr="00C80EE1">
            <w:rPr>
              <w:szCs w:val="24"/>
              <w:lang w:val="es-ES"/>
            </w:rPr>
            <w:t>TABLA DE CONTENIDO</w:t>
          </w:r>
        </w:p>
        <w:p w14:paraId="7F750F27" w14:textId="77777777" w:rsidR="00C80EE1" w:rsidRPr="00C80EE1" w:rsidRDefault="00C80EE1" w:rsidP="00C80EE1">
          <w:pPr>
            <w:rPr>
              <w:rFonts w:ascii="Arial Narrow" w:hAnsi="Arial Narrow"/>
              <w:lang w:val="es-ES" w:eastAsia="es-CO"/>
            </w:rPr>
          </w:pPr>
        </w:p>
        <w:p w14:paraId="3C6CE005" w14:textId="77777777" w:rsidR="00C80EE1" w:rsidRPr="00C80EE1" w:rsidRDefault="00C80EE1" w:rsidP="00C80EE1">
          <w:pPr>
            <w:rPr>
              <w:rFonts w:ascii="Arial Narrow" w:hAnsi="Arial Narrow"/>
              <w:lang w:val="es-ES" w:eastAsia="es-CO"/>
            </w:rPr>
          </w:pPr>
        </w:p>
        <w:p w14:paraId="2B3C553B" w14:textId="77777777" w:rsidR="00C80EE1" w:rsidRPr="00C80EE1" w:rsidRDefault="00A1075A">
          <w:pPr>
            <w:pStyle w:val="TDC1"/>
            <w:rPr>
              <w:rFonts w:ascii="Arial Narrow" w:eastAsiaTheme="minorEastAsia" w:hAnsi="Arial Narrow" w:cstheme="minorBidi"/>
              <w:noProof/>
              <w:sz w:val="24"/>
              <w:szCs w:val="24"/>
            </w:rPr>
          </w:pPr>
          <w:r w:rsidRPr="00C80EE1">
            <w:rPr>
              <w:rFonts w:ascii="Arial Narrow" w:hAnsi="Arial Narrow" w:cs="Arial"/>
              <w:sz w:val="24"/>
              <w:szCs w:val="24"/>
            </w:rPr>
            <w:fldChar w:fldCharType="begin"/>
          </w:r>
          <w:r w:rsidRPr="00C80EE1">
            <w:rPr>
              <w:rFonts w:ascii="Arial Narrow" w:hAnsi="Arial Narrow" w:cs="Arial"/>
              <w:sz w:val="24"/>
              <w:szCs w:val="24"/>
            </w:rPr>
            <w:instrText xml:space="preserve"> TOC \o "1-3" \h \z \u </w:instrText>
          </w:r>
          <w:r w:rsidRPr="00C80EE1">
            <w:rPr>
              <w:rFonts w:ascii="Arial Narrow" w:hAnsi="Arial Narrow" w:cs="Arial"/>
              <w:sz w:val="24"/>
              <w:szCs w:val="24"/>
            </w:rPr>
            <w:fldChar w:fldCharType="separate"/>
          </w:r>
          <w:hyperlink w:anchor="_Toc436217220" w:history="1">
            <w:r w:rsidR="00C80EE1" w:rsidRPr="00C80EE1">
              <w:rPr>
                <w:rStyle w:val="Hipervnculo"/>
                <w:rFonts w:ascii="Arial Narrow" w:hAnsi="Arial Narrow"/>
                <w:noProof/>
                <w:sz w:val="24"/>
                <w:szCs w:val="24"/>
              </w:rPr>
              <w:t>ASPECTOS SUSTANCIALES</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_Toc436217220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5</w:t>
            </w:r>
            <w:r w:rsidR="00C80EE1" w:rsidRPr="00C80EE1">
              <w:rPr>
                <w:rFonts w:ascii="Arial Narrow" w:hAnsi="Arial Narrow"/>
                <w:noProof/>
                <w:webHidden/>
                <w:sz w:val="24"/>
                <w:szCs w:val="24"/>
              </w:rPr>
              <w:fldChar w:fldCharType="end"/>
            </w:r>
          </w:hyperlink>
        </w:p>
        <w:p w14:paraId="449E7AD2" w14:textId="77777777" w:rsidR="00C80EE1" w:rsidRPr="00C80EE1" w:rsidRDefault="005F1BAA">
          <w:pPr>
            <w:pStyle w:val="TDC2"/>
            <w:tabs>
              <w:tab w:val="left" w:pos="660"/>
              <w:tab w:val="right" w:leader="dot" w:pos="8260"/>
            </w:tabs>
            <w:rPr>
              <w:rFonts w:ascii="Arial Narrow" w:eastAsiaTheme="minorEastAsia" w:hAnsi="Arial Narrow" w:cstheme="minorBidi"/>
              <w:noProof/>
              <w:sz w:val="24"/>
              <w:szCs w:val="24"/>
            </w:rPr>
          </w:pPr>
          <w:hyperlink w:anchor="_Toc436217221" w:history="1">
            <w:r w:rsidR="00C80EE1" w:rsidRPr="00C80EE1">
              <w:rPr>
                <w:rStyle w:val="Hipervnculo"/>
                <w:rFonts w:ascii="Arial Narrow" w:hAnsi="Arial Narrow"/>
                <w:noProof/>
                <w:sz w:val="24"/>
                <w:szCs w:val="24"/>
              </w:rPr>
              <w:t>I.</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MACROPROCESOS DE LA ENTIDAD</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_Toc436217221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5</w:t>
            </w:r>
            <w:r w:rsidR="00C80EE1" w:rsidRPr="00C80EE1">
              <w:rPr>
                <w:rFonts w:ascii="Arial Narrow" w:hAnsi="Arial Narrow"/>
                <w:noProof/>
                <w:webHidden/>
                <w:sz w:val="24"/>
                <w:szCs w:val="24"/>
              </w:rPr>
              <w:fldChar w:fldCharType="end"/>
            </w:r>
          </w:hyperlink>
        </w:p>
        <w:p w14:paraId="0EDAA195" w14:textId="77777777" w:rsidR="00C80EE1" w:rsidRPr="00C80EE1" w:rsidRDefault="005F1BAA">
          <w:pPr>
            <w:pStyle w:val="TDC2"/>
            <w:tabs>
              <w:tab w:val="left" w:pos="660"/>
              <w:tab w:val="right" w:leader="dot" w:pos="8260"/>
            </w:tabs>
            <w:rPr>
              <w:rFonts w:ascii="Arial Narrow" w:eastAsiaTheme="minorEastAsia" w:hAnsi="Arial Narrow" w:cstheme="minorBidi"/>
              <w:noProof/>
              <w:sz w:val="24"/>
              <w:szCs w:val="24"/>
            </w:rPr>
          </w:pPr>
          <w:hyperlink w:anchor="_Toc436217222" w:history="1">
            <w:r w:rsidR="00C80EE1" w:rsidRPr="00C80EE1">
              <w:rPr>
                <w:rStyle w:val="Hipervnculo"/>
                <w:rFonts w:ascii="Arial Narrow" w:hAnsi="Arial Narrow"/>
                <w:noProof/>
                <w:sz w:val="24"/>
                <w:szCs w:val="24"/>
              </w:rPr>
              <w:t>II.</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PROCESOS DIRECCIONAMIENTO</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_Toc436217222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5</w:t>
            </w:r>
            <w:r w:rsidR="00C80EE1" w:rsidRPr="00C80EE1">
              <w:rPr>
                <w:rFonts w:ascii="Arial Narrow" w:hAnsi="Arial Narrow"/>
                <w:noProof/>
                <w:webHidden/>
                <w:sz w:val="24"/>
                <w:szCs w:val="24"/>
              </w:rPr>
              <w:fldChar w:fldCharType="end"/>
            </w:r>
          </w:hyperlink>
        </w:p>
        <w:p w14:paraId="74759C0E"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23" w:history="1">
            <w:r w:rsidR="00C80EE1" w:rsidRPr="00C80EE1">
              <w:rPr>
                <w:rStyle w:val="Hipervnculo"/>
                <w:rFonts w:ascii="Arial Narrow" w:hAnsi="Arial Narrow"/>
                <w:noProof/>
                <w:sz w:val="24"/>
                <w:szCs w:val="24"/>
              </w:rPr>
              <w:t>1.</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Proceso Direccionamiento Político</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_Toc436217223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5</w:t>
            </w:r>
            <w:r w:rsidR="00C80EE1" w:rsidRPr="00C80EE1">
              <w:rPr>
                <w:rFonts w:ascii="Arial Narrow" w:hAnsi="Arial Narrow"/>
                <w:noProof/>
                <w:webHidden/>
                <w:sz w:val="24"/>
                <w:szCs w:val="24"/>
              </w:rPr>
              <w:fldChar w:fldCharType="end"/>
            </w:r>
          </w:hyperlink>
        </w:p>
        <w:p w14:paraId="5EF0B780"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24" w:history="1">
            <w:r w:rsidR="00C80EE1" w:rsidRPr="00C80EE1">
              <w:rPr>
                <w:rStyle w:val="Hipervnculo"/>
                <w:rFonts w:ascii="Arial Narrow" w:hAnsi="Arial Narrow"/>
                <w:noProof/>
                <w:sz w:val="24"/>
                <w:szCs w:val="24"/>
              </w:rPr>
              <w:t>2.</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Proceso Direccionamiento de los Servicios Sociales</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_Toc436217224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6</w:t>
            </w:r>
            <w:r w:rsidR="00C80EE1" w:rsidRPr="00C80EE1">
              <w:rPr>
                <w:rFonts w:ascii="Arial Narrow" w:hAnsi="Arial Narrow"/>
                <w:noProof/>
                <w:webHidden/>
                <w:sz w:val="24"/>
                <w:szCs w:val="24"/>
              </w:rPr>
              <w:fldChar w:fldCharType="end"/>
            </w:r>
          </w:hyperlink>
        </w:p>
        <w:p w14:paraId="53BC916D"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25" w:history="1">
            <w:r w:rsidR="00C80EE1" w:rsidRPr="00C80EE1">
              <w:rPr>
                <w:rStyle w:val="Hipervnculo"/>
                <w:rFonts w:ascii="Arial Narrow" w:hAnsi="Arial Narrow"/>
                <w:noProof/>
                <w:sz w:val="24"/>
                <w:szCs w:val="24"/>
              </w:rPr>
              <w:t>3.</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Proceso Direccionamiento Estratégico</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_Toc436217225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7</w:t>
            </w:r>
            <w:r w:rsidR="00C80EE1" w:rsidRPr="00C80EE1">
              <w:rPr>
                <w:rFonts w:ascii="Arial Narrow" w:hAnsi="Arial Narrow"/>
                <w:noProof/>
                <w:webHidden/>
                <w:sz w:val="24"/>
                <w:szCs w:val="24"/>
              </w:rPr>
              <w:fldChar w:fldCharType="end"/>
            </w:r>
          </w:hyperlink>
        </w:p>
        <w:p w14:paraId="0423D9F8" w14:textId="77777777" w:rsidR="00C80EE1" w:rsidRPr="00C80EE1" w:rsidRDefault="005F1BAA">
          <w:pPr>
            <w:pStyle w:val="TDC2"/>
            <w:tabs>
              <w:tab w:val="left" w:pos="880"/>
              <w:tab w:val="right" w:leader="dot" w:pos="8260"/>
            </w:tabs>
            <w:rPr>
              <w:rFonts w:ascii="Arial Narrow" w:eastAsiaTheme="minorEastAsia" w:hAnsi="Arial Narrow" w:cstheme="minorBidi"/>
              <w:noProof/>
              <w:sz w:val="24"/>
              <w:szCs w:val="24"/>
            </w:rPr>
          </w:pPr>
          <w:hyperlink w:anchor="_Toc436217226" w:history="1">
            <w:r w:rsidR="00C80EE1" w:rsidRPr="00C80EE1">
              <w:rPr>
                <w:rStyle w:val="Hipervnculo"/>
                <w:rFonts w:ascii="Arial Narrow" w:hAnsi="Arial Narrow"/>
                <w:noProof/>
                <w:sz w:val="24"/>
                <w:szCs w:val="24"/>
              </w:rPr>
              <w:t>III.</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PROCESOS MISIONALES</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_Toc436217226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8</w:t>
            </w:r>
            <w:r w:rsidR="00C80EE1" w:rsidRPr="00C80EE1">
              <w:rPr>
                <w:rFonts w:ascii="Arial Narrow" w:hAnsi="Arial Narrow"/>
                <w:noProof/>
                <w:webHidden/>
                <w:sz w:val="24"/>
                <w:szCs w:val="24"/>
              </w:rPr>
              <w:fldChar w:fldCharType="end"/>
            </w:r>
          </w:hyperlink>
        </w:p>
        <w:p w14:paraId="6E6DAAA0"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27" w:history="1">
            <w:r w:rsidR="00C80EE1" w:rsidRPr="00C80EE1">
              <w:rPr>
                <w:rStyle w:val="Hipervnculo"/>
                <w:rFonts w:ascii="Arial Narrow" w:hAnsi="Arial Narrow"/>
                <w:noProof/>
                <w:sz w:val="24"/>
                <w:szCs w:val="24"/>
              </w:rPr>
              <w:t>1.</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Proceso Prestación de los Servicios Sociales - PPSS</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_Toc436217227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8</w:t>
            </w:r>
            <w:r w:rsidR="00C80EE1" w:rsidRPr="00C80EE1">
              <w:rPr>
                <w:rFonts w:ascii="Arial Narrow" w:hAnsi="Arial Narrow"/>
                <w:noProof/>
                <w:webHidden/>
                <w:sz w:val="24"/>
                <w:szCs w:val="24"/>
              </w:rPr>
              <w:fldChar w:fldCharType="end"/>
            </w:r>
          </w:hyperlink>
        </w:p>
        <w:p w14:paraId="0037AA6C"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28" w:history="1">
            <w:r w:rsidR="00C80EE1" w:rsidRPr="00C80EE1">
              <w:rPr>
                <w:rStyle w:val="Hipervnculo"/>
                <w:rFonts w:ascii="Arial Narrow" w:hAnsi="Arial Narrow"/>
                <w:noProof/>
                <w:sz w:val="24"/>
                <w:szCs w:val="24"/>
              </w:rPr>
              <w:t>2.</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Proceso Análisis y Seguimiento de Políticas Sociales</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_Toc436217228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16</w:t>
            </w:r>
            <w:r w:rsidR="00C80EE1" w:rsidRPr="00C80EE1">
              <w:rPr>
                <w:rFonts w:ascii="Arial Narrow" w:hAnsi="Arial Narrow"/>
                <w:noProof/>
                <w:webHidden/>
                <w:sz w:val="24"/>
                <w:szCs w:val="24"/>
              </w:rPr>
              <w:fldChar w:fldCharType="end"/>
            </w:r>
          </w:hyperlink>
        </w:p>
        <w:p w14:paraId="7291B318"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29" w:history="1">
            <w:r w:rsidR="00C80EE1" w:rsidRPr="00C80EE1">
              <w:rPr>
                <w:rStyle w:val="Hipervnculo"/>
                <w:rFonts w:ascii="Arial Narrow" w:hAnsi="Arial Narrow"/>
                <w:noProof/>
                <w:sz w:val="24"/>
                <w:szCs w:val="24"/>
              </w:rPr>
              <w:t>3.</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Proceso Construcción e Implementación de Políticas Sociales</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_Toc436217229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17</w:t>
            </w:r>
            <w:r w:rsidR="00C80EE1" w:rsidRPr="00C80EE1">
              <w:rPr>
                <w:rFonts w:ascii="Arial Narrow" w:hAnsi="Arial Narrow"/>
                <w:noProof/>
                <w:webHidden/>
                <w:sz w:val="24"/>
                <w:szCs w:val="24"/>
              </w:rPr>
              <w:fldChar w:fldCharType="end"/>
            </w:r>
          </w:hyperlink>
        </w:p>
        <w:p w14:paraId="5A9092F5" w14:textId="77777777" w:rsidR="00C80EE1" w:rsidRPr="00C80EE1" w:rsidRDefault="005F1BAA">
          <w:pPr>
            <w:pStyle w:val="TDC2"/>
            <w:tabs>
              <w:tab w:val="left" w:pos="880"/>
              <w:tab w:val="right" w:leader="dot" w:pos="8260"/>
            </w:tabs>
            <w:rPr>
              <w:rFonts w:ascii="Arial Narrow" w:eastAsiaTheme="minorEastAsia" w:hAnsi="Arial Narrow" w:cstheme="minorBidi"/>
              <w:noProof/>
              <w:sz w:val="24"/>
              <w:szCs w:val="24"/>
            </w:rPr>
          </w:pPr>
          <w:hyperlink w:anchor="_Toc436217230" w:history="1">
            <w:r w:rsidR="00C80EE1" w:rsidRPr="00C80EE1">
              <w:rPr>
                <w:rStyle w:val="Hipervnculo"/>
                <w:rFonts w:ascii="Arial Narrow" w:hAnsi="Arial Narrow"/>
                <w:noProof/>
                <w:sz w:val="24"/>
                <w:szCs w:val="24"/>
              </w:rPr>
              <w:t>IV.</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PROCESO ADMINISTRATIVO</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_Toc436217230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17</w:t>
            </w:r>
            <w:r w:rsidR="00C80EE1" w:rsidRPr="00C80EE1">
              <w:rPr>
                <w:rFonts w:ascii="Arial Narrow" w:hAnsi="Arial Narrow"/>
                <w:noProof/>
                <w:webHidden/>
                <w:sz w:val="24"/>
                <w:szCs w:val="24"/>
              </w:rPr>
              <w:fldChar w:fldCharType="end"/>
            </w:r>
          </w:hyperlink>
        </w:p>
        <w:p w14:paraId="7762B72A"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31" w:history="1">
            <w:r w:rsidR="00C80EE1" w:rsidRPr="00C80EE1">
              <w:rPr>
                <w:rStyle w:val="Hipervnculo"/>
                <w:rFonts w:ascii="Arial Narrow" w:hAnsi="Arial Narrow"/>
                <w:noProof/>
                <w:sz w:val="24"/>
                <w:szCs w:val="24"/>
              </w:rPr>
              <w:t>1.</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Proceso Mantenimiento y Soporte de TIC</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_Toc436217231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17</w:t>
            </w:r>
            <w:r w:rsidR="00C80EE1" w:rsidRPr="00C80EE1">
              <w:rPr>
                <w:rFonts w:ascii="Arial Narrow" w:hAnsi="Arial Narrow"/>
                <w:noProof/>
                <w:webHidden/>
                <w:sz w:val="24"/>
                <w:szCs w:val="24"/>
              </w:rPr>
              <w:fldChar w:fldCharType="end"/>
            </w:r>
          </w:hyperlink>
        </w:p>
        <w:p w14:paraId="2119B142"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32" w:history="1">
            <w:r w:rsidR="00C80EE1" w:rsidRPr="00C80EE1">
              <w:rPr>
                <w:rStyle w:val="Hipervnculo"/>
                <w:rFonts w:ascii="Arial Narrow" w:hAnsi="Arial Narrow"/>
                <w:noProof/>
                <w:sz w:val="24"/>
                <w:szCs w:val="24"/>
              </w:rPr>
              <w:t>2.</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Proceso Adquisiciones</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_Toc436217232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19</w:t>
            </w:r>
            <w:r w:rsidR="00C80EE1" w:rsidRPr="00C80EE1">
              <w:rPr>
                <w:rFonts w:ascii="Arial Narrow" w:hAnsi="Arial Narrow"/>
                <w:noProof/>
                <w:webHidden/>
                <w:sz w:val="24"/>
                <w:szCs w:val="24"/>
              </w:rPr>
              <w:fldChar w:fldCharType="end"/>
            </w:r>
          </w:hyperlink>
        </w:p>
        <w:p w14:paraId="71B1F323"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33" w:history="1">
            <w:r w:rsidR="00C80EE1" w:rsidRPr="00C80EE1">
              <w:rPr>
                <w:rStyle w:val="Hipervnculo"/>
                <w:rFonts w:ascii="Arial Narrow" w:hAnsi="Arial Narrow"/>
                <w:noProof/>
                <w:sz w:val="24"/>
                <w:szCs w:val="24"/>
              </w:rPr>
              <w:t>3.</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Proceso Gestión de Talento Humano</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_Toc436217233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21</w:t>
            </w:r>
            <w:r w:rsidR="00C80EE1" w:rsidRPr="00C80EE1">
              <w:rPr>
                <w:rFonts w:ascii="Arial Narrow" w:hAnsi="Arial Narrow"/>
                <w:noProof/>
                <w:webHidden/>
                <w:sz w:val="24"/>
                <w:szCs w:val="24"/>
              </w:rPr>
              <w:fldChar w:fldCharType="end"/>
            </w:r>
          </w:hyperlink>
        </w:p>
        <w:p w14:paraId="52C96E77"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34" w:history="1">
            <w:r w:rsidR="00C80EE1" w:rsidRPr="00C80EE1">
              <w:rPr>
                <w:rStyle w:val="Hipervnculo"/>
                <w:rFonts w:ascii="Arial Narrow" w:hAnsi="Arial Narrow"/>
                <w:noProof/>
                <w:sz w:val="24"/>
                <w:szCs w:val="24"/>
              </w:rPr>
              <w:t>4.</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Proceso: Gestión de bienes y servicios</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_Toc436217234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22</w:t>
            </w:r>
            <w:r w:rsidR="00C80EE1" w:rsidRPr="00C80EE1">
              <w:rPr>
                <w:rFonts w:ascii="Arial Narrow" w:hAnsi="Arial Narrow"/>
                <w:noProof/>
                <w:webHidden/>
                <w:sz w:val="24"/>
                <w:szCs w:val="24"/>
              </w:rPr>
              <w:fldChar w:fldCharType="end"/>
            </w:r>
          </w:hyperlink>
        </w:p>
        <w:p w14:paraId="149FA2AD" w14:textId="77777777" w:rsidR="00C80EE1" w:rsidRPr="00C80EE1" w:rsidRDefault="005F1BAA">
          <w:pPr>
            <w:pStyle w:val="TDC2"/>
            <w:tabs>
              <w:tab w:val="left" w:pos="660"/>
              <w:tab w:val="right" w:leader="dot" w:pos="8260"/>
            </w:tabs>
            <w:rPr>
              <w:rFonts w:ascii="Arial Narrow" w:eastAsiaTheme="minorEastAsia" w:hAnsi="Arial Narrow" w:cstheme="minorBidi"/>
              <w:noProof/>
              <w:sz w:val="24"/>
              <w:szCs w:val="24"/>
            </w:rPr>
          </w:pPr>
          <w:hyperlink w:anchor="_Toc436217235" w:history="1">
            <w:r w:rsidR="00C80EE1" w:rsidRPr="00C80EE1">
              <w:rPr>
                <w:rStyle w:val="Hipervnculo"/>
                <w:rFonts w:ascii="Arial Narrow" w:hAnsi="Arial Narrow"/>
                <w:noProof/>
                <w:sz w:val="24"/>
                <w:szCs w:val="24"/>
              </w:rPr>
              <w:t>V.</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PROCESOS DE SEGUIMIENTO Y CONTROL</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_Toc436217235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22</w:t>
            </w:r>
            <w:r w:rsidR="00C80EE1" w:rsidRPr="00C80EE1">
              <w:rPr>
                <w:rFonts w:ascii="Arial Narrow" w:hAnsi="Arial Narrow"/>
                <w:noProof/>
                <w:webHidden/>
                <w:sz w:val="24"/>
                <w:szCs w:val="24"/>
              </w:rPr>
              <w:fldChar w:fldCharType="end"/>
            </w:r>
          </w:hyperlink>
        </w:p>
        <w:p w14:paraId="4B307959"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36" w:history="1">
            <w:r w:rsidR="00C80EE1" w:rsidRPr="00C80EE1">
              <w:rPr>
                <w:rStyle w:val="Hipervnculo"/>
                <w:rFonts w:ascii="Arial Narrow" w:hAnsi="Arial Narrow"/>
                <w:noProof/>
                <w:sz w:val="24"/>
                <w:szCs w:val="24"/>
              </w:rPr>
              <w:t>1.</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Proceso Gestión del Conocimiento</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_Toc436217236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22</w:t>
            </w:r>
            <w:r w:rsidR="00C80EE1" w:rsidRPr="00C80EE1">
              <w:rPr>
                <w:rFonts w:ascii="Arial Narrow" w:hAnsi="Arial Narrow"/>
                <w:noProof/>
                <w:webHidden/>
                <w:sz w:val="24"/>
                <w:szCs w:val="24"/>
              </w:rPr>
              <w:fldChar w:fldCharType="end"/>
            </w:r>
          </w:hyperlink>
        </w:p>
        <w:p w14:paraId="1DAC3582"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37" w:history="1">
            <w:r w:rsidR="00C80EE1" w:rsidRPr="00C80EE1">
              <w:rPr>
                <w:rStyle w:val="Hipervnculo"/>
                <w:rFonts w:ascii="Arial Narrow" w:hAnsi="Arial Narrow"/>
                <w:noProof/>
                <w:sz w:val="24"/>
                <w:szCs w:val="24"/>
              </w:rPr>
              <w:t>2.</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Proceso Mejora Continúa</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_Toc436217237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23</w:t>
            </w:r>
            <w:r w:rsidR="00C80EE1" w:rsidRPr="00C80EE1">
              <w:rPr>
                <w:rFonts w:ascii="Arial Narrow" w:hAnsi="Arial Narrow"/>
                <w:noProof/>
                <w:webHidden/>
                <w:sz w:val="24"/>
                <w:szCs w:val="24"/>
              </w:rPr>
              <w:fldChar w:fldCharType="end"/>
            </w:r>
          </w:hyperlink>
        </w:p>
        <w:p w14:paraId="728D7E76" w14:textId="77777777" w:rsidR="00C80EE1" w:rsidRPr="00C80EE1" w:rsidRDefault="005F1BAA">
          <w:pPr>
            <w:pStyle w:val="TDC2"/>
            <w:tabs>
              <w:tab w:val="left" w:pos="880"/>
              <w:tab w:val="right" w:leader="dot" w:pos="8260"/>
            </w:tabs>
            <w:rPr>
              <w:rFonts w:ascii="Arial Narrow" w:eastAsiaTheme="minorEastAsia" w:hAnsi="Arial Narrow" w:cstheme="minorBidi"/>
              <w:noProof/>
              <w:sz w:val="24"/>
              <w:szCs w:val="24"/>
            </w:rPr>
          </w:pPr>
          <w:hyperlink w:anchor="_Toc436217238" w:history="1">
            <w:r w:rsidR="00C80EE1" w:rsidRPr="00C80EE1">
              <w:rPr>
                <w:rStyle w:val="Hipervnculo"/>
                <w:rFonts w:ascii="Arial Narrow" w:hAnsi="Arial Narrow"/>
                <w:noProof/>
                <w:sz w:val="24"/>
                <w:szCs w:val="24"/>
              </w:rPr>
              <w:t>VI.</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PROYECTOS DE LA ENTIDAD</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_Toc436217238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24</w:t>
            </w:r>
            <w:r w:rsidR="00C80EE1" w:rsidRPr="00C80EE1">
              <w:rPr>
                <w:rFonts w:ascii="Arial Narrow" w:hAnsi="Arial Narrow"/>
                <w:noProof/>
                <w:webHidden/>
                <w:sz w:val="24"/>
                <w:szCs w:val="24"/>
              </w:rPr>
              <w:fldChar w:fldCharType="end"/>
            </w:r>
          </w:hyperlink>
        </w:p>
        <w:p w14:paraId="39396496"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39" w:history="1">
            <w:r w:rsidR="00C80EE1" w:rsidRPr="00C80EE1">
              <w:rPr>
                <w:rStyle w:val="Hipervnculo"/>
                <w:rFonts w:ascii="Arial Narrow" w:hAnsi="Arial Narrow"/>
                <w:bCs/>
                <w:noProof/>
                <w:sz w:val="24"/>
                <w:szCs w:val="24"/>
              </w:rPr>
              <w:t>1.</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 xml:space="preserve">Proyecto 721: </w:t>
            </w:r>
            <w:r w:rsidR="00C80EE1" w:rsidRPr="00C80EE1">
              <w:rPr>
                <w:rStyle w:val="Hipervnculo"/>
                <w:rFonts w:ascii="Arial Narrow" w:hAnsi="Arial Narrow"/>
                <w:bCs/>
                <w:noProof/>
                <w:sz w:val="24"/>
                <w:szCs w:val="24"/>
              </w:rPr>
              <w:t>Atención integral a personas con discapacidad, sus familias y cuidadores y cuidadoras – Cerrando Brechas</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_Toc436217239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24</w:t>
            </w:r>
            <w:r w:rsidR="00C80EE1" w:rsidRPr="00C80EE1">
              <w:rPr>
                <w:rFonts w:ascii="Arial Narrow" w:hAnsi="Arial Narrow"/>
                <w:noProof/>
                <w:webHidden/>
                <w:sz w:val="24"/>
                <w:szCs w:val="24"/>
              </w:rPr>
              <w:fldChar w:fldCharType="end"/>
            </w:r>
          </w:hyperlink>
        </w:p>
        <w:p w14:paraId="69D4A1BC"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40" w:history="1">
            <w:r w:rsidR="00C80EE1" w:rsidRPr="00C80EE1">
              <w:rPr>
                <w:rStyle w:val="Hipervnculo"/>
                <w:rFonts w:ascii="Arial Narrow" w:hAnsi="Arial Narrow"/>
                <w:noProof/>
                <w:sz w:val="24"/>
                <w:szCs w:val="24"/>
              </w:rPr>
              <w:t>2.</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Proyecto 730: Alimentando capacidades - Desarrollo de habilidades y apoyo alimentario para superar condiciones de vulnerabilidad.</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_Toc436217240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28</w:t>
            </w:r>
            <w:r w:rsidR="00C80EE1" w:rsidRPr="00C80EE1">
              <w:rPr>
                <w:rFonts w:ascii="Arial Narrow" w:hAnsi="Arial Narrow"/>
                <w:noProof/>
                <w:webHidden/>
                <w:sz w:val="24"/>
                <w:szCs w:val="24"/>
              </w:rPr>
              <w:fldChar w:fldCharType="end"/>
            </w:r>
          </w:hyperlink>
        </w:p>
        <w:p w14:paraId="1D4DA1EF"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41" w:history="1">
            <w:r w:rsidR="00C80EE1" w:rsidRPr="00C80EE1">
              <w:rPr>
                <w:rStyle w:val="Hipervnculo"/>
                <w:rFonts w:ascii="Arial Narrow" w:hAnsi="Arial Narrow"/>
                <w:noProof/>
                <w:sz w:val="24"/>
                <w:szCs w:val="24"/>
              </w:rPr>
              <w:t>3.</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Proyecto  735: Desarrollo Integral de la Primera Infancia en Bogotá</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_Toc436217241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33</w:t>
            </w:r>
            <w:r w:rsidR="00C80EE1" w:rsidRPr="00C80EE1">
              <w:rPr>
                <w:rFonts w:ascii="Arial Narrow" w:hAnsi="Arial Narrow"/>
                <w:noProof/>
                <w:webHidden/>
                <w:sz w:val="24"/>
                <w:szCs w:val="24"/>
              </w:rPr>
              <w:fldChar w:fldCharType="end"/>
            </w:r>
          </w:hyperlink>
        </w:p>
        <w:p w14:paraId="464A123C"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42" w:history="1">
            <w:r w:rsidR="00C80EE1" w:rsidRPr="00C80EE1">
              <w:rPr>
                <w:rStyle w:val="Hipervnculo"/>
                <w:rFonts w:ascii="Arial Narrow" w:eastAsia="Calibri" w:hAnsi="Arial Narrow" w:cs="Arial"/>
                <w:iCs/>
                <w:noProof/>
                <w:sz w:val="24"/>
                <w:szCs w:val="24"/>
              </w:rPr>
              <w:t>4.</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Proyecto 738:</w:t>
            </w:r>
            <w:r w:rsidR="00C80EE1" w:rsidRPr="00C80EE1">
              <w:rPr>
                <w:rStyle w:val="Hipervnculo"/>
                <w:rFonts w:ascii="Arial Narrow" w:eastAsia="Calibri" w:hAnsi="Arial Narrow" w:cs="Arial"/>
                <w:iCs/>
                <w:noProof/>
                <w:sz w:val="24"/>
                <w:szCs w:val="24"/>
              </w:rPr>
              <w:t xml:space="preserve"> Atención y acciones humanitarias para emergencias de origen social y natural</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_Toc436217242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46</w:t>
            </w:r>
            <w:r w:rsidR="00C80EE1" w:rsidRPr="00C80EE1">
              <w:rPr>
                <w:rFonts w:ascii="Arial Narrow" w:hAnsi="Arial Narrow"/>
                <w:noProof/>
                <w:webHidden/>
                <w:sz w:val="24"/>
                <w:szCs w:val="24"/>
              </w:rPr>
              <w:fldChar w:fldCharType="end"/>
            </w:r>
          </w:hyperlink>
        </w:p>
        <w:p w14:paraId="22AA5B6B"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43" w:history="1">
            <w:r w:rsidR="00C80EE1" w:rsidRPr="00C80EE1">
              <w:rPr>
                <w:rStyle w:val="Hipervnculo"/>
                <w:rFonts w:ascii="Arial Narrow" w:hAnsi="Arial Narrow"/>
                <w:bCs/>
                <w:noProof/>
                <w:sz w:val="24"/>
                <w:szCs w:val="24"/>
              </w:rPr>
              <w:t>5.</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 xml:space="preserve">Proyecto 739: </w:t>
            </w:r>
            <w:r w:rsidR="00C80EE1" w:rsidRPr="00C80EE1">
              <w:rPr>
                <w:rStyle w:val="Hipervnculo"/>
                <w:rFonts w:ascii="Arial Narrow" w:hAnsi="Arial Narrow"/>
                <w:bCs/>
                <w:noProof/>
                <w:sz w:val="24"/>
                <w:szCs w:val="24"/>
              </w:rPr>
              <w:t>Construcciones: dignas, adecuadas y seguras</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_Toc436217243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49</w:t>
            </w:r>
            <w:r w:rsidR="00C80EE1" w:rsidRPr="00C80EE1">
              <w:rPr>
                <w:rFonts w:ascii="Arial Narrow" w:hAnsi="Arial Narrow"/>
                <w:noProof/>
                <w:webHidden/>
                <w:sz w:val="24"/>
                <w:szCs w:val="24"/>
              </w:rPr>
              <w:fldChar w:fldCharType="end"/>
            </w:r>
          </w:hyperlink>
        </w:p>
        <w:p w14:paraId="7C81E69E"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44" w:history="1">
            <w:r w:rsidR="00C80EE1" w:rsidRPr="00C80EE1">
              <w:rPr>
                <w:rStyle w:val="Hipervnculo"/>
                <w:rFonts w:ascii="Arial Narrow" w:eastAsia="Calibri" w:hAnsi="Arial Narrow" w:cs="Arial"/>
                <w:iCs/>
                <w:noProof/>
                <w:sz w:val="24"/>
                <w:szCs w:val="24"/>
              </w:rPr>
              <w:t>6.</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Proyecto 741:</w:t>
            </w:r>
            <w:r w:rsidR="00C80EE1" w:rsidRPr="00C80EE1">
              <w:rPr>
                <w:rStyle w:val="Hipervnculo"/>
                <w:rFonts w:ascii="Arial Narrow" w:eastAsia="Calibri" w:hAnsi="Arial Narrow" w:cs="Arial"/>
                <w:iCs/>
                <w:noProof/>
                <w:sz w:val="24"/>
                <w:szCs w:val="24"/>
              </w:rPr>
              <w:t xml:space="preserve"> Relaciones libres de violencia para y con las familias de Bogotá</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_Toc436217244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54</w:t>
            </w:r>
            <w:r w:rsidR="00C80EE1" w:rsidRPr="00C80EE1">
              <w:rPr>
                <w:rFonts w:ascii="Arial Narrow" w:hAnsi="Arial Narrow"/>
                <w:noProof/>
                <w:webHidden/>
                <w:sz w:val="24"/>
                <w:szCs w:val="24"/>
              </w:rPr>
              <w:fldChar w:fldCharType="end"/>
            </w:r>
          </w:hyperlink>
        </w:p>
        <w:p w14:paraId="1E7937EF"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45" w:history="1">
            <w:r w:rsidR="00C80EE1" w:rsidRPr="00C80EE1">
              <w:rPr>
                <w:rStyle w:val="Hipervnculo"/>
                <w:rFonts w:ascii="Arial Narrow" w:eastAsia="Calibri" w:hAnsi="Arial Narrow" w:cs="Arial"/>
                <w:iCs/>
                <w:noProof/>
                <w:sz w:val="24"/>
                <w:szCs w:val="24"/>
              </w:rPr>
              <w:t>7.</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lang w:eastAsia="es-ES"/>
              </w:rPr>
              <w:t xml:space="preserve">Proyecto 742: </w:t>
            </w:r>
            <w:r w:rsidR="00C80EE1" w:rsidRPr="00C80EE1">
              <w:rPr>
                <w:rStyle w:val="Hipervnculo"/>
                <w:rFonts w:ascii="Arial Narrow" w:eastAsia="Calibri" w:hAnsi="Arial Narrow" w:cs="Arial"/>
                <w:iCs/>
                <w:noProof/>
                <w:sz w:val="24"/>
                <w:szCs w:val="24"/>
              </w:rPr>
              <w:t>Atención integral para personas mayores - Disminuyendo la discriminación y la segregación socioeconómica</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_Toc436217245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59</w:t>
            </w:r>
            <w:r w:rsidR="00C80EE1" w:rsidRPr="00C80EE1">
              <w:rPr>
                <w:rFonts w:ascii="Arial Narrow" w:hAnsi="Arial Narrow"/>
                <w:noProof/>
                <w:webHidden/>
                <w:sz w:val="24"/>
                <w:szCs w:val="24"/>
              </w:rPr>
              <w:fldChar w:fldCharType="end"/>
            </w:r>
          </w:hyperlink>
        </w:p>
        <w:p w14:paraId="2B637B1B"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46" w:history="1">
            <w:r w:rsidR="00C80EE1" w:rsidRPr="00C80EE1">
              <w:rPr>
                <w:rStyle w:val="Hipervnculo"/>
                <w:rFonts w:ascii="Arial Narrow" w:eastAsia="Calibri" w:hAnsi="Arial Narrow" w:cs="Arial"/>
                <w:iCs/>
                <w:noProof/>
                <w:sz w:val="24"/>
                <w:szCs w:val="24"/>
              </w:rPr>
              <w:t>8.</w:t>
            </w:r>
            <w:r w:rsidR="00C80EE1" w:rsidRPr="00C80EE1">
              <w:rPr>
                <w:rFonts w:ascii="Arial Narrow" w:eastAsiaTheme="minorEastAsia" w:hAnsi="Arial Narrow" w:cstheme="minorBidi"/>
                <w:noProof/>
                <w:sz w:val="24"/>
                <w:szCs w:val="24"/>
              </w:rPr>
              <w:tab/>
            </w:r>
            <w:r w:rsidR="00C80EE1" w:rsidRPr="00C80EE1">
              <w:rPr>
                <w:rStyle w:val="Hipervnculo"/>
                <w:rFonts w:ascii="Arial Narrow" w:eastAsia="Calibri" w:hAnsi="Arial Narrow" w:cs="Arial"/>
                <w:iCs/>
                <w:noProof/>
                <w:sz w:val="24"/>
                <w:szCs w:val="24"/>
              </w:rPr>
              <w:t>P</w:t>
            </w:r>
            <w:r w:rsidR="00C80EE1" w:rsidRPr="00C80EE1">
              <w:rPr>
                <w:rStyle w:val="Hipervnculo"/>
                <w:rFonts w:ascii="Arial Narrow" w:hAnsi="Arial Narrow"/>
                <w:noProof/>
                <w:sz w:val="24"/>
                <w:szCs w:val="24"/>
              </w:rPr>
              <w:t>royecto</w:t>
            </w:r>
            <w:r w:rsidR="00C80EE1" w:rsidRPr="00C80EE1">
              <w:rPr>
                <w:rStyle w:val="Hipervnculo"/>
                <w:rFonts w:ascii="Arial Narrow" w:eastAsia="Calibri" w:hAnsi="Arial Narrow" w:cs="Arial"/>
                <w:iCs/>
                <w:noProof/>
                <w:sz w:val="24"/>
                <w:szCs w:val="24"/>
              </w:rPr>
              <w:t xml:space="preserve"> 743: Generación de capacidades para el desarrollo de personas en prostitución o habitantes de calle</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_Toc436217246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63</w:t>
            </w:r>
            <w:r w:rsidR="00C80EE1" w:rsidRPr="00C80EE1">
              <w:rPr>
                <w:rFonts w:ascii="Arial Narrow" w:hAnsi="Arial Narrow"/>
                <w:noProof/>
                <w:webHidden/>
                <w:sz w:val="24"/>
                <w:szCs w:val="24"/>
              </w:rPr>
              <w:fldChar w:fldCharType="end"/>
            </w:r>
          </w:hyperlink>
        </w:p>
        <w:p w14:paraId="227685E4"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47" w:history="1">
            <w:r w:rsidR="00C80EE1" w:rsidRPr="00C80EE1">
              <w:rPr>
                <w:rStyle w:val="Hipervnculo"/>
                <w:rFonts w:ascii="Arial Narrow" w:hAnsi="Arial Narrow"/>
                <w:noProof/>
                <w:sz w:val="24"/>
                <w:szCs w:val="24"/>
              </w:rPr>
              <w:t>9.</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Proyecto 749: Promoción del Ejercicio y Goce de los Derechos de Personas LGBTI</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_Toc436217247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68</w:t>
            </w:r>
            <w:r w:rsidR="00C80EE1" w:rsidRPr="00C80EE1">
              <w:rPr>
                <w:rFonts w:ascii="Arial Narrow" w:hAnsi="Arial Narrow"/>
                <w:noProof/>
                <w:webHidden/>
                <w:sz w:val="24"/>
                <w:szCs w:val="24"/>
              </w:rPr>
              <w:fldChar w:fldCharType="end"/>
            </w:r>
          </w:hyperlink>
        </w:p>
        <w:p w14:paraId="37FB2F74" w14:textId="77777777" w:rsidR="00C80EE1" w:rsidRPr="00C80EE1" w:rsidRDefault="005F1BAA">
          <w:pPr>
            <w:pStyle w:val="TDC3"/>
            <w:tabs>
              <w:tab w:val="left" w:pos="1100"/>
              <w:tab w:val="right" w:leader="dot" w:pos="8260"/>
            </w:tabs>
            <w:rPr>
              <w:rFonts w:ascii="Arial Narrow" w:eastAsiaTheme="minorEastAsia" w:hAnsi="Arial Narrow" w:cstheme="minorBidi"/>
              <w:noProof/>
              <w:sz w:val="24"/>
              <w:szCs w:val="24"/>
            </w:rPr>
          </w:pPr>
          <w:hyperlink w:anchor="_Toc436217248" w:history="1">
            <w:r w:rsidR="00C80EE1" w:rsidRPr="00C80EE1">
              <w:rPr>
                <w:rStyle w:val="Hipervnculo"/>
                <w:rFonts w:ascii="Arial Narrow" w:eastAsia="Calibri" w:hAnsi="Arial Narrow" w:cs="Arial"/>
                <w:iCs/>
                <w:noProof/>
                <w:sz w:val="24"/>
                <w:szCs w:val="24"/>
              </w:rPr>
              <w:t>10.</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 xml:space="preserve">Proyecto 753: </w:t>
            </w:r>
            <w:r w:rsidR="00C80EE1" w:rsidRPr="00C80EE1">
              <w:rPr>
                <w:rStyle w:val="Hipervnculo"/>
                <w:rFonts w:ascii="Arial Narrow" w:eastAsia="Calibri" w:hAnsi="Arial Narrow" w:cs="Arial"/>
                <w:iCs/>
                <w:noProof/>
                <w:sz w:val="24"/>
                <w:szCs w:val="24"/>
              </w:rPr>
              <w:t>Fortalecimiento de la Gestión Local para el Desarrollo Humano en Bogotá</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_Toc436217248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73</w:t>
            </w:r>
            <w:r w:rsidR="00C80EE1" w:rsidRPr="00C80EE1">
              <w:rPr>
                <w:rFonts w:ascii="Arial Narrow" w:hAnsi="Arial Narrow"/>
                <w:noProof/>
                <w:webHidden/>
                <w:sz w:val="24"/>
                <w:szCs w:val="24"/>
              </w:rPr>
              <w:fldChar w:fldCharType="end"/>
            </w:r>
          </w:hyperlink>
        </w:p>
        <w:p w14:paraId="3A5854C0" w14:textId="77777777" w:rsidR="00C80EE1" w:rsidRPr="00C80EE1" w:rsidRDefault="005F1BAA">
          <w:pPr>
            <w:pStyle w:val="TDC3"/>
            <w:tabs>
              <w:tab w:val="left" w:pos="1100"/>
              <w:tab w:val="right" w:leader="dot" w:pos="8260"/>
            </w:tabs>
            <w:rPr>
              <w:rFonts w:ascii="Arial Narrow" w:eastAsiaTheme="minorEastAsia" w:hAnsi="Arial Narrow" w:cstheme="minorBidi"/>
              <w:noProof/>
              <w:sz w:val="24"/>
              <w:szCs w:val="24"/>
            </w:rPr>
          </w:pPr>
          <w:hyperlink w:anchor="_Toc436217249" w:history="1">
            <w:r w:rsidR="00C80EE1" w:rsidRPr="00C80EE1">
              <w:rPr>
                <w:rStyle w:val="Hipervnculo"/>
                <w:rFonts w:ascii="Arial Narrow" w:hAnsi="Arial Narrow"/>
                <w:bCs/>
                <w:noProof/>
                <w:sz w:val="24"/>
                <w:szCs w:val="24"/>
              </w:rPr>
              <w:t>11.</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Proyecto 758</w:t>
            </w:r>
            <w:r w:rsidR="00C80EE1" w:rsidRPr="00C80EE1">
              <w:rPr>
                <w:rStyle w:val="Hipervnculo"/>
                <w:rFonts w:ascii="Arial Narrow" w:hAnsi="Arial Narrow"/>
                <w:bCs/>
                <w:noProof/>
                <w:sz w:val="24"/>
                <w:szCs w:val="24"/>
              </w:rPr>
              <w:t>: Adopción de un modelo de desarrollo organizacional para el talento humano</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_Toc436217249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77</w:t>
            </w:r>
            <w:r w:rsidR="00C80EE1" w:rsidRPr="00C80EE1">
              <w:rPr>
                <w:rFonts w:ascii="Arial Narrow" w:hAnsi="Arial Narrow"/>
                <w:noProof/>
                <w:webHidden/>
                <w:sz w:val="24"/>
                <w:szCs w:val="24"/>
              </w:rPr>
              <w:fldChar w:fldCharType="end"/>
            </w:r>
          </w:hyperlink>
        </w:p>
        <w:p w14:paraId="69B81AE5" w14:textId="77777777" w:rsidR="00C80EE1" w:rsidRPr="00C80EE1" w:rsidRDefault="005F1BAA">
          <w:pPr>
            <w:pStyle w:val="TDC3"/>
            <w:tabs>
              <w:tab w:val="left" w:pos="1100"/>
              <w:tab w:val="right" w:leader="dot" w:pos="8260"/>
            </w:tabs>
            <w:rPr>
              <w:rFonts w:ascii="Arial Narrow" w:eastAsiaTheme="minorEastAsia" w:hAnsi="Arial Narrow" w:cstheme="minorBidi"/>
              <w:noProof/>
              <w:sz w:val="24"/>
              <w:szCs w:val="24"/>
            </w:rPr>
          </w:pPr>
          <w:hyperlink w:anchor="_Toc436217250" w:history="1">
            <w:r w:rsidR="00C80EE1" w:rsidRPr="00C80EE1">
              <w:rPr>
                <w:rStyle w:val="Hipervnculo"/>
                <w:rFonts w:ascii="Arial Narrow" w:hAnsi="Arial Narrow"/>
                <w:bCs/>
                <w:noProof/>
                <w:sz w:val="24"/>
                <w:szCs w:val="24"/>
              </w:rPr>
              <w:t>12.</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 xml:space="preserve">Proyecto 750: </w:t>
            </w:r>
            <w:r w:rsidR="00C80EE1" w:rsidRPr="00C80EE1">
              <w:rPr>
                <w:rStyle w:val="Hipervnculo"/>
                <w:rFonts w:ascii="Arial Narrow" w:hAnsi="Arial Narrow"/>
                <w:bCs/>
                <w:noProof/>
                <w:sz w:val="24"/>
                <w:szCs w:val="24"/>
              </w:rPr>
              <w:t>Servicios de apoyo para garantizar la prestación de los servicios sociales</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_Toc436217250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78</w:t>
            </w:r>
            <w:r w:rsidR="00C80EE1" w:rsidRPr="00C80EE1">
              <w:rPr>
                <w:rFonts w:ascii="Arial Narrow" w:hAnsi="Arial Narrow"/>
                <w:noProof/>
                <w:webHidden/>
                <w:sz w:val="24"/>
                <w:szCs w:val="24"/>
              </w:rPr>
              <w:fldChar w:fldCharType="end"/>
            </w:r>
          </w:hyperlink>
        </w:p>
        <w:p w14:paraId="56ECB887" w14:textId="77777777" w:rsidR="00C80EE1" w:rsidRPr="00C80EE1" w:rsidRDefault="005F1BAA">
          <w:pPr>
            <w:pStyle w:val="TDC3"/>
            <w:tabs>
              <w:tab w:val="left" w:pos="1100"/>
              <w:tab w:val="right" w:leader="dot" w:pos="8260"/>
            </w:tabs>
            <w:rPr>
              <w:rFonts w:ascii="Arial Narrow" w:eastAsiaTheme="minorEastAsia" w:hAnsi="Arial Narrow" w:cstheme="minorBidi"/>
              <w:noProof/>
              <w:sz w:val="24"/>
              <w:szCs w:val="24"/>
            </w:rPr>
          </w:pPr>
          <w:hyperlink w:anchor="_Toc436217251" w:history="1">
            <w:r w:rsidR="00C80EE1" w:rsidRPr="00C80EE1">
              <w:rPr>
                <w:rStyle w:val="Hipervnculo"/>
                <w:rFonts w:ascii="Arial Narrow" w:hAnsi="Arial Narrow"/>
                <w:noProof/>
                <w:sz w:val="24"/>
                <w:szCs w:val="24"/>
              </w:rPr>
              <w:t>13.</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 xml:space="preserve">Proyecto 760: </w:t>
            </w:r>
            <w:r w:rsidR="00C80EE1" w:rsidRPr="00C80EE1">
              <w:rPr>
                <w:rStyle w:val="Hipervnculo"/>
                <w:rFonts w:ascii="Arial Narrow" w:eastAsia="Calibri" w:hAnsi="Arial Narrow" w:cs="Arial"/>
                <w:iCs/>
                <w:noProof/>
                <w:sz w:val="24"/>
                <w:szCs w:val="24"/>
              </w:rPr>
              <w:t>Protección integral y desarrollo de capacidades de niños, niñas y adolescentes</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_Toc436217251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81</w:t>
            </w:r>
            <w:r w:rsidR="00C80EE1" w:rsidRPr="00C80EE1">
              <w:rPr>
                <w:rFonts w:ascii="Arial Narrow" w:hAnsi="Arial Narrow"/>
                <w:noProof/>
                <w:webHidden/>
                <w:sz w:val="24"/>
                <w:szCs w:val="24"/>
              </w:rPr>
              <w:fldChar w:fldCharType="end"/>
            </w:r>
          </w:hyperlink>
        </w:p>
        <w:p w14:paraId="526FFE1D" w14:textId="77777777" w:rsidR="00C80EE1" w:rsidRPr="00C80EE1" w:rsidRDefault="005F1BAA">
          <w:pPr>
            <w:pStyle w:val="TDC3"/>
            <w:tabs>
              <w:tab w:val="left" w:pos="1100"/>
              <w:tab w:val="right" w:leader="dot" w:pos="8260"/>
            </w:tabs>
            <w:rPr>
              <w:rFonts w:ascii="Arial Narrow" w:eastAsiaTheme="minorEastAsia" w:hAnsi="Arial Narrow" w:cstheme="minorBidi"/>
              <w:noProof/>
              <w:sz w:val="24"/>
              <w:szCs w:val="24"/>
            </w:rPr>
          </w:pPr>
          <w:hyperlink w:anchor="_Toc436217252" w:history="1">
            <w:r w:rsidR="00C80EE1" w:rsidRPr="00C80EE1">
              <w:rPr>
                <w:rStyle w:val="Hipervnculo"/>
                <w:rFonts w:ascii="Arial Narrow" w:eastAsia="Times New Roman" w:hAnsi="Arial Narrow"/>
                <w:noProof/>
                <w:sz w:val="24"/>
                <w:szCs w:val="24"/>
                <w:lang w:eastAsia="es-ES"/>
              </w:rPr>
              <w:t>14.</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Proyecto  764:</w:t>
            </w:r>
            <w:r w:rsidR="00C80EE1" w:rsidRPr="00C80EE1">
              <w:rPr>
                <w:rStyle w:val="Hipervnculo"/>
                <w:rFonts w:ascii="Arial Narrow" w:eastAsia="Times New Roman" w:hAnsi="Arial Narrow"/>
                <w:noProof/>
                <w:sz w:val="24"/>
                <w:szCs w:val="24"/>
                <w:lang w:eastAsia="es-ES"/>
              </w:rPr>
              <w:t xml:space="preserve"> </w:t>
            </w:r>
            <w:r w:rsidR="00C80EE1" w:rsidRPr="00C80EE1">
              <w:rPr>
                <w:rStyle w:val="Hipervnculo"/>
                <w:rFonts w:ascii="Arial Narrow" w:hAnsi="Arial Narrow" w:cs="Arial"/>
                <w:bCs/>
                <w:noProof/>
                <w:sz w:val="24"/>
                <w:szCs w:val="24"/>
              </w:rPr>
              <w:t>Jóvenes Activando Ciudadanía</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_Toc436217252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84</w:t>
            </w:r>
            <w:r w:rsidR="00C80EE1" w:rsidRPr="00C80EE1">
              <w:rPr>
                <w:rFonts w:ascii="Arial Narrow" w:hAnsi="Arial Narrow"/>
                <w:noProof/>
                <w:webHidden/>
                <w:sz w:val="24"/>
                <w:szCs w:val="24"/>
              </w:rPr>
              <w:fldChar w:fldCharType="end"/>
            </w:r>
          </w:hyperlink>
        </w:p>
        <w:p w14:paraId="2D748E08" w14:textId="77777777" w:rsidR="00C80EE1" w:rsidRPr="00C80EE1" w:rsidRDefault="005F1BAA">
          <w:pPr>
            <w:pStyle w:val="TDC3"/>
            <w:tabs>
              <w:tab w:val="left" w:pos="1100"/>
              <w:tab w:val="right" w:leader="dot" w:pos="8260"/>
            </w:tabs>
            <w:rPr>
              <w:rFonts w:ascii="Arial Narrow" w:eastAsiaTheme="minorEastAsia" w:hAnsi="Arial Narrow" w:cstheme="minorBidi"/>
              <w:noProof/>
              <w:sz w:val="24"/>
              <w:szCs w:val="24"/>
            </w:rPr>
          </w:pPr>
          <w:hyperlink w:anchor="_Toc436217253" w:history="1">
            <w:r w:rsidR="00C80EE1" w:rsidRPr="00C80EE1">
              <w:rPr>
                <w:rStyle w:val="Hipervnculo"/>
                <w:rFonts w:ascii="Arial Narrow" w:hAnsi="Arial Narrow"/>
                <w:bCs/>
                <w:noProof/>
                <w:sz w:val="24"/>
                <w:szCs w:val="24"/>
              </w:rPr>
              <w:t>15.</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Proyecto 765:</w:t>
            </w:r>
            <w:r w:rsidR="00C80EE1" w:rsidRPr="00C80EE1">
              <w:rPr>
                <w:rStyle w:val="Hipervnculo"/>
                <w:rFonts w:ascii="Arial Narrow" w:hAnsi="Arial Narrow"/>
                <w:bCs/>
                <w:noProof/>
                <w:sz w:val="24"/>
                <w:szCs w:val="24"/>
              </w:rPr>
              <w:t xml:space="preserve"> Políticas Humanas  - Servicios Sociales con Calidad</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_Toc436217253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94</w:t>
            </w:r>
            <w:r w:rsidR="00C80EE1" w:rsidRPr="00C80EE1">
              <w:rPr>
                <w:rFonts w:ascii="Arial Narrow" w:hAnsi="Arial Narrow"/>
                <w:noProof/>
                <w:webHidden/>
                <w:sz w:val="24"/>
                <w:szCs w:val="24"/>
              </w:rPr>
              <w:fldChar w:fldCharType="end"/>
            </w:r>
          </w:hyperlink>
        </w:p>
        <w:p w14:paraId="6B79872B" w14:textId="77777777" w:rsidR="00C80EE1" w:rsidRPr="00C80EE1" w:rsidRDefault="005F1BAA">
          <w:pPr>
            <w:pStyle w:val="TDC3"/>
            <w:tabs>
              <w:tab w:val="left" w:pos="1100"/>
              <w:tab w:val="right" w:leader="dot" w:pos="8260"/>
            </w:tabs>
            <w:rPr>
              <w:rFonts w:ascii="Arial Narrow" w:eastAsiaTheme="minorEastAsia" w:hAnsi="Arial Narrow" w:cstheme="minorBidi"/>
              <w:noProof/>
              <w:sz w:val="24"/>
              <w:szCs w:val="24"/>
            </w:rPr>
          </w:pPr>
          <w:hyperlink w:anchor="_Toc436217254" w:history="1">
            <w:r w:rsidR="00C80EE1" w:rsidRPr="00C80EE1">
              <w:rPr>
                <w:rStyle w:val="Hipervnculo"/>
                <w:rFonts w:ascii="Arial Narrow" w:hAnsi="Arial Narrow"/>
                <w:noProof/>
                <w:sz w:val="24"/>
                <w:szCs w:val="24"/>
              </w:rPr>
              <w:t>16.</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Proyecto 759  -  Fortalecimiento e innovación de tecnologías de la información y la comunicación</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_Toc436217254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98</w:t>
            </w:r>
            <w:r w:rsidR="00C80EE1" w:rsidRPr="00C80EE1">
              <w:rPr>
                <w:rFonts w:ascii="Arial Narrow" w:hAnsi="Arial Narrow"/>
                <w:noProof/>
                <w:webHidden/>
                <w:sz w:val="24"/>
                <w:szCs w:val="24"/>
              </w:rPr>
              <w:fldChar w:fldCharType="end"/>
            </w:r>
          </w:hyperlink>
        </w:p>
        <w:p w14:paraId="30437AA7" w14:textId="77777777" w:rsidR="00C80EE1" w:rsidRPr="00C80EE1" w:rsidRDefault="005F1BAA">
          <w:pPr>
            <w:pStyle w:val="TDC3"/>
            <w:tabs>
              <w:tab w:val="left" w:pos="1100"/>
              <w:tab w:val="right" w:leader="dot" w:pos="8260"/>
            </w:tabs>
            <w:rPr>
              <w:rFonts w:ascii="Arial Narrow" w:eastAsiaTheme="minorEastAsia" w:hAnsi="Arial Narrow" w:cstheme="minorBidi"/>
              <w:noProof/>
              <w:sz w:val="24"/>
              <w:szCs w:val="24"/>
            </w:rPr>
          </w:pPr>
          <w:hyperlink w:anchor="_Toc436217255" w:history="1">
            <w:r w:rsidR="00C80EE1" w:rsidRPr="00C80EE1">
              <w:rPr>
                <w:rStyle w:val="Hipervnculo"/>
                <w:rFonts w:ascii="Arial Narrow" w:hAnsi="Arial Narrow"/>
                <w:bCs/>
                <w:noProof/>
                <w:sz w:val="24"/>
                <w:szCs w:val="24"/>
              </w:rPr>
              <w:t>17.</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Proyecto 974</w:t>
            </w:r>
            <w:r w:rsidR="00C80EE1" w:rsidRPr="00C80EE1">
              <w:rPr>
                <w:rStyle w:val="Hipervnculo"/>
                <w:rFonts w:ascii="Arial Narrow" w:hAnsi="Arial Narrow"/>
                <w:bCs/>
                <w:noProof/>
                <w:sz w:val="24"/>
                <w:szCs w:val="24"/>
              </w:rPr>
              <w:t>: Transparencia y probidad en la Secretaría de Integración Social - SDIS</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_Toc436217255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102</w:t>
            </w:r>
            <w:r w:rsidR="00C80EE1" w:rsidRPr="00C80EE1">
              <w:rPr>
                <w:rFonts w:ascii="Arial Narrow" w:hAnsi="Arial Narrow"/>
                <w:noProof/>
                <w:webHidden/>
                <w:sz w:val="24"/>
                <w:szCs w:val="24"/>
              </w:rPr>
              <w:fldChar w:fldCharType="end"/>
            </w:r>
          </w:hyperlink>
        </w:p>
        <w:p w14:paraId="27C5203A" w14:textId="77777777" w:rsidR="00C80EE1" w:rsidRPr="00C80EE1" w:rsidRDefault="005F1BAA">
          <w:pPr>
            <w:pStyle w:val="TDC1"/>
            <w:rPr>
              <w:rFonts w:ascii="Arial Narrow" w:eastAsiaTheme="minorEastAsia" w:hAnsi="Arial Narrow" w:cstheme="minorBidi"/>
              <w:noProof/>
              <w:sz w:val="24"/>
              <w:szCs w:val="24"/>
            </w:rPr>
          </w:pPr>
          <w:hyperlink w:anchor="_Toc436217256" w:history="1">
            <w:r w:rsidR="00C80EE1" w:rsidRPr="00C80EE1">
              <w:rPr>
                <w:rStyle w:val="Hipervnculo"/>
                <w:rFonts w:ascii="Arial Narrow" w:hAnsi="Arial Narrow"/>
                <w:noProof/>
                <w:sz w:val="24"/>
                <w:szCs w:val="24"/>
              </w:rPr>
              <w:t>ASPECTOS ADMINISTRATIVOS, FINANCIEROS, PRESUPUESTALES</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_Toc436217256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105</w:t>
            </w:r>
            <w:r w:rsidR="00C80EE1" w:rsidRPr="00C80EE1">
              <w:rPr>
                <w:rFonts w:ascii="Arial Narrow" w:hAnsi="Arial Narrow"/>
                <w:noProof/>
                <w:webHidden/>
                <w:sz w:val="24"/>
                <w:szCs w:val="24"/>
              </w:rPr>
              <w:fldChar w:fldCharType="end"/>
            </w:r>
          </w:hyperlink>
        </w:p>
        <w:p w14:paraId="50721674" w14:textId="77777777" w:rsidR="00C80EE1" w:rsidRPr="00C80EE1" w:rsidRDefault="005F1BAA">
          <w:pPr>
            <w:pStyle w:val="TDC2"/>
            <w:tabs>
              <w:tab w:val="left" w:pos="660"/>
              <w:tab w:val="right" w:leader="dot" w:pos="8260"/>
            </w:tabs>
            <w:rPr>
              <w:rFonts w:ascii="Arial Narrow" w:eastAsiaTheme="minorEastAsia" w:hAnsi="Arial Narrow" w:cstheme="minorBidi"/>
              <w:noProof/>
              <w:sz w:val="24"/>
              <w:szCs w:val="24"/>
            </w:rPr>
          </w:pPr>
          <w:hyperlink w:anchor="_Toc436217257" w:history="1">
            <w:r w:rsidR="00C80EE1" w:rsidRPr="00C80EE1">
              <w:rPr>
                <w:rStyle w:val="Hipervnculo"/>
                <w:rFonts w:ascii="Arial Narrow" w:hAnsi="Arial Narrow"/>
                <w:noProof/>
                <w:sz w:val="24"/>
                <w:szCs w:val="24"/>
              </w:rPr>
              <w:t>I.</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ESTRUCTURA ORGANIZACIONAL</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_Toc436217257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105</w:t>
            </w:r>
            <w:r w:rsidR="00C80EE1" w:rsidRPr="00C80EE1">
              <w:rPr>
                <w:rFonts w:ascii="Arial Narrow" w:hAnsi="Arial Narrow"/>
                <w:noProof/>
                <w:webHidden/>
                <w:sz w:val="24"/>
                <w:szCs w:val="24"/>
              </w:rPr>
              <w:fldChar w:fldCharType="end"/>
            </w:r>
          </w:hyperlink>
        </w:p>
        <w:p w14:paraId="43D4419F"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58" w:history="1">
            <w:r w:rsidR="00C80EE1" w:rsidRPr="00C80EE1">
              <w:rPr>
                <w:rStyle w:val="Hipervnculo"/>
                <w:rFonts w:ascii="Arial Narrow" w:hAnsi="Arial Narrow"/>
                <w:noProof/>
                <w:sz w:val="24"/>
                <w:szCs w:val="24"/>
              </w:rPr>
              <w:t>1.</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Objetivo</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_Toc436217258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105</w:t>
            </w:r>
            <w:r w:rsidR="00C80EE1" w:rsidRPr="00C80EE1">
              <w:rPr>
                <w:rFonts w:ascii="Arial Narrow" w:hAnsi="Arial Narrow"/>
                <w:noProof/>
                <w:webHidden/>
                <w:sz w:val="24"/>
                <w:szCs w:val="24"/>
              </w:rPr>
              <w:fldChar w:fldCharType="end"/>
            </w:r>
          </w:hyperlink>
        </w:p>
        <w:p w14:paraId="40E656AA"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59" w:history="1">
            <w:r w:rsidR="00C80EE1" w:rsidRPr="00C80EE1">
              <w:rPr>
                <w:rStyle w:val="Hipervnculo"/>
                <w:rFonts w:ascii="Arial Narrow" w:hAnsi="Arial Narrow"/>
                <w:noProof/>
                <w:sz w:val="24"/>
                <w:szCs w:val="24"/>
              </w:rPr>
              <w:t>2.</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Funciones</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_Toc436217259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105</w:t>
            </w:r>
            <w:r w:rsidR="00C80EE1" w:rsidRPr="00C80EE1">
              <w:rPr>
                <w:rFonts w:ascii="Arial Narrow" w:hAnsi="Arial Narrow"/>
                <w:noProof/>
                <w:webHidden/>
                <w:sz w:val="24"/>
                <w:szCs w:val="24"/>
              </w:rPr>
              <w:fldChar w:fldCharType="end"/>
            </w:r>
          </w:hyperlink>
        </w:p>
        <w:p w14:paraId="5F9792CB"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60" w:history="1">
            <w:r w:rsidR="00C80EE1" w:rsidRPr="00C80EE1">
              <w:rPr>
                <w:rStyle w:val="Hipervnculo"/>
                <w:rFonts w:ascii="Arial Narrow" w:hAnsi="Arial Narrow"/>
                <w:noProof/>
                <w:sz w:val="24"/>
                <w:szCs w:val="24"/>
                <w:lang w:val="es-ES"/>
              </w:rPr>
              <w:t>3.</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lang w:val="es-ES"/>
              </w:rPr>
              <w:t>Organigrama</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_Toc436217260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106</w:t>
            </w:r>
            <w:r w:rsidR="00C80EE1" w:rsidRPr="00C80EE1">
              <w:rPr>
                <w:rFonts w:ascii="Arial Narrow" w:hAnsi="Arial Narrow"/>
                <w:noProof/>
                <w:webHidden/>
                <w:sz w:val="24"/>
                <w:szCs w:val="24"/>
              </w:rPr>
              <w:fldChar w:fldCharType="end"/>
            </w:r>
          </w:hyperlink>
        </w:p>
        <w:p w14:paraId="54E76A2F"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61" w:history="1">
            <w:r w:rsidR="00C80EE1" w:rsidRPr="00C80EE1">
              <w:rPr>
                <w:rStyle w:val="Hipervnculo"/>
                <w:rFonts w:ascii="Arial Narrow" w:hAnsi="Arial Narrow"/>
                <w:noProof/>
                <w:sz w:val="24"/>
                <w:szCs w:val="24"/>
                <w:lang w:val="es-ES_tradnl"/>
              </w:rPr>
              <w:t>4.</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lang w:val="es-ES_tradnl"/>
              </w:rPr>
              <w:t>Análisis de personal</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_Toc436217261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106</w:t>
            </w:r>
            <w:r w:rsidR="00C80EE1" w:rsidRPr="00C80EE1">
              <w:rPr>
                <w:rFonts w:ascii="Arial Narrow" w:hAnsi="Arial Narrow"/>
                <w:noProof/>
                <w:webHidden/>
                <w:sz w:val="24"/>
                <w:szCs w:val="24"/>
              </w:rPr>
              <w:fldChar w:fldCharType="end"/>
            </w:r>
          </w:hyperlink>
        </w:p>
        <w:p w14:paraId="4CE17141" w14:textId="77777777" w:rsidR="00C80EE1" w:rsidRPr="00C80EE1" w:rsidRDefault="005F1BAA">
          <w:pPr>
            <w:pStyle w:val="TDC2"/>
            <w:tabs>
              <w:tab w:val="left" w:pos="660"/>
              <w:tab w:val="right" w:leader="dot" w:pos="8260"/>
            </w:tabs>
            <w:rPr>
              <w:rFonts w:ascii="Arial Narrow" w:eastAsiaTheme="minorEastAsia" w:hAnsi="Arial Narrow" w:cstheme="minorBidi"/>
              <w:noProof/>
              <w:sz w:val="24"/>
              <w:szCs w:val="24"/>
            </w:rPr>
          </w:pPr>
          <w:hyperlink w:anchor="_Toc436217262" w:history="1">
            <w:r w:rsidR="00C80EE1" w:rsidRPr="00C80EE1">
              <w:rPr>
                <w:rStyle w:val="Hipervnculo"/>
                <w:rFonts w:ascii="Arial Narrow" w:hAnsi="Arial Narrow"/>
                <w:bCs/>
                <w:noProof/>
                <w:sz w:val="24"/>
                <w:szCs w:val="24"/>
                <w:lang w:val="es-ES"/>
              </w:rPr>
              <w:t>II.</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PRESUPUESTO</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_Toc436217262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111</w:t>
            </w:r>
            <w:r w:rsidR="00C80EE1" w:rsidRPr="00C80EE1">
              <w:rPr>
                <w:rFonts w:ascii="Arial Narrow" w:hAnsi="Arial Narrow"/>
                <w:noProof/>
                <w:webHidden/>
                <w:sz w:val="24"/>
                <w:szCs w:val="24"/>
              </w:rPr>
              <w:fldChar w:fldCharType="end"/>
            </w:r>
          </w:hyperlink>
        </w:p>
        <w:p w14:paraId="7FC29ED4" w14:textId="77777777" w:rsidR="00C80EE1" w:rsidRPr="00C80EE1" w:rsidRDefault="005F1BAA">
          <w:pPr>
            <w:pStyle w:val="TDC2"/>
            <w:tabs>
              <w:tab w:val="left" w:pos="880"/>
              <w:tab w:val="right" w:leader="dot" w:pos="8260"/>
            </w:tabs>
            <w:rPr>
              <w:rFonts w:ascii="Arial Narrow" w:eastAsiaTheme="minorEastAsia" w:hAnsi="Arial Narrow" w:cstheme="minorBidi"/>
              <w:noProof/>
              <w:sz w:val="24"/>
              <w:szCs w:val="24"/>
            </w:rPr>
          </w:pPr>
          <w:hyperlink w:anchor="_Toc436217263" w:history="1">
            <w:r w:rsidR="00C80EE1" w:rsidRPr="00C80EE1">
              <w:rPr>
                <w:rStyle w:val="Hipervnculo"/>
                <w:rFonts w:ascii="Arial Narrow" w:hAnsi="Arial Narrow"/>
                <w:noProof/>
                <w:sz w:val="24"/>
                <w:szCs w:val="24"/>
              </w:rPr>
              <w:t>III.</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CONTRATOS</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_Toc436217263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114</w:t>
            </w:r>
            <w:r w:rsidR="00C80EE1" w:rsidRPr="00C80EE1">
              <w:rPr>
                <w:rFonts w:ascii="Arial Narrow" w:hAnsi="Arial Narrow"/>
                <w:noProof/>
                <w:webHidden/>
                <w:sz w:val="24"/>
                <w:szCs w:val="24"/>
              </w:rPr>
              <w:fldChar w:fldCharType="end"/>
            </w:r>
          </w:hyperlink>
        </w:p>
        <w:p w14:paraId="68543183" w14:textId="77777777" w:rsidR="00C80EE1" w:rsidRPr="00C80EE1" w:rsidRDefault="005F1BAA">
          <w:pPr>
            <w:pStyle w:val="TDC2"/>
            <w:tabs>
              <w:tab w:val="left" w:pos="880"/>
              <w:tab w:val="right" w:leader="dot" w:pos="8260"/>
            </w:tabs>
            <w:rPr>
              <w:rFonts w:ascii="Arial Narrow" w:eastAsiaTheme="minorEastAsia" w:hAnsi="Arial Narrow" w:cstheme="minorBidi"/>
              <w:noProof/>
              <w:sz w:val="24"/>
              <w:szCs w:val="24"/>
            </w:rPr>
          </w:pPr>
          <w:hyperlink w:anchor="_Toc436217264" w:history="1">
            <w:r w:rsidR="00C80EE1" w:rsidRPr="00C80EE1">
              <w:rPr>
                <w:rStyle w:val="Hipervnculo"/>
                <w:rFonts w:ascii="Arial Narrow" w:hAnsi="Arial Narrow"/>
                <w:noProof/>
                <w:sz w:val="24"/>
                <w:szCs w:val="24"/>
              </w:rPr>
              <w:t>IV.</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CONTINGENCIAS JUDICIALES</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_Toc436217264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114</w:t>
            </w:r>
            <w:r w:rsidR="00C80EE1" w:rsidRPr="00C80EE1">
              <w:rPr>
                <w:rFonts w:ascii="Arial Narrow" w:hAnsi="Arial Narrow"/>
                <w:noProof/>
                <w:webHidden/>
                <w:sz w:val="24"/>
                <w:szCs w:val="24"/>
              </w:rPr>
              <w:fldChar w:fldCharType="end"/>
            </w:r>
          </w:hyperlink>
        </w:p>
        <w:p w14:paraId="00FC4A3B" w14:textId="77777777" w:rsidR="00C80EE1" w:rsidRPr="00C80EE1" w:rsidRDefault="005F1BAA">
          <w:pPr>
            <w:pStyle w:val="TDC1"/>
            <w:rPr>
              <w:rFonts w:ascii="Arial Narrow" w:eastAsiaTheme="minorEastAsia" w:hAnsi="Arial Narrow" w:cstheme="minorBidi"/>
              <w:noProof/>
              <w:sz w:val="24"/>
              <w:szCs w:val="24"/>
            </w:rPr>
          </w:pPr>
          <w:hyperlink w:anchor="_Toc436217265" w:history="1">
            <w:r w:rsidR="00C80EE1" w:rsidRPr="00C80EE1">
              <w:rPr>
                <w:rStyle w:val="Hipervnculo"/>
                <w:rFonts w:ascii="Arial Narrow" w:hAnsi="Arial Narrow"/>
                <w:noProof/>
                <w:sz w:val="24"/>
                <w:szCs w:val="24"/>
              </w:rPr>
              <w:t>VARIOS</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_Toc436217265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117</w:t>
            </w:r>
            <w:r w:rsidR="00C80EE1" w:rsidRPr="00C80EE1">
              <w:rPr>
                <w:rFonts w:ascii="Arial Narrow" w:hAnsi="Arial Narrow"/>
                <w:noProof/>
                <w:webHidden/>
                <w:sz w:val="24"/>
                <w:szCs w:val="24"/>
              </w:rPr>
              <w:fldChar w:fldCharType="end"/>
            </w:r>
          </w:hyperlink>
        </w:p>
        <w:p w14:paraId="69B87287" w14:textId="77777777" w:rsidR="00C80EE1" w:rsidRPr="00C80EE1" w:rsidRDefault="005F1BAA">
          <w:pPr>
            <w:pStyle w:val="TDC2"/>
            <w:tabs>
              <w:tab w:val="left" w:pos="660"/>
              <w:tab w:val="right" w:leader="dot" w:pos="8260"/>
            </w:tabs>
            <w:rPr>
              <w:rFonts w:ascii="Arial Narrow" w:eastAsiaTheme="minorEastAsia" w:hAnsi="Arial Narrow" w:cstheme="minorBidi"/>
              <w:noProof/>
              <w:sz w:val="24"/>
              <w:szCs w:val="24"/>
            </w:rPr>
          </w:pPr>
          <w:hyperlink w:anchor="_Toc436217266" w:history="1">
            <w:r w:rsidR="00C80EE1" w:rsidRPr="00C80EE1">
              <w:rPr>
                <w:rStyle w:val="Hipervnculo"/>
                <w:rFonts w:ascii="Arial Narrow" w:hAnsi="Arial Narrow"/>
                <w:noProof/>
                <w:sz w:val="24"/>
                <w:szCs w:val="24"/>
              </w:rPr>
              <w:t>I.</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RECURSOS FÍSICOS</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_Toc436217266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117</w:t>
            </w:r>
            <w:r w:rsidR="00C80EE1" w:rsidRPr="00C80EE1">
              <w:rPr>
                <w:rFonts w:ascii="Arial Narrow" w:hAnsi="Arial Narrow"/>
                <w:noProof/>
                <w:webHidden/>
                <w:sz w:val="24"/>
                <w:szCs w:val="24"/>
              </w:rPr>
              <w:fldChar w:fldCharType="end"/>
            </w:r>
          </w:hyperlink>
        </w:p>
        <w:p w14:paraId="640E8E9E"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67" w:history="1">
            <w:r w:rsidR="00C80EE1" w:rsidRPr="00C80EE1">
              <w:rPr>
                <w:rStyle w:val="Hipervnculo"/>
                <w:rFonts w:ascii="Arial Narrow" w:hAnsi="Arial Narrow"/>
                <w:noProof/>
                <w:sz w:val="24"/>
                <w:szCs w:val="24"/>
              </w:rPr>
              <w:t>1.</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Inventario Bienes Inmuebles</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_Toc436217267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117</w:t>
            </w:r>
            <w:r w:rsidR="00C80EE1" w:rsidRPr="00C80EE1">
              <w:rPr>
                <w:rFonts w:ascii="Arial Narrow" w:hAnsi="Arial Narrow"/>
                <w:noProof/>
                <w:webHidden/>
                <w:sz w:val="24"/>
                <w:szCs w:val="24"/>
              </w:rPr>
              <w:fldChar w:fldCharType="end"/>
            </w:r>
          </w:hyperlink>
        </w:p>
        <w:p w14:paraId="1D822615"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68" w:history="1">
            <w:r w:rsidR="00C80EE1" w:rsidRPr="00C80EE1">
              <w:rPr>
                <w:rStyle w:val="Hipervnculo"/>
                <w:rFonts w:ascii="Arial Narrow" w:hAnsi="Arial Narrow"/>
                <w:noProof/>
                <w:sz w:val="24"/>
                <w:szCs w:val="24"/>
              </w:rPr>
              <w:t>2.</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Recursos físicos: inventario bienes muebles</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_Toc436217268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117</w:t>
            </w:r>
            <w:r w:rsidR="00C80EE1" w:rsidRPr="00C80EE1">
              <w:rPr>
                <w:rFonts w:ascii="Arial Narrow" w:hAnsi="Arial Narrow"/>
                <w:noProof/>
                <w:webHidden/>
                <w:sz w:val="24"/>
                <w:szCs w:val="24"/>
              </w:rPr>
              <w:fldChar w:fldCharType="end"/>
            </w:r>
          </w:hyperlink>
        </w:p>
        <w:p w14:paraId="24FBAF93"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69" w:history="1">
            <w:r w:rsidR="00C80EE1" w:rsidRPr="00C80EE1">
              <w:rPr>
                <w:rStyle w:val="Hipervnculo"/>
                <w:rFonts w:ascii="Arial Narrow" w:hAnsi="Arial Narrow"/>
                <w:noProof/>
                <w:sz w:val="24"/>
                <w:szCs w:val="24"/>
              </w:rPr>
              <w:t>3.</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Sistemas de Información y Comunicaciones</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_Toc436217269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125</w:t>
            </w:r>
            <w:r w:rsidR="00C80EE1" w:rsidRPr="00C80EE1">
              <w:rPr>
                <w:rFonts w:ascii="Arial Narrow" w:hAnsi="Arial Narrow"/>
                <w:noProof/>
                <w:webHidden/>
                <w:sz w:val="24"/>
                <w:szCs w:val="24"/>
              </w:rPr>
              <w:fldChar w:fldCharType="end"/>
            </w:r>
          </w:hyperlink>
        </w:p>
        <w:p w14:paraId="668B59DD" w14:textId="77777777" w:rsidR="00C80EE1" w:rsidRPr="00C80EE1" w:rsidRDefault="005F1BAA">
          <w:pPr>
            <w:pStyle w:val="TDC2"/>
            <w:tabs>
              <w:tab w:val="left" w:pos="660"/>
              <w:tab w:val="right" w:leader="dot" w:pos="8260"/>
            </w:tabs>
            <w:rPr>
              <w:rFonts w:ascii="Arial Narrow" w:eastAsiaTheme="minorEastAsia" w:hAnsi="Arial Narrow" w:cstheme="minorBidi"/>
              <w:noProof/>
              <w:sz w:val="24"/>
              <w:szCs w:val="24"/>
            </w:rPr>
          </w:pPr>
          <w:hyperlink w:anchor="_Toc436217270" w:history="1">
            <w:r w:rsidR="00C80EE1" w:rsidRPr="00C80EE1">
              <w:rPr>
                <w:rStyle w:val="Hipervnculo"/>
                <w:rFonts w:ascii="Arial Narrow" w:hAnsi="Arial Narrow"/>
                <w:noProof/>
                <w:sz w:val="24"/>
                <w:szCs w:val="24"/>
              </w:rPr>
              <w:t>II.</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PROCESOS Y PROCEDIMIENTOS</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_Toc436217270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134</w:t>
            </w:r>
            <w:r w:rsidR="00C80EE1" w:rsidRPr="00C80EE1">
              <w:rPr>
                <w:rFonts w:ascii="Arial Narrow" w:hAnsi="Arial Narrow"/>
                <w:noProof/>
                <w:webHidden/>
                <w:sz w:val="24"/>
                <w:szCs w:val="24"/>
              </w:rPr>
              <w:fldChar w:fldCharType="end"/>
            </w:r>
          </w:hyperlink>
        </w:p>
        <w:p w14:paraId="0B036DB9"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71" w:history="1">
            <w:r w:rsidR="00C80EE1" w:rsidRPr="00C80EE1">
              <w:rPr>
                <w:rStyle w:val="Hipervnculo"/>
                <w:rFonts w:ascii="Arial Narrow" w:hAnsi="Arial Narrow"/>
                <w:noProof/>
                <w:sz w:val="24"/>
                <w:szCs w:val="24"/>
              </w:rPr>
              <w:t>1.</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Procesos de Direccionamiento</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_Toc436217271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134</w:t>
            </w:r>
            <w:r w:rsidR="00C80EE1" w:rsidRPr="00C80EE1">
              <w:rPr>
                <w:rFonts w:ascii="Arial Narrow" w:hAnsi="Arial Narrow"/>
                <w:noProof/>
                <w:webHidden/>
                <w:sz w:val="24"/>
                <w:szCs w:val="24"/>
              </w:rPr>
              <w:fldChar w:fldCharType="end"/>
            </w:r>
          </w:hyperlink>
        </w:p>
        <w:p w14:paraId="1D94FE0B"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72" w:history="1">
            <w:r w:rsidR="00C80EE1" w:rsidRPr="00C80EE1">
              <w:rPr>
                <w:rStyle w:val="Hipervnculo"/>
                <w:rFonts w:ascii="Arial Narrow" w:hAnsi="Arial Narrow"/>
                <w:noProof/>
                <w:sz w:val="24"/>
                <w:szCs w:val="24"/>
              </w:rPr>
              <w:t>2.</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Procesos Misionales</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_Toc436217272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137</w:t>
            </w:r>
            <w:r w:rsidR="00C80EE1" w:rsidRPr="00C80EE1">
              <w:rPr>
                <w:rFonts w:ascii="Arial Narrow" w:hAnsi="Arial Narrow"/>
                <w:noProof/>
                <w:webHidden/>
                <w:sz w:val="24"/>
                <w:szCs w:val="24"/>
              </w:rPr>
              <w:fldChar w:fldCharType="end"/>
            </w:r>
          </w:hyperlink>
        </w:p>
        <w:p w14:paraId="77E2A96F"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73" w:history="1">
            <w:r w:rsidR="00C80EE1" w:rsidRPr="00C80EE1">
              <w:rPr>
                <w:rStyle w:val="Hipervnculo"/>
                <w:rFonts w:ascii="Arial Narrow" w:hAnsi="Arial Narrow"/>
                <w:noProof/>
                <w:sz w:val="24"/>
                <w:szCs w:val="24"/>
              </w:rPr>
              <w:t>3.</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Procesos Administrativos</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_Toc436217273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141</w:t>
            </w:r>
            <w:r w:rsidR="00C80EE1" w:rsidRPr="00C80EE1">
              <w:rPr>
                <w:rFonts w:ascii="Arial Narrow" w:hAnsi="Arial Narrow"/>
                <w:noProof/>
                <w:webHidden/>
                <w:sz w:val="24"/>
                <w:szCs w:val="24"/>
              </w:rPr>
              <w:fldChar w:fldCharType="end"/>
            </w:r>
          </w:hyperlink>
        </w:p>
        <w:p w14:paraId="4D8B056E"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74" w:history="1">
            <w:r w:rsidR="00C80EE1" w:rsidRPr="00C80EE1">
              <w:rPr>
                <w:rStyle w:val="Hipervnculo"/>
                <w:rFonts w:ascii="Arial Narrow" w:hAnsi="Arial Narrow"/>
                <w:noProof/>
                <w:sz w:val="24"/>
                <w:szCs w:val="24"/>
              </w:rPr>
              <w:t>4.</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rPr>
              <w:t>Procesos de Seguimiento y Control</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_Toc436217274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147</w:t>
            </w:r>
            <w:r w:rsidR="00C80EE1" w:rsidRPr="00C80EE1">
              <w:rPr>
                <w:rFonts w:ascii="Arial Narrow" w:hAnsi="Arial Narrow"/>
                <w:noProof/>
                <w:webHidden/>
                <w:sz w:val="24"/>
                <w:szCs w:val="24"/>
              </w:rPr>
              <w:fldChar w:fldCharType="end"/>
            </w:r>
          </w:hyperlink>
        </w:p>
        <w:p w14:paraId="695C1B69" w14:textId="77777777" w:rsidR="00C80EE1" w:rsidRPr="00C80EE1" w:rsidRDefault="005F1BAA">
          <w:pPr>
            <w:pStyle w:val="TDC2"/>
            <w:tabs>
              <w:tab w:val="left" w:pos="880"/>
              <w:tab w:val="right" w:leader="dot" w:pos="8260"/>
            </w:tabs>
            <w:rPr>
              <w:rFonts w:ascii="Arial Narrow" w:eastAsiaTheme="minorEastAsia" w:hAnsi="Arial Narrow" w:cstheme="minorBidi"/>
              <w:noProof/>
              <w:sz w:val="24"/>
              <w:szCs w:val="24"/>
            </w:rPr>
          </w:pPr>
          <w:hyperlink w:anchor="_Toc436217275" w:history="1">
            <w:r w:rsidR="00C80EE1" w:rsidRPr="00C80EE1">
              <w:rPr>
                <w:rStyle w:val="Hipervnculo"/>
                <w:rFonts w:ascii="Arial Narrow" w:hAnsi="Arial Narrow"/>
                <w:noProof/>
                <w:sz w:val="24"/>
                <w:szCs w:val="24"/>
                <w:lang w:val="es-ES_tradnl"/>
              </w:rPr>
              <w:t>III.</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lang w:val="es-ES_tradnl"/>
              </w:rPr>
              <w:t>COMUNICACIONES</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_Toc436217275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148</w:t>
            </w:r>
            <w:r w:rsidR="00C80EE1" w:rsidRPr="00C80EE1">
              <w:rPr>
                <w:rFonts w:ascii="Arial Narrow" w:hAnsi="Arial Narrow"/>
                <w:noProof/>
                <w:webHidden/>
                <w:sz w:val="24"/>
                <w:szCs w:val="24"/>
              </w:rPr>
              <w:fldChar w:fldCharType="end"/>
            </w:r>
          </w:hyperlink>
        </w:p>
        <w:p w14:paraId="0D946BCE"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76" w:history="1">
            <w:r w:rsidR="00C80EE1" w:rsidRPr="00C80EE1">
              <w:rPr>
                <w:rStyle w:val="Hipervnculo"/>
                <w:rFonts w:ascii="Arial Narrow" w:hAnsi="Arial Narrow"/>
                <w:noProof/>
                <w:sz w:val="24"/>
                <w:szCs w:val="24"/>
                <w:lang w:val="es-ES_tradnl"/>
              </w:rPr>
              <w:t>1.</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lang w:val="es-ES_tradnl"/>
              </w:rPr>
              <w:t>Medios de comunicación</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_Toc436217276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149</w:t>
            </w:r>
            <w:r w:rsidR="00C80EE1" w:rsidRPr="00C80EE1">
              <w:rPr>
                <w:rFonts w:ascii="Arial Narrow" w:hAnsi="Arial Narrow"/>
                <w:noProof/>
                <w:webHidden/>
                <w:sz w:val="24"/>
                <w:szCs w:val="24"/>
              </w:rPr>
              <w:fldChar w:fldCharType="end"/>
            </w:r>
          </w:hyperlink>
        </w:p>
        <w:p w14:paraId="11F87D74"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77" w:history="1">
            <w:r w:rsidR="00C80EE1" w:rsidRPr="00C80EE1">
              <w:rPr>
                <w:rStyle w:val="Hipervnculo"/>
                <w:rFonts w:ascii="Arial Narrow" w:hAnsi="Arial Narrow"/>
                <w:noProof/>
                <w:sz w:val="24"/>
                <w:szCs w:val="24"/>
                <w:lang w:val="es-ES_tradnl"/>
              </w:rPr>
              <w:t>2.</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lang w:val="es-ES_tradnl"/>
              </w:rPr>
              <w:t>Presupuesto relacionado</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_Toc436217277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151</w:t>
            </w:r>
            <w:r w:rsidR="00C80EE1" w:rsidRPr="00C80EE1">
              <w:rPr>
                <w:rFonts w:ascii="Arial Narrow" w:hAnsi="Arial Narrow"/>
                <w:noProof/>
                <w:webHidden/>
                <w:sz w:val="24"/>
                <w:szCs w:val="24"/>
              </w:rPr>
              <w:fldChar w:fldCharType="end"/>
            </w:r>
          </w:hyperlink>
        </w:p>
        <w:p w14:paraId="04F186CA"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78" w:history="1">
            <w:r w:rsidR="00C80EE1" w:rsidRPr="00C80EE1">
              <w:rPr>
                <w:rStyle w:val="Hipervnculo"/>
                <w:rFonts w:ascii="Arial Narrow" w:hAnsi="Arial Narrow"/>
                <w:noProof/>
                <w:sz w:val="24"/>
                <w:szCs w:val="24"/>
                <w:lang w:val="es-ES_tradnl"/>
              </w:rPr>
              <w:t>3.</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lang w:val="es-ES_tradnl"/>
              </w:rPr>
              <w:t>Nómina relacionada</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_Toc436217278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151</w:t>
            </w:r>
            <w:r w:rsidR="00C80EE1" w:rsidRPr="00C80EE1">
              <w:rPr>
                <w:rFonts w:ascii="Arial Narrow" w:hAnsi="Arial Narrow"/>
                <w:noProof/>
                <w:webHidden/>
                <w:sz w:val="24"/>
                <w:szCs w:val="24"/>
              </w:rPr>
              <w:fldChar w:fldCharType="end"/>
            </w:r>
          </w:hyperlink>
        </w:p>
        <w:p w14:paraId="40CC96F9"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79" w:history="1">
            <w:r w:rsidR="00C80EE1" w:rsidRPr="00C80EE1">
              <w:rPr>
                <w:rStyle w:val="Hipervnculo"/>
                <w:rFonts w:ascii="Arial Narrow" w:hAnsi="Arial Narrow"/>
                <w:noProof/>
                <w:sz w:val="24"/>
                <w:szCs w:val="24"/>
                <w:lang w:val="es-ES_tradnl"/>
              </w:rPr>
              <w:t>4.</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lang w:val="es-ES_tradnl"/>
              </w:rPr>
              <w:t>Convenios interadministrativos relacionados con el tema</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_Toc436217279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152</w:t>
            </w:r>
            <w:r w:rsidR="00C80EE1" w:rsidRPr="00C80EE1">
              <w:rPr>
                <w:rFonts w:ascii="Arial Narrow" w:hAnsi="Arial Narrow"/>
                <w:noProof/>
                <w:webHidden/>
                <w:sz w:val="24"/>
                <w:szCs w:val="24"/>
              </w:rPr>
              <w:fldChar w:fldCharType="end"/>
            </w:r>
          </w:hyperlink>
        </w:p>
        <w:p w14:paraId="03C8B304" w14:textId="77777777" w:rsidR="00C80EE1" w:rsidRPr="00C80EE1" w:rsidRDefault="005F1BAA">
          <w:pPr>
            <w:pStyle w:val="TDC3"/>
            <w:tabs>
              <w:tab w:val="left" w:pos="880"/>
              <w:tab w:val="right" w:leader="dot" w:pos="8260"/>
            </w:tabs>
            <w:rPr>
              <w:rFonts w:ascii="Arial Narrow" w:eastAsiaTheme="minorEastAsia" w:hAnsi="Arial Narrow" w:cstheme="minorBidi"/>
              <w:noProof/>
              <w:sz w:val="24"/>
              <w:szCs w:val="24"/>
            </w:rPr>
          </w:pPr>
          <w:hyperlink w:anchor="_Toc436217280" w:history="1">
            <w:r w:rsidR="00C80EE1" w:rsidRPr="00C80EE1">
              <w:rPr>
                <w:rStyle w:val="Hipervnculo"/>
                <w:rFonts w:ascii="Arial Narrow" w:hAnsi="Arial Narrow"/>
                <w:noProof/>
                <w:sz w:val="24"/>
                <w:szCs w:val="24"/>
                <w:lang w:val="es-ES_tradnl"/>
              </w:rPr>
              <w:t>5.</w:t>
            </w:r>
            <w:r w:rsidR="00C80EE1" w:rsidRPr="00C80EE1">
              <w:rPr>
                <w:rFonts w:ascii="Arial Narrow" w:eastAsiaTheme="minorEastAsia" w:hAnsi="Arial Narrow" w:cstheme="minorBidi"/>
                <w:noProof/>
                <w:sz w:val="24"/>
                <w:szCs w:val="24"/>
              </w:rPr>
              <w:tab/>
            </w:r>
            <w:r w:rsidR="00C80EE1" w:rsidRPr="00C80EE1">
              <w:rPr>
                <w:rStyle w:val="Hipervnculo"/>
                <w:rFonts w:ascii="Arial Narrow" w:hAnsi="Arial Narrow"/>
                <w:noProof/>
                <w:sz w:val="24"/>
                <w:szCs w:val="24"/>
                <w:lang w:val="es-ES_tradnl"/>
              </w:rPr>
              <w:t>Otros contratos vigentes en curso relacionados con el tema</w:t>
            </w:r>
            <w:r w:rsidR="00C80EE1" w:rsidRPr="00C80EE1">
              <w:rPr>
                <w:rFonts w:ascii="Arial Narrow" w:hAnsi="Arial Narrow"/>
                <w:noProof/>
                <w:webHidden/>
                <w:sz w:val="24"/>
                <w:szCs w:val="24"/>
              </w:rPr>
              <w:tab/>
            </w:r>
            <w:r w:rsidR="00C80EE1" w:rsidRPr="00C80EE1">
              <w:rPr>
                <w:rFonts w:ascii="Arial Narrow" w:hAnsi="Arial Narrow"/>
                <w:noProof/>
                <w:webHidden/>
                <w:sz w:val="24"/>
                <w:szCs w:val="24"/>
              </w:rPr>
              <w:fldChar w:fldCharType="begin"/>
            </w:r>
            <w:r w:rsidR="00C80EE1" w:rsidRPr="00C80EE1">
              <w:rPr>
                <w:rFonts w:ascii="Arial Narrow" w:hAnsi="Arial Narrow"/>
                <w:noProof/>
                <w:webHidden/>
                <w:sz w:val="24"/>
                <w:szCs w:val="24"/>
              </w:rPr>
              <w:instrText xml:space="preserve"> PAGEREF _Toc436217280 \h </w:instrText>
            </w:r>
            <w:r w:rsidR="00C80EE1" w:rsidRPr="00C80EE1">
              <w:rPr>
                <w:rFonts w:ascii="Arial Narrow" w:hAnsi="Arial Narrow"/>
                <w:noProof/>
                <w:webHidden/>
                <w:sz w:val="24"/>
                <w:szCs w:val="24"/>
              </w:rPr>
            </w:r>
            <w:r w:rsidR="00C80EE1" w:rsidRPr="00C80EE1">
              <w:rPr>
                <w:rFonts w:ascii="Arial Narrow" w:hAnsi="Arial Narrow"/>
                <w:noProof/>
                <w:webHidden/>
                <w:sz w:val="24"/>
                <w:szCs w:val="24"/>
              </w:rPr>
              <w:fldChar w:fldCharType="separate"/>
            </w:r>
            <w:r w:rsidR="00C80EE1" w:rsidRPr="00C80EE1">
              <w:rPr>
                <w:rFonts w:ascii="Arial Narrow" w:hAnsi="Arial Narrow"/>
                <w:noProof/>
                <w:webHidden/>
                <w:sz w:val="24"/>
                <w:szCs w:val="24"/>
              </w:rPr>
              <w:t>152</w:t>
            </w:r>
            <w:r w:rsidR="00C80EE1" w:rsidRPr="00C80EE1">
              <w:rPr>
                <w:rFonts w:ascii="Arial Narrow" w:hAnsi="Arial Narrow"/>
                <w:noProof/>
                <w:webHidden/>
                <w:sz w:val="24"/>
                <w:szCs w:val="24"/>
              </w:rPr>
              <w:fldChar w:fldCharType="end"/>
            </w:r>
          </w:hyperlink>
        </w:p>
        <w:p w14:paraId="2600BF37" w14:textId="15D49D7A" w:rsidR="00A1075A" w:rsidRPr="00C80EE1" w:rsidRDefault="00A1075A">
          <w:pPr>
            <w:rPr>
              <w:rFonts w:ascii="Arial Narrow" w:hAnsi="Arial Narrow" w:cs="Arial"/>
            </w:rPr>
          </w:pPr>
          <w:r w:rsidRPr="00C80EE1">
            <w:rPr>
              <w:rFonts w:ascii="Arial Narrow" w:hAnsi="Arial Narrow" w:cs="Arial"/>
              <w:b/>
              <w:bCs/>
              <w:lang w:val="es-ES"/>
            </w:rPr>
            <w:fldChar w:fldCharType="end"/>
          </w:r>
        </w:p>
      </w:sdtContent>
    </w:sdt>
    <w:p w14:paraId="3FA176C4" w14:textId="6BFEFC3B" w:rsidR="00BF494A" w:rsidRPr="00C80EE1" w:rsidRDefault="00BF494A" w:rsidP="00A15814">
      <w:pPr>
        <w:jc w:val="both"/>
        <w:rPr>
          <w:rFonts w:ascii="Arial Narrow" w:hAnsi="Arial Narrow" w:cs="Arial"/>
        </w:rPr>
      </w:pPr>
    </w:p>
    <w:p w14:paraId="39853F01" w14:textId="0AAD99E6" w:rsidR="00471F4F" w:rsidRPr="00471F4F" w:rsidRDefault="006663DB" w:rsidP="00471F4F">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Arial Narrow" w:hAnsi="Arial Narrow" w:cs="Arial"/>
          <w:bCs/>
          <w:u w:color="000000"/>
          <w:lang w:val="es-ES_tradnl" w:eastAsia="es-ES"/>
        </w:rPr>
      </w:pPr>
      <w:r w:rsidRPr="00C80EE1">
        <w:rPr>
          <w:rFonts w:ascii="Arial Narrow" w:eastAsia="Arial Narrow" w:hAnsi="Arial Narrow" w:cs="Arial"/>
          <w:bCs/>
        </w:rPr>
        <w:br w:type="page"/>
      </w:r>
      <w:bookmarkStart w:id="1" w:name="_Toc436216919"/>
      <w:bookmarkStart w:id="2" w:name="_Toc436217220"/>
    </w:p>
    <w:p w14:paraId="51DCD9F8" w14:textId="0A37069E" w:rsidR="00173FA4" w:rsidRPr="00CD5974" w:rsidRDefault="00173FA4" w:rsidP="006663DB">
      <w:pPr>
        <w:pStyle w:val="Ttulo1"/>
      </w:pPr>
      <w:r w:rsidRPr="00CD5974">
        <w:lastRenderedPageBreak/>
        <w:t>ASPECTOS SUSTANCIALES</w:t>
      </w:r>
      <w:bookmarkEnd w:id="1"/>
      <w:bookmarkEnd w:id="2"/>
    </w:p>
    <w:p w14:paraId="209ED83E" w14:textId="77777777" w:rsidR="00471F4F" w:rsidRPr="00CD5974" w:rsidRDefault="00471F4F" w:rsidP="002E1681">
      <w:pPr>
        <w:rPr>
          <w:rFonts w:ascii="Arial Narrow" w:hAnsi="Arial Narrow"/>
        </w:rPr>
      </w:pPr>
    </w:p>
    <w:p w14:paraId="218EA454" w14:textId="188C8B19" w:rsidR="007E1733" w:rsidRPr="00A1075A" w:rsidRDefault="000B32FF" w:rsidP="00A1075A">
      <w:pPr>
        <w:pStyle w:val="Ttulo2"/>
      </w:pPr>
      <w:bookmarkStart w:id="3" w:name="_Toc436216920"/>
      <w:bookmarkStart w:id="4" w:name="_Toc436217221"/>
      <w:r w:rsidRPr="00A1075A">
        <w:t>MACROPROCESOS DE LA ENTIDAD</w:t>
      </w:r>
      <w:bookmarkEnd w:id="3"/>
      <w:bookmarkEnd w:id="4"/>
    </w:p>
    <w:p w14:paraId="7842E3D5" w14:textId="77777777" w:rsidR="007E1733" w:rsidRPr="00CD5974" w:rsidRDefault="007E1733" w:rsidP="00A15814">
      <w:pPr>
        <w:jc w:val="both"/>
        <w:rPr>
          <w:rFonts w:ascii="Arial Narrow" w:hAnsi="Arial Narrow"/>
          <w:bCs/>
        </w:rPr>
      </w:pPr>
    </w:p>
    <w:p w14:paraId="502FA2C6" w14:textId="23AF8AF2" w:rsidR="00B65C7F" w:rsidRPr="00CD5974" w:rsidRDefault="007E1733" w:rsidP="008A185D">
      <w:pPr>
        <w:jc w:val="both"/>
        <w:rPr>
          <w:rFonts w:ascii="Arial Narrow" w:hAnsi="Arial Narrow"/>
          <w:bCs/>
        </w:rPr>
      </w:pPr>
      <w:r w:rsidRPr="00CD5974">
        <w:rPr>
          <w:rFonts w:ascii="Arial Narrow" w:hAnsi="Arial Narrow"/>
          <w:bCs/>
        </w:rPr>
        <w:t xml:space="preserve">La Secretaria de </w:t>
      </w:r>
      <w:r w:rsidR="00F93594" w:rsidRPr="00CD5974">
        <w:rPr>
          <w:rFonts w:ascii="Arial Narrow" w:hAnsi="Arial Narrow"/>
          <w:bCs/>
        </w:rPr>
        <w:t>Integración</w:t>
      </w:r>
      <w:r w:rsidRPr="00CD5974">
        <w:rPr>
          <w:rFonts w:ascii="Arial Narrow" w:hAnsi="Arial Narrow"/>
          <w:bCs/>
        </w:rPr>
        <w:t xml:space="preserve"> social tiene planteado en el marco del sistema de </w:t>
      </w:r>
      <w:r w:rsidR="00F93594" w:rsidRPr="00CD5974">
        <w:rPr>
          <w:rFonts w:ascii="Arial Narrow" w:hAnsi="Arial Narrow"/>
          <w:bCs/>
        </w:rPr>
        <w:t>Gestión</w:t>
      </w:r>
      <w:r w:rsidRPr="00CD5974">
        <w:rPr>
          <w:rFonts w:ascii="Arial Narrow" w:hAnsi="Arial Narrow"/>
          <w:bCs/>
        </w:rPr>
        <w:t xml:space="preserve"> de la Calidad </w:t>
      </w:r>
      <w:r w:rsidR="00F93594" w:rsidRPr="00CD5974">
        <w:rPr>
          <w:rFonts w:ascii="Arial Narrow" w:hAnsi="Arial Narrow"/>
          <w:bCs/>
        </w:rPr>
        <w:t>12 procesos distribuidos en 4 tipos que son Direccionamiento, misional, administrativo y seguimiento y control. Estos procesos se desarrollan a través de 126 procedimientos, 993 documentos asociado</w:t>
      </w:r>
      <w:r w:rsidR="00A15814" w:rsidRPr="00CD5974">
        <w:rPr>
          <w:rFonts w:ascii="Arial Narrow" w:hAnsi="Arial Narrow"/>
          <w:bCs/>
        </w:rPr>
        <w:t>s</w:t>
      </w:r>
      <w:r w:rsidR="00F93594" w:rsidRPr="00CD5974">
        <w:rPr>
          <w:rFonts w:ascii="Arial Narrow" w:hAnsi="Arial Narrow"/>
          <w:bCs/>
        </w:rPr>
        <w:t>, 129 indicadores de gestión y 130 riesgos identificados.</w:t>
      </w:r>
      <w:r w:rsidRPr="00CD5974">
        <w:rPr>
          <w:rFonts w:ascii="Arial Narrow" w:hAnsi="Arial Narrow"/>
          <w:bCs/>
        </w:rPr>
        <w:t xml:space="preserve"> </w:t>
      </w:r>
    </w:p>
    <w:p w14:paraId="20722D2C" w14:textId="77777777" w:rsidR="008A185D" w:rsidRPr="00CD5974" w:rsidRDefault="008A185D" w:rsidP="008A185D">
      <w:pPr>
        <w:jc w:val="both"/>
        <w:rPr>
          <w:rFonts w:ascii="Arial Narrow" w:hAnsi="Arial Narrow"/>
          <w:bCs/>
        </w:rPr>
      </w:pPr>
    </w:p>
    <w:p w14:paraId="4E847160" w14:textId="77777777" w:rsidR="00071595" w:rsidRPr="00A1075A" w:rsidRDefault="00995AA2" w:rsidP="00A1075A">
      <w:pPr>
        <w:pStyle w:val="Ttulo2"/>
      </w:pPr>
      <w:bookmarkStart w:id="5" w:name="_Toc436216921"/>
      <w:bookmarkStart w:id="6" w:name="_Toc436217222"/>
      <w:r w:rsidRPr="00A1075A">
        <w:t>PROCESO</w:t>
      </w:r>
      <w:r w:rsidR="00F93594" w:rsidRPr="00A1075A">
        <w:t>S</w:t>
      </w:r>
      <w:r w:rsidRPr="00A1075A">
        <w:t xml:space="preserve"> </w:t>
      </w:r>
      <w:r w:rsidR="005203BB" w:rsidRPr="00A1075A">
        <w:t>DIRECCIONAMIENTO</w:t>
      </w:r>
      <w:bookmarkEnd w:id="5"/>
      <w:bookmarkEnd w:id="6"/>
    </w:p>
    <w:p w14:paraId="3E469A64" w14:textId="77777777" w:rsidR="004B7033" w:rsidRPr="00CD5974" w:rsidRDefault="004B7033" w:rsidP="004B7033">
      <w:pPr>
        <w:rPr>
          <w:rFonts w:ascii="Arial Narrow" w:hAnsi="Arial Narrow"/>
        </w:rPr>
      </w:pPr>
    </w:p>
    <w:p w14:paraId="3E1663DB" w14:textId="360C2011" w:rsidR="005203BB" w:rsidRPr="00CD5974" w:rsidRDefault="00BE2F82" w:rsidP="006663DB">
      <w:pPr>
        <w:pStyle w:val="Ttulo3"/>
      </w:pPr>
      <w:bookmarkStart w:id="7" w:name="_Toc436216922"/>
      <w:bookmarkStart w:id="8" w:name="_Toc436217223"/>
      <w:r w:rsidRPr="00CD5974">
        <w:t>P</w:t>
      </w:r>
      <w:r w:rsidR="007D1BD9" w:rsidRPr="00CD5974">
        <w:t>roceso</w:t>
      </w:r>
      <w:r w:rsidR="004B7033" w:rsidRPr="00CD5974">
        <w:t xml:space="preserve"> </w:t>
      </w:r>
      <w:r w:rsidR="006663DB" w:rsidRPr="00CD5974">
        <w:t>Direccionamiento P</w:t>
      </w:r>
      <w:r w:rsidR="005203BB" w:rsidRPr="00CD5974">
        <w:t>olítico</w:t>
      </w:r>
      <w:bookmarkEnd w:id="7"/>
      <w:bookmarkEnd w:id="8"/>
    </w:p>
    <w:p w14:paraId="359DB2F7" w14:textId="77777777" w:rsidR="004B7033" w:rsidRPr="00CD5974" w:rsidRDefault="004B7033" w:rsidP="004B7033">
      <w:pPr>
        <w:rPr>
          <w:rFonts w:ascii="Arial Narrow" w:hAnsi="Arial Narrow"/>
        </w:rPr>
      </w:pPr>
    </w:p>
    <w:p w14:paraId="65B4753E" w14:textId="49517484" w:rsidR="005203BB" w:rsidRPr="00CD5974" w:rsidRDefault="00BE2F82" w:rsidP="006663DB">
      <w:pPr>
        <w:ind w:left="360"/>
        <w:jc w:val="both"/>
        <w:rPr>
          <w:rFonts w:ascii="Arial Narrow" w:hAnsi="Arial Narrow"/>
        </w:rPr>
      </w:pPr>
      <w:r w:rsidRPr="00CD5974">
        <w:rPr>
          <w:rFonts w:ascii="Arial Narrow" w:hAnsi="Arial Narrow"/>
          <w:b/>
        </w:rPr>
        <w:t>Área responsable del proceso</w:t>
      </w:r>
      <w:r w:rsidR="007D1BD9" w:rsidRPr="00CD5974">
        <w:rPr>
          <w:rFonts w:ascii="Arial Narrow" w:hAnsi="Arial Narrow"/>
        </w:rPr>
        <w:t xml:space="preserve">: </w:t>
      </w:r>
      <w:r w:rsidR="00F93594" w:rsidRPr="00CD5974">
        <w:rPr>
          <w:rFonts w:ascii="Arial Narrow" w:hAnsi="Arial Narrow"/>
        </w:rPr>
        <w:t>Secretario</w:t>
      </w:r>
      <w:r w:rsidR="005203BB" w:rsidRPr="00CD5974">
        <w:rPr>
          <w:rFonts w:ascii="Arial Narrow" w:hAnsi="Arial Narrow"/>
        </w:rPr>
        <w:t xml:space="preserve"> </w:t>
      </w:r>
      <w:r w:rsidR="00F93594" w:rsidRPr="00CD5974">
        <w:rPr>
          <w:rFonts w:ascii="Arial Narrow" w:hAnsi="Arial Narrow"/>
        </w:rPr>
        <w:t>de Despacho</w:t>
      </w:r>
    </w:p>
    <w:p w14:paraId="5702B58C" w14:textId="77777777" w:rsidR="005203BB" w:rsidRPr="00CD5974" w:rsidRDefault="005203BB" w:rsidP="006663DB">
      <w:pPr>
        <w:ind w:left="360"/>
        <w:jc w:val="both"/>
        <w:rPr>
          <w:rFonts w:ascii="Arial Narrow" w:hAnsi="Arial Narrow"/>
          <w:b/>
        </w:rPr>
      </w:pPr>
    </w:p>
    <w:p w14:paraId="57CA6447" w14:textId="52EADD48" w:rsidR="005203BB" w:rsidRPr="00CD5974" w:rsidRDefault="007D5784" w:rsidP="006663DB">
      <w:pPr>
        <w:ind w:left="360"/>
        <w:jc w:val="both"/>
        <w:rPr>
          <w:rFonts w:ascii="Arial Narrow" w:hAnsi="Arial Narrow"/>
          <w:b/>
        </w:rPr>
      </w:pPr>
      <w:r w:rsidRPr="00CD5974">
        <w:rPr>
          <w:rFonts w:ascii="Arial Narrow" w:hAnsi="Arial Narrow"/>
          <w:b/>
        </w:rPr>
        <w:t>Objetivo del p</w:t>
      </w:r>
      <w:r w:rsidR="007D1BD9" w:rsidRPr="00CD5974">
        <w:rPr>
          <w:rFonts w:ascii="Arial Narrow" w:hAnsi="Arial Narrow"/>
          <w:b/>
        </w:rPr>
        <w:t>roceso</w:t>
      </w:r>
    </w:p>
    <w:p w14:paraId="0A75CA38" w14:textId="77777777" w:rsidR="005203BB" w:rsidRPr="00CD5974" w:rsidRDefault="005203BB" w:rsidP="006663DB">
      <w:pPr>
        <w:ind w:left="360"/>
        <w:jc w:val="both"/>
        <w:rPr>
          <w:rFonts w:ascii="Arial Narrow" w:hAnsi="Arial Narrow"/>
        </w:rPr>
      </w:pPr>
      <w:r w:rsidRPr="00CD5974">
        <w:rPr>
          <w:rFonts w:ascii="Arial Narrow" w:hAnsi="Arial Narrow"/>
        </w:rPr>
        <w:t>Definir y divulgar las líneas orientadoras generales para la acción de gobierno, en términos de los referentes éticos, políticos y conceptuales de las políticas públicas sociales, de la organización institucional y de las relaciones con actores políticos y sociales, en coherencia con la misión del Sector de Integración Social.</w:t>
      </w:r>
    </w:p>
    <w:p w14:paraId="63DB7253" w14:textId="77777777" w:rsidR="005203BB" w:rsidRPr="00CD5974" w:rsidRDefault="005203BB" w:rsidP="006663DB">
      <w:pPr>
        <w:ind w:left="360"/>
        <w:jc w:val="both"/>
        <w:rPr>
          <w:rFonts w:ascii="Arial Narrow" w:hAnsi="Arial Narrow"/>
        </w:rPr>
      </w:pPr>
      <w:r w:rsidRPr="00CD5974">
        <w:rPr>
          <w:rFonts w:ascii="Arial Narrow" w:hAnsi="Arial Narrow"/>
        </w:rPr>
        <w:tab/>
      </w:r>
    </w:p>
    <w:p w14:paraId="3043DFB1" w14:textId="38576E68" w:rsidR="00B65C7F" w:rsidRPr="00CD5974" w:rsidRDefault="00DC6A73" w:rsidP="006663DB">
      <w:pPr>
        <w:ind w:left="360"/>
        <w:jc w:val="both"/>
        <w:rPr>
          <w:rFonts w:ascii="Arial Narrow" w:hAnsi="Arial Narrow"/>
        </w:rPr>
      </w:pPr>
      <w:r w:rsidRPr="00CD5974">
        <w:rPr>
          <w:rFonts w:ascii="Arial Narrow" w:hAnsi="Arial Narrow"/>
          <w:b/>
        </w:rPr>
        <w:t xml:space="preserve">Principales </w:t>
      </w:r>
      <w:r w:rsidR="00BE2F82" w:rsidRPr="00CD5974">
        <w:rPr>
          <w:rFonts w:ascii="Arial Narrow" w:hAnsi="Arial Narrow"/>
          <w:b/>
        </w:rPr>
        <w:t>a</w:t>
      </w:r>
      <w:r w:rsidRPr="00CD5974">
        <w:rPr>
          <w:rFonts w:ascii="Arial Narrow" w:hAnsi="Arial Narrow"/>
          <w:b/>
        </w:rPr>
        <w:t xml:space="preserve">ctividades </w:t>
      </w:r>
    </w:p>
    <w:p w14:paraId="36E95880" w14:textId="77777777" w:rsidR="005203BB" w:rsidRPr="00CD5974" w:rsidRDefault="005203BB" w:rsidP="00F73E99">
      <w:pPr>
        <w:pStyle w:val="Sinespaciado"/>
        <w:numPr>
          <w:ilvl w:val="0"/>
          <w:numId w:val="10"/>
        </w:numPr>
        <w:tabs>
          <w:tab w:val="left" w:pos="284"/>
        </w:tabs>
        <w:ind w:left="644" w:hanging="284"/>
        <w:jc w:val="both"/>
        <w:rPr>
          <w:rFonts w:ascii="Arial Narrow" w:hAnsi="Arial Narrow"/>
        </w:rPr>
      </w:pPr>
      <w:r w:rsidRPr="00CD5974">
        <w:rPr>
          <w:rFonts w:ascii="Arial Narrow" w:hAnsi="Arial Narrow"/>
        </w:rPr>
        <w:t xml:space="preserve">Definición del horizonte ético, conceptual y político sobre el cual se promoverá la concreción </w:t>
      </w:r>
      <w:r w:rsidR="007D1BD9" w:rsidRPr="00CD5974">
        <w:rPr>
          <w:rFonts w:ascii="Arial Narrow" w:hAnsi="Arial Narrow"/>
        </w:rPr>
        <w:t xml:space="preserve"> </w:t>
      </w:r>
      <w:r w:rsidRPr="00CD5974">
        <w:rPr>
          <w:rFonts w:ascii="Arial Narrow" w:hAnsi="Arial Narrow"/>
        </w:rPr>
        <w:t>de la realización y protección de derechos y el avance democrático hacia una sociedad incluyente.</w:t>
      </w:r>
    </w:p>
    <w:p w14:paraId="42123BAA" w14:textId="77777777" w:rsidR="005203BB" w:rsidRPr="00CD5974" w:rsidRDefault="005203BB" w:rsidP="00F73E99">
      <w:pPr>
        <w:pStyle w:val="Sinespaciado"/>
        <w:numPr>
          <w:ilvl w:val="0"/>
          <w:numId w:val="10"/>
        </w:numPr>
        <w:tabs>
          <w:tab w:val="left" w:pos="142"/>
          <w:tab w:val="left" w:pos="284"/>
          <w:tab w:val="left" w:pos="567"/>
        </w:tabs>
        <w:ind w:left="644" w:hanging="284"/>
        <w:jc w:val="both"/>
        <w:rPr>
          <w:rFonts w:ascii="Arial Narrow" w:hAnsi="Arial Narrow"/>
        </w:rPr>
      </w:pPr>
      <w:r w:rsidRPr="00CD5974">
        <w:rPr>
          <w:rFonts w:ascii="Arial Narrow" w:hAnsi="Arial Narrow"/>
        </w:rPr>
        <w:t>Definición de líneas orientadoras para los contextos políticos, jurídicos,  administrativos, territoriales y poblacionales relevantes para la materialización de las políticas públicas y la toma de decisiones para la ciudad y para el Sector Integración Social.</w:t>
      </w:r>
    </w:p>
    <w:p w14:paraId="050A44B2" w14:textId="77777777" w:rsidR="005203BB" w:rsidRPr="00CD5974" w:rsidRDefault="005203BB" w:rsidP="00F73E99">
      <w:pPr>
        <w:pStyle w:val="Prrafodelista"/>
        <w:numPr>
          <w:ilvl w:val="0"/>
          <w:numId w:val="10"/>
        </w:numPr>
        <w:tabs>
          <w:tab w:val="left" w:pos="142"/>
          <w:tab w:val="left" w:pos="284"/>
          <w:tab w:val="left" w:pos="567"/>
        </w:tabs>
        <w:ind w:left="644" w:hanging="284"/>
        <w:jc w:val="both"/>
        <w:rPr>
          <w:rFonts w:ascii="Arial Narrow" w:hAnsi="Arial Narrow"/>
        </w:rPr>
      </w:pPr>
      <w:r w:rsidRPr="00CD5974">
        <w:rPr>
          <w:rFonts w:ascii="Arial Narrow" w:hAnsi="Arial Narrow"/>
        </w:rPr>
        <w:t>Orientación de la acción de la Secretaría Distrital de Integración Social.</w:t>
      </w:r>
    </w:p>
    <w:p w14:paraId="155C60D5" w14:textId="77777777" w:rsidR="005203BB" w:rsidRPr="00CD5974" w:rsidRDefault="005203BB" w:rsidP="00F73E99">
      <w:pPr>
        <w:pStyle w:val="Prrafodelista"/>
        <w:numPr>
          <w:ilvl w:val="0"/>
          <w:numId w:val="10"/>
        </w:numPr>
        <w:ind w:left="644" w:hanging="284"/>
        <w:jc w:val="both"/>
        <w:rPr>
          <w:rFonts w:ascii="Arial Narrow" w:hAnsi="Arial Narrow"/>
        </w:rPr>
      </w:pPr>
      <w:r w:rsidRPr="00CD5974">
        <w:rPr>
          <w:rFonts w:ascii="Arial Narrow" w:hAnsi="Arial Narrow"/>
        </w:rPr>
        <w:t>Seguimiento a la implementación de las orientaciones de la acción del Sector de Integración Social proporcionadas por el Despacho</w:t>
      </w:r>
    </w:p>
    <w:p w14:paraId="13FB805B" w14:textId="77777777" w:rsidR="005203BB" w:rsidRPr="00CD5974" w:rsidRDefault="005203BB" w:rsidP="006663DB">
      <w:pPr>
        <w:ind w:left="360"/>
        <w:jc w:val="both"/>
        <w:rPr>
          <w:rFonts w:ascii="Arial Narrow" w:hAnsi="Arial Narrow"/>
        </w:rPr>
      </w:pPr>
    </w:p>
    <w:p w14:paraId="0A3073E2" w14:textId="77777777" w:rsidR="005203BB" w:rsidRPr="00CD5974" w:rsidRDefault="007D1BD9" w:rsidP="006663DB">
      <w:pPr>
        <w:ind w:left="360"/>
        <w:jc w:val="both"/>
        <w:rPr>
          <w:rFonts w:ascii="Arial Narrow" w:hAnsi="Arial Narrow"/>
          <w:b/>
        </w:rPr>
      </w:pPr>
      <w:r w:rsidRPr="00CD5974">
        <w:rPr>
          <w:rFonts w:ascii="Arial Narrow" w:hAnsi="Arial Narrow"/>
          <w:b/>
        </w:rPr>
        <w:t>Acciones Inmediatas a Adoptar</w:t>
      </w:r>
    </w:p>
    <w:p w14:paraId="1A4A58EA" w14:textId="1E1B3237" w:rsidR="00B61DA1" w:rsidRPr="00CD5974" w:rsidRDefault="005203BB" w:rsidP="00F73E99">
      <w:pPr>
        <w:pStyle w:val="Prrafodelista"/>
        <w:numPr>
          <w:ilvl w:val="0"/>
          <w:numId w:val="15"/>
        </w:numPr>
        <w:jc w:val="both"/>
        <w:rPr>
          <w:rFonts w:ascii="Arial Narrow" w:hAnsi="Arial Narrow"/>
        </w:rPr>
      </w:pPr>
      <w:r w:rsidRPr="00CD5974">
        <w:rPr>
          <w:rFonts w:ascii="Arial Narrow" w:hAnsi="Arial Narrow"/>
        </w:rPr>
        <w:t xml:space="preserve">Ajustar el proceso de Direccionamiento político de acuerdo al Plan de Gobierno y propuestas presentados durante el proceso electoral  por el Alcalde electo Enrique Peñalosa a la ciudadanía. </w:t>
      </w:r>
    </w:p>
    <w:p w14:paraId="14621F48" w14:textId="1356C295" w:rsidR="00BE2F82" w:rsidRPr="00CD5974" w:rsidRDefault="00B61DA1" w:rsidP="00B61DA1">
      <w:pPr>
        <w:tabs>
          <w:tab w:val="left" w:pos="4811"/>
        </w:tabs>
        <w:rPr>
          <w:rFonts w:ascii="Arial Narrow" w:hAnsi="Arial Narrow"/>
          <w:lang w:val="es-ES_tradnl" w:eastAsia="es-ES"/>
        </w:rPr>
      </w:pPr>
      <w:r w:rsidRPr="00CD5974">
        <w:rPr>
          <w:rFonts w:ascii="Arial Narrow" w:hAnsi="Arial Narrow"/>
          <w:lang w:val="es-ES_tradnl" w:eastAsia="es-ES"/>
        </w:rPr>
        <w:tab/>
      </w:r>
    </w:p>
    <w:p w14:paraId="71B0A756" w14:textId="3141C481" w:rsidR="005203BB" w:rsidRPr="00CD5974" w:rsidRDefault="005203BB" w:rsidP="00F73E99">
      <w:pPr>
        <w:pStyle w:val="Prrafodelista"/>
        <w:numPr>
          <w:ilvl w:val="0"/>
          <w:numId w:val="15"/>
        </w:numPr>
        <w:jc w:val="both"/>
        <w:rPr>
          <w:rFonts w:ascii="Arial Narrow" w:hAnsi="Arial Narrow"/>
        </w:rPr>
      </w:pPr>
      <w:r w:rsidRPr="00CD5974">
        <w:rPr>
          <w:rFonts w:ascii="Arial Narrow" w:hAnsi="Arial Narrow"/>
        </w:rPr>
        <w:lastRenderedPageBreak/>
        <w:t>Revisar estructura y funcionalidad del sector de integración social  y realizar los ajustes requeridos para el próximo cuatrienio acorde con el programa de gobierno.</w:t>
      </w:r>
    </w:p>
    <w:p w14:paraId="21108A2D" w14:textId="77777777" w:rsidR="00173FA4" w:rsidRPr="00CD5974" w:rsidRDefault="00173FA4" w:rsidP="006663DB">
      <w:pPr>
        <w:pStyle w:val="Cuerpo"/>
        <w:ind w:left="360"/>
        <w:jc w:val="both"/>
        <w:rPr>
          <w:rFonts w:ascii="Arial Narrow" w:hAnsi="Arial Narrow"/>
          <w:bCs/>
          <w:color w:val="auto"/>
        </w:rPr>
      </w:pPr>
    </w:p>
    <w:p w14:paraId="1291A49C" w14:textId="6B487449" w:rsidR="005203BB" w:rsidRPr="00CD5974" w:rsidRDefault="00B61DA1" w:rsidP="00B61DA1">
      <w:pPr>
        <w:pStyle w:val="Ttulo3"/>
      </w:pPr>
      <w:bookmarkStart w:id="9" w:name="_Toc436216923"/>
      <w:bookmarkStart w:id="10" w:name="_Toc436217224"/>
      <w:r w:rsidRPr="00CD5974">
        <w:t xml:space="preserve">Proceso </w:t>
      </w:r>
      <w:r w:rsidR="00F93594" w:rsidRPr="00CD5974">
        <w:t>Direccionamiento</w:t>
      </w:r>
      <w:r w:rsidRPr="00CD5974">
        <w:t xml:space="preserve"> de los Servicios S</w:t>
      </w:r>
      <w:r w:rsidR="005203BB" w:rsidRPr="00CD5974">
        <w:t>ociales</w:t>
      </w:r>
      <w:bookmarkEnd w:id="9"/>
      <w:bookmarkEnd w:id="10"/>
    </w:p>
    <w:p w14:paraId="7864BA5A" w14:textId="77777777" w:rsidR="00F93594" w:rsidRPr="00CD5974" w:rsidRDefault="00F93594" w:rsidP="00A15814">
      <w:pPr>
        <w:jc w:val="both"/>
        <w:rPr>
          <w:rFonts w:ascii="Arial Narrow" w:hAnsi="Arial Narrow"/>
        </w:rPr>
      </w:pPr>
    </w:p>
    <w:p w14:paraId="0C312438" w14:textId="2EC8B9FD" w:rsidR="005203BB" w:rsidRPr="00CD5974" w:rsidRDefault="00673047" w:rsidP="00260FED">
      <w:pPr>
        <w:ind w:left="360"/>
        <w:jc w:val="both"/>
        <w:rPr>
          <w:rFonts w:ascii="Arial Narrow" w:hAnsi="Arial Narrow"/>
        </w:rPr>
      </w:pPr>
      <w:r w:rsidRPr="00CD5974">
        <w:rPr>
          <w:rFonts w:ascii="Arial Narrow" w:hAnsi="Arial Narrow"/>
          <w:b/>
        </w:rPr>
        <w:t>Área responsable del proceso:</w:t>
      </w:r>
      <w:r w:rsidRPr="00CD5974">
        <w:rPr>
          <w:rFonts w:ascii="Arial Narrow" w:hAnsi="Arial Narrow"/>
        </w:rPr>
        <w:t xml:space="preserve"> Subsecretaría</w:t>
      </w:r>
    </w:p>
    <w:p w14:paraId="42825244" w14:textId="77777777" w:rsidR="007D45F2" w:rsidRPr="00CD5974" w:rsidRDefault="007D45F2" w:rsidP="00260FED">
      <w:pPr>
        <w:ind w:left="360"/>
        <w:jc w:val="both"/>
        <w:rPr>
          <w:rFonts w:ascii="Arial Narrow" w:hAnsi="Arial Narrow"/>
        </w:rPr>
      </w:pPr>
    </w:p>
    <w:p w14:paraId="355790DC" w14:textId="7810200C" w:rsidR="005203BB" w:rsidRPr="00CD5974" w:rsidRDefault="00673047" w:rsidP="00260FED">
      <w:pPr>
        <w:ind w:left="360"/>
        <w:jc w:val="both"/>
        <w:rPr>
          <w:rFonts w:ascii="Arial Narrow" w:hAnsi="Arial Narrow"/>
        </w:rPr>
      </w:pPr>
      <w:r w:rsidRPr="00CD5974">
        <w:rPr>
          <w:rFonts w:ascii="Arial Narrow" w:hAnsi="Arial Narrow"/>
          <w:b/>
        </w:rPr>
        <w:t>Objetivo del proceso</w:t>
      </w:r>
      <w:r w:rsidR="002C386B" w:rsidRPr="00CD5974">
        <w:rPr>
          <w:rFonts w:ascii="Arial Narrow" w:hAnsi="Arial Narrow"/>
          <w:b/>
        </w:rPr>
        <w:t>:</w:t>
      </w:r>
      <w:r w:rsidR="002C386B" w:rsidRPr="00CD5974">
        <w:rPr>
          <w:rFonts w:ascii="Arial Narrow" w:hAnsi="Arial Narrow"/>
        </w:rPr>
        <w:t xml:space="preserve"> </w:t>
      </w:r>
      <w:r w:rsidR="005203BB" w:rsidRPr="00CD5974">
        <w:rPr>
          <w:rFonts w:ascii="Arial Narrow" w:hAnsi="Arial Narrow"/>
        </w:rPr>
        <w:t xml:space="preserve">Liderar y orientar el diseño de los servicios sociales integrales del Distrito Capital, asegurando su accesibilidad, oportunidad, continuidad, disponibilidad y adaptabilidad; de forma transectorial, para contribuir con la garantía de los derechos y promover el mejoramiento de la calidad de vida de los ciudadanos y ciudadanas, en el marco de las políticas sociales. </w:t>
      </w:r>
    </w:p>
    <w:p w14:paraId="7B5D19BE" w14:textId="34285C29" w:rsidR="005203BB" w:rsidRPr="00CD5974" w:rsidRDefault="005203BB" w:rsidP="00260FED">
      <w:pPr>
        <w:ind w:left="360"/>
        <w:jc w:val="both"/>
        <w:rPr>
          <w:rFonts w:ascii="Arial Narrow" w:hAnsi="Arial Narrow"/>
        </w:rPr>
      </w:pPr>
      <w:r w:rsidRPr="00CD5974">
        <w:rPr>
          <w:rFonts w:ascii="Arial Narrow" w:hAnsi="Arial Narrow"/>
        </w:rPr>
        <w:t xml:space="preserve">Cuenta con 6 procedimientos (SIAC y </w:t>
      </w:r>
      <w:r w:rsidR="00673047" w:rsidRPr="00CD5974">
        <w:rPr>
          <w:rFonts w:ascii="Arial Narrow" w:hAnsi="Arial Narrow"/>
        </w:rPr>
        <w:t>formulación de estándares, inspección y vigilancia, control e instituciones de educación inicial y asistencia técnica</w:t>
      </w:r>
      <w:r w:rsidRPr="00CD5974">
        <w:rPr>
          <w:rFonts w:ascii="Arial Narrow" w:hAnsi="Arial Narrow"/>
        </w:rPr>
        <w:t xml:space="preserve">). </w:t>
      </w:r>
    </w:p>
    <w:p w14:paraId="3DB1755A" w14:textId="77777777" w:rsidR="005203BB" w:rsidRPr="00CD5974" w:rsidRDefault="005203BB" w:rsidP="00260FED">
      <w:pPr>
        <w:ind w:left="360"/>
        <w:jc w:val="both"/>
        <w:rPr>
          <w:rFonts w:ascii="Arial Narrow" w:hAnsi="Arial Narrow"/>
        </w:rPr>
      </w:pPr>
    </w:p>
    <w:p w14:paraId="18359696" w14:textId="75BBF11F" w:rsidR="007D1BD9" w:rsidRPr="00CD5974" w:rsidRDefault="00A5541D" w:rsidP="00260FED">
      <w:pPr>
        <w:ind w:left="360"/>
        <w:jc w:val="both"/>
        <w:rPr>
          <w:rFonts w:ascii="Arial Narrow" w:hAnsi="Arial Narrow"/>
        </w:rPr>
      </w:pPr>
      <w:r w:rsidRPr="00CD5974">
        <w:rPr>
          <w:rFonts w:ascii="Arial Narrow" w:hAnsi="Arial Narrow"/>
          <w:b/>
        </w:rPr>
        <w:t>Principales a</w:t>
      </w:r>
      <w:r w:rsidR="00DC6A73" w:rsidRPr="00CD5974">
        <w:rPr>
          <w:rFonts w:ascii="Arial Narrow" w:hAnsi="Arial Narrow"/>
          <w:b/>
        </w:rPr>
        <w:t xml:space="preserve">ctividades </w:t>
      </w:r>
    </w:p>
    <w:p w14:paraId="5ADEB94E" w14:textId="77777777" w:rsidR="005203BB" w:rsidRPr="00CD5974" w:rsidRDefault="005203BB" w:rsidP="00F73E99">
      <w:pPr>
        <w:pStyle w:val="Prrafodelista"/>
        <w:numPr>
          <w:ilvl w:val="0"/>
          <w:numId w:val="16"/>
        </w:numPr>
        <w:jc w:val="both"/>
        <w:rPr>
          <w:rFonts w:ascii="Arial Narrow" w:hAnsi="Arial Narrow"/>
        </w:rPr>
      </w:pPr>
      <w:r w:rsidRPr="00CD5974">
        <w:rPr>
          <w:rFonts w:ascii="Arial Narrow" w:hAnsi="Arial Narrow"/>
        </w:rPr>
        <w:t>Definir las necesidades y expectativas de la comunidad y los actores sociales.</w:t>
      </w:r>
    </w:p>
    <w:p w14:paraId="2D77C3BF" w14:textId="77777777" w:rsidR="005203BB" w:rsidRPr="00CD5974" w:rsidRDefault="005203BB" w:rsidP="00F73E99">
      <w:pPr>
        <w:pStyle w:val="Prrafodelista"/>
        <w:numPr>
          <w:ilvl w:val="0"/>
          <w:numId w:val="16"/>
        </w:numPr>
        <w:jc w:val="both"/>
        <w:rPr>
          <w:rFonts w:ascii="Arial Narrow" w:hAnsi="Arial Narrow"/>
        </w:rPr>
      </w:pPr>
      <w:r w:rsidRPr="00CD5974">
        <w:rPr>
          <w:rFonts w:ascii="Arial Narrow" w:hAnsi="Arial Narrow"/>
        </w:rPr>
        <w:t>Definir y estandarizar los servicios sociales integrales del Distrito Capital.</w:t>
      </w:r>
    </w:p>
    <w:p w14:paraId="669D4B21" w14:textId="77777777" w:rsidR="005203BB" w:rsidRPr="00CD5974" w:rsidRDefault="005203BB" w:rsidP="00F73E99">
      <w:pPr>
        <w:pStyle w:val="Prrafodelista"/>
        <w:numPr>
          <w:ilvl w:val="0"/>
          <w:numId w:val="16"/>
        </w:numPr>
        <w:jc w:val="both"/>
        <w:rPr>
          <w:rFonts w:ascii="Arial Narrow" w:hAnsi="Arial Narrow"/>
        </w:rPr>
      </w:pPr>
      <w:r w:rsidRPr="00CD5974">
        <w:rPr>
          <w:rFonts w:ascii="Arial Narrow" w:hAnsi="Arial Narrow"/>
        </w:rPr>
        <w:t>Brindar asistencia técnica a los prestadores de servicios sociales integrales del Distrito Capital.</w:t>
      </w:r>
    </w:p>
    <w:p w14:paraId="3B581B89" w14:textId="77777777" w:rsidR="005203BB" w:rsidRPr="00CD5974" w:rsidRDefault="005203BB" w:rsidP="00260FED">
      <w:pPr>
        <w:ind w:left="644" w:hanging="284"/>
        <w:jc w:val="both"/>
        <w:rPr>
          <w:rFonts w:ascii="Arial Narrow" w:hAnsi="Arial Narrow"/>
        </w:rPr>
      </w:pPr>
    </w:p>
    <w:p w14:paraId="3E253BD9" w14:textId="0EF31772" w:rsidR="005203BB" w:rsidRPr="00CD5974" w:rsidRDefault="007D1BD9" w:rsidP="00260FED">
      <w:pPr>
        <w:ind w:left="360"/>
        <w:jc w:val="both"/>
        <w:rPr>
          <w:rFonts w:ascii="Arial Narrow" w:hAnsi="Arial Narrow"/>
          <w:b/>
        </w:rPr>
      </w:pPr>
      <w:r w:rsidRPr="00CD5974">
        <w:rPr>
          <w:rFonts w:ascii="Arial Narrow" w:hAnsi="Arial Narrow"/>
          <w:b/>
        </w:rPr>
        <w:t xml:space="preserve">Proyectos </w:t>
      </w:r>
      <w:r w:rsidR="00A5541D" w:rsidRPr="00CD5974">
        <w:rPr>
          <w:rFonts w:ascii="Arial Narrow" w:hAnsi="Arial Narrow"/>
          <w:b/>
        </w:rPr>
        <w:t>a</w:t>
      </w:r>
      <w:r w:rsidRPr="00CD5974">
        <w:rPr>
          <w:rFonts w:ascii="Arial Narrow" w:hAnsi="Arial Narrow"/>
          <w:b/>
        </w:rPr>
        <w:t>sociados</w:t>
      </w:r>
    </w:p>
    <w:p w14:paraId="3575CEF2" w14:textId="77777777" w:rsidR="005203BB" w:rsidRPr="00CD5974" w:rsidRDefault="005203BB" w:rsidP="00260FED">
      <w:pPr>
        <w:ind w:left="360"/>
        <w:jc w:val="both"/>
        <w:rPr>
          <w:rFonts w:ascii="Arial Narrow" w:hAnsi="Arial Narrow"/>
        </w:rPr>
      </w:pPr>
      <w:r w:rsidRPr="00CD5974">
        <w:rPr>
          <w:rFonts w:ascii="Arial Narrow" w:hAnsi="Arial Narrow"/>
        </w:rPr>
        <w:t xml:space="preserve">Proyecto 721. Atención integral a personas con discapacidad, familias, cuidadores y cuidadoras cerrando brechas. </w:t>
      </w:r>
    </w:p>
    <w:p w14:paraId="0390EEF6" w14:textId="77777777" w:rsidR="005203BB" w:rsidRPr="00CD5974" w:rsidRDefault="005203BB" w:rsidP="00260FED">
      <w:pPr>
        <w:ind w:left="360"/>
        <w:jc w:val="both"/>
        <w:rPr>
          <w:rFonts w:ascii="Arial Narrow" w:hAnsi="Arial Narrow"/>
        </w:rPr>
      </w:pPr>
      <w:r w:rsidRPr="00CD5974">
        <w:rPr>
          <w:rFonts w:ascii="Arial Narrow" w:hAnsi="Arial Narrow"/>
        </w:rPr>
        <w:t>Proyecto 730: Alimentando capacidades: Desarrollo de habilidades y apoyo alimentario para superar condiciones de vulnerabilidad.</w:t>
      </w:r>
    </w:p>
    <w:p w14:paraId="6A2C0D0F" w14:textId="77777777" w:rsidR="005203BB" w:rsidRPr="00CD5974" w:rsidRDefault="005203BB" w:rsidP="00260FED">
      <w:pPr>
        <w:ind w:left="360"/>
        <w:jc w:val="both"/>
        <w:rPr>
          <w:rFonts w:ascii="Arial Narrow" w:hAnsi="Arial Narrow"/>
        </w:rPr>
      </w:pPr>
      <w:r w:rsidRPr="00CD5974">
        <w:rPr>
          <w:rFonts w:ascii="Arial Narrow" w:hAnsi="Arial Narrow"/>
        </w:rPr>
        <w:t>Proyecto 735: Desarrollo integral de la primera infancia en Bogotá.</w:t>
      </w:r>
    </w:p>
    <w:p w14:paraId="36FDF368" w14:textId="77777777" w:rsidR="005203BB" w:rsidRPr="00CD5974" w:rsidRDefault="005203BB" w:rsidP="00260FED">
      <w:pPr>
        <w:ind w:left="360"/>
        <w:jc w:val="both"/>
        <w:rPr>
          <w:rFonts w:ascii="Arial Narrow" w:hAnsi="Arial Narrow"/>
        </w:rPr>
      </w:pPr>
      <w:r w:rsidRPr="00CD5974">
        <w:rPr>
          <w:rFonts w:ascii="Arial Narrow" w:hAnsi="Arial Narrow"/>
        </w:rPr>
        <w:t>Proyecto 738: Atención y acciones humanitarias para emergencias de origen social y natural</w:t>
      </w:r>
    </w:p>
    <w:p w14:paraId="476FB964" w14:textId="77777777" w:rsidR="005203BB" w:rsidRPr="00CD5974" w:rsidRDefault="005203BB" w:rsidP="00260FED">
      <w:pPr>
        <w:ind w:left="360"/>
        <w:jc w:val="both"/>
        <w:rPr>
          <w:rFonts w:ascii="Arial Narrow" w:hAnsi="Arial Narrow"/>
        </w:rPr>
      </w:pPr>
      <w:r w:rsidRPr="00CD5974">
        <w:rPr>
          <w:rFonts w:ascii="Arial Narrow" w:hAnsi="Arial Narrow"/>
        </w:rPr>
        <w:t>Proyecto 741: Relaciones libres de violencias para y con las familias de Bogotá</w:t>
      </w:r>
    </w:p>
    <w:p w14:paraId="24281EA7" w14:textId="77777777" w:rsidR="005203BB" w:rsidRPr="00CD5974" w:rsidRDefault="005203BB" w:rsidP="00260FED">
      <w:pPr>
        <w:ind w:left="360"/>
        <w:jc w:val="both"/>
        <w:rPr>
          <w:rFonts w:ascii="Arial Narrow" w:hAnsi="Arial Narrow"/>
        </w:rPr>
      </w:pPr>
      <w:r w:rsidRPr="00CD5974">
        <w:rPr>
          <w:rFonts w:ascii="Arial Narrow" w:hAnsi="Arial Narrow"/>
        </w:rPr>
        <w:t>Proyecto 742: Atención integral para personas mayores: disminuyendo la discriminación y la segregación socioeconómica.</w:t>
      </w:r>
    </w:p>
    <w:p w14:paraId="322CA0AB" w14:textId="77777777" w:rsidR="005203BB" w:rsidRPr="00CD5974" w:rsidRDefault="005203BB" w:rsidP="00260FED">
      <w:pPr>
        <w:ind w:left="360"/>
        <w:jc w:val="both"/>
        <w:rPr>
          <w:rFonts w:ascii="Arial Narrow" w:hAnsi="Arial Narrow"/>
        </w:rPr>
      </w:pPr>
      <w:r w:rsidRPr="00CD5974">
        <w:rPr>
          <w:rFonts w:ascii="Arial Narrow" w:hAnsi="Arial Narrow"/>
        </w:rPr>
        <w:t>Proyecto 743: Generación de capacidades para el desarrollo de personas en prostitución o habitantes de calle</w:t>
      </w:r>
    </w:p>
    <w:p w14:paraId="751C9C34" w14:textId="77777777" w:rsidR="005203BB" w:rsidRPr="00CD5974" w:rsidRDefault="005203BB" w:rsidP="00260FED">
      <w:pPr>
        <w:ind w:left="360"/>
        <w:jc w:val="both"/>
        <w:rPr>
          <w:rFonts w:ascii="Arial Narrow" w:hAnsi="Arial Narrow"/>
        </w:rPr>
      </w:pPr>
      <w:r w:rsidRPr="00CD5974">
        <w:rPr>
          <w:rFonts w:ascii="Arial Narrow" w:hAnsi="Arial Narrow"/>
        </w:rPr>
        <w:t>Proyecto 749: Promoción del ejercicio y goce de los derechos de personas LGBTI</w:t>
      </w:r>
    </w:p>
    <w:p w14:paraId="65A18028" w14:textId="77777777" w:rsidR="005203BB" w:rsidRPr="00CD5974" w:rsidRDefault="005203BB" w:rsidP="00260FED">
      <w:pPr>
        <w:ind w:left="360"/>
        <w:jc w:val="both"/>
        <w:rPr>
          <w:rFonts w:ascii="Arial Narrow" w:hAnsi="Arial Narrow"/>
        </w:rPr>
      </w:pPr>
      <w:r w:rsidRPr="00CD5974">
        <w:rPr>
          <w:rFonts w:ascii="Arial Narrow" w:hAnsi="Arial Narrow"/>
        </w:rPr>
        <w:t>Proyecto 753: Fortalecimiento de la gestión local para el desarrollo humano en Bogotá</w:t>
      </w:r>
    </w:p>
    <w:p w14:paraId="7FBE75BD" w14:textId="77777777" w:rsidR="005203BB" w:rsidRPr="00CD5974" w:rsidRDefault="005203BB" w:rsidP="00260FED">
      <w:pPr>
        <w:ind w:left="360"/>
        <w:jc w:val="both"/>
        <w:rPr>
          <w:rFonts w:ascii="Arial Narrow" w:hAnsi="Arial Narrow"/>
        </w:rPr>
      </w:pPr>
      <w:r w:rsidRPr="00CD5974">
        <w:rPr>
          <w:rFonts w:ascii="Arial Narrow" w:hAnsi="Arial Narrow"/>
        </w:rPr>
        <w:t>Proyecto 760: Protección integral y desarrollo de capacidades de niños, niñas y adolescentes.</w:t>
      </w:r>
    </w:p>
    <w:p w14:paraId="48B7D37D" w14:textId="77777777" w:rsidR="005203BB" w:rsidRPr="00CD5974" w:rsidRDefault="005203BB" w:rsidP="00260FED">
      <w:pPr>
        <w:ind w:left="360"/>
        <w:jc w:val="both"/>
        <w:rPr>
          <w:rFonts w:ascii="Arial Narrow" w:hAnsi="Arial Narrow"/>
        </w:rPr>
      </w:pPr>
      <w:r w:rsidRPr="00CD5974">
        <w:rPr>
          <w:rFonts w:ascii="Arial Narrow" w:hAnsi="Arial Narrow"/>
        </w:rPr>
        <w:lastRenderedPageBreak/>
        <w:t>Proyecto 764: Jóvenes activando su ciudadanía.</w:t>
      </w:r>
    </w:p>
    <w:p w14:paraId="4F3937C1" w14:textId="77777777" w:rsidR="005203BB" w:rsidRPr="00CD5974" w:rsidRDefault="005203BB" w:rsidP="00260FED">
      <w:pPr>
        <w:ind w:left="360"/>
        <w:jc w:val="both"/>
        <w:rPr>
          <w:rFonts w:ascii="Arial Narrow" w:hAnsi="Arial Narrow"/>
        </w:rPr>
      </w:pPr>
    </w:p>
    <w:p w14:paraId="4E786927" w14:textId="77777777" w:rsidR="007C76B4" w:rsidRPr="00CD5974" w:rsidRDefault="007C76B4" w:rsidP="007C76B4">
      <w:pPr>
        <w:ind w:left="360"/>
        <w:jc w:val="both"/>
        <w:rPr>
          <w:rFonts w:ascii="Arial Narrow" w:hAnsi="Arial Narrow"/>
          <w:b/>
        </w:rPr>
      </w:pPr>
      <w:r w:rsidRPr="00CD5974">
        <w:rPr>
          <w:rFonts w:ascii="Arial Narrow" w:hAnsi="Arial Narrow"/>
          <w:b/>
        </w:rPr>
        <w:t>Acciones inmediatas a adoptar</w:t>
      </w:r>
    </w:p>
    <w:p w14:paraId="08F238D8" w14:textId="77777777" w:rsidR="00673047" w:rsidRPr="00CD5974" w:rsidRDefault="00673047" w:rsidP="00F73E99">
      <w:pPr>
        <w:pStyle w:val="Prrafodelista"/>
        <w:numPr>
          <w:ilvl w:val="0"/>
          <w:numId w:val="17"/>
        </w:numPr>
        <w:jc w:val="both"/>
        <w:rPr>
          <w:rFonts w:ascii="Arial Narrow" w:hAnsi="Arial Narrow"/>
        </w:rPr>
      </w:pPr>
      <w:r w:rsidRPr="00CD5974">
        <w:rPr>
          <w:rFonts w:ascii="Arial Narrow" w:hAnsi="Arial Narrow"/>
        </w:rPr>
        <w:t>Validar las coberturas y los déficits de atención que estiman en el diagnostico sectorial</w:t>
      </w:r>
    </w:p>
    <w:p w14:paraId="05F68FFC" w14:textId="219A1758" w:rsidR="00673047" w:rsidRPr="00CD5974" w:rsidRDefault="00673047" w:rsidP="00F73E99">
      <w:pPr>
        <w:pStyle w:val="Prrafodelista"/>
        <w:numPr>
          <w:ilvl w:val="0"/>
          <w:numId w:val="17"/>
        </w:numPr>
        <w:jc w:val="both"/>
        <w:rPr>
          <w:rFonts w:ascii="Arial Narrow" w:hAnsi="Arial Narrow"/>
        </w:rPr>
      </w:pPr>
      <w:r w:rsidRPr="00CD5974">
        <w:rPr>
          <w:rFonts w:ascii="Arial Narrow" w:hAnsi="Arial Narrow"/>
        </w:rPr>
        <w:t>Revisión de los lineamientos sobre criterios de ingreso, permanencia y egreso de  beneficiarios  en los servicios sociales. Focalización y verificación de condiciones</w:t>
      </w:r>
    </w:p>
    <w:p w14:paraId="7C3A9CAE" w14:textId="77777777" w:rsidR="005203BB" w:rsidRPr="00CD5974" w:rsidRDefault="005203BB" w:rsidP="00F73E99">
      <w:pPr>
        <w:pStyle w:val="Prrafodelista"/>
        <w:numPr>
          <w:ilvl w:val="0"/>
          <w:numId w:val="17"/>
        </w:numPr>
        <w:jc w:val="both"/>
        <w:rPr>
          <w:rFonts w:ascii="Arial Narrow" w:hAnsi="Arial Narrow"/>
        </w:rPr>
      </w:pPr>
      <w:r w:rsidRPr="00CD5974">
        <w:rPr>
          <w:rFonts w:ascii="Arial Narrow" w:hAnsi="Arial Narrow"/>
        </w:rPr>
        <w:t xml:space="preserve">Garantizar la presencia de funcionarios en los puntos SIAC en las localidades y el nivel central como obliga la norma. </w:t>
      </w:r>
    </w:p>
    <w:p w14:paraId="6F99C4CE" w14:textId="7F5831AB" w:rsidR="005203BB" w:rsidRPr="00CD5974" w:rsidRDefault="005203BB" w:rsidP="00F73E99">
      <w:pPr>
        <w:pStyle w:val="Prrafodelista"/>
        <w:numPr>
          <w:ilvl w:val="0"/>
          <w:numId w:val="17"/>
        </w:numPr>
        <w:jc w:val="both"/>
        <w:rPr>
          <w:rFonts w:ascii="Arial Narrow" w:hAnsi="Arial Narrow"/>
        </w:rPr>
      </w:pPr>
      <w:r w:rsidRPr="00CD5974">
        <w:rPr>
          <w:rFonts w:ascii="Arial Narrow" w:hAnsi="Arial Narrow"/>
        </w:rPr>
        <w:t xml:space="preserve">Revisar los estándares de los servicios que cuentan con estos lineamientos ( 9 de 24)  </w:t>
      </w:r>
    </w:p>
    <w:p w14:paraId="7D245CDF" w14:textId="77777777" w:rsidR="00673047" w:rsidRPr="00CD5974" w:rsidRDefault="00673047" w:rsidP="00F73E99">
      <w:pPr>
        <w:pStyle w:val="Prrafodelista"/>
        <w:numPr>
          <w:ilvl w:val="0"/>
          <w:numId w:val="17"/>
        </w:numPr>
        <w:jc w:val="both"/>
        <w:rPr>
          <w:rFonts w:ascii="Arial Narrow" w:hAnsi="Arial Narrow"/>
        </w:rPr>
      </w:pPr>
      <w:r w:rsidRPr="00CD5974">
        <w:rPr>
          <w:rFonts w:ascii="Arial Narrow" w:hAnsi="Arial Narrow"/>
        </w:rPr>
        <w:t>Definir las nuevas líneas de acción conforme al plan de gobierno de la nueva administración Distrital.</w:t>
      </w:r>
    </w:p>
    <w:p w14:paraId="23B80D7F" w14:textId="77777777" w:rsidR="00DD2037" w:rsidRPr="00CD5974" w:rsidRDefault="005203BB" w:rsidP="00F73E99">
      <w:pPr>
        <w:pStyle w:val="Prrafodelista"/>
        <w:numPr>
          <w:ilvl w:val="0"/>
          <w:numId w:val="17"/>
        </w:numPr>
        <w:jc w:val="both"/>
        <w:rPr>
          <w:rFonts w:ascii="Arial Narrow" w:hAnsi="Arial Narrow"/>
          <w:bCs/>
          <w:color w:val="auto"/>
        </w:rPr>
      </w:pPr>
      <w:r w:rsidRPr="00CD5974">
        <w:rPr>
          <w:rFonts w:ascii="Arial Narrow" w:hAnsi="Arial Narrow"/>
        </w:rPr>
        <w:t xml:space="preserve">Definir competencia de la Secretaría frente a algunos temas que la administración actual decidió que fueran asumidos por esta entidad (participación y fortalecimiento juvenil que antes lo asumía el IDPAC). Asimismo, avaluar la pertinencia sobre el manejo de los programas orientados a la atención de adolescentes en conflicto con la Ley Penal. </w:t>
      </w:r>
    </w:p>
    <w:p w14:paraId="100C3148" w14:textId="66EA816C" w:rsidR="00B65C7F" w:rsidRPr="00CD5974" w:rsidRDefault="00DD2037" w:rsidP="00F73E99">
      <w:pPr>
        <w:pStyle w:val="Prrafodelista"/>
        <w:numPr>
          <w:ilvl w:val="0"/>
          <w:numId w:val="17"/>
        </w:numPr>
        <w:jc w:val="both"/>
        <w:rPr>
          <w:rFonts w:ascii="Arial Narrow" w:hAnsi="Arial Narrow"/>
          <w:bCs/>
          <w:color w:val="auto"/>
        </w:rPr>
      </w:pPr>
      <w:r w:rsidRPr="00CD5974">
        <w:rPr>
          <w:rFonts w:ascii="Arial Narrow" w:hAnsi="Arial Narrow"/>
          <w:bCs/>
          <w:color w:val="auto"/>
        </w:rPr>
        <w:t>Es necesario que en el primer trimestre del año se revise documento de criterios técnicos para formulación de proyectos con recursos Fondo de Desarrollo Local y seguimiento ejecución proyectos de para garantizar eficiente ejecución de los proyectos sociales que están bajo la responsabilidad de la línea técnica de la SDIS.</w:t>
      </w:r>
    </w:p>
    <w:p w14:paraId="4D740697" w14:textId="77777777" w:rsidR="00DD2037" w:rsidRPr="00CD5974" w:rsidRDefault="00DD2037" w:rsidP="00DD2037">
      <w:pPr>
        <w:pStyle w:val="Prrafodelista"/>
        <w:ind w:left="284"/>
        <w:jc w:val="both"/>
        <w:rPr>
          <w:rFonts w:ascii="Arial Narrow" w:hAnsi="Arial Narrow"/>
          <w:bCs/>
          <w:color w:val="auto"/>
        </w:rPr>
      </w:pPr>
    </w:p>
    <w:p w14:paraId="3ECB4AA2" w14:textId="7301A7AA" w:rsidR="00B65C7F" w:rsidRPr="00CD5974" w:rsidRDefault="00260FED" w:rsidP="00260FED">
      <w:pPr>
        <w:pStyle w:val="Ttulo3"/>
      </w:pPr>
      <w:bookmarkStart w:id="11" w:name="_Toc436216924"/>
      <w:bookmarkStart w:id="12" w:name="_Toc436217225"/>
      <w:r w:rsidRPr="00CD5974">
        <w:t>Proceso Direccionamiento E</w:t>
      </w:r>
      <w:r w:rsidR="00B65C7F" w:rsidRPr="00CD5974">
        <w:t>stratégico</w:t>
      </w:r>
      <w:bookmarkEnd w:id="11"/>
      <w:bookmarkEnd w:id="12"/>
    </w:p>
    <w:p w14:paraId="17FAFA87" w14:textId="77777777" w:rsidR="00AD4F76" w:rsidRPr="00CD5974" w:rsidRDefault="00AD4F76" w:rsidP="00A15814">
      <w:pPr>
        <w:pStyle w:val="Cuerpo"/>
        <w:jc w:val="both"/>
        <w:rPr>
          <w:rFonts w:ascii="Arial Narrow" w:hAnsi="Arial Narrow"/>
          <w:bCs/>
          <w:color w:val="auto"/>
        </w:rPr>
      </w:pPr>
    </w:p>
    <w:p w14:paraId="1269C012" w14:textId="77777777" w:rsidR="00B65C7F" w:rsidRPr="00CD5974" w:rsidRDefault="00A96ECE" w:rsidP="00260FED">
      <w:pPr>
        <w:pStyle w:val="Cuerpo"/>
        <w:ind w:left="360"/>
        <w:jc w:val="both"/>
        <w:rPr>
          <w:rFonts w:ascii="Arial Narrow" w:hAnsi="Arial Narrow"/>
          <w:bCs/>
          <w:color w:val="auto"/>
        </w:rPr>
      </w:pPr>
      <w:r w:rsidRPr="00CD5974">
        <w:rPr>
          <w:rFonts w:ascii="Arial Narrow" w:hAnsi="Arial Narrow"/>
          <w:b/>
          <w:bCs/>
          <w:color w:val="auto"/>
        </w:rPr>
        <w:t>Área Responsable del Proceso:</w:t>
      </w:r>
      <w:r w:rsidRPr="00CD5974">
        <w:rPr>
          <w:rFonts w:ascii="Arial Narrow" w:hAnsi="Arial Narrow"/>
          <w:bCs/>
          <w:color w:val="auto"/>
        </w:rPr>
        <w:t xml:space="preserve"> </w:t>
      </w:r>
      <w:r w:rsidR="00B65C7F" w:rsidRPr="00CD5974">
        <w:rPr>
          <w:rFonts w:ascii="Arial Narrow" w:hAnsi="Arial Narrow"/>
          <w:bCs/>
          <w:color w:val="auto"/>
        </w:rPr>
        <w:tab/>
        <w:t>Dirección de Análisis y Diseño Estratégico</w:t>
      </w:r>
    </w:p>
    <w:p w14:paraId="7DFA40C3" w14:textId="77777777" w:rsidR="00B65C7F" w:rsidRPr="00CD5974" w:rsidRDefault="00B65C7F" w:rsidP="00260FED">
      <w:pPr>
        <w:pStyle w:val="Cuerpo"/>
        <w:ind w:left="360"/>
        <w:jc w:val="both"/>
        <w:rPr>
          <w:rFonts w:ascii="Arial Narrow" w:hAnsi="Arial Narrow"/>
          <w:bCs/>
          <w:color w:val="auto"/>
        </w:rPr>
      </w:pPr>
    </w:p>
    <w:p w14:paraId="587DD1EF" w14:textId="19A447C9" w:rsidR="00B65C7F" w:rsidRPr="00CD5974" w:rsidRDefault="00A96ECE" w:rsidP="00260FED">
      <w:pPr>
        <w:pStyle w:val="Cuerpo"/>
        <w:ind w:left="360"/>
        <w:jc w:val="both"/>
        <w:rPr>
          <w:rFonts w:ascii="Arial Narrow" w:hAnsi="Arial Narrow"/>
          <w:bCs/>
          <w:color w:val="auto"/>
        </w:rPr>
      </w:pPr>
      <w:r w:rsidRPr="00CD5974">
        <w:rPr>
          <w:rFonts w:ascii="Arial Narrow" w:hAnsi="Arial Narrow"/>
          <w:b/>
          <w:bCs/>
          <w:color w:val="auto"/>
        </w:rPr>
        <w:t xml:space="preserve">Objetivo del </w:t>
      </w:r>
      <w:r w:rsidR="00673047" w:rsidRPr="00CD5974">
        <w:rPr>
          <w:rFonts w:ascii="Arial Narrow" w:hAnsi="Arial Narrow"/>
          <w:b/>
          <w:bCs/>
          <w:color w:val="auto"/>
        </w:rPr>
        <w:t>p</w:t>
      </w:r>
      <w:r w:rsidRPr="00CD5974">
        <w:rPr>
          <w:rFonts w:ascii="Arial Narrow" w:hAnsi="Arial Narrow"/>
          <w:b/>
          <w:bCs/>
          <w:color w:val="auto"/>
        </w:rPr>
        <w:t>roceso</w:t>
      </w:r>
      <w:r w:rsidR="002C386B" w:rsidRPr="00CD5974">
        <w:rPr>
          <w:rFonts w:ascii="Arial Narrow" w:hAnsi="Arial Narrow"/>
          <w:b/>
          <w:bCs/>
          <w:color w:val="auto"/>
        </w:rPr>
        <w:t xml:space="preserve">: </w:t>
      </w:r>
      <w:r w:rsidR="00524AB4" w:rsidRPr="00CD5974">
        <w:rPr>
          <w:rFonts w:ascii="Arial Narrow" w:hAnsi="Arial Narrow"/>
          <w:bCs/>
          <w:color w:val="auto"/>
        </w:rPr>
        <w:t>Coordinar, establecer y prestar asistencia técnica para la estructura de operación institucional y ajustes administrativos de acuerdo con las apuestas derivadas del direccionamiento político de la entidad, con el fin de lograr coherencia entre las decisiones, las directrices estratégicas y la operación.</w:t>
      </w:r>
    </w:p>
    <w:p w14:paraId="6DEBB495" w14:textId="77777777" w:rsidR="00B65C7F" w:rsidRPr="00CD5974" w:rsidRDefault="00B65C7F" w:rsidP="00260FED">
      <w:pPr>
        <w:pStyle w:val="Cuerpo"/>
        <w:ind w:left="360"/>
        <w:jc w:val="both"/>
        <w:rPr>
          <w:rFonts w:ascii="Arial Narrow" w:hAnsi="Arial Narrow"/>
          <w:bCs/>
          <w:color w:val="auto"/>
        </w:rPr>
      </w:pPr>
    </w:p>
    <w:p w14:paraId="52C8CD25" w14:textId="3B9C5C24" w:rsidR="00B65C7F" w:rsidRPr="00CD5974" w:rsidRDefault="00DC6A73" w:rsidP="00260FED">
      <w:pPr>
        <w:pStyle w:val="Cuerpo"/>
        <w:ind w:left="360"/>
        <w:jc w:val="both"/>
        <w:rPr>
          <w:rFonts w:ascii="Arial Narrow" w:hAnsi="Arial Narrow"/>
          <w:bCs/>
          <w:color w:val="auto"/>
        </w:rPr>
      </w:pPr>
      <w:r w:rsidRPr="00CD5974">
        <w:rPr>
          <w:rFonts w:ascii="Arial Narrow" w:hAnsi="Arial Narrow"/>
          <w:b/>
          <w:bCs/>
          <w:color w:val="auto"/>
        </w:rPr>
        <w:t>Principales</w:t>
      </w:r>
      <w:r w:rsidR="00673047" w:rsidRPr="00CD5974">
        <w:rPr>
          <w:rFonts w:ascii="Arial Narrow" w:hAnsi="Arial Narrow"/>
          <w:b/>
          <w:bCs/>
          <w:color w:val="auto"/>
        </w:rPr>
        <w:t xml:space="preserve"> actividades </w:t>
      </w:r>
    </w:p>
    <w:p w14:paraId="7C72F02F" w14:textId="77777777" w:rsidR="00B65C7F" w:rsidRPr="00CD5974" w:rsidRDefault="00B65C7F" w:rsidP="00F73E99">
      <w:pPr>
        <w:pStyle w:val="Cuerpo"/>
        <w:numPr>
          <w:ilvl w:val="0"/>
          <w:numId w:val="18"/>
        </w:numPr>
        <w:ind w:left="720"/>
        <w:jc w:val="both"/>
        <w:rPr>
          <w:rFonts w:ascii="Arial Narrow" w:hAnsi="Arial Narrow"/>
          <w:bCs/>
          <w:color w:val="auto"/>
        </w:rPr>
      </w:pPr>
      <w:r w:rsidRPr="00CD5974">
        <w:rPr>
          <w:rFonts w:ascii="Arial Narrow" w:hAnsi="Arial Narrow"/>
          <w:bCs/>
          <w:color w:val="auto"/>
        </w:rPr>
        <w:t>Adecuar la estructura de operación institucional</w:t>
      </w:r>
      <w:r w:rsidR="00A96ECE" w:rsidRPr="00CD5974">
        <w:rPr>
          <w:rFonts w:ascii="Arial Narrow" w:hAnsi="Arial Narrow"/>
          <w:bCs/>
          <w:color w:val="auto"/>
        </w:rPr>
        <w:t>.</w:t>
      </w:r>
    </w:p>
    <w:p w14:paraId="607542EB" w14:textId="77777777" w:rsidR="00B65C7F" w:rsidRPr="00CD5974" w:rsidRDefault="00524AB4" w:rsidP="00F73E99">
      <w:pPr>
        <w:pStyle w:val="Cuerpo"/>
        <w:numPr>
          <w:ilvl w:val="0"/>
          <w:numId w:val="18"/>
        </w:numPr>
        <w:ind w:left="720"/>
        <w:jc w:val="both"/>
        <w:rPr>
          <w:rFonts w:ascii="Arial Narrow" w:hAnsi="Arial Narrow"/>
          <w:bCs/>
          <w:color w:val="auto"/>
        </w:rPr>
      </w:pPr>
      <w:r w:rsidRPr="00CD5974">
        <w:rPr>
          <w:rFonts w:ascii="Arial Narrow" w:hAnsi="Arial Narrow"/>
          <w:bCs/>
          <w:color w:val="auto"/>
        </w:rPr>
        <w:t>Prestar asistencia técnica en el despliegue de la planeación</w:t>
      </w:r>
      <w:r w:rsidR="00A96ECE" w:rsidRPr="00CD5974">
        <w:rPr>
          <w:rFonts w:ascii="Arial Narrow" w:hAnsi="Arial Narrow"/>
          <w:bCs/>
          <w:color w:val="auto"/>
        </w:rPr>
        <w:t>.</w:t>
      </w:r>
    </w:p>
    <w:p w14:paraId="0D95175A" w14:textId="77777777" w:rsidR="00B65C7F" w:rsidRPr="00CD5974" w:rsidRDefault="00B65C7F" w:rsidP="00260FED">
      <w:pPr>
        <w:pStyle w:val="Cuerpo"/>
        <w:ind w:left="644" w:hanging="284"/>
        <w:jc w:val="both"/>
        <w:rPr>
          <w:rFonts w:ascii="Arial Narrow" w:hAnsi="Arial Narrow"/>
          <w:bCs/>
          <w:color w:val="auto"/>
        </w:rPr>
      </w:pPr>
    </w:p>
    <w:p w14:paraId="66A56480" w14:textId="2E1A6FEF" w:rsidR="0029470E" w:rsidRPr="00CD5974" w:rsidRDefault="00673047" w:rsidP="00260FED">
      <w:pPr>
        <w:pStyle w:val="Cuerpo"/>
        <w:ind w:left="360"/>
        <w:jc w:val="both"/>
        <w:rPr>
          <w:rFonts w:ascii="Arial Narrow" w:hAnsi="Arial Narrow"/>
          <w:bCs/>
          <w:color w:val="auto"/>
        </w:rPr>
      </w:pPr>
      <w:r w:rsidRPr="00CD5974">
        <w:rPr>
          <w:rFonts w:ascii="Arial Narrow" w:hAnsi="Arial Narrow"/>
          <w:b/>
          <w:bCs/>
          <w:color w:val="auto"/>
        </w:rPr>
        <w:t>Proyectos asociados</w:t>
      </w:r>
      <w:r w:rsidRPr="00CD5974">
        <w:rPr>
          <w:rFonts w:ascii="Arial Narrow" w:hAnsi="Arial Narrow"/>
          <w:bCs/>
          <w:color w:val="auto"/>
        </w:rPr>
        <w:t>: Todos los proyectos</w:t>
      </w:r>
    </w:p>
    <w:p w14:paraId="654660CF" w14:textId="77777777" w:rsidR="00673047" w:rsidRDefault="00673047" w:rsidP="00260FED">
      <w:pPr>
        <w:pStyle w:val="Cuerpo"/>
        <w:ind w:left="360"/>
        <w:jc w:val="both"/>
        <w:rPr>
          <w:rFonts w:ascii="Arial Narrow" w:hAnsi="Arial Narrow"/>
          <w:bCs/>
          <w:color w:val="auto"/>
        </w:rPr>
      </w:pPr>
    </w:p>
    <w:p w14:paraId="49575502" w14:textId="77777777" w:rsidR="00704A73" w:rsidRDefault="00704A73" w:rsidP="00260FED">
      <w:pPr>
        <w:pStyle w:val="Cuerpo"/>
        <w:ind w:left="360"/>
        <w:jc w:val="both"/>
        <w:rPr>
          <w:rFonts w:ascii="Arial Narrow" w:hAnsi="Arial Narrow"/>
          <w:bCs/>
          <w:color w:val="auto"/>
        </w:rPr>
      </w:pPr>
    </w:p>
    <w:p w14:paraId="3665065E" w14:textId="77777777" w:rsidR="00704A73" w:rsidRPr="00CD5974" w:rsidRDefault="00704A73" w:rsidP="00260FED">
      <w:pPr>
        <w:pStyle w:val="Cuerpo"/>
        <w:ind w:left="360"/>
        <w:jc w:val="both"/>
        <w:rPr>
          <w:rFonts w:ascii="Arial Narrow" w:hAnsi="Arial Narrow"/>
          <w:bCs/>
          <w:color w:val="auto"/>
        </w:rPr>
      </w:pPr>
    </w:p>
    <w:p w14:paraId="09FD54D8" w14:textId="4800E462" w:rsidR="0029470E" w:rsidRPr="00CD5974" w:rsidRDefault="00673047" w:rsidP="00260FED">
      <w:pPr>
        <w:ind w:left="360"/>
        <w:jc w:val="both"/>
        <w:rPr>
          <w:rFonts w:ascii="Arial Narrow" w:hAnsi="Arial Narrow"/>
          <w:b/>
        </w:rPr>
      </w:pPr>
      <w:r w:rsidRPr="00CD5974">
        <w:rPr>
          <w:rFonts w:ascii="Arial Narrow" w:hAnsi="Arial Narrow"/>
          <w:b/>
        </w:rPr>
        <w:lastRenderedPageBreak/>
        <w:t>Acciones inmediatas a adoptar</w:t>
      </w:r>
    </w:p>
    <w:p w14:paraId="368B3061" w14:textId="77777777" w:rsidR="0029470E" w:rsidRPr="00CD5974" w:rsidRDefault="003D3129" w:rsidP="00F73E99">
      <w:pPr>
        <w:pStyle w:val="Cuerpo"/>
        <w:numPr>
          <w:ilvl w:val="0"/>
          <w:numId w:val="19"/>
        </w:numPr>
        <w:jc w:val="both"/>
        <w:rPr>
          <w:rFonts w:ascii="Arial Narrow" w:hAnsi="Arial Narrow"/>
          <w:bCs/>
          <w:color w:val="auto"/>
        </w:rPr>
      </w:pPr>
      <w:r w:rsidRPr="00CD5974">
        <w:rPr>
          <w:rFonts w:ascii="Arial Narrow" w:hAnsi="Arial Narrow"/>
          <w:bCs/>
          <w:color w:val="auto"/>
        </w:rPr>
        <w:t>Revisión del plan estratégico, presupuestos y componentes del gasto de los proyectos actuales.</w:t>
      </w:r>
    </w:p>
    <w:p w14:paraId="14CBCCA3" w14:textId="77777777" w:rsidR="003D3129" w:rsidRPr="00CD5974" w:rsidRDefault="002409F9" w:rsidP="00F73E99">
      <w:pPr>
        <w:pStyle w:val="Cuerpo"/>
        <w:numPr>
          <w:ilvl w:val="0"/>
          <w:numId w:val="19"/>
        </w:numPr>
        <w:jc w:val="both"/>
        <w:rPr>
          <w:rFonts w:ascii="Arial Narrow" w:hAnsi="Arial Narrow"/>
          <w:bCs/>
          <w:color w:val="auto"/>
        </w:rPr>
      </w:pPr>
      <w:r w:rsidRPr="00CD5974">
        <w:rPr>
          <w:rFonts w:ascii="Arial Narrow" w:hAnsi="Arial Narrow"/>
          <w:bCs/>
          <w:color w:val="auto"/>
        </w:rPr>
        <w:t>Revisión del estado del Sistema Integrado de Gestión en los tres primeros meses.</w:t>
      </w:r>
    </w:p>
    <w:p w14:paraId="6976430F" w14:textId="77777777" w:rsidR="002409F9" w:rsidRPr="00CD5974" w:rsidRDefault="002409F9" w:rsidP="00F73E99">
      <w:pPr>
        <w:pStyle w:val="Cuerpo"/>
        <w:numPr>
          <w:ilvl w:val="0"/>
          <w:numId w:val="19"/>
        </w:numPr>
        <w:jc w:val="both"/>
        <w:rPr>
          <w:rFonts w:ascii="Arial Narrow" w:hAnsi="Arial Narrow"/>
          <w:bCs/>
          <w:color w:val="auto"/>
        </w:rPr>
      </w:pPr>
      <w:r w:rsidRPr="00CD5974">
        <w:rPr>
          <w:rFonts w:ascii="Arial Narrow" w:hAnsi="Arial Narrow"/>
          <w:bCs/>
          <w:color w:val="auto"/>
        </w:rPr>
        <w:t>Revisión de la estructura orgánica de la SDIS</w:t>
      </w:r>
    </w:p>
    <w:p w14:paraId="78F778FA" w14:textId="77777777" w:rsidR="0029470E" w:rsidRPr="00CD5974" w:rsidRDefault="0029470E" w:rsidP="00260FED">
      <w:pPr>
        <w:pStyle w:val="Cuerpo"/>
        <w:ind w:left="360"/>
        <w:jc w:val="both"/>
        <w:rPr>
          <w:rFonts w:ascii="Arial Narrow" w:hAnsi="Arial Narrow"/>
          <w:bCs/>
          <w:color w:val="auto"/>
        </w:rPr>
      </w:pPr>
    </w:p>
    <w:p w14:paraId="5A4AFDFA" w14:textId="77777777" w:rsidR="009C53BA" w:rsidRPr="00CD5974" w:rsidRDefault="009C53BA" w:rsidP="00A15814">
      <w:pPr>
        <w:pStyle w:val="Cuerpo"/>
        <w:jc w:val="both"/>
        <w:rPr>
          <w:rFonts w:ascii="Arial Narrow" w:hAnsi="Arial Narrow"/>
          <w:b/>
          <w:bCs/>
          <w:color w:val="auto"/>
        </w:rPr>
      </w:pPr>
    </w:p>
    <w:p w14:paraId="09FE5443" w14:textId="1CBD6EC1" w:rsidR="009C53BA" w:rsidRPr="00CD5974" w:rsidRDefault="009C53BA" w:rsidP="00260FED">
      <w:pPr>
        <w:pStyle w:val="Ttulo2"/>
      </w:pPr>
      <w:bookmarkStart w:id="13" w:name="_Toc436216925"/>
      <w:bookmarkStart w:id="14" w:name="_Toc436217226"/>
      <w:r w:rsidRPr="00CD5974">
        <w:t>PROCESOS MISIONALES</w:t>
      </w:r>
      <w:bookmarkEnd w:id="13"/>
      <w:bookmarkEnd w:id="14"/>
    </w:p>
    <w:p w14:paraId="7CF34C27" w14:textId="77777777" w:rsidR="009C53BA" w:rsidRPr="00CD5974" w:rsidRDefault="009C53BA" w:rsidP="00A15814">
      <w:pPr>
        <w:pStyle w:val="Cuerpo"/>
        <w:jc w:val="both"/>
        <w:rPr>
          <w:rFonts w:ascii="Arial Narrow" w:hAnsi="Arial Narrow"/>
          <w:b/>
          <w:bCs/>
          <w:color w:val="auto"/>
        </w:rPr>
      </w:pPr>
    </w:p>
    <w:p w14:paraId="2F205472" w14:textId="65708B61" w:rsidR="00B65C7F" w:rsidRPr="00CD5974" w:rsidRDefault="00C54353" w:rsidP="00F73E99">
      <w:pPr>
        <w:pStyle w:val="Ttulo3"/>
        <w:numPr>
          <w:ilvl w:val="0"/>
          <w:numId w:val="25"/>
        </w:numPr>
      </w:pPr>
      <w:bookmarkStart w:id="15" w:name="_Toc436216926"/>
      <w:bookmarkStart w:id="16" w:name="_Toc436217227"/>
      <w:r w:rsidRPr="00CD5974">
        <w:t>Proceso Prestación de los Servicios S</w:t>
      </w:r>
      <w:r w:rsidR="00B65C7F" w:rsidRPr="00CD5974">
        <w:t>ociales - PPSS</w:t>
      </w:r>
      <w:bookmarkEnd w:id="15"/>
      <w:bookmarkEnd w:id="16"/>
    </w:p>
    <w:p w14:paraId="06545450" w14:textId="77777777" w:rsidR="002409F9" w:rsidRPr="00CD5974" w:rsidRDefault="002409F9" w:rsidP="00A15814">
      <w:pPr>
        <w:pStyle w:val="Cuerpo"/>
        <w:jc w:val="both"/>
        <w:rPr>
          <w:rFonts w:ascii="Arial Narrow" w:hAnsi="Arial Narrow"/>
          <w:bCs/>
          <w:color w:val="auto"/>
        </w:rPr>
      </w:pPr>
    </w:p>
    <w:p w14:paraId="6C332BB2" w14:textId="29A0054C" w:rsidR="00B65C7F" w:rsidRPr="00CD5974" w:rsidRDefault="00A96ECE" w:rsidP="00A15814">
      <w:pPr>
        <w:pStyle w:val="Cuerpo"/>
        <w:jc w:val="both"/>
        <w:rPr>
          <w:rFonts w:ascii="Arial Narrow" w:hAnsi="Arial Narrow"/>
          <w:bCs/>
          <w:color w:val="auto"/>
        </w:rPr>
      </w:pPr>
      <w:r w:rsidRPr="00CD5974">
        <w:rPr>
          <w:rFonts w:ascii="Arial Narrow" w:hAnsi="Arial Narrow"/>
          <w:b/>
          <w:bCs/>
          <w:color w:val="auto"/>
        </w:rPr>
        <w:t xml:space="preserve">Área </w:t>
      </w:r>
      <w:r w:rsidR="00673047" w:rsidRPr="00CD5974">
        <w:rPr>
          <w:rFonts w:ascii="Arial Narrow" w:hAnsi="Arial Narrow"/>
          <w:b/>
          <w:bCs/>
          <w:color w:val="auto"/>
        </w:rPr>
        <w:t>r</w:t>
      </w:r>
      <w:r w:rsidRPr="00CD5974">
        <w:rPr>
          <w:rFonts w:ascii="Arial Narrow" w:hAnsi="Arial Narrow"/>
          <w:b/>
          <w:bCs/>
          <w:color w:val="auto"/>
        </w:rPr>
        <w:t xml:space="preserve">esponsable del </w:t>
      </w:r>
      <w:r w:rsidR="00673047" w:rsidRPr="00CD5974">
        <w:rPr>
          <w:rFonts w:ascii="Arial Narrow" w:hAnsi="Arial Narrow"/>
          <w:b/>
          <w:bCs/>
          <w:color w:val="auto"/>
        </w:rPr>
        <w:t>p</w:t>
      </w:r>
      <w:r w:rsidRPr="00CD5974">
        <w:rPr>
          <w:rFonts w:ascii="Arial Narrow" w:hAnsi="Arial Narrow"/>
          <w:b/>
          <w:bCs/>
          <w:color w:val="auto"/>
        </w:rPr>
        <w:t>roceso</w:t>
      </w:r>
      <w:r w:rsidRPr="00CD5974">
        <w:rPr>
          <w:rFonts w:ascii="Arial Narrow" w:hAnsi="Arial Narrow"/>
          <w:bCs/>
          <w:color w:val="auto"/>
        </w:rPr>
        <w:t xml:space="preserve">: </w:t>
      </w:r>
      <w:r w:rsidR="00B65C7F" w:rsidRPr="00CD5974">
        <w:rPr>
          <w:rFonts w:ascii="Arial Narrow" w:hAnsi="Arial Narrow"/>
          <w:bCs/>
          <w:color w:val="auto"/>
        </w:rPr>
        <w:t>Dirección Territorial</w:t>
      </w:r>
    </w:p>
    <w:p w14:paraId="7AF7EE27" w14:textId="77777777" w:rsidR="00C54353" w:rsidRPr="00CD5974" w:rsidRDefault="00C54353" w:rsidP="00A15814">
      <w:pPr>
        <w:pStyle w:val="Cuerpo"/>
        <w:jc w:val="both"/>
        <w:rPr>
          <w:rFonts w:ascii="Arial Narrow" w:hAnsi="Arial Narrow"/>
          <w:bCs/>
          <w:color w:val="auto"/>
        </w:rPr>
      </w:pPr>
    </w:p>
    <w:p w14:paraId="48628AD3" w14:textId="14783B31" w:rsidR="00B65C7F" w:rsidRPr="00CD5974" w:rsidRDefault="00A96ECE" w:rsidP="00A15814">
      <w:pPr>
        <w:pStyle w:val="Cuerpo"/>
        <w:jc w:val="both"/>
        <w:rPr>
          <w:rFonts w:ascii="Arial Narrow" w:hAnsi="Arial Narrow"/>
          <w:bCs/>
          <w:color w:val="auto"/>
        </w:rPr>
      </w:pPr>
      <w:r w:rsidRPr="00CD5974">
        <w:rPr>
          <w:rFonts w:ascii="Arial Narrow" w:hAnsi="Arial Narrow"/>
          <w:b/>
          <w:bCs/>
          <w:color w:val="auto"/>
        </w:rPr>
        <w:t xml:space="preserve">Objetivo del </w:t>
      </w:r>
      <w:r w:rsidR="00673047" w:rsidRPr="00CD5974">
        <w:rPr>
          <w:rFonts w:ascii="Arial Narrow" w:hAnsi="Arial Narrow"/>
          <w:b/>
          <w:bCs/>
          <w:color w:val="auto"/>
        </w:rPr>
        <w:t>p</w:t>
      </w:r>
      <w:r w:rsidRPr="00CD5974">
        <w:rPr>
          <w:rFonts w:ascii="Arial Narrow" w:hAnsi="Arial Narrow"/>
          <w:b/>
          <w:bCs/>
          <w:color w:val="auto"/>
        </w:rPr>
        <w:t>roceso</w:t>
      </w:r>
      <w:r w:rsidR="002C386B" w:rsidRPr="00CD5974">
        <w:rPr>
          <w:rFonts w:ascii="Arial Narrow" w:hAnsi="Arial Narrow"/>
          <w:bCs/>
          <w:color w:val="auto"/>
        </w:rPr>
        <w:t xml:space="preserve">: </w:t>
      </w:r>
      <w:r w:rsidR="00B65C7F" w:rsidRPr="00CD5974">
        <w:rPr>
          <w:rFonts w:ascii="Arial Narrow" w:hAnsi="Arial Narrow"/>
          <w:bCs/>
          <w:color w:val="auto"/>
        </w:rPr>
        <w:t>Prestar servicios sociales con estándares de calidad, que contribuyan progresivamente al mejoramiento de calidad de vida de las personas, mediante la prevención de vulneración de derechos, la  promoción y restitución de los mismos como instrumento de la implementación de las políticas sociales</w:t>
      </w:r>
      <w:r w:rsidR="00C54353" w:rsidRPr="00CD5974">
        <w:rPr>
          <w:rFonts w:ascii="Arial Narrow" w:hAnsi="Arial Narrow"/>
          <w:bCs/>
          <w:color w:val="auto"/>
        </w:rPr>
        <w:t>.</w:t>
      </w:r>
    </w:p>
    <w:p w14:paraId="0774921A" w14:textId="77777777" w:rsidR="00B65C7F" w:rsidRPr="00CD5974" w:rsidRDefault="00B65C7F" w:rsidP="00A15814">
      <w:pPr>
        <w:pStyle w:val="Cuerpo"/>
        <w:jc w:val="both"/>
        <w:rPr>
          <w:rFonts w:ascii="Arial Narrow" w:hAnsi="Arial Narrow"/>
          <w:bCs/>
          <w:color w:val="auto"/>
        </w:rPr>
      </w:pPr>
    </w:p>
    <w:p w14:paraId="1E15B3EF" w14:textId="39E73569" w:rsidR="00B65C7F" w:rsidRPr="00CD5974" w:rsidRDefault="002C386B" w:rsidP="00A15814">
      <w:pPr>
        <w:pStyle w:val="Cuerpo"/>
        <w:jc w:val="both"/>
        <w:rPr>
          <w:rFonts w:ascii="Arial Narrow" w:hAnsi="Arial Narrow"/>
          <w:bCs/>
          <w:color w:val="auto"/>
        </w:rPr>
      </w:pPr>
      <w:r w:rsidRPr="00CD5974">
        <w:rPr>
          <w:rFonts w:ascii="Arial Narrow" w:hAnsi="Arial Narrow"/>
          <w:b/>
          <w:bCs/>
          <w:color w:val="auto"/>
        </w:rPr>
        <w:t xml:space="preserve">Principales </w:t>
      </w:r>
      <w:r w:rsidR="00673047" w:rsidRPr="00CD5974">
        <w:rPr>
          <w:rFonts w:ascii="Arial Narrow" w:hAnsi="Arial Narrow"/>
          <w:b/>
          <w:bCs/>
          <w:color w:val="auto"/>
        </w:rPr>
        <w:t>a</w:t>
      </w:r>
      <w:r w:rsidRPr="00CD5974">
        <w:rPr>
          <w:rFonts w:ascii="Arial Narrow" w:hAnsi="Arial Narrow"/>
          <w:b/>
          <w:bCs/>
          <w:color w:val="auto"/>
        </w:rPr>
        <w:t>ctividades</w:t>
      </w:r>
      <w:r w:rsidRPr="00CD5974">
        <w:rPr>
          <w:rFonts w:ascii="Arial Narrow" w:hAnsi="Arial Narrow"/>
          <w:bCs/>
          <w:color w:val="auto"/>
        </w:rPr>
        <w:t>:</w:t>
      </w:r>
    </w:p>
    <w:p w14:paraId="609D9959" w14:textId="77777777" w:rsidR="00B65C7F" w:rsidRPr="00CD5974" w:rsidRDefault="00B65C7F" w:rsidP="00F73E99">
      <w:pPr>
        <w:pStyle w:val="Cuerpo"/>
        <w:numPr>
          <w:ilvl w:val="0"/>
          <w:numId w:val="20"/>
        </w:numPr>
        <w:jc w:val="both"/>
        <w:rPr>
          <w:rFonts w:ascii="Arial Narrow" w:hAnsi="Arial Narrow"/>
          <w:bCs/>
          <w:color w:val="auto"/>
        </w:rPr>
      </w:pPr>
      <w:r w:rsidRPr="00CD5974">
        <w:rPr>
          <w:rFonts w:ascii="Arial Narrow" w:hAnsi="Arial Narrow"/>
          <w:bCs/>
          <w:color w:val="auto"/>
        </w:rPr>
        <w:t>Planear la atención de las poblaciones y la operación de los servicios sociales</w:t>
      </w:r>
      <w:r w:rsidR="00A96ECE" w:rsidRPr="00CD5974">
        <w:rPr>
          <w:rFonts w:ascii="Arial Narrow" w:hAnsi="Arial Narrow"/>
          <w:bCs/>
          <w:color w:val="auto"/>
        </w:rPr>
        <w:t>.</w:t>
      </w:r>
    </w:p>
    <w:p w14:paraId="1910E83D" w14:textId="77777777" w:rsidR="00B65C7F" w:rsidRPr="00CD5974" w:rsidRDefault="00B65C7F" w:rsidP="00F73E99">
      <w:pPr>
        <w:pStyle w:val="Cuerpo"/>
        <w:numPr>
          <w:ilvl w:val="0"/>
          <w:numId w:val="20"/>
        </w:numPr>
        <w:jc w:val="both"/>
        <w:rPr>
          <w:rFonts w:ascii="Arial Narrow" w:hAnsi="Arial Narrow"/>
          <w:bCs/>
          <w:color w:val="auto"/>
        </w:rPr>
      </w:pPr>
      <w:r w:rsidRPr="00CD5974">
        <w:rPr>
          <w:rFonts w:ascii="Arial Narrow" w:hAnsi="Arial Narrow"/>
          <w:bCs/>
          <w:color w:val="auto"/>
        </w:rPr>
        <w:t>Gestión y articulación intrasectorial y transectorial para la prestación de los servicios sociales.</w:t>
      </w:r>
    </w:p>
    <w:p w14:paraId="38AA3E22" w14:textId="77777777" w:rsidR="00B65C7F" w:rsidRPr="00CD5974" w:rsidRDefault="00B65C7F" w:rsidP="00F73E99">
      <w:pPr>
        <w:pStyle w:val="Cuerpo"/>
        <w:numPr>
          <w:ilvl w:val="0"/>
          <w:numId w:val="20"/>
        </w:numPr>
        <w:jc w:val="both"/>
        <w:rPr>
          <w:rFonts w:ascii="Arial Narrow" w:hAnsi="Arial Narrow"/>
          <w:bCs/>
          <w:color w:val="auto"/>
        </w:rPr>
      </w:pPr>
      <w:r w:rsidRPr="00CD5974">
        <w:rPr>
          <w:rFonts w:ascii="Arial Narrow" w:hAnsi="Arial Narrow"/>
          <w:bCs/>
          <w:color w:val="auto"/>
        </w:rPr>
        <w:t>Prestación de los servicios sociales.</w:t>
      </w:r>
    </w:p>
    <w:p w14:paraId="761E6D40" w14:textId="77777777" w:rsidR="00B65C7F" w:rsidRPr="00CD5974" w:rsidRDefault="00B65C7F" w:rsidP="00A15814">
      <w:pPr>
        <w:pStyle w:val="Cuerpo"/>
        <w:jc w:val="both"/>
        <w:rPr>
          <w:rFonts w:ascii="Arial Narrow" w:hAnsi="Arial Narrow"/>
          <w:bCs/>
          <w:color w:val="auto"/>
          <w:lang w:val="es-CO"/>
        </w:rPr>
      </w:pPr>
    </w:p>
    <w:p w14:paraId="0852145C" w14:textId="62CD1C37" w:rsidR="00B65C7F" w:rsidRPr="00CD5974" w:rsidRDefault="00A96ECE" w:rsidP="00A15814">
      <w:pPr>
        <w:pStyle w:val="Cuerpo"/>
        <w:jc w:val="both"/>
        <w:rPr>
          <w:rFonts w:ascii="Arial Narrow" w:hAnsi="Arial Narrow"/>
          <w:b/>
          <w:bCs/>
          <w:color w:val="auto"/>
        </w:rPr>
      </w:pPr>
      <w:r w:rsidRPr="00CD5974">
        <w:rPr>
          <w:rFonts w:ascii="Arial Narrow" w:hAnsi="Arial Narrow"/>
          <w:b/>
          <w:bCs/>
          <w:color w:val="auto"/>
        </w:rPr>
        <w:t xml:space="preserve">Proyectos </w:t>
      </w:r>
      <w:r w:rsidR="00673047" w:rsidRPr="00CD5974">
        <w:rPr>
          <w:rFonts w:ascii="Arial Narrow" w:hAnsi="Arial Narrow"/>
          <w:b/>
          <w:bCs/>
          <w:color w:val="auto"/>
        </w:rPr>
        <w:t>a</w:t>
      </w:r>
      <w:r w:rsidRPr="00CD5974">
        <w:rPr>
          <w:rFonts w:ascii="Arial Narrow" w:hAnsi="Arial Narrow"/>
          <w:b/>
          <w:bCs/>
          <w:color w:val="auto"/>
        </w:rPr>
        <w:t>sociados</w:t>
      </w:r>
    </w:p>
    <w:p w14:paraId="6D891EF3" w14:textId="77777777" w:rsidR="00B65C7F" w:rsidRPr="00CD5974" w:rsidRDefault="00B65C7F" w:rsidP="00A15814">
      <w:pPr>
        <w:pStyle w:val="Cuerpo"/>
        <w:jc w:val="both"/>
        <w:rPr>
          <w:rFonts w:ascii="Arial Narrow" w:hAnsi="Arial Narrow"/>
          <w:bCs/>
          <w:color w:val="auto"/>
        </w:rPr>
      </w:pPr>
      <w:r w:rsidRPr="00CD5974">
        <w:rPr>
          <w:rFonts w:ascii="Arial Narrow" w:hAnsi="Arial Narrow"/>
          <w:bCs/>
          <w:color w:val="auto"/>
        </w:rPr>
        <w:t>Proyecto 730: Alimentando capacidades: Desarrollo de habilidades y apoyo alimentario para superar condiciones de vulnerabilidad.</w:t>
      </w:r>
    </w:p>
    <w:p w14:paraId="407551D4" w14:textId="77777777" w:rsidR="00B65C7F" w:rsidRPr="00CD5974" w:rsidRDefault="00B65C7F" w:rsidP="00A15814">
      <w:pPr>
        <w:pStyle w:val="Cuerpo"/>
        <w:jc w:val="both"/>
        <w:rPr>
          <w:rFonts w:ascii="Arial Narrow" w:hAnsi="Arial Narrow"/>
          <w:bCs/>
          <w:color w:val="auto"/>
        </w:rPr>
      </w:pPr>
      <w:r w:rsidRPr="00CD5974">
        <w:rPr>
          <w:rFonts w:ascii="Arial Narrow" w:hAnsi="Arial Narrow"/>
          <w:bCs/>
          <w:color w:val="auto"/>
        </w:rPr>
        <w:t>Proyecto 735: Desarrollo integral de la primera infancia en Bogotá.</w:t>
      </w:r>
    </w:p>
    <w:p w14:paraId="6FD10E1A" w14:textId="77777777" w:rsidR="00B65C7F" w:rsidRPr="00CD5974" w:rsidRDefault="00B65C7F" w:rsidP="00A15814">
      <w:pPr>
        <w:pStyle w:val="Cuerpo"/>
        <w:jc w:val="both"/>
        <w:rPr>
          <w:rFonts w:ascii="Arial Narrow" w:hAnsi="Arial Narrow"/>
          <w:bCs/>
          <w:color w:val="auto"/>
        </w:rPr>
      </w:pPr>
      <w:r w:rsidRPr="00CD5974">
        <w:rPr>
          <w:rFonts w:ascii="Arial Narrow" w:hAnsi="Arial Narrow"/>
          <w:bCs/>
          <w:color w:val="auto"/>
        </w:rPr>
        <w:t>Proyecto 738: Atención y acciones humanitarias para emergencias de origen social y natural</w:t>
      </w:r>
    </w:p>
    <w:p w14:paraId="4216DE5A" w14:textId="77777777" w:rsidR="00B65C7F" w:rsidRPr="00CD5974" w:rsidRDefault="00B65C7F" w:rsidP="00A15814">
      <w:pPr>
        <w:pStyle w:val="Cuerpo"/>
        <w:jc w:val="both"/>
        <w:rPr>
          <w:rFonts w:ascii="Arial Narrow" w:hAnsi="Arial Narrow"/>
          <w:bCs/>
          <w:color w:val="auto"/>
        </w:rPr>
      </w:pPr>
      <w:r w:rsidRPr="00CD5974">
        <w:rPr>
          <w:rFonts w:ascii="Arial Narrow" w:hAnsi="Arial Narrow"/>
          <w:bCs/>
          <w:color w:val="auto"/>
        </w:rPr>
        <w:t>Proyecto 741: Relaciones libres de violencias para y con las familias de Bogotá</w:t>
      </w:r>
    </w:p>
    <w:p w14:paraId="025CF38C" w14:textId="77777777" w:rsidR="00B65C7F" w:rsidRPr="00CD5974" w:rsidRDefault="00B65C7F" w:rsidP="00A15814">
      <w:pPr>
        <w:pStyle w:val="Cuerpo"/>
        <w:jc w:val="both"/>
        <w:rPr>
          <w:rFonts w:ascii="Arial Narrow" w:hAnsi="Arial Narrow"/>
          <w:bCs/>
          <w:color w:val="auto"/>
        </w:rPr>
      </w:pPr>
      <w:r w:rsidRPr="00CD5974">
        <w:rPr>
          <w:rFonts w:ascii="Arial Narrow" w:hAnsi="Arial Narrow"/>
          <w:bCs/>
          <w:color w:val="auto"/>
        </w:rPr>
        <w:t>Proyecto 742: Atención integral para personas mayores: disminuyendo la discriminación y la segregación socioeconómica.</w:t>
      </w:r>
    </w:p>
    <w:p w14:paraId="42F7F4F6" w14:textId="77777777" w:rsidR="00B65C7F" w:rsidRPr="00CD5974" w:rsidRDefault="00B65C7F" w:rsidP="00A15814">
      <w:pPr>
        <w:pStyle w:val="Cuerpo"/>
        <w:jc w:val="both"/>
        <w:rPr>
          <w:rFonts w:ascii="Arial Narrow" w:hAnsi="Arial Narrow"/>
          <w:bCs/>
          <w:color w:val="auto"/>
        </w:rPr>
      </w:pPr>
      <w:r w:rsidRPr="00CD5974">
        <w:rPr>
          <w:rFonts w:ascii="Arial Narrow" w:hAnsi="Arial Narrow"/>
          <w:bCs/>
          <w:color w:val="auto"/>
        </w:rPr>
        <w:t>Proyecto 743: Generación de capacidades para el desarrollo de personas en prostitución o habitantes de calle</w:t>
      </w:r>
    </w:p>
    <w:p w14:paraId="3D7D5690" w14:textId="77777777" w:rsidR="00B65C7F" w:rsidRPr="00CD5974" w:rsidRDefault="00B65C7F" w:rsidP="00A15814">
      <w:pPr>
        <w:pStyle w:val="Cuerpo"/>
        <w:jc w:val="both"/>
        <w:rPr>
          <w:rFonts w:ascii="Arial Narrow" w:hAnsi="Arial Narrow"/>
          <w:bCs/>
          <w:color w:val="auto"/>
        </w:rPr>
      </w:pPr>
      <w:r w:rsidRPr="00CD5974">
        <w:rPr>
          <w:rFonts w:ascii="Arial Narrow" w:hAnsi="Arial Narrow"/>
          <w:bCs/>
          <w:color w:val="auto"/>
        </w:rPr>
        <w:t>Proyecto 749: Promoción del ejercicio y goce de los derechos de personas LGBTI</w:t>
      </w:r>
    </w:p>
    <w:p w14:paraId="0C6EB0F3" w14:textId="77777777" w:rsidR="00B65C7F" w:rsidRPr="00CD5974" w:rsidRDefault="00B65C7F" w:rsidP="00A15814">
      <w:pPr>
        <w:pStyle w:val="Cuerpo"/>
        <w:jc w:val="both"/>
        <w:rPr>
          <w:rFonts w:ascii="Arial Narrow" w:hAnsi="Arial Narrow"/>
          <w:bCs/>
          <w:color w:val="auto"/>
        </w:rPr>
      </w:pPr>
      <w:r w:rsidRPr="00CD5974">
        <w:rPr>
          <w:rFonts w:ascii="Arial Narrow" w:hAnsi="Arial Narrow"/>
          <w:bCs/>
          <w:color w:val="auto"/>
        </w:rPr>
        <w:t>Proyecto 753: Fortalecimiento de la gestión local para el desarrollo humano en Bogotá</w:t>
      </w:r>
    </w:p>
    <w:p w14:paraId="0D871D91" w14:textId="77777777" w:rsidR="00B65C7F" w:rsidRPr="00CD5974" w:rsidRDefault="00B65C7F" w:rsidP="00A15814">
      <w:pPr>
        <w:pStyle w:val="Cuerpo"/>
        <w:jc w:val="both"/>
        <w:rPr>
          <w:rFonts w:ascii="Arial Narrow" w:hAnsi="Arial Narrow"/>
          <w:bCs/>
          <w:color w:val="auto"/>
        </w:rPr>
      </w:pPr>
      <w:r w:rsidRPr="00CD5974">
        <w:rPr>
          <w:rFonts w:ascii="Arial Narrow" w:hAnsi="Arial Narrow"/>
          <w:bCs/>
          <w:color w:val="auto"/>
        </w:rPr>
        <w:t>Proyecto 760: Protección integral y desarrollo de capacidades de niños, niñas y adolescentes.</w:t>
      </w:r>
    </w:p>
    <w:p w14:paraId="1385FB80" w14:textId="77777777" w:rsidR="00B65C7F" w:rsidRPr="00CD5974" w:rsidRDefault="00B65C7F" w:rsidP="00A15814">
      <w:pPr>
        <w:pStyle w:val="Cuerpo"/>
        <w:jc w:val="both"/>
        <w:rPr>
          <w:rFonts w:ascii="Arial Narrow" w:hAnsi="Arial Narrow"/>
          <w:bCs/>
          <w:color w:val="auto"/>
        </w:rPr>
      </w:pPr>
      <w:r w:rsidRPr="00CD5974">
        <w:rPr>
          <w:rFonts w:ascii="Arial Narrow" w:hAnsi="Arial Narrow"/>
          <w:bCs/>
          <w:color w:val="auto"/>
        </w:rPr>
        <w:t>Proyecto 764: Jóvenes activando su ciudadanía.</w:t>
      </w:r>
    </w:p>
    <w:p w14:paraId="160E1D57" w14:textId="77777777" w:rsidR="00B65C7F" w:rsidRPr="00CD5974" w:rsidRDefault="00B65C7F" w:rsidP="00A15814">
      <w:pPr>
        <w:pStyle w:val="Cuerpo"/>
        <w:jc w:val="both"/>
        <w:rPr>
          <w:rFonts w:ascii="Arial Narrow" w:hAnsi="Arial Narrow"/>
          <w:bCs/>
          <w:color w:val="auto"/>
        </w:rPr>
      </w:pPr>
    </w:p>
    <w:p w14:paraId="36886327" w14:textId="0D5AE619" w:rsidR="00B65C7F" w:rsidRPr="00CD5974" w:rsidRDefault="00A15814" w:rsidP="00A15814">
      <w:pPr>
        <w:pStyle w:val="Cuerpo"/>
        <w:jc w:val="both"/>
        <w:rPr>
          <w:rFonts w:ascii="Arial Narrow" w:hAnsi="Arial Narrow"/>
          <w:b/>
          <w:bCs/>
          <w:color w:val="auto"/>
        </w:rPr>
      </w:pPr>
      <w:r w:rsidRPr="00CD5974">
        <w:rPr>
          <w:rFonts w:ascii="Arial Narrow" w:hAnsi="Arial Narrow"/>
          <w:b/>
          <w:bCs/>
          <w:color w:val="auto"/>
        </w:rPr>
        <w:t>Acciones inmediatas a adoptar</w:t>
      </w:r>
    </w:p>
    <w:p w14:paraId="1A09A777" w14:textId="77777777" w:rsidR="009C53BA" w:rsidRPr="00CD5974" w:rsidRDefault="005B1A18" w:rsidP="00F73E99">
      <w:pPr>
        <w:pStyle w:val="Cuerpo"/>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contextualSpacing/>
        <w:jc w:val="both"/>
        <w:rPr>
          <w:rFonts w:ascii="Arial Narrow" w:eastAsia="Times New Roman" w:hAnsi="Arial Narrow" w:cs="Calibri"/>
        </w:rPr>
      </w:pPr>
      <w:r w:rsidRPr="00CD5974">
        <w:rPr>
          <w:rFonts w:ascii="Arial Narrow" w:hAnsi="Arial Narrow"/>
          <w:bCs/>
          <w:color w:val="auto"/>
        </w:rPr>
        <w:t>Revisar y definir la planeación de la operación de los servicios sociales para la vigencia 2016</w:t>
      </w:r>
      <w:r w:rsidR="002C386B" w:rsidRPr="00CD5974">
        <w:rPr>
          <w:rFonts w:ascii="Arial Narrow" w:hAnsi="Arial Narrow"/>
          <w:bCs/>
          <w:color w:val="auto"/>
        </w:rPr>
        <w:t xml:space="preserve"> con el presupuesto definitivo aprobado. Revisión de los costos de cada servicio social</w:t>
      </w:r>
    </w:p>
    <w:p w14:paraId="368AEF45" w14:textId="07D78981" w:rsidR="004B128E" w:rsidRPr="00CD5974" w:rsidRDefault="00B65C7F" w:rsidP="00F73E99">
      <w:pPr>
        <w:pStyle w:val="Cuerpo"/>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contextualSpacing/>
        <w:jc w:val="both"/>
        <w:rPr>
          <w:rFonts w:ascii="Arial Narrow" w:hAnsi="Arial Narrow"/>
        </w:rPr>
      </w:pPr>
      <w:r w:rsidRPr="00CD5974">
        <w:rPr>
          <w:rFonts w:ascii="Arial Narrow" w:hAnsi="Arial Narrow"/>
          <w:bCs/>
          <w:color w:val="auto"/>
        </w:rPr>
        <w:t xml:space="preserve">Resolver contingencias contractuales para garantizar el servicio de </w:t>
      </w:r>
      <w:r w:rsidR="00FB4E69" w:rsidRPr="00CD5974">
        <w:rPr>
          <w:rFonts w:ascii="Arial Narrow" w:hAnsi="Arial Narrow"/>
          <w:bCs/>
          <w:color w:val="auto"/>
        </w:rPr>
        <w:t>los servicios sociales que</w:t>
      </w:r>
      <w:r w:rsidR="00FB4E69" w:rsidRPr="00CD5974">
        <w:rPr>
          <w:rFonts w:ascii="Arial Narrow" w:hAnsi="Arial Narrow"/>
          <w:bCs/>
        </w:rPr>
        <w:t xml:space="preserve"> no pueden postergar su operación como los orientados a personas con discapacidad (centros crecer que opera directamente y los centros contratados en modalidad de protec</w:t>
      </w:r>
      <w:r w:rsidR="009C53BA" w:rsidRPr="00CD5974">
        <w:rPr>
          <w:rFonts w:ascii="Arial Narrow" w:hAnsi="Arial Narrow"/>
          <w:bCs/>
        </w:rPr>
        <w:t xml:space="preserve">ción), primera infancia. En este proyecto se concentra el 67% de la contratación de prestación de servicios </w:t>
      </w:r>
      <w:r w:rsidR="004B128E" w:rsidRPr="00CD5974">
        <w:rPr>
          <w:rFonts w:ascii="Arial Narrow" w:hAnsi="Arial Narrow"/>
          <w:bCs/>
        </w:rPr>
        <w:t>así</w:t>
      </w:r>
      <w:r w:rsidR="009C53BA" w:rsidRPr="00CD5974">
        <w:rPr>
          <w:rFonts w:ascii="Arial Narrow" w:hAnsi="Arial Narrow"/>
          <w:bCs/>
        </w:rPr>
        <w:t>:</w:t>
      </w:r>
      <w:r w:rsidR="00DD2037" w:rsidRPr="00CD5974">
        <w:rPr>
          <w:rFonts w:ascii="Arial Narrow" w:hAnsi="Arial Narrow"/>
          <w:bCs/>
        </w:rPr>
        <w:t xml:space="preserve"> </w:t>
      </w:r>
      <w:r w:rsidR="004B128E" w:rsidRPr="00CD5974">
        <w:rPr>
          <w:rFonts w:ascii="Arial Narrow" w:hAnsi="Arial Narrow"/>
        </w:rPr>
        <w:t>En la modalidad de Atención Integral a la Primera Infancia en Ámbito Institucional, se cuenta con 433 unidades operativas a la fecha de corte de este informe, cuyas modalidades de atención son: Jardines Infantiles (de 0 a 5 años) 316; Jardines Infantiles Acunares (especializados de 0 a 3 años) con 77; Jardines infantiles en horarios no convencionales Atención integral a niños y niñas de (0) cero a (5) cinco años 22 jardines infantiles y 22 hospitales con la estrategia sana que sana; Casas de pensamiento intercultural para la Primera infancia (Atención Integral a niños y niñas de cero a cinco años desde los saberes ancestrales -indígenas, campesinas y gitanos contándose con 9; Centro de Atención Infantil Rural (Atención Integral a niños y niñas de (0) cero a (5) cinco años y sus familia contándose 7.</w:t>
      </w:r>
    </w:p>
    <w:p w14:paraId="0B09F3F3" w14:textId="77777777" w:rsidR="004B128E" w:rsidRPr="00CD5974" w:rsidRDefault="004B128E" w:rsidP="004B128E">
      <w:pPr>
        <w:jc w:val="both"/>
        <w:rPr>
          <w:rFonts w:ascii="Arial Narrow" w:hAnsi="Arial Narrow"/>
        </w:rPr>
      </w:pPr>
    </w:p>
    <w:p w14:paraId="17E06881" w14:textId="77777777" w:rsidR="004B128E" w:rsidRPr="00CD5974" w:rsidRDefault="004B128E" w:rsidP="004B128E">
      <w:pPr>
        <w:jc w:val="both"/>
        <w:rPr>
          <w:rFonts w:ascii="Arial Narrow" w:hAnsi="Arial Narrow"/>
        </w:rPr>
      </w:pPr>
      <w:r w:rsidRPr="00CD5974">
        <w:rPr>
          <w:rFonts w:ascii="Arial Narrow" w:hAnsi="Arial Narrow"/>
        </w:rPr>
        <w:t xml:space="preserve">Las alertas de contratación son las siguientes: </w:t>
      </w:r>
    </w:p>
    <w:p w14:paraId="632CE7EC" w14:textId="77777777" w:rsidR="004B128E" w:rsidRPr="00CD5974" w:rsidRDefault="004B128E" w:rsidP="004B128E">
      <w:pPr>
        <w:jc w:val="both"/>
        <w:rPr>
          <w:rFonts w:ascii="Arial Narrow" w:hAnsi="Arial Narrow"/>
        </w:rPr>
      </w:pPr>
    </w:p>
    <w:p w14:paraId="31ECC421" w14:textId="77777777" w:rsidR="004B128E" w:rsidRPr="00CD5974" w:rsidRDefault="004B128E" w:rsidP="00F73E99">
      <w:pPr>
        <w:pStyle w:val="Prrafodelista"/>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contextualSpacing/>
        <w:jc w:val="both"/>
        <w:rPr>
          <w:rFonts w:ascii="Arial Narrow" w:hAnsi="Arial Narrow"/>
        </w:rPr>
      </w:pPr>
      <w:r w:rsidRPr="00CD5974">
        <w:rPr>
          <w:rFonts w:ascii="Arial Narrow" w:hAnsi="Arial Narrow"/>
        </w:rPr>
        <w:t xml:space="preserve">Jardines de operación directa SDIS: Total de jardines: 309 y total de cupos asignados 51.033. El talento humano contratado a través de prestación de servicios corresponde a 3.935 contratistas, que contribuyen a la operación de los jardines infantiles de la SDIS. El 95% de esta contratación se vence en los primeros 100 días de la nueva administración. Así mismo se detallará en fichas técnicas específicas por localidad, los jardines que requieren especial atención en la transición, ya sea por traslado de sede o por otras particularidades mismas de la operación tanto por enfoque diferencial como por otras circunstancias. </w:t>
      </w:r>
    </w:p>
    <w:p w14:paraId="1715CB52" w14:textId="21F1F1D5" w:rsidR="004B128E" w:rsidRDefault="004B128E" w:rsidP="00F73E99">
      <w:pPr>
        <w:pStyle w:val="Prrafodelista"/>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contextualSpacing/>
        <w:jc w:val="both"/>
        <w:rPr>
          <w:rFonts w:ascii="Arial Narrow" w:hAnsi="Arial Narrow"/>
        </w:rPr>
      </w:pPr>
      <w:r w:rsidRPr="00CD5974">
        <w:rPr>
          <w:rFonts w:ascii="Arial Narrow" w:hAnsi="Arial Narrow"/>
        </w:rPr>
        <w:t>Jardines Cofinanciados: En la actualidad tiene suscritos y en ejecución 92 Convenios de Asociación para la operación de Jardines Cofinanciados, los cuales tienen fecha de finalización entre el 18 de diciembre de 2015 hasta el 28 de marzo de 2016. La fecha prevista máxima de inicio es el 21 de enero. El listado de contratos por localidad se muestra en la siguiente tabla:</w:t>
      </w:r>
    </w:p>
    <w:p w14:paraId="5CB2196A" w14:textId="77777777" w:rsidR="00704A73" w:rsidRPr="00704A73" w:rsidRDefault="00704A73" w:rsidP="00704A7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Narrow" w:hAnsi="Arial Narrow"/>
        </w:rPr>
      </w:pPr>
    </w:p>
    <w:tbl>
      <w:tblPr>
        <w:tblStyle w:val="Tablaconcuadrcula"/>
        <w:tblW w:w="0" w:type="auto"/>
        <w:jc w:val="center"/>
        <w:tblLook w:val="04A0" w:firstRow="1" w:lastRow="0" w:firstColumn="1" w:lastColumn="0" w:noHBand="0" w:noVBand="1"/>
      </w:tblPr>
      <w:tblGrid>
        <w:gridCol w:w="1530"/>
        <w:gridCol w:w="2327"/>
      </w:tblGrid>
      <w:tr w:rsidR="004B128E" w:rsidRPr="00CD5974" w14:paraId="431A47B7" w14:textId="77777777" w:rsidTr="00C45F96">
        <w:trPr>
          <w:trHeight w:val="480"/>
          <w:tblHeader/>
          <w:jc w:val="center"/>
        </w:trPr>
        <w:tc>
          <w:tcPr>
            <w:tcW w:w="0" w:type="auto"/>
            <w:shd w:val="clear" w:color="auto" w:fill="75DBFF"/>
            <w:vAlign w:val="center"/>
            <w:hideMark/>
          </w:tcPr>
          <w:p w14:paraId="3A25D3F1" w14:textId="725C9DAC" w:rsidR="004B128E" w:rsidRPr="00CD5974" w:rsidRDefault="004B128E" w:rsidP="00C54353">
            <w:pPr>
              <w:jc w:val="center"/>
              <w:rPr>
                <w:rFonts w:ascii="Arial Narrow" w:eastAsia="Times New Roman" w:hAnsi="Arial Narrow" w:cs="Arial"/>
                <w:b/>
                <w:bCs/>
                <w:color w:val="000000"/>
                <w:lang w:eastAsia="es-CO"/>
              </w:rPr>
            </w:pPr>
            <w:r w:rsidRPr="00CD5974">
              <w:rPr>
                <w:rFonts w:ascii="Arial Narrow" w:eastAsia="Times New Roman" w:hAnsi="Arial Narrow" w:cs="Arial"/>
                <w:b/>
                <w:bCs/>
                <w:color w:val="000000"/>
                <w:lang w:eastAsia="es-CO"/>
              </w:rPr>
              <w:lastRenderedPageBreak/>
              <w:t>Localidad</w:t>
            </w:r>
          </w:p>
        </w:tc>
        <w:tc>
          <w:tcPr>
            <w:tcW w:w="0" w:type="auto"/>
            <w:shd w:val="clear" w:color="auto" w:fill="75DBFF"/>
            <w:vAlign w:val="center"/>
            <w:hideMark/>
          </w:tcPr>
          <w:p w14:paraId="5840A582" w14:textId="77777777" w:rsidR="004B128E" w:rsidRPr="00CD5974" w:rsidRDefault="004B128E" w:rsidP="00C54353">
            <w:pPr>
              <w:jc w:val="center"/>
              <w:rPr>
                <w:rFonts w:ascii="Arial Narrow" w:eastAsia="Times New Roman" w:hAnsi="Arial Narrow" w:cs="Arial"/>
                <w:b/>
                <w:bCs/>
                <w:color w:val="000000"/>
                <w:lang w:eastAsia="es-CO"/>
              </w:rPr>
            </w:pPr>
            <w:r w:rsidRPr="00CD5974">
              <w:rPr>
                <w:rFonts w:ascii="Arial Narrow" w:eastAsia="Times New Roman" w:hAnsi="Arial Narrow" w:cs="Arial"/>
                <w:b/>
                <w:bCs/>
                <w:color w:val="000000"/>
                <w:lang w:eastAsia="es-CO"/>
              </w:rPr>
              <w:t>Cantidad de Contratos</w:t>
            </w:r>
          </w:p>
        </w:tc>
      </w:tr>
      <w:tr w:rsidR="004B128E" w:rsidRPr="00CD5974" w14:paraId="00FFC666" w14:textId="77777777" w:rsidTr="00C54353">
        <w:trPr>
          <w:trHeight w:val="300"/>
          <w:jc w:val="center"/>
        </w:trPr>
        <w:tc>
          <w:tcPr>
            <w:tcW w:w="0" w:type="auto"/>
            <w:vAlign w:val="center"/>
            <w:hideMark/>
          </w:tcPr>
          <w:p w14:paraId="623E0900" w14:textId="6619C3FF" w:rsidR="004B128E" w:rsidRPr="00CD5974" w:rsidRDefault="004B128E" w:rsidP="00C54353">
            <w:pPr>
              <w:jc w:val="center"/>
              <w:rPr>
                <w:rFonts w:ascii="Arial Narrow" w:eastAsia="Times New Roman" w:hAnsi="Arial Narrow" w:cs="Arial"/>
                <w:bCs/>
                <w:color w:val="000000"/>
                <w:lang w:eastAsia="es-CO"/>
              </w:rPr>
            </w:pPr>
            <w:r w:rsidRPr="00CD5974">
              <w:rPr>
                <w:rFonts w:ascii="Arial Narrow" w:eastAsia="Times New Roman" w:hAnsi="Arial Narrow" w:cs="Arial"/>
                <w:bCs/>
                <w:color w:val="000000"/>
                <w:lang w:eastAsia="es-CO"/>
              </w:rPr>
              <w:t>Bosa</w:t>
            </w:r>
          </w:p>
        </w:tc>
        <w:tc>
          <w:tcPr>
            <w:tcW w:w="0" w:type="auto"/>
            <w:vAlign w:val="center"/>
            <w:hideMark/>
          </w:tcPr>
          <w:p w14:paraId="00EC36D2" w14:textId="77777777" w:rsidR="004B128E" w:rsidRPr="00CD5974" w:rsidRDefault="004B128E" w:rsidP="00C54353">
            <w:pPr>
              <w:jc w:val="center"/>
              <w:rPr>
                <w:rFonts w:ascii="Arial Narrow" w:eastAsia="Times New Roman" w:hAnsi="Arial Narrow" w:cs="Arial"/>
                <w:color w:val="000000"/>
                <w:lang w:eastAsia="es-CO"/>
              </w:rPr>
            </w:pPr>
            <w:r w:rsidRPr="00CD5974">
              <w:rPr>
                <w:rFonts w:ascii="Arial Narrow" w:eastAsia="Times New Roman" w:hAnsi="Arial Narrow" w:cs="Arial"/>
                <w:color w:val="000000"/>
                <w:lang w:eastAsia="es-CO"/>
              </w:rPr>
              <w:t>8</w:t>
            </w:r>
          </w:p>
        </w:tc>
      </w:tr>
      <w:tr w:rsidR="004B128E" w:rsidRPr="00CD5974" w14:paraId="1AA85890" w14:textId="77777777" w:rsidTr="00C54353">
        <w:trPr>
          <w:trHeight w:val="316"/>
          <w:jc w:val="center"/>
        </w:trPr>
        <w:tc>
          <w:tcPr>
            <w:tcW w:w="0" w:type="auto"/>
            <w:vAlign w:val="center"/>
            <w:hideMark/>
          </w:tcPr>
          <w:p w14:paraId="6F6ADBB1" w14:textId="0580F8DD" w:rsidR="004B128E" w:rsidRPr="00CD5974" w:rsidRDefault="004B128E" w:rsidP="00C54353">
            <w:pPr>
              <w:jc w:val="center"/>
              <w:rPr>
                <w:rFonts w:ascii="Arial Narrow" w:eastAsia="Times New Roman" w:hAnsi="Arial Narrow" w:cs="Arial"/>
                <w:bCs/>
                <w:color w:val="000000"/>
                <w:lang w:eastAsia="es-CO"/>
              </w:rPr>
            </w:pPr>
            <w:r w:rsidRPr="00CD5974">
              <w:rPr>
                <w:rFonts w:ascii="Arial Narrow" w:eastAsia="Times New Roman" w:hAnsi="Arial Narrow" w:cs="Arial"/>
                <w:bCs/>
                <w:color w:val="000000"/>
                <w:lang w:eastAsia="es-CO"/>
              </w:rPr>
              <w:t>Ciudad Bolívar</w:t>
            </w:r>
          </w:p>
        </w:tc>
        <w:tc>
          <w:tcPr>
            <w:tcW w:w="0" w:type="auto"/>
            <w:vAlign w:val="center"/>
            <w:hideMark/>
          </w:tcPr>
          <w:p w14:paraId="717B1A2E" w14:textId="77777777" w:rsidR="004B128E" w:rsidRPr="00CD5974" w:rsidRDefault="004B128E" w:rsidP="00C54353">
            <w:pPr>
              <w:jc w:val="center"/>
              <w:rPr>
                <w:rFonts w:ascii="Arial Narrow" w:eastAsia="Times New Roman" w:hAnsi="Arial Narrow" w:cs="Arial"/>
                <w:color w:val="000000"/>
                <w:lang w:eastAsia="es-CO"/>
              </w:rPr>
            </w:pPr>
            <w:r w:rsidRPr="00CD5974">
              <w:rPr>
                <w:rFonts w:ascii="Arial Narrow" w:eastAsia="Times New Roman" w:hAnsi="Arial Narrow" w:cs="Arial"/>
                <w:color w:val="000000"/>
                <w:lang w:eastAsia="es-CO"/>
              </w:rPr>
              <w:t>20</w:t>
            </w:r>
          </w:p>
        </w:tc>
      </w:tr>
      <w:tr w:rsidR="004B128E" w:rsidRPr="00CD5974" w14:paraId="31110C86" w14:textId="77777777" w:rsidTr="00C54353">
        <w:trPr>
          <w:trHeight w:val="300"/>
          <w:jc w:val="center"/>
        </w:trPr>
        <w:tc>
          <w:tcPr>
            <w:tcW w:w="0" w:type="auto"/>
            <w:vAlign w:val="center"/>
            <w:hideMark/>
          </w:tcPr>
          <w:p w14:paraId="475A5DE9" w14:textId="3FD7E6FD" w:rsidR="004B128E" w:rsidRPr="00CD5974" w:rsidRDefault="004B128E" w:rsidP="00C54353">
            <w:pPr>
              <w:jc w:val="center"/>
              <w:rPr>
                <w:rFonts w:ascii="Arial Narrow" w:eastAsia="Times New Roman" w:hAnsi="Arial Narrow" w:cs="Arial"/>
                <w:bCs/>
                <w:color w:val="000000"/>
                <w:lang w:eastAsia="es-CO"/>
              </w:rPr>
            </w:pPr>
            <w:r w:rsidRPr="00CD5974">
              <w:rPr>
                <w:rFonts w:ascii="Arial Narrow" w:eastAsia="Times New Roman" w:hAnsi="Arial Narrow" w:cs="Arial"/>
                <w:bCs/>
                <w:color w:val="000000"/>
                <w:lang w:eastAsia="es-CO"/>
              </w:rPr>
              <w:t>Engativá</w:t>
            </w:r>
          </w:p>
        </w:tc>
        <w:tc>
          <w:tcPr>
            <w:tcW w:w="0" w:type="auto"/>
            <w:vAlign w:val="center"/>
            <w:hideMark/>
          </w:tcPr>
          <w:p w14:paraId="70D18610" w14:textId="77777777" w:rsidR="004B128E" w:rsidRPr="00CD5974" w:rsidRDefault="004B128E" w:rsidP="00C54353">
            <w:pPr>
              <w:jc w:val="center"/>
              <w:rPr>
                <w:rFonts w:ascii="Arial Narrow" w:eastAsia="Times New Roman" w:hAnsi="Arial Narrow" w:cs="Arial"/>
                <w:color w:val="000000"/>
                <w:lang w:eastAsia="es-CO"/>
              </w:rPr>
            </w:pPr>
            <w:r w:rsidRPr="00CD5974">
              <w:rPr>
                <w:rFonts w:ascii="Arial Narrow" w:eastAsia="Times New Roman" w:hAnsi="Arial Narrow" w:cs="Arial"/>
                <w:color w:val="000000"/>
                <w:lang w:eastAsia="es-CO"/>
              </w:rPr>
              <w:t>5</w:t>
            </w:r>
          </w:p>
        </w:tc>
      </w:tr>
      <w:tr w:rsidR="004B128E" w:rsidRPr="00CD5974" w14:paraId="76E8D570" w14:textId="77777777" w:rsidTr="00C54353">
        <w:trPr>
          <w:trHeight w:val="300"/>
          <w:jc w:val="center"/>
        </w:trPr>
        <w:tc>
          <w:tcPr>
            <w:tcW w:w="0" w:type="auto"/>
            <w:vAlign w:val="center"/>
            <w:hideMark/>
          </w:tcPr>
          <w:p w14:paraId="761A3C21" w14:textId="58C5544C" w:rsidR="004B128E" w:rsidRPr="00CD5974" w:rsidRDefault="004B128E" w:rsidP="00C54353">
            <w:pPr>
              <w:jc w:val="center"/>
              <w:rPr>
                <w:rFonts w:ascii="Arial Narrow" w:eastAsia="Times New Roman" w:hAnsi="Arial Narrow" w:cs="Arial"/>
                <w:bCs/>
                <w:color w:val="000000"/>
                <w:lang w:eastAsia="es-CO"/>
              </w:rPr>
            </w:pPr>
            <w:r w:rsidRPr="00CD5974">
              <w:rPr>
                <w:rFonts w:ascii="Arial Narrow" w:eastAsia="Times New Roman" w:hAnsi="Arial Narrow" w:cs="Arial"/>
                <w:bCs/>
                <w:color w:val="000000"/>
                <w:lang w:eastAsia="es-CO"/>
              </w:rPr>
              <w:t>Fontibón</w:t>
            </w:r>
          </w:p>
        </w:tc>
        <w:tc>
          <w:tcPr>
            <w:tcW w:w="0" w:type="auto"/>
            <w:vAlign w:val="center"/>
            <w:hideMark/>
          </w:tcPr>
          <w:p w14:paraId="6781BAD1" w14:textId="77777777" w:rsidR="004B128E" w:rsidRPr="00CD5974" w:rsidRDefault="004B128E" w:rsidP="00C54353">
            <w:pPr>
              <w:jc w:val="center"/>
              <w:rPr>
                <w:rFonts w:ascii="Arial Narrow" w:eastAsia="Times New Roman" w:hAnsi="Arial Narrow" w:cs="Arial"/>
                <w:color w:val="000000"/>
                <w:lang w:eastAsia="es-CO"/>
              </w:rPr>
            </w:pPr>
            <w:r w:rsidRPr="00CD5974">
              <w:rPr>
                <w:rFonts w:ascii="Arial Narrow" w:eastAsia="Times New Roman" w:hAnsi="Arial Narrow" w:cs="Arial"/>
                <w:color w:val="000000"/>
                <w:lang w:eastAsia="es-CO"/>
              </w:rPr>
              <w:t>10</w:t>
            </w:r>
          </w:p>
        </w:tc>
      </w:tr>
      <w:tr w:rsidR="004B128E" w:rsidRPr="00CD5974" w14:paraId="27BED03F" w14:textId="77777777" w:rsidTr="00C54353">
        <w:trPr>
          <w:trHeight w:val="300"/>
          <w:jc w:val="center"/>
        </w:trPr>
        <w:tc>
          <w:tcPr>
            <w:tcW w:w="0" w:type="auto"/>
            <w:vAlign w:val="center"/>
            <w:hideMark/>
          </w:tcPr>
          <w:p w14:paraId="5D513102" w14:textId="253FC007" w:rsidR="004B128E" w:rsidRPr="00CD5974" w:rsidRDefault="004B128E" w:rsidP="00C54353">
            <w:pPr>
              <w:jc w:val="center"/>
              <w:rPr>
                <w:rFonts w:ascii="Arial Narrow" w:eastAsia="Times New Roman" w:hAnsi="Arial Narrow" w:cs="Arial"/>
                <w:bCs/>
                <w:color w:val="000000"/>
                <w:lang w:eastAsia="es-CO"/>
              </w:rPr>
            </w:pPr>
            <w:r w:rsidRPr="00CD5974">
              <w:rPr>
                <w:rFonts w:ascii="Arial Narrow" w:eastAsia="Times New Roman" w:hAnsi="Arial Narrow" w:cs="Arial"/>
                <w:bCs/>
                <w:color w:val="000000"/>
                <w:lang w:eastAsia="es-CO"/>
              </w:rPr>
              <w:t>Kennedy</w:t>
            </w:r>
          </w:p>
        </w:tc>
        <w:tc>
          <w:tcPr>
            <w:tcW w:w="0" w:type="auto"/>
            <w:vAlign w:val="center"/>
            <w:hideMark/>
          </w:tcPr>
          <w:p w14:paraId="0ED1F55E" w14:textId="77777777" w:rsidR="004B128E" w:rsidRPr="00CD5974" w:rsidRDefault="004B128E" w:rsidP="00C54353">
            <w:pPr>
              <w:jc w:val="center"/>
              <w:rPr>
                <w:rFonts w:ascii="Arial Narrow" w:eastAsia="Times New Roman" w:hAnsi="Arial Narrow" w:cs="Arial"/>
                <w:color w:val="000000"/>
                <w:lang w:eastAsia="es-CO"/>
              </w:rPr>
            </w:pPr>
            <w:r w:rsidRPr="00CD5974">
              <w:rPr>
                <w:rFonts w:ascii="Arial Narrow" w:eastAsia="Times New Roman" w:hAnsi="Arial Narrow" w:cs="Arial"/>
                <w:color w:val="000000"/>
                <w:lang w:eastAsia="es-CO"/>
              </w:rPr>
              <w:t>7</w:t>
            </w:r>
          </w:p>
        </w:tc>
      </w:tr>
      <w:tr w:rsidR="004B128E" w:rsidRPr="00CD5974" w14:paraId="246FAFEF" w14:textId="77777777" w:rsidTr="00C54353">
        <w:trPr>
          <w:trHeight w:val="300"/>
          <w:jc w:val="center"/>
        </w:trPr>
        <w:tc>
          <w:tcPr>
            <w:tcW w:w="0" w:type="auto"/>
            <w:vAlign w:val="center"/>
            <w:hideMark/>
          </w:tcPr>
          <w:p w14:paraId="5E47C419" w14:textId="19B68CE9" w:rsidR="004B128E" w:rsidRPr="00CD5974" w:rsidRDefault="004B128E" w:rsidP="00C54353">
            <w:pPr>
              <w:jc w:val="center"/>
              <w:rPr>
                <w:rFonts w:ascii="Arial Narrow" w:eastAsia="Times New Roman" w:hAnsi="Arial Narrow" w:cs="Arial"/>
                <w:bCs/>
                <w:color w:val="000000"/>
                <w:lang w:eastAsia="es-CO"/>
              </w:rPr>
            </w:pPr>
            <w:r w:rsidRPr="00CD5974">
              <w:rPr>
                <w:rFonts w:ascii="Arial Narrow" w:eastAsia="Times New Roman" w:hAnsi="Arial Narrow" w:cs="Arial"/>
                <w:bCs/>
                <w:color w:val="000000"/>
                <w:lang w:eastAsia="es-CO"/>
              </w:rPr>
              <w:t>Mártires</w:t>
            </w:r>
          </w:p>
        </w:tc>
        <w:tc>
          <w:tcPr>
            <w:tcW w:w="0" w:type="auto"/>
            <w:vAlign w:val="center"/>
            <w:hideMark/>
          </w:tcPr>
          <w:p w14:paraId="023ACA4D" w14:textId="77777777" w:rsidR="004B128E" w:rsidRPr="00CD5974" w:rsidRDefault="004B128E" w:rsidP="00C54353">
            <w:pPr>
              <w:jc w:val="center"/>
              <w:rPr>
                <w:rFonts w:ascii="Arial Narrow" w:eastAsia="Times New Roman" w:hAnsi="Arial Narrow" w:cs="Arial"/>
                <w:color w:val="000000"/>
                <w:lang w:eastAsia="es-CO"/>
              </w:rPr>
            </w:pPr>
            <w:r w:rsidRPr="00CD5974">
              <w:rPr>
                <w:rFonts w:ascii="Arial Narrow" w:eastAsia="Times New Roman" w:hAnsi="Arial Narrow" w:cs="Arial"/>
                <w:color w:val="000000"/>
                <w:lang w:eastAsia="es-CO"/>
              </w:rPr>
              <w:t>1</w:t>
            </w:r>
          </w:p>
        </w:tc>
      </w:tr>
      <w:tr w:rsidR="004B128E" w:rsidRPr="00CD5974" w14:paraId="69BD95C0" w14:textId="77777777" w:rsidTr="00C54353">
        <w:trPr>
          <w:trHeight w:val="284"/>
          <w:jc w:val="center"/>
        </w:trPr>
        <w:tc>
          <w:tcPr>
            <w:tcW w:w="0" w:type="auto"/>
            <w:vAlign w:val="center"/>
            <w:hideMark/>
          </w:tcPr>
          <w:p w14:paraId="6BBD33FF" w14:textId="0B487B3F" w:rsidR="004B128E" w:rsidRPr="00CD5974" w:rsidRDefault="004B128E" w:rsidP="00C54353">
            <w:pPr>
              <w:jc w:val="center"/>
              <w:rPr>
                <w:rFonts w:ascii="Arial Narrow" w:eastAsia="Times New Roman" w:hAnsi="Arial Narrow" w:cs="Arial"/>
                <w:bCs/>
                <w:color w:val="000000"/>
                <w:lang w:eastAsia="es-CO"/>
              </w:rPr>
            </w:pPr>
            <w:r w:rsidRPr="00CD5974">
              <w:rPr>
                <w:rFonts w:ascii="Arial Narrow" w:eastAsia="Times New Roman" w:hAnsi="Arial Narrow" w:cs="Arial"/>
                <w:bCs/>
                <w:color w:val="000000"/>
                <w:lang w:eastAsia="es-CO"/>
              </w:rPr>
              <w:t>Puente Aranda</w:t>
            </w:r>
          </w:p>
        </w:tc>
        <w:tc>
          <w:tcPr>
            <w:tcW w:w="0" w:type="auto"/>
            <w:vAlign w:val="center"/>
            <w:hideMark/>
          </w:tcPr>
          <w:p w14:paraId="5480BC1D" w14:textId="77777777" w:rsidR="004B128E" w:rsidRPr="00CD5974" w:rsidRDefault="004B128E" w:rsidP="00C54353">
            <w:pPr>
              <w:jc w:val="center"/>
              <w:rPr>
                <w:rFonts w:ascii="Arial Narrow" w:eastAsia="Times New Roman" w:hAnsi="Arial Narrow" w:cs="Arial"/>
                <w:color w:val="000000"/>
                <w:lang w:eastAsia="es-CO"/>
              </w:rPr>
            </w:pPr>
            <w:r w:rsidRPr="00CD5974">
              <w:rPr>
                <w:rFonts w:ascii="Arial Narrow" w:eastAsia="Times New Roman" w:hAnsi="Arial Narrow" w:cs="Arial"/>
                <w:color w:val="000000"/>
                <w:lang w:eastAsia="es-CO"/>
              </w:rPr>
              <w:t>1</w:t>
            </w:r>
          </w:p>
        </w:tc>
      </w:tr>
      <w:tr w:rsidR="004B128E" w:rsidRPr="00CD5974" w14:paraId="1FBD72BE" w14:textId="77777777" w:rsidTr="00C54353">
        <w:trPr>
          <w:trHeight w:val="300"/>
          <w:jc w:val="center"/>
        </w:trPr>
        <w:tc>
          <w:tcPr>
            <w:tcW w:w="0" w:type="auto"/>
            <w:vAlign w:val="center"/>
            <w:hideMark/>
          </w:tcPr>
          <w:p w14:paraId="2926D233" w14:textId="76ACE6FE" w:rsidR="004B128E" w:rsidRPr="00CD5974" w:rsidRDefault="004B128E" w:rsidP="00C54353">
            <w:pPr>
              <w:jc w:val="center"/>
              <w:rPr>
                <w:rFonts w:ascii="Arial Narrow" w:eastAsia="Times New Roman" w:hAnsi="Arial Narrow" w:cs="Arial"/>
                <w:bCs/>
                <w:color w:val="000000"/>
                <w:lang w:eastAsia="es-CO"/>
              </w:rPr>
            </w:pPr>
            <w:r w:rsidRPr="00CD5974">
              <w:rPr>
                <w:rFonts w:ascii="Arial Narrow" w:eastAsia="Times New Roman" w:hAnsi="Arial Narrow" w:cs="Arial"/>
                <w:bCs/>
                <w:color w:val="000000"/>
                <w:lang w:eastAsia="es-CO"/>
              </w:rPr>
              <w:t>Rafael Uribe</w:t>
            </w:r>
          </w:p>
        </w:tc>
        <w:tc>
          <w:tcPr>
            <w:tcW w:w="0" w:type="auto"/>
            <w:vAlign w:val="center"/>
            <w:hideMark/>
          </w:tcPr>
          <w:p w14:paraId="515AB423" w14:textId="77777777" w:rsidR="004B128E" w:rsidRPr="00CD5974" w:rsidRDefault="004B128E" w:rsidP="00C54353">
            <w:pPr>
              <w:jc w:val="center"/>
              <w:rPr>
                <w:rFonts w:ascii="Arial Narrow" w:eastAsia="Times New Roman" w:hAnsi="Arial Narrow" w:cs="Arial"/>
                <w:color w:val="000000"/>
                <w:lang w:eastAsia="es-CO"/>
              </w:rPr>
            </w:pPr>
            <w:r w:rsidRPr="00CD5974">
              <w:rPr>
                <w:rFonts w:ascii="Arial Narrow" w:eastAsia="Times New Roman" w:hAnsi="Arial Narrow" w:cs="Arial"/>
                <w:color w:val="000000"/>
                <w:lang w:eastAsia="es-CO"/>
              </w:rPr>
              <w:t>6</w:t>
            </w:r>
          </w:p>
        </w:tc>
      </w:tr>
      <w:tr w:rsidR="004B128E" w:rsidRPr="00CD5974" w14:paraId="1F2C8FD0" w14:textId="77777777" w:rsidTr="00C54353">
        <w:trPr>
          <w:trHeight w:val="338"/>
          <w:jc w:val="center"/>
        </w:trPr>
        <w:tc>
          <w:tcPr>
            <w:tcW w:w="0" w:type="auto"/>
            <w:vAlign w:val="center"/>
            <w:hideMark/>
          </w:tcPr>
          <w:p w14:paraId="41E79633" w14:textId="62268692" w:rsidR="004B128E" w:rsidRPr="00CD5974" w:rsidRDefault="004B128E" w:rsidP="00C54353">
            <w:pPr>
              <w:jc w:val="center"/>
              <w:rPr>
                <w:rFonts w:ascii="Arial Narrow" w:eastAsia="Times New Roman" w:hAnsi="Arial Narrow" w:cs="Arial"/>
                <w:bCs/>
                <w:color w:val="000000"/>
                <w:lang w:eastAsia="es-CO"/>
              </w:rPr>
            </w:pPr>
            <w:r w:rsidRPr="00CD5974">
              <w:rPr>
                <w:rFonts w:ascii="Arial Narrow" w:eastAsia="Times New Roman" w:hAnsi="Arial Narrow" w:cs="Arial"/>
                <w:bCs/>
                <w:color w:val="000000"/>
                <w:lang w:eastAsia="es-CO"/>
              </w:rPr>
              <w:t>San Cristóbal</w:t>
            </w:r>
          </w:p>
        </w:tc>
        <w:tc>
          <w:tcPr>
            <w:tcW w:w="0" w:type="auto"/>
            <w:vAlign w:val="center"/>
            <w:hideMark/>
          </w:tcPr>
          <w:p w14:paraId="6C79FEB0" w14:textId="77777777" w:rsidR="004B128E" w:rsidRPr="00CD5974" w:rsidRDefault="004B128E" w:rsidP="00C54353">
            <w:pPr>
              <w:jc w:val="center"/>
              <w:rPr>
                <w:rFonts w:ascii="Arial Narrow" w:eastAsia="Times New Roman" w:hAnsi="Arial Narrow" w:cs="Arial"/>
                <w:color w:val="000000"/>
                <w:lang w:eastAsia="es-CO"/>
              </w:rPr>
            </w:pPr>
            <w:r w:rsidRPr="00CD5974">
              <w:rPr>
                <w:rFonts w:ascii="Arial Narrow" w:eastAsia="Times New Roman" w:hAnsi="Arial Narrow" w:cs="Arial"/>
                <w:color w:val="000000"/>
                <w:lang w:eastAsia="es-CO"/>
              </w:rPr>
              <w:t>8</w:t>
            </w:r>
          </w:p>
        </w:tc>
      </w:tr>
      <w:tr w:rsidR="004B128E" w:rsidRPr="00CD5974" w14:paraId="0AF5A7C6" w14:textId="77777777" w:rsidTr="00C54353">
        <w:trPr>
          <w:trHeight w:val="300"/>
          <w:jc w:val="center"/>
        </w:trPr>
        <w:tc>
          <w:tcPr>
            <w:tcW w:w="0" w:type="auto"/>
            <w:vAlign w:val="center"/>
            <w:hideMark/>
          </w:tcPr>
          <w:p w14:paraId="0B95EB5E" w14:textId="7B05893E" w:rsidR="004B128E" w:rsidRPr="00CD5974" w:rsidRDefault="004B128E" w:rsidP="00C54353">
            <w:pPr>
              <w:jc w:val="center"/>
              <w:rPr>
                <w:rFonts w:ascii="Arial Narrow" w:eastAsia="Times New Roman" w:hAnsi="Arial Narrow" w:cs="Arial"/>
                <w:bCs/>
                <w:color w:val="000000"/>
                <w:lang w:eastAsia="es-CO"/>
              </w:rPr>
            </w:pPr>
            <w:r w:rsidRPr="00CD5974">
              <w:rPr>
                <w:rFonts w:ascii="Arial Narrow" w:eastAsia="Times New Roman" w:hAnsi="Arial Narrow" w:cs="Arial"/>
                <w:bCs/>
                <w:color w:val="000000"/>
                <w:lang w:eastAsia="es-CO"/>
              </w:rPr>
              <w:t>Suba</w:t>
            </w:r>
          </w:p>
        </w:tc>
        <w:tc>
          <w:tcPr>
            <w:tcW w:w="0" w:type="auto"/>
            <w:vAlign w:val="center"/>
            <w:hideMark/>
          </w:tcPr>
          <w:p w14:paraId="11732F98" w14:textId="77777777" w:rsidR="004B128E" w:rsidRPr="00CD5974" w:rsidRDefault="004B128E" w:rsidP="00C54353">
            <w:pPr>
              <w:jc w:val="center"/>
              <w:rPr>
                <w:rFonts w:ascii="Arial Narrow" w:eastAsia="Times New Roman" w:hAnsi="Arial Narrow" w:cs="Arial"/>
                <w:color w:val="000000"/>
                <w:lang w:eastAsia="es-CO"/>
              </w:rPr>
            </w:pPr>
            <w:r w:rsidRPr="00CD5974">
              <w:rPr>
                <w:rFonts w:ascii="Arial Narrow" w:eastAsia="Times New Roman" w:hAnsi="Arial Narrow" w:cs="Arial"/>
                <w:color w:val="000000"/>
                <w:lang w:eastAsia="es-CO"/>
              </w:rPr>
              <w:t>14</w:t>
            </w:r>
          </w:p>
        </w:tc>
      </w:tr>
      <w:tr w:rsidR="004B128E" w:rsidRPr="00CD5974" w14:paraId="011F16A5" w14:textId="77777777" w:rsidTr="00C54353">
        <w:trPr>
          <w:trHeight w:val="300"/>
          <w:jc w:val="center"/>
        </w:trPr>
        <w:tc>
          <w:tcPr>
            <w:tcW w:w="0" w:type="auto"/>
            <w:vAlign w:val="center"/>
            <w:hideMark/>
          </w:tcPr>
          <w:p w14:paraId="0D320A55" w14:textId="1E6F198B" w:rsidR="004B128E" w:rsidRPr="00CD5974" w:rsidRDefault="004B128E" w:rsidP="00C54353">
            <w:pPr>
              <w:jc w:val="center"/>
              <w:rPr>
                <w:rFonts w:ascii="Arial Narrow" w:eastAsia="Times New Roman" w:hAnsi="Arial Narrow" w:cs="Arial"/>
                <w:bCs/>
                <w:color w:val="000000"/>
                <w:lang w:eastAsia="es-CO"/>
              </w:rPr>
            </w:pPr>
            <w:r w:rsidRPr="00CD5974">
              <w:rPr>
                <w:rFonts w:ascii="Arial Narrow" w:eastAsia="Times New Roman" w:hAnsi="Arial Narrow" w:cs="Arial"/>
                <w:bCs/>
                <w:color w:val="000000"/>
                <w:lang w:eastAsia="es-CO"/>
              </w:rPr>
              <w:t>Tunjuelito</w:t>
            </w:r>
          </w:p>
        </w:tc>
        <w:tc>
          <w:tcPr>
            <w:tcW w:w="0" w:type="auto"/>
            <w:vAlign w:val="center"/>
            <w:hideMark/>
          </w:tcPr>
          <w:p w14:paraId="53C32995" w14:textId="77777777" w:rsidR="004B128E" w:rsidRPr="00CD5974" w:rsidRDefault="004B128E" w:rsidP="00C54353">
            <w:pPr>
              <w:jc w:val="center"/>
              <w:rPr>
                <w:rFonts w:ascii="Arial Narrow" w:eastAsia="Times New Roman" w:hAnsi="Arial Narrow" w:cs="Arial"/>
                <w:color w:val="000000"/>
                <w:lang w:eastAsia="es-CO"/>
              </w:rPr>
            </w:pPr>
            <w:r w:rsidRPr="00CD5974">
              <w:rPr>
                <w:rFonts w:ascii="Arial Narrow" w:eastAsia="Times New Roman" w:hAnsi="Arial Narrow" w:cs="Arial"/>
                <w:color w:val="000000"/>
                <w:lang w:eastAsia="es-CO"/>
              </w:rPr>
              <w:t>4</w:t>
            </w:r>
          </w:p>
        </w:tc>
      </w:tr>
      <w:tr w:rsidR="004B128E" w:rsidRPr="00CD5974" w14:paraId="069DBFE3" w14:textId="77777777" w:rsidTr="00C54353">
        <w:trPr>
          <w:trHeight w:val="300"/>
          <w:jc w:val="center"/>
        </w:trPr>
        <w:tc>
          <w:tcPr>
            <w:tcW w:w="0" w:type="auto"/>
            <w:vAlign w:val="center"/>
            <w:hideMark/>
          </w:tcPr>
          <w:p w14:paraId="20B45F6E" w14:textId="2733B374" w:rsidR="004B128E" w:rsidRPr="00CD5974" w:rsidRDefault="004B128E" w:rsidP="00C54353">
            <w:pPr>
              <w:jc w:val="center"/>
              <w:rPr>
                <w:rFonts w:ascii="Arial Narrow" w:eastAsia="Times New Roman" w:hAnsi="Arial Narrow" w:cs="Arial"/>
                <w:bCs/>
                <w:color w:val="000000"/>
                <w:lang w:eastAsia="es-CO"/>
              </w:rPr>
            </w:pPr>
            <w:r w:rsidRPr="00CD5974">
              <w:rPr>
                <w:rFonts w:ascii="Arial Narrow" w:eastAsia="Times New Roman" w:hAnsi="Arial Narrow" w:cs="Arial"/>
                <w:bCs/>
                <w:color w:val="000000"/>
                <w:lang w:eastAsia="es-CO"/>
              </w:rPr>
              <w:t>Usaquén</w:t>
            </w:r>
          </w:p>
        </w:tc>
        <w:tc>
          <w:tcPr>
            <w:tcW w:w="0" w:type="auto"/>
            <w:vAlign w:val="center"/>
            <w:hideMark/>
          </w:tcPr>
          <w:p w14:paraId="42BDCE3D" w14:textId="77777777" w:rsidR="004B128E" w:rsidRPr="00CD5974" w:rsidRDefault="004B128E" w:rsidP="00C54353">
            <w:pPr>
              <w:jc w:val="center"/>
              <w:rPr>
                <w:rFonts w:ascii="Arial Narrow" w:eastAsia="Times New Roman" w:hAnsi="Arial Narrow" w:cs="Arial"/>
                <w:color w:val="000000"/>
                <w:lang w:eastAsia="es-CO"/>
              </w:rPr>
            </w:pPr>
            <w:r w:rsidRPr="00CD5974">
              <w:rPr>
                <w:rFonts w:ascii="Arial Narrow" w:eastAsia="Times New Roman" w:hAnsi="Arial Narrow" w:cs="Arial"/>
                <w:color w:val="000000"/>
                <w:lang w:eastAsia="es-CO"/>
              </w:rPr>
              <w:t>3</w:t>
            </w:r>
          </w:p>
        </w:tc>
      </w:tr>
      <w:tr w:rsidR="004B128E" w:rsidRPr="00CD5974" w14:paraId="027B762F" w14:textId="77777777" w:rsidTr="00C54353">
        <w:trPr>
          <w:trHeight w:val="300"/>
          <w:jc w:val="center"/>
        </w:trPr>
        <w:tc>
          <w:tcPr>
            <w:tcW w:w="0" w:type="auto"/>
            <w:vAlign w:val="center"/>
            <w:hideMark/>
          </w:tcPr>
          <w:p w14:paraId="6CD7086E" w14:textId="05782756" w:rsidR="004B128E" w:rsidRPr="00CD5974" w:rsidRDefault="004B128E" w:rsidP="00C54353">
            <w:pPr>
              <w:jc w:val="center"/>
              <w:rPr>
                <w:rFonts w:ascii="Arial Narrow" w:eastAsia="Times New Roman" w:hAnsi="Arial Narrow" w:cs="Arial"/>
                <w:bCs/>
                <w:color w:val="000000"/>
                <w:lang w:eastAsia="es-CO"/>
              </w:rPr>
            </w:pPr>
            <w:r w:rsidRPr="00CD5974">
              <w:rPr>
                <w:rFonts w:ascii="Arial Narrow" w:eastAsia="Times New Roman" w:hAnsi="Arial Narrow" w:cs="Arial"/>
                <w:bCs/>
                <w:color w:val="000000"/>
                <w:lang w:eastAsia="es-CO"/>
              </w:rPr>
              <w:t>Usme</w:t>
            </w:r>
          </w:p>
        </w:tc>
        <w:tc>
          <w:tcPr>
            <w:tcW w:w="0" w:type="auto"/>
            <w:vAlign w:val="center"/>
            <w:hideMark/>
          </w:tcPr>
          <w:p w14:paraId="106B612B" w14:textId="77777777" w:rsidR="004B128E" w:rsidRPr="00CD5974" w:rsidRDefault="004B128E" w:rsidP="00C54353">
            <w:pPr>
              <w:jc w:val="center"/>
              <w:rPr>
                <w:rFonts w:ascii="Arial Narrow" w:eastAsia="Times New Roman" w:hAnsi="Arial Narrow" w:cs="Arial"/>
                <w:lang w:eastAsia="es-CO"/>
              </w:rPr>
            </w:pPr>
            <w:r w:rsidRPr="00CD5974">
              <w:rPr>
                <w:rFonts w:ascii="Arial Narrow" w:eastAsia="Times New Roman" w:hAnsi="Arial Narrow" w:cs="Arial"/>
                <w:lang w:eastAsia="es-CO"/>
              </w:rPr>
              <w:t>5</w:t>
            </w:r>
          </w:p>
        </w:tc>
      </w:tr>
    </w:tbl>
    <w:p w14:paraId="274F7245" w14:textId="77777777" w:rsidR="0049464E" w:rsidRPr="00CD5974" w:rsidRDefault="0049464E" w:rsidP="0049464E">
      <w:pPr>
        <w:jc w:val="center"/>
        <w:rPr>
          <w:rFonts w:ascii="Arial Narrow" w:hAnsi="Arial Narrow"/>
        </w:rPr>
      </w:pPr>
    </w:p>
    <w:p w14:paraId="55718818" w14:textId="60293126" w:rsidR="004B128E" w:rsidRPr="00CD5974" w:rsidRDefault="00061887" w:rsidP="0049464E">
      <w:pPr>
        <w:jc w:val="center"/>
        <w:rPr>
          <w:rStyle w:val="nfasissutil"/>
        </w:rPr>
      </w:pPr>
      <w:r w:rsidRPr="00CD5974">
        <w:rPr>
          <w:rStyle w:val="nfasissutil"/>
          <w:b/>
        </w:rPr>
        <w:t>Tabla 1.</w:t>
      </w:r>
      <w:r w:rsidR="0049464E" w:rsidRPr="00CD5974">
        <w:rPr>
          <w:rStyle w:val="nfasissutil"/>
        </w:rPr>
        <w:t>Cantidad de Contratos Jardines Cofinanciados por Localidad</w:t>
      </w:r>
    </w:p>
    <w:p w14:paraId="7F7EE233" w14:textId="77777777" w:rsidR="004B128E" w:rsidRPr="00CD5974" w:rsidRDefault="004B128E" w:rsidP="004B128E">
      <w:pPr>
        <w:jc w:val="both"/>
        <w:rPr>
          <w:rFonts w:ascii="Arial Narrow" w:hAnsi="Arial Narrow"/>
          <w:highlight w:val="cyan"/>
        </w:rPr>
      </w:pPr>
    </w:p>
    <w:p w14:paraId="41B8BB6F" w14:textId="13A5AB9E" w:rsidR="004B128E" w:rsidRPr="00CD5974" w:rsidRDefault="004B128E" w:rsidP="00F73E99">
      <w:pPr>
        <w:pStyle w:val="Prrafodelista"/>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contextualSpacing/>
        <w:jc w:val="both"/>
        <w:rPr>
          <w:rFonts w:ascii="Arial Narrow" w:hAnsi="Arial Narrow"/>
        </w:rPr>
      </w:pPr>
      <w:r w:rsidRPr="00CD5974">
        <w:rPr>
          <w:rFonts w:ascii="Arial Narrow" w:hAnsi="Arial Narrow"/>
        </w:rPr>
        <w:t xml:space="preserve">Jardines en convenio con Cajas de Compensación: Total de jardines: 28. Son operados por tres Cajas de Compensación Familiar cuya operación está distribuida de la siguiente manera: Cafam opera 5 jardines infantiles y su contratación va hasta 11 de febrero del 2016; Colsubsidio opera 10 jardines y va su contratación hasta el 4 de enero del 2016; Compensar opera 9 jardines infantiles y su contratación va hasta 11 de febrero del 2016. Esto implica la programación de los contratos nuevos para no interrumpir la atención de los niños y niñas. Compensar tiene adicionalmente otro convenio donde opera 4 Jardines Acunar que terminan el 10 de enero. De los cuales 3 serán entregados para operación directa en el período del 2016. El listado por fecha de terminación se muestra a continuación: </w:t>
      </w:r>
    </w:p>
    <w:tbl>
      <w:tblPr>
        <w:tblStyle w:val="Tablaconcuadrcula"/>
        <w:tblW w:w="7295" w:type="dxa"/>
        <w:jc w:val="center"/>
        <w:tblLook w:val="04A0" w:firstRow="1" w:lastRow="0" w:firstColumn="1" w:lastColumn="0" w:noHBand="0" w:noVBand="1"/>
      </w:tblPr>
      <w:tblGrid>
        <w:gridCol w:w="1036"/>
        <w:gridCol w:w="1835"/>
        <w:gridCol w:w="1343"/>
        <w:gridCol w:w="1387"/>
        <w:gridCol w:w="1694"/>
      </w:tblGrid>
      <w:tr w:rsidR="004B128E" w:rsidRPr="00CD5974" w14:paraId="6DD1D49D" w14:textId="77777777" w:rsidTr="00C45F96">
        <w:trPr>
          <w:trHeight w:val="360"/>
          <w:tblHeader/>
          <w:jc w:val="center"/>
        </w:trPr>
        <w:tc>
          <w:tcPr>
            <w:tcW w:w="1036" w:type="dxa"/>
            <w:shd w:val="clear" w:color="auto" w:fill="75DBFF"/>
            <w:vAlign w:val="center"/>
            <w:hideMark/>
          </w:tcPr>
          <w:p w14:paraId="66FB635E" w14:textId="77777777" w:rsidR="004B128E" w:rsidRPr="00CD5974" w:rsidRDefault="004B128E" w:rsidP="00C45F96">
            <w:pPr>
              <w:jc w:val="center"/>
              <w:rPr>
                <w:rFonts w:ascii="Arial Narrow" w:eastAsia="Times New Roman" w:hAnsi="Arial Narrow"/>
                <w:b/>
                <w:bCs/>
                <w:color w:val="000000"/>
                <w:lang w:eastAsia="es-CO"/>
              </w:rPr>
            </w:pPr>
            <w:r w:rsidRPr="00CD5974">
              <w:rPr>
                <w:rFonts w:ascii="Arial Narrow" w:eastAsia="Times New Roman" w:hAnsi="Arial Narrow"/>
                <w:b/>
                <w:bCs/>
                <w:color w:val="000000"/>
                <w:lang w:eastAsia="es-CO"/>
              </w:rPr>
              <w:t>Contrato</w:t>
            </w:r>
          </w:p>
        </w:tc>
        <w:tc>
          <w:tcPr>
            <w:tcW w:w="1835" w:type="dxa"/>
            <w:shd w:val="clear" w:color="auto" w:fill="75DBFF"/>
            <w:vAlign w:val="center"/>
            <w:hideMark/>
          </w:tcPr>
          <w:p w14:paraId="55200961" w14:textId="77777777" w:rsidR="004B128E" w:rsidRPr="00CD5974" w:rsidRDefault="004B128E" w:rsidP="00C45F96">
            <w:pPr>
              <w:jc w:val="center"/>
              <w:rPr>
                <w:rFonts w:ascii="Arial Narrow" w:eastAsia="Times New Roman" w:hAnsi="Arial Narrow"/>
                <w:b/>
                <w:bCs/>
                <w:color w:val="000000"/>
                <w:lang w:eastAsia="es-CO"/>
              </w:rPr>
            </w:pPr>
            <w:r w:rsidRPr="00CD5974">
              <w:rPr>
                <w:rFonts w:ascii="Arial Narrow" w:eastAsia="Times New Roman" w:hAnsi="Arial Narrow"/>
                <w:b/>
                <w:bCs/>
                <w:color w:val="000000"/>
                <w:lang w:eastAsia="es-CO"/>
              </w:rPr>
              <w:t>Contratista</w:t>
            </w:r>
          </w:p>
        </w:tc>
        <w:tc>
          <w:tcPr>
            <w:tcW w:w="1343" w:type="dxa"/>
            <w:shd w:val="clear" w:color="auto" w:fill="75DBFF"/>
            <w:vAlign w:val="center"/>
            <w:hideMark/>
          </w:tcPr>
          <w:p w14:paraId="4914AE39" w14:textId="77777777" w:rsidR="004B128E" w:rsidRPr="00CD5974" w:rsidRDefault="004B128E" w:rsidP="00C45F96">
            <w:pPr>
              <w:jc w:val="center"/>
              <w:rPr>
                <w:rFonts w:ascii="Arial Narrow" w:eastAsia="Times New Roman" w:hAnsi="Arial Narrow"/>
                <w:b/>
                <w:bCs/>
                <w:color w:val="000000"/>
                <w:lang w:eastAsia="es-CO"/>
              </w:rPr>
            </w:pPr>
            <w:r w:rsidRPr="00CD5974">
              <w:rPr>
                <w:rFonts w:ascii="Arial Narrow" w:eastAsia="Times New Roman" w:hAnsi="Arial Narrow"/>
                <w:b/>
                <w:bCs/>
                <w:color w:val="000000"/>
                <w:lang w:eastAsia="es-CO"/>
              </w:rPr>
              <w:t>Fecha Inicio</w:t>
            </w:r>
          </w:p>
        </w:tc>
        <w:tc>
          <w:tcPr>
            <w:tcW w:w="1387" w:type="dxa"/>
            <w:shd w:val="clear" w:color="auto" w:fill="75DBFF"/>
            <w:vAlign w:val="center"/>
            <w:hideMark/>
          </w:tcPr>
          <w:p w14:paraId="396C8E55" w14:textId="77777777" w:rsidR="004B128E" w:rsidRPr="00CD5974" w:rsidRDefault="004B128E" w:rsidP="00C45F96">
            <w:pPr>
              <w:jc w:val="center"/>
              <w:rPr>
                <w:rFonts w:ascii="Arial Narrow" w:eastAsia="Times New Roman" w:hAnsi="Arial Narrow"/>
                <w:b/>
                <w:bCs/>
                <w:color w:val="000000"/>
                <w:lang w:eastAsia="es-CO"/>
              </w:rPr>
            </w:pPr>
            <w:r w:rsidRPr="00CD5974">
              <w:rPr>
                <w:rFonts w:ascii="Arial Narrow" w:eastAsia="Times New Roman" w:hAnsi="Arial Narrow"/>
                <w:b/>
                <w:bCs/>
                <w:color w:val="000000"/>
                <w:lang w:eastAsia="es-CO"/>
              </w:rPr>
              <w:t>Fecha Terminación</w:t>
            </w:r>
          </w:p>
        </w:tc>
        <w:tc>
          <w:tcPr>
            <w:tcW w:w="1694" w:type="dxa"/>
            <w:shd w:val="clear" w:color="auto" w:fill="75DBFF"/>
            <w:vAlign w:val="center"/>
            <w:hideMark/>
          </w:tcPr>
          <w:p w14:paraId="149D339D" w14:textId="77777777" w:rsidR="004B128E" w:rsidRPr="00CD5974" w:rsidRDefault="004B128E" w:rsidP="00C45F96">
            <w:pPr>
              <w:jc w:val="center"/>
              <w:rPr>
                <w:rFonts w:ascii="Arial Narrow" w:eastAsia="Times New Roman" w:hAnsi="Arial Narrow"/>
                <w:b/>
                <w:bCs/>
                <w:color w:val="000000"/>
                <w:lang w:eastAsia="es-CO"/>
              </w:rPr>
            </w:pPr>
            <w:r w:rsidRPr="00CD5974">
              <w:rPr>
                <w:rFonts w:ascii="Arial Narrow" w:eastAsia="Times New Roman" w:hAnsi="Arial Narrow"/>
                <w:b/>
                <w:bCs/>
                <w:color w:val="000000"/>
                <w:lang w:eastAsia="es-CO"/>
              </w:rPr>
              <w:t>Valor</w:t>
            </w:r>
          </w:p>
        </w:tc>
      </w:tr>
      <w:tr w:rsidR="004B128E" w:rsidRPr="00CD5974" w14:paraId="5FE49CF1" w14:textId="77777777" w:rsidTr="00C45F96">
        <w:trPr>
          <w:trHeight w:val="720"/>
          <w:jc w:val="center"/>
        </w:trPr>
        <w:tc>
          <w:tcPr>
            <w:tcW w:w="1036" w:type="dxa"/>
            <w:shd w:val="clear" w:color="auto" w:fill="auto"/>
            <w:vAlign w:val="center"/>
            <w:hideMark/>
          </w:tcPr>
          <w:p w14:paraId="25D68F49"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4386</w:t>
            </w:r>
          </w:p>
        </w:tc>
        <w:tc>
          <w:tcPr>
            <w:tcW w:w="1835" w:type="dxa"/>
            <w:shd w:val="clear" w:color="auto" w:fill="auto"/>
            <w:vAlign w:val="center"/>
            <w:hideMark/>
          </w:tcPr>
          <w:p w14:paraId="3343ADED" w14:textId="3F13B2B6"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CAJA COLOMBIANA DE SUBSIDIO FAMILIAR</w:t>
            </w:r>
          </w:p>
        </w:tc>
        <w:tc>
          <w:tcPr>
            <w:tcW w:w="1343" w:type="dxa"/>
            <w:shd w:val="clear" w:color="auto" w:fill="auto"/>
            <w:vAlign w:val="center"/>
            <w:hideMark/>
          </w:tcPr>
          <w:p w14:paraId="46741EBC"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9/02/2015</w:t>
            </w:r>
          </w:p>
        </w:tc>
        <w:tc>
          <w:tcPr>
            <w:tcW w:w="1387" w:type="dxa"/>
            <w:shd w:val="clear" w:color="auto" w:fill="auto"/>
            <w:vAlign w:val="center"/>
            <w:hideMark/>
          </w:tcPr>
          <w:p w14:paraId="6FCBF0A1"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8/02/2016</w:t>
            </w:r>
          </w:p>
        </w:tc>
        <w:tc>
          <w:tcPr>
            <w:tcW w:w="1694" w:type="dxa"/>
            <w:shd w:val="clear" w:color="auto" w:fill="auto"/>
            <w:vAlign w:val="center"/>
            <w:hideMark/>
          </w:tcPr>
          <w:p w14:paraId="7DDB44A0"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$12.678.185.385</w:t>
            </w:r>
          </w:p>
        </w:tc>
      </w:tr>
      <w:tr w:rsidR="004B128E" w:rsidRPr="00CD5974" w14:paraId="16086D86" w14:textId="77777777" w:rsidTr="00C45F96">
        <w:trPr>
          <w:trHeight w:val="540"/>
          <w:jc w:val="center"/>
        </w:trPr>
        <w:tc>
          <w:tcPr>
            <w:tcW w:w="1036" w:type="dxa"/>
            <w:shd w:val="clear" w:color="auto" w:fill="auto"/>
            <w:vAlign w:val="center"/>
            <w:hideMark/>
          </w:tcPr>
          <w:p w14:paraId="6065BC44"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3762</w:t>
            </w:r>
          </w:p>
        </w:tc>
        <w:tc>
          <w:tcPr>
            <w:tcW w:w="1835" w:type="dxa"/>
            <w:shd w:val="clear" w:color="auto" w:fill="auto"/>
            <w:vAlign w:val="center"/>
            <w:hideMark/>
          </w:tcPr>
          <w:p w14:paraId="39F45A11" w14:textId="54A71610" w:rsidR="004B128E" w:rsidRPr="00CD5974" w:rsidRDefault="00E33C8F"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 xml:space="preserve">CAJA DE COMPENSACION </w:t>
            </w:r>
            <w:r w:rsidRPr="00CD5974">
              <w:rPr>
                <w:rFonts w:ascii="Arial Narrow" w:eastAsia="Times New Roman" w:hAnsi="Arial Narrow"/>
                <w:color w:val="000000"/>
                <w:lang w:eastAsia="es-CO"/>
              </w:rPr>
              <w:lastRenderedPageBreak/>
              <w:t>FAMILIAR  CAFAM</w:t>
            </w:r>
          </w:p>
        </w:tc>
        <w:tc>
          <w:tcPr>
            <w:tcW w:w="1343" w:type="dxa"/>
            <w:shd w:val="clear" w:color="auto" w:fill="auto"/>
            <w:vAlign w:val="center"/>
            <w:hideMark/>
          </w:tcPr>
          <w:p w14:paraId="6E2FFE16"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lastRenderedPageBreak/>
              <w:t>12/02/2015</w:t>
            </w:r>
          </w:p>
        </w:tc>
        <w:tc>
          <w:tcPr>
            <w:tcW w:w="1387" w:type="dxa"/>
            <w:shd w:val="clear" w:color="auto" w:fill="auto"/>
            <w:vAlign w:val="center"/>
            <w:hideMark/>
          </w:tcPr>
          <w:p w14:paraId="42338FDF"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11/02/2016</w:t>
            </w:r>
          </w:p>
        </w:tc>
        <w:tc>
          <w:tcPr>
            <w:tcW w:w="1694" w:type="dxa"/>
            <w:shd w:val="clear" w:color="auto" w:fill="auto"/>
            <w:vAlign w:val="center"/>
            <w:hideMark/>
          </w:tcPr>
          <w:p w14:paraId="4F233DD8"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$6.707.258.715</w:t>
            </w:r>
          </w:p>
        </w:tc>
      </w:tr>
      <w:tr w:rsidR="004B128E" w:rsidRPr="00CD5974" w14:paraId="01F61237" w14:textId="77777777" w:rsidTr="00C45F96">
        <w:trPr>
          <w:trHeight w:val="720"/>
          <w:jc w:val="center"/>
        </w:trPr>
        <w:tc>
          <w:tcPr>
            <w:tcW w:w="1036" w:type="dxa"/>
            <w:shd w:val="clear" w:color="auto" w:fill="auto"/>
            <w:vAlign w:val="center"/>
            <w:hideMark/>
          </w:tcPr>
          <w:p w14:paraId="5C5E704A"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lastRenderedPageBreak/>
              <w:t>3937</w:t>
            </w:r>
          </w:p>
        </w:tc>
        <w:tc>
          <w:tcPr>
            <w:tcW w:w="1835" w:type="dxa"/>
            <w:shd w:val="clear" w:color="auto" w:fill="auto"/>
            <w:vAlign w:val="center"/>
            <w:hideMark/>
          </w:tcPr>
          <w:p w14:paraId="2E06B315" w14:textId="6F8C206F" w:rsidR="004B128E" w:rsidRPr="00CD5974" w:rsidRDefault="00E33C8F"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CAJA DE COMPENSACION FAMILIAR COMPENSAR</w:t>
            </w:r>
          </w:p>
        </w:tc>
        <w:tc>
          <w:tcPr>
            <w:tcW w:w="1343" w:type="dxa"/>
            <w:shd w:val="clear" w:color="auto" w:fill="auto"/>
            <w:vAlign w:val="center"/>
            <w:hideMark/>
          </w:tcPr>
          <w:p w14:paraId="5210EB31"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12/02/2015</w:t>
            </w:r>
          </w:p>
        </w:tc>
        <w:tc>
          <w:tcPr>
            <w:tcW w:w="1387" w:type="dxa"/>
            <w:shd w:val="clear" w:color="auto" w:fill="auto"/>
            <w:vAlign w:val="center"/>
            <w:hideMark/>
          </w:tcPr>
          <w:p w14:paraId="6E1BAA56"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11/02/2016</w:t>
            </w:r>
          </w:p>
        </w:tc>
        <w:tc>
          <w:tcPr>
            <w:tcW w:w="1694" w:type="dxa"/>
            <w:shd w:val="clear" w:color="auto" w:fill="auto"/>
            <w:vAlign w:val="center"/>
            <w:hideMark/>
          </w:tcPr>
          <w:p w14:paraId="3662A8E4"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$17.030.548.423</w:t>
            </w:r>
          </w:p>
        </w:tc>
      </w:tr>
      <w:tr w:rsidR="004B128E" w:rsidRPr="00CD5974" w14:paraId="288005A1" w14:textId="77777777" w:rsidTr="00C45F96">
        <w:trPr>
          <w:trHeight w:val="720"/>
          <w:jc w:val="center"/>
        </w:trPr>
        <w:tc>
          <w:tcPr>
            <w:tcW w:w="1036" w:type="dxa"/>
            <w:shd w:val="clear" w:color="auto" w:fill="auto"/>
            <w:vAlign w:val="center"/>
            <w:hideMark/>
          </w:tcPr>
          <w:p w14:paraId="58258439"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12117</w:t>
            </w:r>
          </w:p>
        </w:tc>
        <w:tc>
          <w:tcPr>
            <w:tcW w:w="1835" w:type="dxa"/>
            <w:shd w:val="clear" w:color="auto" w:fill="auto"/>
            <w:vAlign w:val="center"/>
            <w:hideMark/>
          </w:tcPr>
          <w:p w14:paraId="324E5A0C" w14:textId="36BA60D4" w:rsidR="004B128E" w:rsidRPr="00CD5974" w:rsidRDefault="00E33C8F"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CAJA DE COMPENSACION FAMILIAR COMPENSAR</w:t>
            </w:r>
          </w:p>
        </w:tc>
        <w:tc>
          <w:tcPr>
            <w:tcW w:w="1343" w:type="dxa"/>
            <w:shd w:val="clear" w:color="auto" w:fill="auto"/>
            <w:vAlign w:val="center"/>
            <w:hideMark/>
          </w:tcPr>
          <w:p w14:paraId="02E158F4"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23/07/2015</w:t>
            </w:r>
          </w:p>
        </w:tc>
        <w:tc>
          <w:tcPr>
            <w:tcW w:w="1387" w:type="dxa"/>
            <w:shd w:val="clear" w:color="auto" w:fill="auto"/>
            <w:vAlign w:val="center"/>
            <w:hideMark/>
          </w:tcPr>
          <w:p w14:paraId="1A1E2CE9"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22/02/2016</w:t>
            </w:r>
          </w:p>
        </w:tc>
        <w:tc>
          <w:tcPr>
            <w:tcW w:w="1694" w:type="dxa"/>
            <w:shd w:val="clear" w:color="auto" w:fill="auto"/>
            <w:vAlign w:val="center"/>
            <w:hideMark/>
          </w:tcPr>
          <w:p w14:paraId="12AD96D4"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$680.479.565</w:t>
            </w:r>
          </w:p>
        </w:tc>
      </w:tr>
      <w:tr w:rsidR="004B128E" w:rsidRPr="00CD5974" w14:paraId="0AFAED89" w14:textId="77777777" w:rsidTr="00C45F96">
        <w:trPr>
          <w:trHeight w:val="1620"/>
          <w:jc w:val="center"/>
        </w:trPr>
        <w:tc>
          <w:tcPr>
            <w:tcW w:w="1036" w:type="dxa"/>
            <w:shd w:val="clear" w:color="auto" w:fill="auto"/>
            <w:vAlign w:val="center"/>
            <w:hideMark/>
          </w:tcPr>
          <w:p w14:paraId="5264B752"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11580</w:t>
            </w:r>
          </w:p>
        </w:tc>
        <w:tc>
          <w:tcPr>
            <w:tcW w:w="1835" w:type="dxa"/>
            <w:shd w:val="clear" w:color="auto" w:fill="auto"/>
            <w:vAlign w:val="center"/>
            <w:hideMark/>
          </w:tcPr>
          <w:p w14:paraId="7CD9A9B7" w14:textId="47B3DD8E" w:rsidR="004B128E" w:rsidRPr="00CD5974" w:rsidRDefault="00E33C8F"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CAJA COLOMBIANA DE SUBSIDIO FAMILIAR COLSUBSIDIO/ INSTITUTO DISTRITAL PARA LA RECREACION Y EL DEPORTE</w:t>
            </w:r>
          </w:p>
        </w:tc>
        <w:tc>
          <w:tcPr>
            <w:tcW w:w="1343" w:type="dxa"/>
            <w:shd w:val="clear" w:color="auto" w:fill="auto"/>
            <w:vAlign w:val="center"/>
            <w:hideMark/>
          </w:tcPr>
          <w:p w14:paraId="4550C505"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4/08/2015</w:t>
            </w:r>
          </w:p>
        </w:tc>
        <w:tc>
          <w:tcPr>
            <w:tcW w:w="1387" w:type="dxa"/>
            <w:shd w:val="clear" w:color="auto" w:fill="auto"/>
            <w:vAlign w:val="center"/>
            <w:hideMark/>
          </w:tcPr>
          <w:p w14:paraId="46A32E40"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3/05/2016</w:t>
            </w:r>
          </w:p>
        </w:tc>
        <w:tc>
          <w:tcPr>
            <w:tcW w:w="1694" w:type="dxa"/>
            <w:shd w:val="clear" w:color="auto" w:fill="auto"/>
            <w:vAlign w:val="center"/>
            <w:hideMark/>
          </w:tcPr>
          <w:p w14:paraId="7D323A7E"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$2.727.178.996</w:t>
            </w:r>
          </w:p>
        </w:tc>
      </w:tr>
      <w:tr w:rsidR="004B128E" w:rsidRPr="00CD5974" w14:paraId="0CDFB149" w14:textId="77777777" w:rsidTr="00C45F96">
        <w:trPr>
          <w:trHeight w:val="900"/>
          <w:jc w:val="center"/>
        </w:trPr>
        <w:tc>
          <w:tcPr>
            <w:tcW w:w="1036" w:type="dxa"/>
            <w:shd w:val="clear" w:color="auto" w:fill="auto"/>
            <w:vAlign w:val="center"/>
            <w:hideMark/>
          </w:tcPr>
          <w:p w14:paraId="57775AB0"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12493</w:t>
            </w:r>
          </w:p>
        </w:tc>
        <w:tc>
          <w:tcPr>
            <w:tcW w:w="1835" w:type="dxa"/>
            <w:shd w:val="clear" w:color="auto" w:fill="auto"/>
            <w:vAlign w:val="center"/>
            <w:hideMark/>
          </w:tcPr>
          <w:p w14:paraId="18DEFB70" w14:textId="03378D57" w:rsidR="004B128E" w:rsidRPr="00CD5974" w:rsidRDefault="00E33C8F"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CRUZ ROJA COLOMBIANA SECCIONAL CUNDINAMARCA Y BOGOTA D.C.</w:t>
            </w:r>
          </w:p>
        </w:tc>
        <w:tc>
          <w:tcPr>
            <w:tcW w:w="1343" w:type="dxa"/>
            <w:shd w:val="clear" w:color="auto" w:fill="auto"/>
            <w:vAlign w:val="center"/>
            <w:hideMark/>
          </w:tcPr>
          <w:p w14:paraId="3D60C7F0"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12/08/2015</w:t>
            </w:r>
          </w:p>
        </w:tc>
        <w:tc>
          <w:tcPr>
            <w:tcW w:w="1387" w:type="dxa"/>
            <w:shd w:val="clear" w:color="auto" w:fill="auto"/>
            <w:vAlign w:val="center"/>
            <w:hideMark/>
          </w:tcPr>
          <w:p w14:paraId="44E30A45"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11/02/2016</w:t>
            </w:r>
          </w:p>
        </w:tc>
        <w:tc>
          <w:tcPr>
            <w:tcW w:w="1694" w:type="dxa"/>
            <w:shd w:val="clear" w:color="auto" w:fill="auto"/>
            <w:vAlign w:val="center"/>
            <w:hideMark/>
          </w:tcPr>
          <w:p w14:paraId="550DC8DD"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$150.400.000</w:t>
            </w:r>
          </w:p>
        </w:tc>
      </w:tr>
      <w:tr w:rsidR="004B128E" w:rsidRPr="00CD5974" w14:paraId="708C2F25" w14:textId="77777777" w:rsidTr="00C45F96">
        <w:trPr>
          <w:trHeight w:val="540"/>
          <w:jc w:val="center"/>
        </w:trPr>
        <w:tc>
          <w:tcPr>
            <w:tcW w:w="1036" w:type="dxa"/>
            <w:shd w:val="clear" w:color="auto" w:fill="auto"/>
            <w:vAlign w:val="center"/>
            <w:hideMark/>
          </w:tcPr>
          <w:p w14:paraId="7CA0FFAE"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12526</w:t>
            </w:r>
          </w:p>
        </w:tc>
        <w:tc>
          <w:tcPr>
            <w:tcW w:w="1835" w:type="dxa"/>
            <w:shd w:val="clear" w:color="auto" w:fill="auto"/>
            <w:vAlign w:val="center"/>
            <w:hideMark/>
          </w:tcPr>
          <w:p w14:paraId="477D9EF6" w14:textId="00F22388" w:rsidR="004B128E" w:rsidRPr="00CD5974" w:rsidRDefault="00E33C8F"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ORGANIZACIÓN DE ESTADOS AMERICANOS OEI</w:t>
            </w:r>
          </w:p>
        </w:tc>
        <w:tc>
          <w:tcPr>
            <w:tcW w:w="1343" w:type="dxa"/>
            <w:shd w:val="clear" w:color="auto" w:fill="auto"/>
            <w:vAlign w:val="center"/>
            <w:hideMark/>
          </w:tcPr>
          <w:p w14:paraId="39481ACF"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20/08/2015</w:t>
            </w:r>
          </w:p>
        </w:tc>
        <w:tc>
          <w:tcPr>
            <w:tcW w:w="1387" w:type="dxa"/>
            <w:shd w:val="clear" w:color="auto" w:fill="auto"/>
            <w:vAlign w:val="center"/>
            <w:hideMark/>
          </w:tcPr>
          <w:p w14:paraId="1E395011"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19/03/2016</w:t>
            </w:r>
          </w:p>
        </w:tc>
        <w:tc>
          <w:tcPr>
            <w:tcW w:w="1694" w:type="dxa"/>
            <w:shd w:val="clear" w:color="auto" w:fill="auto"/>
            <w:vAlign w:val="center"/>
            <w:hideMark/>
          </w:tcPr>
          <w:p w14:paraId="17C15FFD"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$699.139.980</w:t>
            </w:r>
          </w:p>
        </w:tc>
      </w:tr>
      <w:tr w:rsidR="004B128E" w:rsidRPr="00CD5974" w14:paraId="78DA57B5" w14:textId="77777777" w:rsidTr="00C45F96">
        <w:trPr>
          <w:trHeight w:val="480"/>
          <w:jc w:val="center"/>
        </w:trPr>
        <w:tc>
          <w:tcPr>
            <w:tcW w:w="1036" w:type="dxa"/>
            <w:shd w:val="clear" w:color="auto" w:fill="auto"/>
            <w:vAlign w:val="center"/>
            <w:hideMark/>
          </w:tcPr>
          <w:p w14:paraId="4CF98E29"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12673</w:t>
            </w:r>
          </w:p>
        </w:tc>
        <w:tc>
          <w:tcPr>
            <w:tcW w:w="1835" w:type="dxa"/>
            <w:shd w:val="clear" w:color="auto" w:fill="auto"/>
            <w:vAlign w:val="center"/>
            <w:hideMark/>
          </w:tcPr>
          <w:p w14:paraId="1CCF8E24" w14:textId="00721806" w:rsidR="004B128E" w:rsidRPr="00CD5974" w:rsidRDefault="00E33C8F"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UNIÓN TEMPORAL LA MOCHIZA AZUL</w:t>
            </w:r>
          </w:p>
        </w:tc>
        <w:tc>
          <w:tcPr>
            <w:tcW w:w="1343" w:type="dxa"/>
            <w:shd w:val="clear" w:color="auto" w:fill="auto"/>
            <w:vAlign w:val="center"/>
            <w:hideMark/>
          </w:tcPr>
          <w:p w14:paraId="618CCD59"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8/09/2015</w:t>
            </w:r>
          </w:p>
        </w:tc>
        <w:tc>
          <w:tcPr>
            <w:tcW w:w="1387" w:type="dxa"/>
            <w:shd w:val="clear" w:color="auto" w:fill="auto"/>
            <w:vAlign w:val="center"/>
            <w:hideMark/>
          </w:tcPr>
          <w:p w14:paraId="71AEBA1A"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7/12/2015</w:t>
            </w:r>
          </w:p>
        </w:tc>
        <w:tc>
          <w:tcPr>
            <w:tcW w:w="1694" w:type="dxa"/>
            <w:shd w:val="clear" w:color="auto" w:fill="auto"/>
            <w:vAlign w:val="center"/>
            <w:hideMark/>
          </w:tcPr>
          <w:p w14:paraId="5726716D"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$705.074.929</w:t>
            </w:r>
          </w:p>
        </w:tc>
      </w:tr>
      <w:tr w:rsidR="004B128E" w:rsidRPr="00CD5974" w14:paraId="70C6701B" w14:textId="77777777" w:rsidTr="00C45F96">
        <w:trPr>
          <w:trHeight w:val="480"/>
          <w:jc w:val="center"/>
        </w:trPr>
        <w:tc>
          <w:tcPr>
            <w:tcW w:w="1036" w:type="dxa"/>
            <w:shd w:val="clear" w:color="auto" w:fill="auto"/>
            <w:vAlign w:val="center"/>
            <w:hideMark/>
          </w:tcPr>
          <w:p w14:paraId="6B63B748"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12731</w:t>
            </w:r>
          </w:p>
        </w:tc>
        <w:tc>
          <w:tcPr>
            <w:tcW w:w="1835" w:type="dxa"/>
            <w:shd w:val="clear" w:color="auto" w:fill="auto"/>
            <w:vAlign w:val="center"/>
            <w:hideMark/>
          </w:tcPr>
          <w:p w14:paraId="6B7B4129" w14:textId="0965B3BD" w:rsidR="004B128E" w:rsidRPr="00CD5974" w:rsidRDefault="00E33C8F"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ASOCIACION GRUPO OPCIONES</w:t>
            </w:r>
          </w:p>
        </w:tc>
        <w:tc>
          <w:tcPr>
            <w:tcW w:w="1343" w:type="dxa"/>
            <w:shd w:val="clear" w:color="auto" w:fill="auto"/>
            <w:vAlign w:val="center"/>
            <w:hideMark/>
          </w:tcPr>
          <w:p w14:paraId="727FB368" w14:textId="420BC78D" w:rsidR="004B128E" w:rsidRPr="00CD5974" w:rsidRDefault="00E33C8F"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Pendiente de inicio</w:t>
            </w:r>
          </w:p>
        </w:tc>
        <w:tc>
          <w:tcPr>
            <w:tcW w:w="1387" w:type="dxa"/>
            <w:shd w:val="clear" w:color="auto" w:fill="auto"/>
            <w:vAlign w:val="center"/>
            <w:hideMark/>
          </w:tcPr>
          <w:p w14:paraId="2812A42E" w14:textId="24479AC5" w:rsidR="004B128E" w:rsidRPr="00CD5974" w:rsidRDefault="00E33C8F"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Pendiente de inicio</w:t>
            </w:r>
          </w:p>
        </w:tc>
        <w:tc>
          <w:tcPr>
            <w:tcW w:w="1694" w:type="dxa"/>
            <w:shd w:val="clear" w:color="auto" w:fill="auto"/>
            <w:vAlign w:val="center"/>
            <w:hideMark/>
          </w:tcPr>
          <w:p w14:paraId="6E3134E0" w14:textId="77777777" w:rsidR="004B128E" w:rsidRPr="00CD5974" w:rsidRDefault="004B128E" w:rsidP="00C45F96">
            <w:pPr>
              <w:jc w:val="center"/>
              <w:rPr>
                <w:rFonts w:ascii="Arial Narrow" w:eastAsia="Times New Roman" w:hAnsi="Arial Narrow"/>
                <w:color w:val="000000"/>
                <w:lang w:eastAsia="es-CO"/>
              </w:rPr>
            </w:pPr>
            <w:r w:rsidRPr="00CD5974">
              <w:rPr>
                <w:rFonts w:ascii="Arial Narrow" w:eastAsia="Times New Roman" w:hAnsi="Arial Narrow"/>
                <w:color w:val="000000"/>
                <w:lang w:eastAsia="es-CO"/>
              </w:rPr>
              <w:t>$289.275.474</w:t>
            </w:r>
          </w:p>
        </w:tc>
      </w:tr>
    </w:tbl>
    <w:p w14:paraId="55FB6BF7" w14:textId="77777777" w:rsidR="00C45F96" w:rsidRPr="00CD5974" w:rsidRDefault="00C45F96" w:rsidP="00C45F96">
      <w:pPr>
        <w:jc w:val="center"/>
        <w:rPr>
          <w:rStyle w:val="nfasissutil"/>
          <w:b/>
        </w:rPr>
      </w:pPr>
    </w:p>
    <w:p w14:paraId="21445847" w14:textId="3342F0E6" w:rsidR="00C45F96" w:rsidRDefault="00C45F96" w:rsidP="00C45F96">
      <w:pPr>
        <w:jc w:val="center"/>
        <w:rPr>
          <w:rStyle w:val="nfasissutil"/>
        </w:rPr>
      </w:pPr>
      <w:r w:rsidRPr="00CD5974">
        <w:rPr>
          <w:rStyle w:val="nfasissutil"/>
          <w:b/>
        </w:rPr>
        <w:t>Tabla 2.</w:t>
      </w:r>
      <w:r w:rsidR="00E33C8F" w:rsidRPr="00CD5974">
        <w:rPr>
          <w:rStyle w:val="nfasissutil"/>
        </w:rPr>
        <w:t xml:space="preserve"> Convenios Cajas de Compensación con fechas de terminación</w:t>
      </w:r>
    </w:p>
    <w:p w14:paraId="452F56DF" w14:textId="77777777" w:rsidR="00704A73" w:rsidRPr="00774F1F" w:rsidRDefault="00704A73" w:rsidP="00704A73">
      <w:pPr>
        <w:jc w:val="center"/>
        <w:rPr>
          <w:rStyle w:val="nfasissutil"/>
          <w:rFonts w:eastAsia="Times New Roman" w:cs="Calibri"/>
          <w:bCs/>
          <w:i w:val="0"/>
          <w:iCs w:val="0"/>
          <w:color w:val="000000"/>
          <w:lang w:eastAsia="es-ES"/>
        </w:rPr>
      </w:pPr>
      <w:r w:rsidRPr="00774F1F">
        <w:rPr>
          <w:rStyle w:val="nfasissutil"/>
          <w:b/>
        </w:rPr>
        <w:t>Fuente:</w:t>
      </w:r>
      <w:r w:rsidRPr="00CD5974">
        <w:rPr>
          <w:rFonts w:ascii="Arial Narrow" w:eastAsia="Times New Roman" w:hAnsi="Arial Narrow" w:cs="Calibri"/>
          <w:bCs/>
          <w:color w:val="000000"/>
          <w:sz w:val="20"/>
          <w:lang w:eastAsia="es-ES"/>
        </w:rPr>
        <w:t xml:space="preserve"> Secretará Distri</w:t>
      </w:r>
      <w:r>
        <w:rPr>
          <w:rFonts w:ascii="Arial Narrow" w:eastAsia="Times New Roman" w:hAnsi="Arial Narrow" w:cs="Calibri"/>
          <w:bCs/>
          <w:color w:val="000000"/>
          <w:sz w:val="20"/>
          <w:lang w:eastAsia="es-ES"/>
        </w:rPr>
        <w:t>tal De Integración Social –SDIS</w:t>
      </w:r>
    </w:p>
    <w:p w14:paraId="4E14BC88" w14:textId="77777777" w:rsidR="00704A73" w:rsidRPr="00CD5974" w:rsidRDefault="00704A73" w:rsidP="00C45F96">
      <w:pPr>
        <w:jc w:val="center"/>
        <w:rPr>
          <w:rStyle w:val="nfasissutil"/>
        </w:rPr>
      </w:pPr>
    </w:p>
    <w:p w14:paraId="07C7AA08" w14:textId="77777777" w:rsidR="004B128E" w:rsidRPr="00CD5974" w:rsidRDefault="004B128E" w:rsidP="001B0218">
      <w:pPr>
        <w:pStyle w:val="Prrafodelista"/>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contextualSpacing/>
        <w:jc w:val="both"/>
        <w:rPr>
          <w:rFonts w:ascii="Arial Narrow" w:hAnsi="Arial Narrow"/>
        </w:rPr>
      </w:pPr>
    </w:p>
    <w:p w14:paraId="5AB1FC57" w14:textId="77777777" w:rsidR="004B128E" w:rsidRPr="00CD5974" w:rsidRDefault="004B128E" w:rsidP="00F73E99">
      <w:pPr>
        <w:pStyle w:val="Prrafodelista"/>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contextualSpacing/>
        <w:jc w:val="both"/>
        <w:rPr>
          <w:rFonts w:ascii="Arial Narrow" w:hAnsi="Arial Narrow"/>
        </w:rPr>
      </w:pPr>
      <w:r w:rsidRPr="00CD5974">
        <w:rPr>
          <w:rFonts w:ascii="Arial Narrow" w:hAnsi="Arial Narrow"/>
        </w:rPr>
        <w:t xml:space="preserve">La operación de 9 contratos con Asociaciones Comunitarias antes denominadas Casas Vecinales. Estos convenios pensados en el fortalecimiento comunitario, así como en el cumplimiento de apoyo a las actividades de impulso y movilización social por la infancia, estarán bajo la transición en los primeros 100 días de operación. </w:t>
      </w:r>
    </w:p>
    <w:p w14:paraId="792A78E2" w14:textId="77777777" w:rsidR="004B128E" w:rsidRPr="00CD5974" w:rsidRDefault="004B128E" w:rsidP="00F73E99">
      <w:pPr>
        <w:pStyle w:val="Prrafodelista"/>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contextualSpacing/>
        <w:jc w:val="both"/>
        <w:rPr>
          <w:rFonts w:ascii="Arial Narrow" w:hAnsi="Arial Narrow"/>
        </w:rPr>
      </w:pPr>
      <w:r w:rsidRPr="00CD5974">
        <w:rPr>
          <w:rFonts w:ascii="Arial Narrow" w:hAnsi="Arial Narrow"/>
        </w:rPr>
        <w:t xml:space="preserve">En relación con Pasivos Exigibles y ejecución de reservas es necesario, otorgar prioridad al trámite de liquidación y pago de pasivos exigibles una vez sean suscritas las actas de liquidación de conformidad con el procedimiento institucional definido por la Dirección de Análisis y Diseño Estratégico, Secretaria Distrital de Hacienda y Secretaria de Planeación. A 31 de diciembre del 2014 la Subdirección para la Infancia apropió como pasivos exigibles $8.363.461.301, saldos que a la fecha son objeto de revisión del expediente contractual, por cuanto son contratos de vigencia presupuestal de vigencias desde el 2003 al 2013, requieren formalizar su estado para proceder a solicitar el pago y/o liberación del mismo. </w:t>
      </w:r>
    </w:p>
    <w:p w14:paraId="03137096" w14:textId="3F6D52CD" w:rsidR="009C53BA" w:rsidRPr="00CD5974" w:rsidRDefault="00707922" w:rsidP="00F73E99">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Arial Narrow" w:eastAsia="Times New Roman" w:hAnsi="Arial Narrow" w:cs="Calibri"/>
          <w:i/>
        </w:rPr>
      </w:pPr>
      <w:r w:rsidRPr="00CD5974">
        <w:rPr>
          <w:rFonts w:ascii="Arial Narrow" w:eastAsia="Times New Roman" w:hAnsi="Arial Narrow" w:cs="Calibri"/>
          <w:i/>
        </w:rPr>
        <w:t>S</w:t>
      </w:r>
      <w:r w:rsidR="009C53BA" w:rsidRPr="00CD5974">
        <w:rPr>
          <w:rFonts w:ascii="Arial Narrow" w:eastAsia="Times New Roman" w:hAnsi="Arial Narrow" w:cs="Calibri"/>
          <w:i/>
        </w:rPr>
        <w:t>ervicios de ámbito familiar: Atención por contratación directa: de profesionales en territorio, total de contratos: 3.979 contratos cuyo porcentaje de terminación está previsto en un 95% para finales de enero Al momento del cierre de este informe se cuenta con 138 nodos pedagógicos en territorio con una capacidad de atención de 576 participantes cada uno.</w:t>
      </w:r>
    </w:p>
    <w:p w14:paraId="1BD2DAF9" w14:textId="77777777" w:rsidR="009C53BA" w:rsidRPr="00CD5974" w:rsidRDefault="009C53BA" w:rsidP="00F73E99">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Arial Narrow" w:eastAsia="Times New Roman" w:hAnsi="Arial Narrow" w:cs="Calibri"/>
        </w:rPr>
      </w:pPr>
      <w:r w:rsidRPr="00CD5974">
        <w:rPr>
          <w:rFonts w:ascii="Arial Narrow" w:eastAsia="Times New Roman" w:hAnsi="Arial Narrow" w:cs="Calibri"/>
          <w:i/>
        </w:rPr>
        <w:t>Atención por Cajas de Compensación:</w:t>
      </w:r>
      <w:r w:rsidRPr="00CD5974">
        <w:rPr>
          <w:rFonts w:ascii="Arial Narrow" w:eastAsia="Times New Roman" w:hAnsi="Arial Narrow" w:cs="Calibri"/>
        </w:rPr>
        <w:t xml:space="preserve"> Cupos asignados 756 niños, niñas y gestantes. Son operados por dos Cajas de Compensación Familiar, la operación está distribuida de la siguiente manera: Compensar: Atiende 1 nodo pedagógico; (576 participantes) en la localidad Bosa, prestara su contratación hasta la segunda semana de enero y no continuara con el convenio interadministrativo durante el año 2016, esto implica sumar a la contingencia de contratación la de este nodo pedagógico o cubrir su atención con los nodos existentes. Cafam: Atiende 200 cupos, su contratación va hasta la segunda semana de Enero y debe estar prevista la adición o la celebración de un nuevo convenio con la caja para no descuidar la atención de esta población, o el ingreso de ellos a los nodos pedagógicos de operación directa.</w:t>
      </w:r>
    </w:p>
    <w:p w14:paraId="032749F2" w14:textId="77777777" w:rsidR="009C53BA" w:rsidRPr="00CD5974" w:rsidRDefault="009C53BA" w:rsidP="00F73E99">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Arial Narrow" w:eastAsia="Times New Roman" w:hAnsi="Arial Narrow" w:cs="Calibri"/>
        </w:rPr>
      </w:pPr>
      <w:r w:rsidRPr="00CD5974">
        <w:rPr>
          <w:rFonts w:ascii="Arial Narrow" w:eastAsia="Times New Roman" w:hAnsi="Arial Narrow" w:cs="Calibri"/>
          <w:i/>
        </w:rPr>
        <w:t>Casas de integración familiar:</w:t>
      </w:r>
      <w:r w:rsidRPr="00CD5974">
        <w:rPr>
          <w:rFonts w:ascii="Arial Narrow" w:eastAsia="Times New Roman" w:hAnsi="Arial Narrow" w:cs="Calibri"/>
        </w:rPr>
        <w:t xml:space="preserve"> Con el fin de garantizar la realización de los encuentros grupales de la modalidad, se ajustaron espacios denominados Casas de Integración Familiar, actualmente están en funcionamiento 15 Casa en las localidades de Suba, Kennedy, San Cristóbal, Engativá, Rafael Uribe, Bosa, Santa fe – Candelaria y Puente Aranda-Antonio Nariño; y se prevé la apertura antes del cierre de la administración de 15 casas más. De estas casas 9 están en alquiler y es necesario revisar el cronograma de estos arriendos para no perder continuidad en el proceso. Igualmente </w:t>
      </w:r>
      <w:r w:rsidRPr="00CD5974">
        <w:rPr>
          <w:rFonts w:ascii="Arial Narrow" w:eastAsia="Times New Roman" w:hAnsi="Arial Narrow" w:cs="Calibri"/>
        </w:rPr>
        <w:lastRenderedPageBreak/>
        <w:t xml:space="preserve">se hace necesario la búsqueda de espacios en los diferentes territorios para asegurar la ampliación de cobertura y la atención directa de la población durante el 2016, teniendo como norte que cada nodo pedagógico debe contar al menos con 1 casa de encuentros grupales en territorio. </w:t>
      </w:r>
    </w:p>
    <w:p w14:paraId="154C77F9" w14:textId="77777777" w:rsidR="009C53BA" w:rsidRPr="00CD5974" w:rsidRDefault="009C53BA" w:rsidP="00F73E99">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Arial Narrow" w:eastAsia="Times New Roman" w:hAnsi="Arial Narrow" w:cs="Calibri"/>
        </w:rPr>
      </w:pPr>
      <w:r w:rsidRPr="00CD5974">
        <w:rPr>
          <w:rFonts w:ascii="Arial Narrow" w:eastAsia="Times New Roman" w:hAnsi="Arial Narrow" w:cs="Calibri"/>
          <w:i/>
        </w:rPr>
        <w:t>Paquete de Bienvenida para Gestantes:</w:t>
      </w:r>
      <w:r w:rsidRPr="00CD5974">
        <w:rPr>
          <w:rFonts w:ascii="Arial Narrow" w:eastAsia="Times New Roman" w:hAnsi="Arial Narrow" w:cs="Calibri"/>
        </w:rPr>
        <w:t xml:space="preserve"> En la actualidad se encuentra vigente el convenio de elaboración y acompañamiento al nacimiento con Secretaría de la Mujer y la Unión temporal la Mochila Azul, dicho convenio alcanza un límite de entregas de 3.000 mochilas que termina en enero máximo, y requiere programar la continuidad de dicho beneficio como parte integrante del modelo de atención diferencial para gestantes. </w:t>
      </w:r>
    </w:p>
    <w:p w14:paraId="3358D7DA" w14:textId="16B2C146" w:rsidR="00707922" w:rsidRPr="00CD5974" w:rsidRDefault="00B65C7F" w:rsidP="00F73E99">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Arial Narrow" w:eastAsia="Times New Roman" w:hAnsi="Arial Narrow" w:cs="Calibri"/>
          <w:i/>
        </w:rPr>
      </w:pPr>
      <w:r w:rsidRPr="00CD5974">
        <w:rPr>
          <w:rFonts w:ascii="Arial Narrow" w:eastAsia="Times New Roman" w:hAnsi="Arial Narrow" w:cs="Calibri"/>
          <w:i/>
        </w:rPr>
        <w:t>Revisión del presupuesto del 2016 y gestión de recursos con nación y Foniñez</w:t>
      </w:r>
      <w:r w:rsidR="00256E6B" w:rsidRPr="00CD5974">
        <w:rPr>
          <w:rFonts w:ascii="Arial Narrow" w:eastAsia="Times New Roman" w:hAnsi="Arial Narrow" w:cs="Calibri"/>
          <w:i/>
        </w:rPr>
        <w:t xml:space="preserve">: </w:t>
      </w:r>
      <w:r w:rsidRPr="00CD5974">
        <w:rPr>
          <w:rFonts w:ascii="Arial Narrow" w:eastAsia="Times New Roman" w:hAnsi="Arial Narrow" w:cs="Calibri"/>
        </w:rPr>
        <w:t xml:space="preserve">En la reunión de empalme se informó que se cuenta con recursos disponibles de 160.000 millones, los cuales permitirían una atención estimada de 7 meses de operación sin ampliación de cobertura. </w:t>
      </w:r>
      <w:r w:rsidR="00673047" w:rsidRPr="00CD5974">
        <w:rPr>
          <w:rFonts w:ascii="Arial Narrow" w:eastAsia="Times New Roman" w:hAnsi="Arial Narrow" w:cs="Calibri"/>
        </w:rPr>
        <w:t xml:space="preserve"> Revisar y definir el compromiso del ICBF </w:t>
      </w:r>
      <w:r w:rsidR="009C53BA" w:rsidRPr="00CD5974">
        <w:rPr>
          <w:rFonts w:ascii="Arial Narrow" w:eastAsia="Times New Roman" w:hAnsi="Arial Narrow" w:cs="Calibri"/>
        </w:rPr>
        <w:t>de continuar cofinanciando con un aporte de 30.000 millones.</w:t>
      </w:r>
      <w:r w:rsidR="00673047" w:rsidRPr="00CD5974">
        <w:rPr>
          <w:rFonts w:ascii="Arial Narrow" w:eastAsia="Times New Roman" w:hAnsi="Arial Narrow" w:cs="Calibri"/>
          <w:i/>
        </w:rPr>
        <w:t xml:space="preserve"> </w:t>
      </w:r>
    </w:p>
    <w:p w14:paraId="724B6907" w14:textId="77777777" w:rsidR="00DD2037" w:rsidRPr="00CD5974" w:rsidRDefault="00DD2037" w:rsidP="00DD2037">
      <w:pPr>
        <w:pStyle w:val="Cuerpo"/>
        <w:tabs>
          <w:tab w:val="left" w:pos="284"/>
        </w:tabs>
        <w:ind w:left="720"/>
        <w:jc w:val="both"/>
        <w:rPr>
          <w:rFonts w:ascii="Arial Narrow" w:hAnsi="Arial Narrow"/>
          <w:bCs/>
          <w:color w:val="auto"/>
        </w:rPr>
      </w:pPr>
    </w:p>
    <w:p w14:paraId="516CD572" w14:textId="77777777" w:rsidR="00707922" w:rsidRPr="00CD5974" w:rsidRDefault="00B65C7F" w:rsidP="00F73E99">
      <w:pPr>
        <w:pStyle w:val="Prrafodelista"/>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contextualSpacing/>
        <w:jc w:val="both"/>
        <w:rPr>
          <w:rFonts w:ascii="Arial Narrow" w:hAnsi="Arial Narrow"/>
        </w:rPr>
      </w:pPr>
      <w:r w:rsidRPr="00CD5974">
        <w:rPr>
          <w:rFonts w:ascii="Arial Narrow" w:hAnsi="Arial Narrow"/>
        </w:rPr>
        <w:t>Seguimiento a la decisión que la actual administración adopte con relación al con</w:t>
      </w:r>
      <w:r w:rsidR="002C386B" w:rsidRPr="00CD5974">
        <w:rPr>
          <w:rFonts w:ascii="Arial Narrow" w:hAnsi="Arial Narrow"/>
        </w:rPr>
        <w:t xml:space="preserve">trato de operación con la Bolsa mercantil </w:t>
      </w:r>
      <w:r w:rsidR="00707922" w:rsidRPr="00CD5974">
        <w:rPr>
          <w:rFonts w:ascii="Arial Narrow" w:hAnsi="Arial Narrow"/>
        </w:rPr>
        <w:t xml:space="preserve">en el marco del proyecto 730 </w:t>
      </w:r>
      <w:r w:rsidR="002C386B" w:rsidRPr="00CD5974">
        <w:rPr>
          <w:rFonts w:ascii="Arial Narrow" w:hAnsi="Arial Narrow"/>
        </w:rPr>
        <w:t>para alimentos crudos.</w:t>
      </w:r>
      <w:r w:rsidRPr="00CD5974">
        <w:rPr>
          <w:rFonts w:ascii="Arial Narrow" w:hAnsi="Arial Narrow"/>
        </w:rPr>
        <w:t xml:space="preserve"> El contrato va hasta el 31 de enero y la reserva es alta. Están planteando estrategias para bajar las reservas. De acuerdo a la información estos alcanzarían hasta  el mes de abril. </w:t>
      </w:r>
      <w:r w:rsidR="00FB4E69" w:rsidRPr="00CD5974">
        <w:rPr>
          <w:rFonts w:ascii="Arial Narrow" w:hAnsi="Arial Narrow"/>
        </w:rPr>
        <w:t>Asimismo se tienen que revisar los contratos de interventoría.</w:t>
      </w:r>
    </w:p>
    <w:p w14:paraId="6EC3A1D5" w14:textId="57455400" w:rsidR="00707922" w:rsidRPr="00CD5974" w:rsidRDefault="00B65C7F" w:rsidP="00F73E99">
      <w:pPr>
        <w:pStyle w:val="Prrafodelista"/>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contextualSpacing/>
        <w:jc w:val="both"/>
        <w:rPr>
          <w:rFonts w:ascii="Arial Narrow" w:hAnsi="Arial Narrow"/>
        </w:rPr>
      </w:pPr>
      <w:r w:rsidRPr="00CD5974">
        <w:rPr>
          <w:rFonts w:ascii="Arial Narrow" w:hAnsi="Arial Narrow"/>
        </w:rPr>
        <w:t xml:space="preserve">Revisión  de las modalidades bajo las cuales opera Mi Vital Alimentario: Comedores comunitarios, Canasta complementaria de alimentos y Bonos canjeables. </w:t>
      </w:r>
      <w:r w:rsidR="002C386B" w:rsidRPr="00CD5974">
        <w:rPr>
          <w:rFonts w:ascii="Arial Narrow" w:hAnsi="Arial Narrow"/>
        </w:rPr>
        <w:t xml:space="preserve">Se requieren revisar  criterios de acceso y </w:t>
      </w:r>
      <w:r w:rsidRPr="00CD5974">
        <w:rPr>
          <w:rFonts w:ascii="Arial Narrow" w:hAnsi="Arial Narrow"/>
        </w:rPr>
        <w:t xml:space="preserve"> criterios de permanencia, particularmente en comedores. Funcionamiento de comedores con diversidad de participantes que van desde gestantes a adultos o personas mayores. Revisión y análisis de los bonos canjeable</w:t>
      </w:r>
      <w:r w:rsidR="002C386B" w:rsidRPr="00CD5974">
        <w:rPr>
          <w:rFonts w:ascii="Arial Narrow" w:hAnsi="Arial Narrow"/>
        </w:rPr>
        <w:t>s</w:t>
      </w:r>
      <w:r w:rsidRPr="00CD5974">
        <w:rPr>
          <w:rFonts w:ascii="Arial Narrow" w:hAnsi="Arial Narrow"/>
        </w:rPr>
        <w:t xml:space="preserve"> y canastas de alimentos que presenta disparidad en las cantidades de alimentos entregados por familias y tipos de familias.</w:t>
      </w:r>
      <w:r w:rsidR="005B1A18" w:rsidRPr="00CD5974">
        <w:rPr>
          <w:rFonts w:ascii="Arial Narrow" w:hAnsi="Arial Narrow"/>
        </w:rPr>
        <w:t xml:space="preserve"> </w:t>
      </w:r>
      <w:r w:rsidRPr="00CD5974">
        <w:rPr>
          <w:rFonts w:ascii="Arial Narrow" w:hAnsi="Arial Narrow"/>
        </w:rPr>
        <w:t>Esta labor tiene que realizarse durante el primer semestre</w:t>
      </w:r>
      <w:r w:rsidR="00707922" w:rsidRPr="00CD5974">
        <w:rPr>
          <w:rFonts w:ascii="Arial Narrow" w:hAnsi="Arial Narrow"/>
        </w:rPr>
        <w:t>.</w:t>
      </w:r>
    </w:p>
    <w:p w14:paraId="4C3F28E3" w14:textId="0230EC5A" w:rsidR="003A00CA" w:rsidRPr="00CD5974" w:rsidRDefault="00B65C7F" w:rsidP="00A70260">
      <w:pPr>
        <w:pStyle w:val="Cuerpo"/>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contextualSpacing/>
        <w:jc w:val="both"/>
        <w:rPr>
          <w:rFonts w:ascii="Arial Narrow" w:eastAsia="Times New Roman" w:hAnsi="Arial Narrow" w:cs="Calibri"/>
        </w:rPr>
      </w:pPr>
      <w:r w:rsidRPr="00CD5974">
        <w:rPr>
          <w:rFonts w:ascii="Arial Narrow" w:eastAsia="Times New Roman" w:hAnsi="Arial Narrow" w:cs="Calibri"/>
        </w:rPr>
        <w:t>Monitoreo del sistema de identificación dactilar en comedores comunit</w:t>
      </w:r>
      <w:r w:rsidR="005B1A18" w:rsidRPr="00CD5974">
        <w:rPr>
          <w:rFonts w:ascii="Arial Narrow" w:eastAsia="Times New Roman" w:hAnsi="Arial Narrow" w:cs="Calibri"/>
        </w:rPr>
        <w:t xml:space="preserve">arios que inicia en diciembre. </w:t>
      </w:r>
      <w:r w:rsidRPr="00CD5974">
        <w:rPr>
          <w:rFonts w:ascii="Arial Narrow" w:eastAsia="Times New Roman" w:hAnsi="Arial Narrow" w:cs="Calibri"/>
        </w:rPr>
        <w:t>Revisar  el  Convenio con el FDL- Los Mártires en su objeto y el cumplimiento del objeto. Los recursos ingresaron en octubre, tiene un componente de equipamiento muy alto. Definir sostenibilidad de ampliación de coberturas con recursos de Fondos de Desarrollo Local</w:t>
      </w:r>
      <w:r w:rsidR="00FB4E69" w:rsidRPr="00CD5974">
        <w:rPr>
          <w:rFonts w:ascii="Arial Narrow" w:eastAsia="Times New Roman" w:hAnsi="Arial Narrow" w:cs="Calibri"/>
        </w:rPr>
        <w:t xml:space="preserve"> de Mártires el cual tiene destinación específica para intervenir en la zona del Bronx, denominada ciudadela humanidad. </w:t>
      </w:r>
    </w:p>
    <w:p w14:paraId="6E238984" w14:textId="43BD8A3E" w:rsidR="003A00CA" w:rsidRPr="00CD5974" w:rsidRDefault="003A00CA" w:rsidP="00A70260">
      <w:pPr>
        <w:pStyle w:val="Cuerpo"/>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contextualSpacing/>
        <w:jc w:val="both"/>
        <w:rPr>
          <w:rFonts w:ascii="Arial Narrow" w:eastAsia="Times New Roman" w:hAnsi="Arial Narrow" w:cs="Calibri"/>
        </w:rPr>
      </w:pPr>
      <w:r w:rsidRPr="00CD5974">
        <w:rPr>
          <w:rFonts w:ascii="Arial Narrow" w:eastAsia="Times New Roman" w:hAnsi="Arial Narrow" w:cs="Calibri"/>
        </w:rPr>
        <w:t xml:space="preserve">Requerimientos para la sostenibilidad de la estrategia de prevención y erradicación del Trabajo Infantil: En la actualidad, la ciudad cuenta con 14 centros amar, que son sitios especializados para la atención de niños, niñas y adolescentes como opción a </w:t>
      </w:r>
      <w:r w:rsidRPr="00CD5974">
        <w:rPr>
          <w:rFonts w:ascii="Arial Narrow" w:eastAsia="Times New Roman" w:hAnsi="Arial Narrow" w:cs="Calibri"/>
        </w:rPr>
        <w:lastRenderedPageBreak/>
        <w:t xml:space="preserve">tener que vincularlos como acompañantes de trabajo de sus padres, y/o como trabajadores. Así mismo con 9 equipos móviles territoriales que permiten movilizarse y dar respuesta activa ante situaciones identificadas en la ciudad. A la fecha debe revisarse el tema presupuestal para la continuidad del proceso ya que no hay disponibilidad para la operación durante todo el año, la administración actual adicionará los contratos hasta las primeras semanas de marzo. De otro lado, Compensar a través de un convenio gestiona la disponibilidad de 4 de los 9 equipos móviles, convenio que finaliza en febrero de 2016 y no tiene disponibilidad presupuestal por parte de la SDIS. </w:t>
      </w:r>
    </w:p>
    <w:p w14:paraId="645F9000" w14:textId="77777777" w:rsidR="003A00CA" w:rsidRPr="00CD5974" w:rsidRDefault="003A00CA" w:rsidP="00F73E99">
      <w:pPr>
        <w:pStyle w:val="Prrafodelista"/>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contextualSpacing/>
        <w:jc w:val="both"/>
        <w:rPr>
          <w:rFonts w:ascii="Arial Narrow" w:hAnsi="Arial Narrow"/>
        </w:rPr>
      </w:pPr>
      <w:r w:rsidRPr="00CD5974">
        <w:rPr>
          <w:rFonts w:ascii="Arial Narrow" w:hAnsi="Arial Narrow"/>
        </w:rPr>
        <w:t xml:space="preserve">En este mismo sentido, las empresas Empacor, y Phoneix a través de sus programas de responsabilidad social han asumido el arriendo de 3 de los espacios de los centros amar y algunos costos de dotación, se debe analizar en conjunto con la Subdirección de Plantas físicas, las fechas fin de los contratos de arrendamiento de algunos centros amar, que están en esa modalidad para evitar la interrupción de la prestación del servicio. </w:t>
      </w:r>
    </w:p>
    <w:p w14:paraId="4124445D" w14:textId="77777777" w:rsidR="003A00CA" w:rsidRPr="00CD5974" w:rsidRDefault="003A00CA" w:rsidP="00F73E99">
      <w:pPr>
        <w:pStyle w:val="Prrafodelista"/>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contextualSpacing/>
        <w:jc w:val="both"/>
        <w:rPr>
          <w:rFonts w:ascii="Arial Narrow" w:hAnsi="Arial Narrow"/>
        </w:rPr>
      </w:pPr>
      <w:r w:rsidRPr="00CD5974">
        <w:rPr>
          <w:rFonts w:ascii="Arial Narrow" w:hAnsi="Arial Narrow"/>
        </w:rPr>
        <w:t xml:space="preserve">En relación con los servicios de Atención Integral Especializada a Adolescentes en Conflicto con la Ley: se encuentran funcionando en la actualidad 3 Centros Forjar, que son centros de atención a adolescentes enviados por los jueces y defensores para ejecutar desde allí las sanciones impuestas por el sistema de responsabilidad penal, o para iniciar procesos de restablecimiento de derechos según sea el caso. Los 3 centros funcionan en predios en arrendamiento y trabajan en la modalidad de medio abierto. Durante el 2015 se ha revisado las coberturas, recomendando que en el caso del Centro Forjar de Rafael Uribe Uribe se busque un predio más pequeño, pues el actual presenta demasiados espacios que, dadas las condiciones del servicio, y en especial la licencia de funcionamiento otorgada por ICBF, no pueden ser aprovechados plenamente por otros servicios relacionados. Los contratos de los profesionales están adicionados hasta los meses de febrero y marzo, lo que implica la planeación de la posible contratación de 87 profesionales. </w:t>
      </w:r>
    </w:p>
    <w:p w14:paraId="15E48EFB" w14:textId="77777777" w:rsidR="003A00CA" w:rsidRPr="00CD5974" w:rsidRDefault="003A00CA" w:rsidP="00F73E99">
      <w:pPr>
        <w:pStyle w:val="Prrafodelista"/>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contextualSpacing/>
        <w:jc w:val="both"/>
        <w:rPr>
          <w:rFonts w:ascii="Arial Narrow" w:hAnsi="Arial Narrow"/>
        </w:rPr>
      </w:pPr>
      <w:r w:rsidRPr="00CD5974">
        <w:rPr>
          <w:rFonts w:ascii="Arial Narrow" w:hAnsi="Arial Narrow"/>
        </w:rPr>
        <w:t xml:space="preserve">En relación con la Estrategia de atención a niños y niñas víctimas de conflicto armado: “Atrapasueños”: En Bogotá, se hizo necesario abordar la situación de los niños y niñas víctimas de conflicto armado, no solamente por desplazamientos, sino por todas las formas como la infancia se ve afectada por el conflicto armado. Por esta razón, la estrategia Atrapasueños tiene dos lugares de trabajo, por una parte, las Casas de Memoria y Lúdica que atienden desde los Centros Dignificar, y por otro lado los equipos territoriales que desde los asentamientos donde más víctimas se han ubicado en Bogotá, hacen trabajo territorial en atención psicosocial y garantía de derechos de los niños y niñas de esas zonas de la ciudad. A la fecha se ha logrado que estos equipos puedan </w:t>
      </w:r>
      <w:r w:rsidRPr="00CD5974">
        <w:rPr>
          <w:rFonts w:ascii="Arial Narrow" w:hAnsi="Arial Narrow"/>
        </w:rPr>
        <w:lastRenderedPageBreak/>
        <w:t xml:space="preserve">funcionar con recursos 2015 hasta mediados de febrero, pero el presupuesto asignado para 2016 solamente permitiría continuar unos 7 meses adicionales sin garantizar el programa de trabajo. Así mismo, debe revisarse la disponibilidad presupuestal para recursos de materiales y transporte. En especial, la casa de memoria y lúdica que funciona provisionalmente en plaza de la hoja, ha de ubicarse en el segundo piso que tendrá la obra del Jardín Infantil “Chavito de la Hoja”, para mejorar las condiciones de trabajo y sostener la atención psicosocial de los niños y niñas de ese sector que requieren especial atención. Son 9 casas de memoria y lúdica y 10 equipos. (cada equipo conformado por 4 profesionales, y cada casa de memoria y lúdica atendida por una dupla). </w:t>
      </w:r>
    </w:p>
    <w:p w14:paraId="5479C8D9" w14:textId="7338A10F" w:rsidR="003A00CA" w:rsidRPr="00CD5974" w:rsidRDefault="003A00CA" w:rsidP="00F73E99">
      <w:pPr>
        <w:pStyle w:val="Prrafodelista"/>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contextualSpacing/>
        <w:jc w:val="both"/>
        <w:rPr>
          <w:rFonts w:ascii="Arial Narrow" w:hAnsi="Arial Narrow"/>
        </w:rPr>
      </w:pPr>
      <w:r w:rsidRPr="00CD5974">
        <w:rPr>
          <w:rFonts w:ascii="Arial Narrow" w:hAnsi="Arial Narrow"/>
        </w:rPr>
        <w:t xml:space="preserve">En relación con la Estrategia de prevención del embarazo adolescente: Bajo la alianza con la Caja de Compensación Colsubsidio se abre la oportunidad de fortalecer a los niños y niñas participantes de nuestros servicios en una estrategia de prevención de embarazo adolescente denominada: Círculos de Poder de las Niñas y los Niños. Dichos Círculos cuentan con talleres especializados con adolescentes para trabajar salud sexual y reproductiva con 370 participantes. En los primeros 100 días se ha de revisar la continuidad de la estrategia en tanto el convenio firmado con Colsubsidio va hasta mayo. </w:t>
      </w:r>
    </w:p>
    <w:p w14:paraId="2DC164CB" w14:textId="77777777" w:rsidR="003A00CA" w:rsidRPr="00CD5974" w:rsidRDefault="003A00CA" w:rsidP="00F73E99">
      <w:pPr>
        <w:pStyle w:val="Prrafodelista"/>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contextualSpacing/>
        <w:jc w:val="both"/>
        <w:rPr>
          <w:rFonts w:ascii="Arial Narrow" w:hAnsi="Arial Narrow"/>
        </w:rPr>
      </w:pPr>
      <w:r w:rsidRPr="00CD5974">
        <w:rPr>
          <w:rFonts w:ascii="Arial Narrow" w:hAnsi="Arial Narrow"/>
        </w:rPr>
        <w:t xml:space="preserve">En relación con los Consejos de Participación Infantil en Bogotá: Los consejos infantiles están determinados en el en Bogotá por el Decreto 121 de marzo de 2012, y es uno de los mecanismos de formación y toma de decisiones ciudadanas, la SDIS como rectora de la política pública acompaña e impulsa los procesos de movilización social y participación infantil de los 21 Consejos de Niños y Niñas.  Como proceso, esta instancia ha sido movilizada desde los territorios por un equipo de 47 profesionales, quienes han impulsado la consolidación de los mecanismos de participación formal de más de 600 niños y niñas en la ciudad. Los contratos de dichos profesionales están terminando cerca de las primeras semanas de Febrero y por tanto se requiere que la nueva administración disponga de una estructura de participación infantil que movilice la ejecución de dicho decreto y en general que permita a los niños organizarse y participar de la vida ciudadana. </w:t>
      </w:r>
    </w:p>
    <w:p w14:paraId="31979146" w14:textId="77777777" w:rsidR="003A00CA" w:rsidRPr="00CD5974" w:rsidRDefault="003A00CA" w:rsidP="00F73E99">
      <w:pPr>
        <w:pStyle w:val="Prrafodelista"/>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contextualSpacing/>
        <w:jc w:val="both"/>
        <w:rPr>
          <w:rFonts w:ascii="Arial Narrow" w:hAnsi="Arial Narrow"/>
        </w:rPr>
      </w:pPr>
      <w:r w:rsidRPr="00CD5974">
        <w:rPr>
          <w:rFonts w:ascii="Arial Narrow" w:hAnsi="Arial Narrow"/>
        </w:rPr>
        <w:t xml:space="preserve">En relación con la Política Pública de Infancia en Bogotá: En la actualidad, Bogotá, a través de la SDIS moviliza los actores intersectoriales alrededor de la infancia y adolescencia en relación con el Comité Operativo Distrital de Infancia y Adolescencia, y los 20 comités locales de infancia y adolescencia, dichos comités son los encargados de producir análisis de ciudad y acompañar la toma de decisiones técnicas a través del análisis de indicadores de situación de la infancia en Bogotá. Se considera de gran importancia coordinar las reuniones pertinentes para escuchar los pronunciamientos de este comité. Así como organizar el acompañamiento intersectorial que actualmente </w:t>
      </w:r>
      <w:r w:rsidRPr="00CD5974">
        <w:rPr>
          <w:rFonts w:ascii="Arial Narrow" w:hAnsi="Arial Narrow"/>
        </w:rPr>
        <w:lastRenderedPageBreak/>
        <w:t xml:space="preserve">desarrollan un grupo de profesionales cuyos contratos están terminando a comienzos y mediados de febrero, y definir el mecanismo de participación de dicho Comité en la formulación del nuevo plan de desarrollo. </w:t>
      </w:r>
    </w:p>
    <w:p w14:paraId="35357AB4" w14:textId="479C3EDE" w:rsidR="003A00CA" w:rsidRPr="00CD5974" w:rsidRDefault="003A00CA" w:rsidP="00F73E99">
      <w:pPr>
        <w:pStyle w:val="Prrafodelista"/>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contextualSpacing/>
        <w:jc w:val="both"/>
        <w:rPr>
          <w:rFonts w:ascii="Arial Narrow" w:hAnsi="Arial Narrow"/>
        </w:rPr>
      </w:pPr>
      <w:r w:rsidRPr="00CD5974">
        <w:rPr>
          <w:rFonts w:ascii="Arial Narrow" w:hAnsi="Arial Narrow"/>
        </w:rPr>
        <w:t>Otros aspectos a tener en cuenta: i) durante la vigencia 2015 los equipos de trabajo en territorio tuvieron cubrimiento de nivel 3 por parte de la Aseguradora de Riesgos Laborales, sin embargo, durante la reunión de empalme se enunció que hay zonas de alta peligrosidad en las que inclusive se ha negado el ingreso a los equipos de la Secretaría, por lo cual deberán considerarse acciones o estrategias para la mitigación o cobertura de estos riesgos y de esta forma ser contingente a potenciales demandas o procesos jurídicos en contra del Distrito; ii) los programas mencionados en los ítems anteriores no cuentan con evaluaciones de resultados, por lo cual no es posible determinar la costo – efectividad de los mismos, se debe considerar la posibilidad de que en el  evento de darles continuidad, se incluya en los contratos a desarrollar productos relacionados con levantamiento, procesamiento y análisis de información cuantitativa y cualitativa que permita determinar efectos en el corto plazo.</w:t>
      </w:r>
    </w:p>
    <w:p w14:paraId="2F08E052" w14:textId="77777777" w:rsidR="002D61DB" w:rsidRPr="00CD5974" w:rsidRDefault="002D61DB" w:rsidP="00F73E99">
      <w:pPr>
        <w:pStyle w:val="Prrafodelista"/>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jc w:val="both"/>
        <w:rPr>
          <w:rFonts w:ascii="Arial Narrow" w:eastAsia="Times New Roman" w:hAnsi="Arial Narrow"/>
          <w:bdr w:val="none" w:sz="0" w:space="0" w:color="auto"/>
          <w:lang w:val="es-CO"/>
        </w:rPr>
      </w:pPr>
      <w:r w:rsidRPr="00CD5974">
        <w:rPr>
          <w:rFonts w:ascii="Arial Narrow" w:eastAsia="Times New Roman" w:hAnsi="Arial Narrow"/>
          <w:bdr w:val="none" w:sz="0" w:space="0" w:color="auto"/>
          <w:lang w:val="es-CO"/>
        </w:rPr>
        <w:t>Formulación de la nueva Política Publica de Juventud cumpliendo las especificaciones técnicas de la población y la normatividad vigente.</w:t>
      </w:r>
    </w:p>
    <w:p w14:paraId="029278D8" w14:textId="1841AD4C" w:rsidR="002D61DB" w:rsidRPr="00CD5974" w:rsidRDefault="00A70260" w:rsidP="00F73E99">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jc w:val="both"/>
        <w:rPr>
          <w:rFonts w:ascii="Arial Narrow" w:eastAsia="Times New Roman" w:hAnsi="Arial Narrow"/>
          <w:bdr w:val="none" w:sz="0" w:space="0" w:color="auto"/>
          <w:lang w:eastAsia="es-ES"/>
        </w:rPr>
      </w:pPr>
      <w:r>
        <w:rPr>
          <w:rFonts w:ascii="Arial Narrow" w:eastAsia="Times New Roman" w:hAnsi="Arial Narrow"/>
          <w:bdr w:val="none" w:sz="0" w:space="0" w:color="auto"/>
          <w:lang w:eastAsia="es-ES"/>
        </w:rPr>
        <w:t xml:space="preserve">Hacer seguimiento </w:t>
      </w:r>
      <w:r w:rsidR="002D61DB" w:rsidRPr="00CD5974">
        <w:rPr>
          <w:rFonts w:ascii="Arial Narrow" w:eastAsia="Times New Roman" w:hAnsi="Arial Narrow"/>
          <w:bdr w:val="none" w:sz="0" w:space="0" w:color="auto"/>
          <w:lang w:eastAsia="es-ES"/>
        </w:rPr>
        <w:t>al convenio con Colsubsidio.</w:t>
      </w:r>
    </w:p>
    <w:p w14:paraId="48329BC8" w14:textId="21BDCB14" w:rsidR="002D61DB" w:rsidRPr="00CD5974" w:rsidRDefault="002D61DB" w:rsidP="00F73E99">
      <w:pPr>
        <w:pStyle w:val="Prrafodelista"/>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jc w:val="both"/>
        <w:rPr>
          <w:rFonts w:ascii="Arial Narrow" w:eastAsia="Times New Roman" w:hAnsi="Arial Narrow"/>
          <w:bdr w:val="none" w:sz="0" w:space="0" w:color="auto"/>
          <w:lang w:val="es-CO"/>
        </w:rPr>
      </w:pPr>
      <w:r w:rsidRPr="00CD5974">
        <w:rPr>
          <w:rFonts w:ascii="Arial Narrow" w:eastAsia="Times New Roman" w:hAnsi="Arial Narrow"/>
          <w:bdr w:val="none" w:sz="0" w:space="0" w:color="auto"/>
          <w:lang w:val="es-CO"/>
        </w:rPr>
        <w:t xml:space="preserve">Hacer seguimiento a 1060 jóvenes quienes  iniciarán su práctica laboral – contrato de </w:t>
      </w:r>
      <w:r w:rsidR="00A70260">
        <w:rPr>
          <w:rFonts w:ascii="Arial Narrow" w:eastAsia="Times New Roman" w:hAnsi="Arial Narrow"/>
          <w:bdr w:val="none" w:sz="0" w:space="0" w:color="auto"/>
          <w:lang w:val="es-CO"/>
        </w:rPr>
        <w:t xml:space="preserve">aprendizaje </w:t>
      </w:r>
    </w:p>
    <w:p w14:paraId="5280DF4D" w14:textId="77777777" w:rsidR="002D61DB" w:rsidRPr="00CD5974" w:rsidRDefault="002D61DB" w:rsidP="002D61DB">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jc w:val="both"/>
        <w:rPr>
          <w:rFonts w:ascii="Arial Narrow" w:eastAsia="Times New Roman" w:hAnsi="Arial Narrow"/>
          <w:bdr w:val="none" w:sz="0" w:space="0" w:color="auto"/>
          <w:lang w:eastAsia="es-ES"/>
        </w:rPr>
      </w:pPr>
    </w:p>
    <w:p w14:paraId="13381387" w14:textId="77777777" w:rsidR="00E551FA" w:rsidRPr="00CD5974" w:rsidRDefault="00E551FA" w:rsidP="002D61DB">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jc w:val="both"/>
        <w:rPr>
          <w:rFonts w:ascii="Arial Narrow" w:eastAsia="Times New Roman" w:hAnsi="Arial Narrow"/>
          <w:bdr w:val="none" w:sz="0" w:space="0" w:color="auto"/>
          <w:lang w:eastAsia="es-ES"/>
        </w:rPr>
      </w:pPr>
    </w:p>
    <w:p w14:paraId="1A80B1C7" w14:textId="51C84657" w:rsidR="00B65C7F" w:rsidRPr="00CD5974" w:rsidRDefault="00E551FA" w:rsidP="00E551FA">
      <w:pPr>
        <w:pStyle w:val="Ttulo3"/>
      </w:pPr>
      <w:bookmarkStart w:id="17" w:name="_Toc436216927"/>
      <w:bookmarkStart w:id="18" w:name="_Toc436217228"/>
      <w:r w:rsidRPr="00CD5974">
        <w:t>Proceso Análisis y Seguimiento de Políticas S</w:t>
      </w:r>
      <w:r w:rsidR="00B65C7F" w:rsidRPr="00CD5974">
        <w:t>ociales</w:t>
      </w:r>
      <w:bookmarkEnd w:id="17"/>
      <w:bookmarkEnd w:id="18"/>
    </w:p>
    <w:p w14:paraId="0B3F45C2" w14:textId="77777777" w:rsidR="00E551FA" w:rsidRPr="00CD5974" w:rsidRDefault="00E551FA" w:rsidP="00E551FA">
      <w:pPr>
        <w:rPr>
          <w:rFonts w:ascii="Arial Narrow" w:hAnsi="Arial Narrow"/>
        </w:rPr>
      </w:pPr>
    </w:p>
    <w:p w14:paraId="299CC68B" w14:textId="77777777" w:rsidR="00B65C7F" w:rsidRPr="00CD5974" w:rsidRDefault="00A96ECE" w:rsidP="00A15814">
      <w:pPr>
        <w:pStyle w:val="Cuerpo"/>
        <w:jc w:val="both"/>
        <w:rPr>
          <w:rFonts w:ascii="Arial Narrow" w:hAnsi="Arial Narrow"/>
          <w:bCs/>
          <w:color w:val="auto"/>
        </w:rPr>
      </w:pPr>
      <w:r w:rsidRPr="00CD5974">
        <w:rPr>
          <w:rFonts w:ascii="Arial Narrow" w:hAnsi="Arial Narrow"/>
          <w:b/>
          <w:bCs/>
          <w:color w:val="auto"/>
        </w:rPr>
        <w:t>Área responsable del proceso:</w:t>
      </w:r>
      <w:r w:rsidRPr="00CD5974">
        <w:rPr>
          <w:rFonts w:ascii="Arial Narrow" w:hAnsi="Arial Narrow"/>
          <w:bCs/>
          <w:color w:val="auto"/>
        </w:rPr>
        <w:t xml:space="preserve"> </w:t>
      </w:r>
      <w:r w:rsidR="00B65C7F" w:rsidRPr="00CD5974">
        <w:rPr>
          <w:rFonts w:ascii="Arial Narrow" w:hAnsi="Arial Narrow"/>
          <w:bCs/>
          <w:color w:val="auto"/>
        </w:rPr>
        <w:t>Subsecretaría</w:t>
      </w:r>
    </w:p>
    <w:p w14:paraId="1563E843" w14:textId="77777777" w:rsidR="00E551FA" w:rsidRPr="00CD5974" w:rsidRDefault="00E551FA" w:rsidP="00A15814">
      <w:pPr>
        <w:pStyle w:val="Cuerpo"/>
        <w:jc w:val="both"/>
        <w:rPr>
          <w:rFonts w:ascii="Arial Narrow" w:hAnsi="Arial Narrow"/>
          <w:bCs/>
          <w:color w:val="auto"/>
        </w:rPr>
      </w:pPr>
    </w:p>
    <w:p w14:paraId="457A4B3C" w14:textId="2C8A13E0" w:rsidR="00B610F9" w:rsidRPr="00CD5974" w:rsidRDefault="00B610F9" w:rsidP="00A15814">
      <w:pPr>
        <w:pStyle w:val="Cuerpo"/>
        <w:jc w:val="both"/>
        <w:rPr>
          <w:rFonts w:ascii="Arial Narrow" w:hAnsi="Arial Narrow"/>
          <w:b/>
          <w:bCs/>
          <w:color w:val="auto"/>
        </w:rPr>
      </w:pPr>
      <w:r w:rsidRPr="00CD5974">
        <w:rPr>
          <w:rFonts w:ascii="Arial Narrow" w:hAnsi="Arial Narrow"/>
          <w:b/>
          <w:bCs/>
          <w:color w:val="auto"/>
        </w:rPr>
        <w:t>Objetivo del p</w:t>
      </w:r>
      <w:r w:rsidR="00A96ECE" w:rsidRPr="00CD5974">
        <w:rPr>
          <w:rFonts w:ascii="Arial Narrow" w:hAnsi="Arial Narrow"/>
          <w:b/>
          <w:bCs/>
          <w:color w:val="auto"/>
        </w:rPr>
        <w:t>roceso</w:t>
      </w:r>
    </w:p>
    <w:p w14:paraId="31DFEA17" w14:textId="7FA50639" w:rsidR="00B65C7F" w:rsidRPr="00CD5974" w:rsidRDefault="00B65C7F" w:rsidP="00A15814">
      <w:pPr>
        <w:pStyle w:val="Cuerpo"/>
        <w:jc w:val="both"/>
        <w:rPr>
          <w:rFonts w:ascii="Arial Narrow" w:hAnsi="Arial Narrow"/>
          <w:bCs/>
          <w:color w:val="auto"/>
        </w:rPr>
      </w:pPr>
      <w:r w:rsidRPr="00CD5974">
        <w:rPr>
          <w:rFonts w:ascii="Arial Narrow" w:hAnsi="Arial Narrow"/>
          <w:bCs/>
          <w:color w:val="auto"/>
        </w:rPr>
        <w:t>Dar cuenta del estado de implementación de las Políticas Públicas Sociales que lidera la SDIS, incorporando los análisis de gestión y resultados que permitan ajustes y toma de decisiones.</w:t>
      </w:r>
    </w:p>
    <w:p w14:paraId="7624510A" w14:textId="77777777" w:rsidR="00B65C7F" w:rsidRPr="00CD5974" w:rsidRDefault="00B65C7F" w:rsidP="00A15814">
      <w:pPr>
        <w:pStyle w:val="Cuerpo"/>
        <w:jc w:val="both"/>
        <w:rPr>
          <w:rFonts w:ascii="Arial Narrow" w:hAnsi="Arial Narrow"/>
          <w:bCs/>
          <w:color w:val="auto"/>
        </w:rPr>
      </w:pPr>
    </w:p>
    <w:p w14:paraId="15D293FB" w14:textId="72C86AB8" w:rsidR="00B65C7F" w:rsidRPr="00CD5974" w:rsidRDefault="00B610F9" w:rsidP="00A15814">
      <w:pPr>
        <w:pStyle w:val="Cuerpo"/>
        <w:jc w:val="both"/>
        <w:rPr>
          <w:rFonts w:ascii="Arial Narrow" w:hAnsi="Arial Narrow"/>
          <w:bCs/>
          <w:color w:val="auto"/>
        </w:rPr>
      </w:pPr>
      <w:r w:rsidRPr="00CD5974">
        <w:rPr>
          <w:rFonts w:ascii="Arial Narrow" w:hAnsi="Arial Narrow"/>
          <w:b/>
          <w:bCs/>
          <w:color w:val="auto"/>
        </w:rPr>
        <w:t>Principales a</w:t>
      </w:r>
      <w:r w:rsidR="00DC6A73" w:rsidRPr="00CD5974">
        <w:rPr>
          <w:rFonts w:ascii="Arial Narrow" w:hAnsi="Arial Narrow"/>
          <w:b/>
          <w:bCs/>
          <w:color w:val="auto"/>
        </w:rPr>
        <w:t xml:space="preserve">ctividades </w:t>
      </w:r>
    </w:p>
    <w:p w14:paraId="4A83BA48" w14:textId="77777777" w:rsidR="00B65C7F" w:rsidRPr="00CD5974" w:rsidRDefault="00B65C7F" w:rsidP="00F73E99">
      <w:pPr>
        <w:pStyle w:val="Cuerpo"/>
        <w:numPr>
          <w:ilvl w:val="0"/>
          <w:numId w:val="24"/>
        </w:numPr>
        <w:jc w:val="both"/>
        <w:rPr>
          <w:rFonts w:ascii="Arial Narrow" w:hAnsi="Arial Narrow"/>
          <w:bCs/>
          <w:color w:val="auto"/>
        </w:rPr>
      </w:pPr>
      <w:r w:rsidRPr="00CD5974">
        <w:rPr>
          <w:rFonts w:ascii="Arial Narrow" w:hAnsi="Arial Narrow"/>
          <w:bCs/>
          <w:color w:val="auto"/>
        </w:rPr>
        <w:t>Verificación del estado actual de la política.</w:t>
      </w:r>
    </w:p>
    <w:p w14:paraId="3A8E3B8A" w14:textId="77777777" w:rsidR="00B65C7F" w:rsidRPr="00CD5974" w:rsidRDefault="00B65C7F" w:rsidP="00F73E99">
      <w:pPr>
        <w:pStyle w:val="Cuerpo"/>
        <w:numPr>
          <w:ilvl w:val="0"/>
          <w:numId w:val="24"/>
        </w:numPr>
        <w:jc w:val="both"/>
        <w:rPr>
          <w:rFonts w:ascii="Arial Narrow" w:hAnsi="Arial Narrow"/>
          <w:bCs/>
          <w:color w:val="auto"/>
        </w:rPr>
      </w:pPr>
      <w:r w:rsidRPr="00CD5974">
        <w:rPr>
          <w:rFonts w:ascii="Arial Narrow" w:hAnsi="Arial Narrow"/>
          <w:bCs/>
          <w:color w:val="auto"/>
        </w:rPr>
        <w:t>Elaboración del informe para realizar el seguimiento y análisis</w:t>
      </w:r>
    </w:p>
    <w:p w14:paraId="7D8EFFBC" w14:textId="77777777" w:rsidR="00B65C7F" w:rsidRPr="00CD5974" w:rsidRDefault="00B65C7F" w:rsidP="00F73E99">
      <w:pPr>
        <w:pStyle w:val="Cuerpo"/>
        <w:numPr>
          <w:ilvl w:val="0"/>
          <w:numId w:val="24"/>
        </w:numPr>
        <w:jc w:val="both"/>
        <w:rPr>
          <w:rFonts w:ascii="Arial Narrow" w:hAnsi="Arial Narrow"/>
          <w:bCs/>
          <w:color w:val="auto"/>
        </w:rPr>
      </w:pPr>
      <w:r w:rsidRPr="00CD5974">
        <w:rPr>
          <w:rFonts w:ascii="Arial Narrow" w:hAnsi="Arial Narrow"/>
          <w:bCs/>
          <w:color w:val="auto"/>
        </w:rPr>
        <w:t>Seguimiento y análisis de los resultados.</w:t>
      </w:r>
    </w:p>
    <w:p w14:paraId="71F5D0FF" w14:textId="77777777" w:rsidR="00B65C7F" w:rsidRPr="00CD5974" w:rsidRDefault="00B65C7F" w:rsidP="00F73E99">
      <w:pPr>
        <w:pStyle w:val="Cuerpo"/>
        <w:numPr>
          <w:ilvl w:val="0"/>
          <w:numId w:val="24"/>
        </w:numPr>
        <w:jc w:val="both"/>
        <w:rPr>
          <w:rFonts w:ascii="Arial Narrow" w:hAnsi="Arial Narrow"/>
          <w:bCs/>
          <w:color w:val="auto"/>
        </w:rPr>
      </w:pPr>
      <w:r w:rsidRPr="00CD5974">
        <w:rPr>
          <w:rFonts w:ascii="Arial Narrow" w:hAnsi="Arial Narrow"/>
          <w:bCs/>
          <w:color w:val="auto"/>
        </w:rPr>
        <w:t>Socialización del análisis realizado.</w:t>
      </w:r>
    </w:p>
    <w:p w14:paraId="7E5FB0A8" w14:textId="77777777" w:rsidR="00B65C7F" w:rsidRPr="00CD5974" w:rsidRDefault="00B65C7F" w:rsidP="00A15814">
      <w:pPr>
        <w:pStyle w:val="Cuerpo"/>
        <w:jc w:val="both"/>
        <w:rPr>
          <w:rFonts w:ascii="Arial Narrow" w:hAnsi="Arial Narrow"/>
          <w:bCs/>
          <w:color w:val="auto"/>
        </w:rPr>
      </w:pPr>
    </w:p>
    <w:p w14:paraId="38091E22" w14:textId="2B3273FC" w:rsidR="00B65C7F" w:rsidRPr="00CD5974" w:rsidRDefault="00B610F9" w:rsidP="00A15814">
      <w:pPr>
        <w:pStyle w:val="Cuerpo"/>
        <w:jc w:val="both"/>
        <w:rPr>
          <w:rFonts w:ascii="Arial Narrow" w:hAnsi="Arial Narrow"/>
          <w:b/>
          <w:bCs/>
          <w:color w:val="auto"/>
        </w:rPr>
      </w:pPr>
      <w:r w:rsidRPr="00CD5974">
        <w:rPr>
          <w:rFonts w:ascii="Arial Narrow" w:hAnsi="Arial Narrow"/>
          <w:b/>
          <w:bCs/>
          <w:color w:val="auto"/>
        </w:rPr>
        <w:lastRenderedPageBreak/>
        <w:t>Proyectos a</w:t>
      </w:r>
      <w:r w:rsidR="00A96ECE" w:rsidRPr="00CD5974">
        <w:rPr>
          <w:rFonts w:ascii="Arial Narrow" w:hAnsi="Arial Narrow"/>
          <w:b/>
          <w:bCs/>
          <w:color w:val="auto"/>
        </w:rPr>
        <w:t>sociados</w:t>
      </w:r>
    </w:p>
    <w:p w14:paraId="36A5A38B" w14:textId="77777777" w:rsidR="00B65C7F" w:rsidRPr="00CD5974" w:rsidRDefault="00B65C7F" w:rsidP="00A15814">
      <w:pPr>
        <w:pStyle w:val="Cuerpo"/>
        <w:jc w:val="both"/>
        <w:rPr>
          <w:rFonts w:ascii="Arial Narrow" w:hAnsi="Arial Narrow"/>
          <w:bCs/>
          <w:color w:val="auto"/>
        </w:rPr>
      </w:pPr>
      <w:r w:rsidRPr="00CD5974">
        <w:rPr>
          <w:rFonts w:ascii="Arial Narrow" w:hAnsi="Arial Narrow"/>
          <w:bCs/>
          <w:color w:val="auto"/>
        </w:rPr>
        <w:t xml:space="preserve">Proyecto 765. Políticas humanas: Servicios sociales con calidad. </w:t>
      </w:r>
    </w:p>
    <w:p w14:paraId="499861C3" w14:textId="77777777" w:rsidR="00B610F9" w:rsidRPr="00CD5974" w:rsidRDefault="00B610F9" w:rsidP="00A15814">
      <w:pPr>
        <w:pStyle w:val="Cuerpo"/>
        <w:jc w:val="both"/>
        <w:rPr>
          <w:rFonts w:ascii="Arial Narrow" w:hAnsi="Arial Narrow"/>
          <w:bCs/>
          <w:color w:val="auto"/>
        </w:rPr>
      </w:pPr>
    </w:p>
    <w:p w14:paraId="42DEB950" w14:textId="240A665A" w:rsidR="00B110FA" w:rsidRPr="00CD5974" w:rsidRDefault="00B110FA" w:rsidP="00A15814">
      <w:pPr>
        <w:pStyle w:val="Cuerpo"/>
        <w:jc w:val="both"/>
        <w:rPr>
          <w:rFonts w:ascii="Arial Narrow" w:hAnsi="Arial Narrow"/>
          <w:b/>
          <w:bCs/>
          <w:color w:val="auto"/>
        </w:rPr>
      </w:pPr>
      <w:r w:rsidRPr="00CD5974">
        <w:rPr>
          <w:rFonts w:ascii="Arial Narrow" w:hAnsi="Arial Narrow"/>
          <w:b/>
          <w:bCs/>
          <w:color w:val="auto"/>
        </w:rPr>
        <w:t xml:space="preserve">Acciones </w:t>
      </w:r>
      <w:r w:rsidR="00B610F9" w:rsidRPr="00CD5974">
        <w:rPr>
          <w:rFonts w:ascii="Arial Narrow" w:hAnsi="Arial Narrow"/>
          <w:b/>
          <w:bCs/>
          <w:color w:val="auto"/>
        </w:rPr>
        <w:t>inmediatas a adoptar</w:t>
      </w:r>
    </w:p>
    <w:p w14:paraId="75780FCB" w14:textId="77777777" w:rsidR="00B65C7F" w:rsidRPr="00CD5974" w:rsidRDefault="00B65C7F" w:rsidP="00B610F9">
      <w:pPr>
        <w:pStyle w:val="Cuerpo"/>
        <w:jc w:val="both"/>
        <w:rPr>
          <w:rFonts w:ascii="Arial Narrow" w:hAnsi="Arial Narrow"/>
          <w:bCs/>
          <w:color w:val="auto"/>
        </w:rPr>
      </w:pPr>
      <w:r w:rsidRPr="00CD5974">
        <w:rPr>
          <w:rFonts w:ascii="Arial Narrow" w:hAnsi="Arial Narrow"/>
          <w:bCs/>
          <w:color w:val="auto"/>
        </w:rPr>
        <w:t xml:space="preserve">Revisión del estado de las políticas sociales bajo responsabilidad de la Secretaría de Integración Social y definir la pertinencia de la participación de la Secretaría en algunas de las políticas que se han formulado. </w:t>
      </w:r>
    </w:p>
    <w:p w14:paraId="1A02E7DE" w14:textId="77777777" w:rsidR="00B65C7F" w:rsidRPr="00CD5974" w:rsidRDefault="00B65C7F" w:rsidP="00A15814">
      <w:pPr>
        <w:pStyle w:val="Cuerpo"/>
        <w:jc w:val="both"/>
        <w:rPr>
          <w:rFonts w:ascii="Arial Narrow" w:hAnsi="Arial Narrow"/>
          <w:bCs/>
          <w:color w:val="auto"/>
        </w:rPr>
      </w:pPr>
    </w:p>
    <w:p w14:paraId="39BCF966" w14:textId="77777777" w:rsidR="00B65C7F" w:rsidRPr="00CD5974" w:rsidRDefault="00B65C7F" w:rsidP="00A15814">
      <w:pPr>
        <w:pStyle w:val="Cuerpo"/>
        <w:jc w:val="both"/>
        <w:rPr>
          <w:rFonts w:ascii="Arial Narrow" w:hAnsi="Arial Narrow"/>
          <w:bCs/>
          <w:color w:val="auto"/>
        </w:rPr>
      </w:pPr>
    </w:p>
    <w:p w14:paraId="21B88A69" w14:textId="6A41B96E" w:rsidR="00B65C7F" w:rsidRPr="00CD5974" w:rsidRDefault="0088766B" w:rsidP="0088766B">
      <w:pPr>
        <w:pStyle w:val="Ttulo3"/>
      </w:pPr>
      <w:bookmarkStart w:id="19" w:name="_Toc436216928"/>
      <w:bookmarkStart w:id="20" w:name="_Toc436217229"/>
      <w:r w:rsidRPr="00CD5974">
        <w:t>Proceso Construcción e Implementación de Políticas S</w:t>
      </w:r>
      <w:r w:rsidR="00B65C7F" w:rsidRPr="00CD5974">
        <w:t>ociales</w:t>
      </w:r>
      <w:bookmarkEnd w:id="19"/>
      <w:bookmarkEnd w:id="20"/>
    </w:p>
    <w:p w14:paraId="4719EC8F" w14:textId="77777777" w:rsidR="0088766B" w:rsidRPr="00CD5974" w:rsidRDefault="0088766B" w:rsidP="0088766B">
      <w:pPr>
        <w:rPr>
          <w:rFonts w:ascii="Arial Narrow" w:hAnsi="Arial Narrow"/>
        </w:rPr>
      </w:pPr>
    </w:p>
    <w:p w14:paraId="3FA29524" w14:textId="6258B505" w:rsidR="00B65C7F" w:rsidRPr="00CD5974" w:rsidRDefault="00A15814" w:rsidP="00A15814">
      <w:pPr>
        <w:pStyle w:val="Cuerpo"/>
        <w:jc w:val="both"/>
        <w:rPr>
          <w:rFonts w:ascii="Arial Narrow" w:hAnsi="Arial Narrow"/>
          <w:bCs/>
          <w:color w:val="auto"/>
        </w:rPr>
      </w:pPr>
      <w:r w:rsidRPr="00CD5974">
        <w:rPr>
          <w:rFonts w:ascii="Arial Narrow" w:hAnsi="Arial Narrow"/>
          <w:b/>
          <w:bCs/>
          <w:color w:val="auto"/>
        </w:rPr>
        <w:t>Área responsable del proceso:</w:t>
      </w:r>
      <w:r w:rsidR="00AB415B" w:rsidRPr="00CD5974">
        <w:rPr>
          <w:rFonts w:ascii="Arial Narrow" w:hAnsi="Arial Narrow"/>
          <w:bCs/>
          <w:color w:val="auto"/>
        </w:rPr>
        <w:t xml:space="preserve"> Dirección P</w:t>
      </w:r>
      <w:r w:rsidRPr="00CD5974">
        <w:rPr>
          <w:rFonts w:ascii="Arial Narrow" w:hAnsi="Arial Narrow"/>
          <w:bCs/>
          <w:color w:val="auto"/>
        </w:rPr>
        <w:t>oblacional</w:t>
      </w:r>
    </w:p>
    <w:p w14:paraId="489515C5" w14:textId="77777777" w:rsidR="0088766B" w:rsidRPr="00CD5974" w:rsidRDefault="0088766B" w:rsidP="00A15814">
      <w:pPr>
        <w:pStyle w:val="Cuerpo"/>
        <w:jc w:val="both"/>
        <w:rPr>
          <w:rFonts w:ascii="Arial Narrow" w:hAnsi="Arial Narrow"/>
          <w:bCs/>
          <w:color w:val="auto"/>
        </w:rPr>
      </w:pPr>
    </w:p>
    <w:p w14:paraId="5B7D9B39" w14:textId="564282B8" w:rsidR="00CE23BD" w:rsidRPr="00CD5974" w:rsidRDefault="00A15814" w:rsidP="00A15814">
      <w:pPr>
        <w:pStyle w:val="Cuerpo"/>
        <w:jc w:val="both"/>
        <w:rPr>
          <w:rFonts w:ascii="Arial Narrow" w:hAnsi="Arial Narrow"/>
          <w:b/>
          <w:bCs/>
          <w:color w:val="auto"/>
        </w:rPr>
      </w:pPr>
      <w:r w:rsidRPr="00CD5974">
        <w:rPr>
          <w:rFonts w:ascii="Arial Narrow" w:hAnsi="Arial Narrow"/>
          <w:b/>
          <w:bCs/>
          <w:color w:val="auto"/>
        </w:rPr>
        <w:t>Objetivo del proceso</w:t>
      </w:r>
    </w:p>
    <w:p w14:paraId="1F8BB4DA" w14:textId="7CB8BD49" w:rsidR="00B65C7F" w:rsidRPr="00CD5974" w:rsidRDefault="00CE23BD" w:rsidP="00A15814">
      <w:pPr>
        <w:pStyle w:val="Cuerpo"/>
        <w:jc w:val="both"/>
        <w:rPr>
          <w:rFonts w:ascii="Arial Narrow" w:hAnsi="Arial Narrow"/>
          <w:bCs/>
          <w:color w:val="auto"/>
        </w:rPr>
      </w:pPr>
      <w:r w:rsidRPr="00CD5974">
        <w:rPr>
          <w:rFonts w:ascii="Arial Narrow" w:hAnsi="Arial Narrow"/>
          <w:bCs/>
          <w:color w:val="auto"/>
        </w:rPr>
        <w:t>L</w:t>
      </w:r>
      <w:r w:rsidR="00FB4E69" w:rsidRPr="00CD5974">
        <w:rPr>
          <w:rFonts w:ascii="Arial Narrow" w:hAnsi="Arial Narrow"/>
          <w:bCs/>
          <w:color w:val="auto"/>
        </w:rPr>
        <w:t>iderar</w:t>
      </w:r>
      <w:r w:rsidR="00A15814" w:rsidRPr="00CD5974">
        <w:rPr>
          <w:rFonts w:ascii="Arial Narrow" w:hAnsi="Arial Narrow"/>
          <w:bCs/>
          <w:color w:val="auto"/>
        </w:rPr>
        <w:t xml:space="preserve"> la formulación e implementación de las políticas públicas sociales, </w:t>
      </w:r>
      <w:r w:rsidR="00B65C7F" w:rsidRPr="00CD5974">
        <w:rPr>
          <w:rFonts w:ascii="Arial Narrow" w:hAnsi="Arial Narrow"/>
          <w:bCs/>
          <w:color w:val="auto"/>
        </w:rPr>
        <w:t>en el marco de los enfoques de derechos, diferenciales, poblacional, territorial, mediante la participación ciudadana y con el concurso de los demás sectores de la administración distrital, nacional, sector privado, académico y sociedad civil; con el fin de mejorar la calidad de vida de las personas, familias y comunidades del Distrito Capital.</w:t>
      </w:r>
    </w:p>
    <w:p w14:paraId="4DA5D1CE" w14:textId="77777777" w:rsidR="00B65C7F" w:rsidRPr="00CD5974" w:rsidRDefault="00B65C7F" w:rsidP="00A15814">
      <w:pPr>
        <w:pStyle w:val="Cuerpo"/>
        <w:jc w:val="both"/>
        <w:rPr>
          <w:rFonts w:ascii="Arial Narrow" w:hAnsi="Arial Narrow"/>
          <w:bCs/>
          <w:color w:val="auto"/>
        </w:rPr>
      </w:pPr>
    </w:p>
    <w:p w14:paraId="4B96EFD6" w14:textId="21FA077A" w:rsidR="006B30F5" w:rsidRPr="00CD5974" w:rsidRDefault="00DC6A73" w:rsidP="00A15814">
      <w:pPr>
        <w:pStyle w:val="Cuerpo"/>
        <w:jc w:val="both"/>
        <w:rPr>
          <w:rFonts w:ascii="Arial Narrow" w:hAnsi="Arial Narrow"/>
          <w:bCs/>
          <w:color w:val="auto"/>
        </w:rPr>
      </w:pPr>
      <w:r w:rsidRPr="00CD5974">
        <w:rPr>
          <w:rFonts w:ascii="Arial Narrow" w:hAnsi="Arial Narrow"/>
          <w:b/>
          <w:bCs/>
          <w:color w:val="auto"/>
        </w:rPr>
        <w:t xml:space="preserve">Principales </w:t>
      </w:r>
      <w:r w:rsidR="00D06DB6" w:rsidRPr="00CD5974">
        <w:rPr>
          <w:rFonts w:ascii="Arial Narrow" w:hAnsi="Arial Narrow"/>
          <w:b/>
          <w:bCs/>
          <w:color w:val="auto"/>
        </w:rPr>
        <w:t>a</w:t>
      </w:r>
      <w:r w:rsidRPr="00CD5974">
        <w:rPr>
          <w:rFonts w:ascii="Arial Narrow" w:hAnsi="Arial Narrow"/>
          <w:b/>
          <w:bCs/>
          <w:color w:val="auto"/>
        </w:rPr>
        <w:t xml:space="preserve">ctividades </w:t>
      </w:r>
    </w:p>
    <w:p w14:paraId="787BB1FD" w14:textId="5C9EAFDD" w:rsidR="00B65C7F" w:rsidRPr="00CD5974" w:rsidRDefault="00B65C7F" w:rsidP="00F73E99">
      <w:pPr>
        <w:pStyle w:val="Cuerpo"/>
        <w:numPr>
          <w:ilvl w:val="0"/>
          <w:numId w:val="26"/>
        </w:numPr>
        <w:jc w:val="both"/>
        <w:rPr>
          <w:rFonts w:ascii="Arial Narrow" w:hAnsi="Arial Narrow"/>
          <w:bCs/>
          <w:color w:val="auto"/>
        </w:rPr>
      </w:pPr>
      <w:r w:rsidRPr="00CD5974">
        <w:rPr>
          <w:rFonts w:ascii="Arial Narrow" w:hAnsi="Arial Narrow"/>
          <w:bCs/>
          <w:color w:val="auto"/>
        </w:rPr>
        <w:t xml:space="preserve">Definición del </w:t>
      </w:r>
      <w:r w:rsidR="00FB4E69" w:rsidRPr="00CD5974">
        <w:rPr>
          <w:rFonts w:ascii="Arial Narrow" w:hAnsi="Arial Narrow"/>
          <w:bCs/>
          <w:color w:val="auto"/>
        </w:rPr>
        <w:t>h</w:t>
      </w:r>
      <w:r w:rsidRPr="00CD5974">
        <w:rPr>
          <w:rFonts w:ascii="Arial Narrow" w:hAnsi="Arial Narrow"/>
          <w:bCs/>
          <w:color w:val="auto"/>
        </w:rPr>
        <w:t xml:space="preserve">orizonte de </w:t>
      </w:r>
      <w:r w:rsidR="00FB4E69" w:rsidRPr="00CD5974">
        <w:rPr>
          <w:rFonts w:ascii="Arial Narrow" w:hAnsi="Arial Narrow"/>
          <w:bCs/>
          <w:color w:val="auto"/>
        </w:rPr>
        <w:t>s</w:t>
      </w:r>
      <w:r w:rsidRPr="00CD5974">
        <w:rPr>
          <w:rFonts w:ascii="Arial Narrow" w:hAnsi="Arial Narrow"/>
          <w:bCs/>
          <w:color w:val="auto"/>
        </w:rPr>
        <w:t>entido</w:t>
      </w:r>
      <w:r w:rsidR="006B30F5" w:rsidRPr="00CD5974">
        <w:rPr>
          <w:rFonts w:ascii="Arial Narrow" w:hAnsi="Arial Narrow"/>
          <w:bCs/>
          <w:color w:val="auto"/>
        </w:rPr>
        <w:t>.</w:t>
      </w:r>
    </w:p>
    <w:p w14:paraId="3C684187" w14:textId="77777777" w:rsidR="006B30F5" w:rsidRPr="00CD5974" w:rsidRDefault="00B65C7F" w:rsidP="00F73E99">
      <w:pPr>
        <w:pStyle w:val="Cuerpo"/>
        <w:numPr>
          <w:ilvl w:val="0"/>
          <w:numId w:val="26"/>
        </w:numPr>
        <w:jc w:val="both"/>
        <w:rPr>
          <w:rFonts w:ascii="Arial Narrow" w:hAnsi="Arial Narrow"/>
          <w:bCs/>
          <w:color w:val="auto"/>
        </w:rPr>
      </w:pPr>
      <w:r w:rsidRPr="00CD5974">
        <w:rPr>
          <w:rFonts w:ascii="Arial Narrow" w:hAnsi="Arial Narrow"/>
          <w:bCs/>
          <w:color w:val="auto"/>
        </w:rPr>
        <w:t>Formulación de la política pública</w:t>
      </w:r>
      <w:r w:rsidR="006B30F5" w:rsidRPr="00CD5974">
        <w:rPr>
          <w:rFonts w:ascii="Arial Narrow" w:hAnsi="Arial Narrow"/>
          <w:bCs/>
          <w:color w:val="auto"/>
        </w:rPr>
        <w:t>.</w:t>
      </w:r>
    </w:p>
    <w:p w14:paraId="06A6B362" w14:textId="77777777" w:rsidR="00B65C7F" w:rsidRPr="00CD5974" w:rsidRDefault="00B65C7F" w:rsidP="00F73E99">
      <w:pPr>
        <w:pStyle w:val="Cuerpo"/>
        <w:numPr>
          <w:ilvl w:val="0"/>
          <w:numId w:val="26"/>
        </w:numPr>
        <w:jc w:val="both"/>
        <w:rPr>
          <w:rFonts w:ascii="Arial Narrow" w:hAnsi="Arial Narrow"/>
          <w:bCs/>
          <w:color w:val="auto"/>
        </w:rPr>
      </w:pPr>
      <w:r w:rsidRPr="00CD5974">
        <w:rPr>
          <w:rFonts w:ascii="Arial Narrow" w:hAnsi="Arial Narrow"/>
          <w:bCs/>
          <w:color w:val="auto"/>
        </w:rPr>
        <w:t>Implementación de la política pública.</w:t>
      </w:r>
    </w:p>
    <w:p w14:paraId="443C7A30" w14:textId="77777777" w:rsidR="006B30F5" w:rsidRPr="00CD5974" w:rsidRDefault="006B30F5" w:rsidP="00A15814">
      <w:pPr>
        <w:pStyle w:val="Cuerpo"/>
        <w:ind w:left="720"/>
        <w:jc w:val="both"/>
        <w:rPr>
          <w:rFonts w:ascii="Arial Narrow" w:hAnsi="Arial Narrow"/>
          <w:b/>
          <w:bCs/>
          <w:color w:val="auto"/>
        </w:rPr>
      </w:pPr>
    </w:p>
    <w:p w14:paraId="29A38912" w14:textId="0FB2890C" w:rsidR="006B30F5" w:rsidRPr="00CD5974" w:rsidRDefault="006B30F5" w:rsidP="00A15814">
      <w:pPr>
        <w:pStyle w:val="Cuerpo"/>
        <w:jc w:val="both"/>
        <w:rPr>
          <w:rFonts w:ascii="Arial Narrow" w:hAnsi="Arial Narrow"/>
          <w:bCs/>
          <w:color w:val="auto"/>
        </w:rPr>
      </w:pPr>
      <w:r w:rsidRPr="00CD5974">
        <w:rPr>
          <w:rFonts w:ascii="Arial Narrow" w:hAnsi="Arial Narrow"/>
          <w:b/>
          <w:bCs/>
          <w:color w:val="auto"/>
        </w:rPr>
        <w:t xml:space="preserve">Proyectos </w:t>
      </w:r>
      <w:r w:rsidR="00D06DB6" w:rsidRPr="00CD5974">
        <w:rPr>
          <w:rFonts w:ascii="Arial Narrow" w:hAnsi="Arial Narrow"/>
          <w:b/>
          <w:bCs/>
          <w:color w:val="auto"/>
        </w:rPr>
        <w:t>a</w:t>
      </w:r>
      <w:r w:rsidRPr="00CD5974">
        <w:rPr>
          <w:rFonts w:ascii="Arial Narrow" w:hAnsi="Arial Narrow"/>
          <w:b/>
          <w:bCs/>
          <w:color w:val="auto"/>
        </w:rPr>
        <w:t>sociados</w:t>
      </w:r>
    </w:p>
    <w:p w14:paraId="01CE4997" w14:textId="77777777" w:rsidR="00B65C7F" w:rsidRPr="00CD5974" w:rsidRDefault="00B65C7F" w:rsidP="00A15814">
      <w:pPr>
        <w:pStyle w:val="Cuerpo"/>
        <w:jc w:val="both"/>
        <w:rPr>
          <w:rFonts w:ascii="Arial Narrow" w:hAnsi="Arial Narrow"/>
          <w:bCs/>
          <w:color w:val="auto"/>
        </w:rPr>
      </w:pPr>
      <w:r w:rsidRPr="00CD5974">
        <w:rPr>
          <w:rFonts w:ascii="Arial Narrow" w:hAnsi="Arial Narrow"/>
          <w:bCs/>
          <w:color w:val="auto"/>
        </w:rPr>
        <w:t xml:space="preserve">Proyecto 765. Políticas humanas: Servicios sociales con calidad. </w:t>
      </w:r>
    </w:p>
    <w:p w14:paraId="62AB0A68" w14:textId="77777777" w:rsidR="00B65C7F" w:rsidRPr="00CD5974" w:rsidRDefault="00B65C7F" w:rsidP="00A15814">
      <w:pPr>
        <w:pStyle w:val="Cuerpo"/>
        <w:jc w:val="both"/>
        <w:rPr>
          <w:rFonts w:ascii="Arial Narrow" w:hAnsi="Arial Narrow"/>
          <w:bCs/>
          <w:color w:val="auto"/>
        </w:rPr>
      </w:pPr>
    </w:p>
    <w:p w14:paraId="56BB1C69" w14:textId="6573AFD1" w:rsidR="00B65C7F" w:rsidRPr="00CD5974" w:rsidRDefault="000C2516" w:rsidP="00A15814">
      <w:pPr>
        <w:pStyle w:val="Cuerpo"/>
        <w:jc w:val="both"/>
        <w:rPr>
          <w:rFonts w:ascii="Arial Narrow" w:hAnsi="Arial Narrow"/>
          <w:bCs/>
          <w:color w:val="auto"/>
        </w:rPr>
      </w:pPr>
      <w:r w:rsidRPr="00CD5974">
        <w:rPr>
          <w:rFonts w:ascii="Arial Narrow" w:hAnsi="Arial Narrow"/>
          <w:b/>
          <w:bCs/>
          <w:color w:val="auto"/>
        </w:rPr>
        <w:t>Acciones inmediatas a adoptar</w:t>
      </w:r>
      <w:r w:rsidR="00173AD2" w:rsidRPr="00CD5974">
        <w:rPr>
          <w:rFonts w:ascii="Arial Narrow" w:hAnsi="Arial Narrow"/>
          <w:bCs/>
          <w:color w:val="auto"/>
        </w:rPr>
        <w:t xml:space="preserve">: Ninguna </w:t>
      </w:r>
    </w:p>
    <w:p w14:paraId="576E761B" w14:textId="77777777" w:rsidR="002F5B8F" w:rsidRPr="00CD5974" w:rsidRDefault="002F5B8F" w:rsidP="00A15814">
      <w:pPr>
        <w:pStyle w:val="Cuerpo"/>
        <w:jc w:val="both"/>
        <w:rPr>
          <w:rFonts w:ascii="Arial Narrow" w:hAnsi="Arial Narrow"/>
          <w:bCs/>
          <w:color w:val="auto"/>
        </w:rPr>
      </w:pPr>
    </w:p>
    <w:p w14:paraId="02B0BB94" w14:textId="77777777" w:rsidR="002C5254" w:rsidRPr="00CD5974" w:rsidRDefault="002C5254" w:rsidP="00A15814">
      <w:pPr>
        <w:pStyle w:val="Cuerpo"/>
        <w:jc w:val="both"/>
        <w:rPr>
          <w:rFonts w:ascii="Arial Narrow" w:hAnsi="Arial Narrow"/>
          <w:b/>
          <w:bCs/>
          <w:color w:val="auto"/>
        </w:rPr>
      </w:pPr>
    </w:p>
    <w:p w14:paraId="52F455F8" w14:textId="77777777" w:rsidR="00B65C7F" w:rsidRPr="00CD5974" w:rsidRDefault="00B65C7F" w:rsidP="000962E9">
      <w:pPr>
        <w:pStyle w:val="Ttulo2"/>
      </w:pPr>
      <w:bookmarkStart w:id="21" w:name="_Toc436216929"/>
      <w:bookmarkStart w:id="22" w:name="_Toc436217230"/>
      <w:r w:rsidRPr="00CD5974">
        <w:t>PROCESO ADMINISTRATIVO</w:t>
      </w:r>
      <w:bookmarkEnd w:id="21"/>
      <w:bookmarkEnd w:id="22"/>
      <w:r w:rsidRPr="00CD5974">
        <w:t xml:space="preserve"> </w:t>
      </w:r>
    </w:p>
    <w:p w14:paraId="0292E8E8" w14:textId="77777777" w:rsidR="00B65C7F" w:rsidRPr="00CD5974" w:rsidRDefault="00B65C7F" w:rsidP="00A15814">
      <w:pPr>
        <w:pStyle w:val="Cuerpo"/>
        <w:jc w:val="both"/>
        <w:rPr>
          <w:rFonts w:ascii="Arial Narrow" w:hAnsi="Arial Narrow"/>
          <w:bCs/>
          <w:color w:val="auto"/>
        </w:rPr>
      </w:pPr>
    </w:p>
    <w:p w14:paraId="7FE39D33" w14:textId="73FDC186" w:rsidR="000962E9" w:rsidRPr="00CD5974" w:rsidRDefault="000962E9" w:rsidP="00F73E99">
      <w:pPr>
        <w:pStyle w:val="Ttulo3"/>
        <w:numPr>
          <w:ilvl w:val="0"/>
          <w:numId w:val="29"/>
        </w:numPr>
      </w:pPr>
      <w:bookmarkStart w:id="23" w:name="_Toc436216930"/>
      <w:bookmarkStart w:id="24" w:name="_Toc436217231"/>
      <w:r w:rsidRPr="00CD5974">
        <w:t xml:space="preserve">Proceso </w:t>
      </w:r>
      <w:r w:rsidR="00B65C7F" w:rsidRPr="00CD5974">
        <w:t xml:space="preserve">Mantenimiento </w:t>
      </w:r>
      <w:r w:rsidR="00A15814" w:rsidRPr="00CD5974">
        <w:t>y</w:t>
      </w:r>
      <w:r w:rsidR="00B65C7F" w:rsidRPr="00CD5974">
        <w:t xml:space="preserve"> </w:t>
      </w:r>
      <w:r w:rsidR="00221850" w:rsidRPr="00CD5974">
        <w:t>S</w:t>
      </w:r>
      <w:r w:rsidR="00B65C7F" w:rsidRPr="00CD5974">
        <w:t xml:space="preserve">oporte </w:t>
      </w:r>
      <w:r w:rsidR="00221850" w:rsidRPr="00CD5974">
        <w:t>de TIC</w:t>
      </w:r>
      <w:bookmarkEnd w:id="23"/>
      <w:bookmarkEnd w:id="24"/>
    </w:p>
    <w:p w14:paraId="7615995C" w14:textId="77777777" w:rsidR="000962E9" w:rsidRPr="00CD5974" w:rsidRDefault="000962E9" w:rsidP="000962E9">
      <w:pPr>
        <w:rPr>
          <w:rFonts w:ascii="Arial Narrow" w:hAnsi="Arial Narrow"/>
        </w:rPr>
      </w:pPr>
    </w:p>
    <w:p w14:paraId="1C13ABBC" w14:textId="5350D9AB" w:rsidR="00B65C7F" w:rsidRPr="00CD5974" w:rsidRDefault="006B30F5" w:rsidP="00A15814">
      <w:pPr>
        <w:pStyle w:val="Cuerpo"/>
        <w:jc w:val="both"/>
        <w:rPr>
          <w:rFonts w:ascii="Arial Narrow" w:hAnsi="Arial Narrow"/>
          <w:bCs/>
          <w:color w:val="auto"/>
        </w:rPr>
      </w:pPr>
      <w:r w:rsidRPr="00CD5974">
        <w:rPr>
          <w:rFonts w:ascii="Arial Narrow" w:hAnsi="Arial Narrow"/>
          <w:b/>
          <w:bCs/>
          <w:color w:val="auto"/>
        </w:rPr>
        <w:t>Área Responsable del Proceso</w:t>
      </w:r>
      <w:r w:rsidRPr="00CD5974">
        <w:rPr>
          <w:rFonts w:ascii="Arial Narrow" w:hAnsi="Arial Narrow"/>
          <w:bCs/>
          <w:color w:val="auto"/>
        </w:rPr>
        <w:t xml:space="preserve">: </w:t>
      </w:r>
      <w:r w:rsidR="00B65C7F" w:rsidRPr="00CD5974">
        <w:rPr>
          <w:rFonts w:ascii="Arial Narrow" w:hAnsi="Arial Narrow"/>
          <w:bCs/>
          <w:color w:val="auto"/>
        </w:rPr>
        <w:t xml:space="preserve">Dirección de </w:t>
      </w:r>
      <w:r w:rsidR="00221850" w:rsidRPr="00CD5974">
        <w:rPr>
          <w:rFonts w:ascii="Arial Narrow" w:hAnsi="Arial Narrow"/>
          <w:bCs/>
          <w:color w:val="auto"/>
        </w:rPr>
        <w:t>A</w:t>
      </w:r>
      <w:r w:rsidR="00B65C7F" w:rsidRPr="00CD5974">
        <w:rPr>
          <w:rFonts w:ascii="Arial Narrow" w:hAnsi="Arial Narrow"/>
          <w:bCs/>
          <w:color w:val="auto"/>
        </w:rPr>
        <w:t xml:space="preserve">nálisis y </w:t>
      </w:r>
      <w:r w:rsidR="00221850" w:rsidRPr="00CD5974">
        <w:rPr>
          <w:rFonts w:ascii="Arial Narrow" w:hAnsi="Arial Narrow"/>
          <w:bCs/>
          <w:color w:val="auto"/>
        </w:rPr>
        <w:t>D</w:t>
      </w:r>
      <w:r w:rsidR="00B65C7F" w:rsidRPr="00CD5974">
        <w:rPr>
          <w:rFonts w:ascii="Arial Narrow" w:hAnsi="Arial Narrow"/>
          <w:bCs/>
          <w:color w:val="auto"/>
        </w:rPr>
        <w:t xml:space="preserve">iseño </w:t>
      </w:r>
      <w:r w:rsidR="00221850" w:rsidRPr="00CD5974">
        <w:rPr>
          <w:rFonts w:ascii="Arial Narrow" w:hAnsi="Arial Narrow"/>
          <w:bCs/>
          <w:color w:val="auto"/>
        </w:rPr>
        <w:t>E</w:t>
      </w:r>
      <w:r w:rsidR="00B65C7F" w:rsidRPr="00CD5974">
        <w:rPr>
          <w:rFonts w:ascii="Arial Narrow" w:hAnsi="Arial Narrow"/>
          <w:bCs/>
          <w:color w:val="auto"/>
        </w:rPr>
        <w:t>stratégico</w:t>
      </w:r>
    </w:p>
    <w:p w14:paraId="68F6395F" w14:textId="77777777" w:rsidR="00221850" w:rsidRDefault="00221850" w:rsidP="00A15814">
      <w:pPr>
        <w:pStyle w:val="Cuerpo"/>
        <w:jc w:val="both"/>
        <w:rPr>
          <w:rFonts w:ascii="Arial Narrow" w:hAnsi="Arial Narrow"/>
          <w:bCs/>
          <w:color w:val="auto"/>
        </w:rPr>
      </w:pPr>
    </w:p>
    <w:p w14:paraId="02B17F91" w14:textId="77777777" w:rsidR="00704A73" w:rsidRPr="00CD5974" w:rsidRDefault="00704A73" w:rsidP="00A15814">
      <w:pPr>
        <w:pStyle w:val="Cuerpo"/>
        <w:jc w:val="both"/>
        <w:rPr>
          <w:rFonts w:ascii="Arial Narrow" w:hAnsi="Arial Narrow"/>
          <w:bCs/>
          <w:color w:val="auto"/>
        </w:rPr>
      </w:pPr>
    </w:p>
    <w:p w14:paraId="4A4F8409" w14:textId="77777777" w:rsidR="00543575" w:rsidRPr="00CD5974" w:rsidRDefault="00543575" w:rsidP="00A15814">
      <w:pPr>
        <w:pStyle w:val="Cuerpo"/>
        <w:jc w:val="both"/>
        <w:rPr>
          <w:rFonts w:ascii="Arial Narrow" w:hAnsi="Arial Narrow"/>
          <w:b/>
          <w:bCs/>
          <w:color w:val="auto"/>
        </w:rPr>
      </w:pPr>
      <w:r w:rsidRPr="00CD5974">
        <w:rPr>
          <w:rFonts w:ascii="Arial Narrow" w:hAnsi="Arial Narrow"/>
          <w:b/>
          <w:bCs/>
          <w:color w:val="auto"/>
        </w:rPr>
        <w:lastRenderedPageBreak/>
        <w:t>Objetivo del p</w:t>
      </w:r>
      <w:r w:rsidR="006B30F5" w:rsidRPr="00CD5974">
        <w:rPr>
          <w:rFonts w:ascii="Arial Narrow" w:hAnsi="Arial Narrow"/>
          <w:b/>
          <w:bCs/>
          <w:color w:val="auto"/>
        </w:rPr>
        <w:t>roceso</w:t>
      </w:r>
    </w:p>
    <w:p w14:paraId="1A288A06" w14:textId="67891905" w:rsidR="00B65C7F" w:rsidRPr="00CD5974" w:rsidRDefault="00B65C7F" w:rsidP="00A15814">
      <w:pPr>
        <w:pStyle w:val="Cuerpo"/>
        <w:jc w:val="both"/>
        <w:rPr>
          <w:rFonts w:ascii="Arial Narrow" w:hAnsi="Arial Narrow"/>
          <w:bCs/>
          <w:color w:val="auto"/>
        </w:rPr>
      </w:pPr>
      <w:r w:rsidRPr="00CD5974">
        <w:rPr>
          <w:rFonts w:ascii="Arial Narrow" w:hAnsi="Arial Narrow"/>
          <w:bCs/>
          <w:color w:val="auto"/>
        </w:rPr>
        <w:t>Planear, diseñar, desarrollar y poner en operación las tecnologías de información y comunicaciones de la entidad (TIC), de acuerdo con la normatividad y políticas de seguridad de información vigentes, con el fin de optimizar la operación y agregar valor a la gestión de la entidad.</w:t>
      </w:r>
    </w:p>
    <w:p w14:paraId="2043C938" w14:textId="77777777" w:rsidR="00B65C7F" w:rsidRPr="00CD5974" w:rsidRDefault="00B65C7F" w:rsidP="00A15814">
      <w:pPr>
        <w:pStyle w:val="Cuerpo"/>
        <w:jc w:val="both"/>
        <w:rPr>
          <w:rFonts w:ascii="Arial Narrow" w:hAnsi="Arial Narrow"/>
          <w:bCs/>
          <w:color w:val="auto"/>
        </w:rPr>
      </w:pPr>
    </w:p>
    <w:p w14:paraId="638B364B" w14:textId="649561D1" w:rsidR="00B65C7F" w:rsidRPr="00CD5974" w:rsidRDefault="00DC6A73" w:rsidP="00A15814">
      <w:pPr>
        <w:pStyle w:val="Cuerpo"/>
        <w:jc w:val="both"/>
        <w:rPr>
          <w:rFonts w:ascii="Arial Narrow" w:hAnsi="Arial Narrow"/>
          <w:b/>
          <w:bCs/>
          <w:color w:val="auto"/>
        </w:rPr>
      </w:pPr>
      <w:r w:rsidRPr="00CD5974">
        <w:rPr>
          <w:rFonts w:ascii="Arial Narrow" w:hAnsi="Arial Narrow"/>
          <w:b/>
          <w:bCs/>
          <w:color w:val="auto"/>
        </w:rPr>
        <w:t xml:space="preserve">Principales </w:t>
      </w:r>
      <w:r w:rsidR="002E1681" w:rsidRPr="00CD5974">
        <w:rPr>
          <w:rFonts w:ascii="Arial Narrow" w:hAnsi="Arial Narrow"/>
          <w:b/>
          <w:bCs/>
          <w:color w:val="auto"/>
        </w:rPr>
        <w:t>a</w:t>
      </w:r>
      <w:r w:rsidRPr="00CD5974">
        <w:rPr>
          <w:rFonts w:ascii="Arial Narrow" w:hAnsi="Arial Narrow"/>
          <w:b/>
          <w:bCs/>
          <w:color w:val="auto"/>
        </w:rPr>
        <w:t xml:space="preserve">ctividades </w:t>
      </w:r>
    </w:p>
    <w:p w14:paraId="4287DA95" w14:textId="67889285" w:rsidR="00B65C7F" w:rsidRPr="00CD5974" w:rsidRDefault="00B65C7F" w:rsidP="00F73E99">
      <w:pPr>
        <w:pStyle w:val="Cuerpo"/>
        <w:numPr>
          <w:ilvl w:val="0"/>
          <w:numId w:val="27"/>
        </w:numPr>
        <w:jc w:val="both"/>
        <w:rPr>
          <w:rFonts w:ascii="Arial Narrow" w:hAnsi="Arial Narrow"/>
          <w:bCs/>
          <w:color w:val="auto"/>
        </w:rPr>
      </w:pPr>
      <w:r w:rsidRPr="00CD5974">
        <w:rPr>
          <w:rFonts w:ascii="Arial Narrow" w:hAnsi="Arial Narrow"/>
          <w:bCs/>
          <w:color w:val="auto"/>
        </w:rPr>
        <w:t xml:space="preserve">Definir la </w:t>
      </w:r>
      <w:r w:rsidR="002E1681" w:rsidRPr="00CD5974">
        <w:rPr>
          <w:rFonts w:ascii="Arial Narrow" w:hAnsi="Arial Narrow"/>
          <w:bCs/>
          <w:color w:val="auto"/>
        </w:rPr>
        <w:t>e</w:t>
      </w:r>
      <w:r w:rsidRPr="00CD5974">
        <w:rPr>
          <w:rFonts w:ascii="Arial Narrow" w:hAnsi="Arial Narrow"/>
          <w:bCs/>
          <w:color w:val="auto"/>
        </w:rPr>
        <w:t>strategia de servicios de TI.</w:t>
      </w:r>
    </w:p>
    <w:p w14:paraId="70D960B7" w14:textId="77777777" w:rsidR="006B30F5" w:rsidRPr="00CD5974" w:rsidRDefault="006B30F5" w:rsidP="00F73E99">
      <w:pPr>
        <w:pStyle w:val="Cuerpo"/>
        <w:numPr>
          <w:ilvl w:val="0"/>
          <w:numId w:val="27"/>
        </w:numPr>
        <w:jc w:val="both"/>
        <w:rPr>
          <w:rFonts w:ascii="Arial Narrow" w:hAnsi="Arial Narrow"/>
          <w:bCs/>
          <w:color w:val="auto"/>
        </w:rPr>
      </w:pPr>
      <w:r w:rsidRPr="00CD5974">
        <w:rPr>
          <w:rFonts w:ascii="Arial Narrow" w:hAnsi="Arial Narrow"/>
          <w:bCs/>
          <w:color w:val="auto"/>
        </w:rPr>
        <w:t>Diseñar servicios de TI.</w:t>
      </w:r>
    </w:p>
    <w:p w14:paraId="5E603D79" w14:textId="2F74DE22" w:rsidR="00B65C7F" w:rsidRPr="00CD5974" w:rsidRDefault="00B65C7F" w:rsidP="00F73E99">
      <w:pPr>
        <w:pStyle w:val="Cuerpo"/>
        <w:numPr>
          <w:ilvl w:val="0"/>
          <w:numId w:val="27"/>
        </w:numPr>
        <w:jc w:val="both"/>
        <w:rPr>
          <w:rFonts w:ascii="Arial Narrow" w:hAnsi="Arial Narrow"/>
          <w:bCs/>
          <w:color w:val="auto"/>
        </w:rPr>
      </w:pPr>
      <w:r w:rsidRPr="00CD5974">
        <w:rPr>
          <w:rFonts w:ascii="Arial Narrow" w:hAnsi="Arial Narrow"/>
          <w:bCs/>
          <w:color w:val="auto"/>
        </w:rPr>
        <w:t>Implementar servicios de TI.</w:t>
      </w:r>
    </w:p>
    <w:p w14:paraId="2D232180" w14:textId="317A933F" w:rsidR="00B65C7F" w:rsidRPr="00CD5974" w:rsidRDefault="00B65C7F" w:rsidP="00F73E99">
      <w:pPr>
        <w:pStyle w:val="Cuerpo"/>
        <w:numPr>
          <w:ilvl w:val="0"/>
          <w:numId w:val="27"/>
        </w:numPr>
        <w:jc w:val="both"/>
        <w:rPr>
          <w:rFonts w:ascii="Arial Narrow" w:hAnsi="Arial Narrow"/>
          <w:bCs/>
          <w:color w:val="auto"/>
        </w:rPr>
      </w:pPr>
      <w:r w:rsidRPr="00CD5974">
        <w:rPr>
          <w:rFonts w:ascii="Arial Narrow" w:hAnsi="Arial Narrow"/>
          <w:bCs/>
          <w:color w:val="auto"/>
        </w:rPr>
        <w:t>Operar los servicios de TI.</w:t>
      </w:r>
    </w:p>
    <w:p w14:paraId="37C8FD79" w14:textId="77777777" w:rsidR="006B30F5" w:rsidRPr="00CD5974" w:rsidRDefault="006B30F5" w:rsidP="00A15814">
      <w:pPr>
        <w:pStyle w:val="Cuerpo"/>
        <w:jc w:val="both"/>
        <w:rPr>
          <w:rFonts w:ascii="Arial Narrow" w:hAnsi="Arial Narrow"/>
          <w:bCs/>
          <w:color w:val="auto"/>
        </w:rPr>
      </w:pPr>
    </w:p>
    <w:p w14:paraId="34B0D9DC" w14:textId="312BCAB3" w:rsidR="00B65C7F" w:rsidRPr="00CD5974" w:rsidRDefault="006B30F5" w:rsidP="00A15814">
      <w:pPr>
        <w:pStyle w:val="Cuerpo"/>
        <w:jc w:val="both"/>
        <w:rPr>
          <w:rFonts w:ascii="Arial Narrow" w:hAnsi="Arial Narrow"/>
          <w:b/>
          <w:bCs/>
          <w:color w:val="auto"/>
        </w:rPr>
      </w:pPr>
      <w:r w:rsidRPr="00CD5974">
        <w:rPr>
          <w:rFonts w:ascii="Arial Narrow" w:hAnsi="Arial Narrow"/>
          <w:b/>
          <w:bCs/>
          <w:color w:val="auto"/>
        </w:rPr>
        <w:t xml:space="preserve">Proyectos </w:t>
      </w:r>
      <w:r w:rsidR="00D06DB6" w:rsidRPr="00CD5974">
        <w:rPr>
          <w:rFonts w:ascii="Arial Narrow" w:hAnsi="Arial Narrow"/>
          <w:b/>
          <w:bCs/>
          <w:color w:val="auto"/>
        </w:rPr>
        <w:t>asociad</w:t>
      </w:r>
      <w:r w:rsidRPr="00CD5974">
        <w:rPr>
          <w:rFonts w:ascii="Arial Narrow" w:hAnsi="Arial Narrow"/>
          <w:b/>
          <w:bCs/>
          <w:color w:val="auto"/>
        </w:rPr>
        <w:t>os</w:t>
      </w:r>
    </w:p>
    <w:p w14:paraId="19AE6903" w14:textId="466FAA02" w:rsidR="00B65C7F" w:rsidRPr="00CD5974" w:rsidRDefault="00B65C7F" w:rsidP="00A15814">
      <w:pPr>
        <w:pStyle w:val="Cuerpo"/>
        <w:jc w:val="both"/>
        <w:rPr>
          <w:rFonts w:ascii="Arial Narrow" w:hAnsi="Arial Narrow"/>
          <w:bCs/>
          <w:color w:val="auto"/>
        </w:rPr>
      </w:pPr>
      <w:r w:rsidRPr="00CD5974">
        <w:rPr>
          <w:rFonts w:ascii="Arial Narrow" w:hAnsi="Arial Narrow"/>
          <w:bCs/>
          <w:color w:val="auto"/>
        </w:rPr>
        <w:t>Proyecto 759: Fortalecimiento e innovación de tecnologías de la información y la comunicación</w:t>
      </w:r>
      <w:r w:rsidR="00E255DD" w:rsidRPr="00CD5974">
        <w:rPr>
          <w:rFonts w:ascii="Arial Narrow" w:hAnsi="Arial Narrow"/>
          <w:bCs/>
          <w:color w:val="auto"/>
        </w:rPr>
        <w:t>.</w:t>
      </w:r>
    </w:p>
    <w:p w14:paraId="52FF560E" w14:textId="77777777" w:rsidR="00B65C7F" w:rsidRPr="00CD5974" w:rsidRDefault="00B65C7F" w:rsidP="00A15814">
      <w:pPr>
        <w:pStyle w:val="Cuerpo"/>
        <w:jc w:val="both"/>
        <w:rPr>
          <w:rFonts w:ascii="Arial Narrow" w:hAnsi="Arial Narrow"/>
          <w:b/>
          <w:bCs/>
          <w:color w:val="auto"/>
        </w:rPr>
      </w:pPr>
    </w:p>
    <w:p w14:paraId="2895393E" w14:textId="5A8BE38B" w:rsidR="00B65C7F" w:rsidRPr="00CD5974" w:rsidRDefault="006B30F5" w:rsidP="00A15814">
      <w:pPr>
        <w:pStyle w:val="Cuerpo"/>
        <w:jc w:val="both"/>
        <w:rPr>
          <w:rFonts w:ascii="Arial Narrow" w:hAnsi="Arial Narrow"/>
          <w:b/>
          <w:bCs/>
          <w:color w:val="auto"/>
        </w:rPr>
      </w:pPr>
      <w:r w:rsidRPr="00CD5974">
        <w:rPr>
          <w:rFonts w:ascii="Arial Narrow" w:hAnsi="Arial Narrow"/>
          <w:b/>
          <w:bCs/>
          <w:color w:val="auto"/>
        </w:rPr>
        <w:t xml:space="preserve">Acciones </w:t>
      </w:r>
      <w:r w:rsidR="00D06DB6" w:rsidRPr="00CD5974">
        <w:rPr>
          <w:rFonts w:ascii="Arial Narrow" w:hAnsi="Arial Narrow"/>
          <w:b/>
          <w:bCs/>
          <w:color w:val="auto"/>
        </w:rPr>
        <w:t>inmediatas a adoptar</w:t>
      </w:r>
    </w:p>
    <w:p w14:paraId="4A71D9D2" w14:textId="740CB74D" w:rsidR="00B65C7F" w:rsidRPr="00CD5974" w:rsidRDefault="00B65C7F" w:rsidP="00F73E99">
      <w:pPr>
        <w:pStyle w:val="Cuerpo"/>
        <w:numPr>
          <w:ilvl w:val="0"/>
          <w:numId w:val="28"/>
        </w:numPr>
        <w:jc w:val="both"/>
        <w:rPr>
          <w:rFonts w:ascii="Arial Narrow" w:hAnsi="Arial Narrow"/>
          <w:bCs/>
          <w:color w:val="auto"/>
        </w:rPr>
      </w:pPr>
      <w:r w:rsidRPr="00CD5974">
        <w:rPr>
          <w:rFonts w:ascii="Arial Narrow" w:hAnsi="Arial Narrow"/>
          <w:bCs/>
          <w:color w:val="auto"/>
        </w:rPr>
        <w:t>Realizar una recepción por proyecto del estado de las bases de datos asociadas: personas en cada estado, cantidad de servicios, registros con baja calidad, entre otros.</w:t>
      </w:r>
    </w:p>
    <w:p w14:paraId="0CBE1EBD" w14:textId="26E10780" w:rsidR="00B65C7F" w:rsidRPr="00CD5974" w:rsidRDefault="00B65C7F" w:rsidP="00F73E99">
      <w:pPr>
        <w:pStyle w:val="Cuerpo"/>
        <w:numPr>
          <w:ilvl w:val="0"/>
          <w:numId w:val="28"/>
        </w:numPr>
        <w:jc w:val="both"/>
        <w:rPr>
          <w:rFonts w:ascii="Arial Narrow" w:hAnsi="Arial Narrow"/>
          <w:bCs/>
          <w:color w:val="auto"/>
        </w:rPr>
      </w:pPr>
      <w:r w:rsidRPr="00CD5974">
        <w:rPr>
          <w:rFonts w:ascii="Arial Narrow" w:hAnsi="Arial Narrow"/>
          <w:bCs/>
          <w:color w:val="auto"/>
        </w:rPr>
        <w:t>Definir una estrategia de integración de Sistemas de Información y homologación de arquitecturas.</w:t>
      </w:r>
    </w:p>
    <w:p w14:paraId="077F078D" w14:textId="77777777" w:rsidR="00E255DD" w:rsidRPr="00CD5974" w:rsidRDefault="00B65C7F" w:rsidP="00F73E99">
      <w:pPr>
        <w:pStyle w:val="Cuerpo"/>
        <w:numPr>
          <w:ilvl w:val="0"/>
          <w:numId w:val="28"/>
        </w:numPr>
        <w:jc w:val="both"/>
        <w:rPr>
          <w:rFonts w:ascii="Arial Narrow" w:hAnsi="Arial Narrow"/>
          <w:bCs/>
          <w:color w:val="auto"/>
        </w:rPr>
      </w:pPr>
      <w:r w:rsidRPr="00CD5974">
        <w:rPr>
          <w:rFonts w:ascii="Arial Narrow" w:hAnsi="Arial Narrow"/>
          <w:bCs/>
          <w:color w:val="auto"/>
        </w:rPr>
        <w:t>Dar continuidad a todos los temas de soporte técnico que permitan la operación de la entidad, en orden de prioridad de acuerdo a su criticidad: canales de comunicación, tintas, soporte de aplicativos misionales, licenciamien</w:t>
      </w:r>
      <w:r w:rsidR="00E255DD" w:rsidRPr="00CD5974">
        <w:rPr>
          <w:rFonts w:ascii="Arial Narrow" w:hAnsi="Arial Narrow"/>
          <w:bCs/>
          <w:color w:val="auto"/>
        </w:rPr>
        <w:t>to, correo electrónico, etc.</w:t>
      </w:r>
    </w:p>
    <w:p w14:paraId="51D54F07" w14:textId="2F515848" w:rsidR="00B65C7F" w:rsidRPr="00CD5974" w:rsidRDefault="00B65C7F" w:rsidP="00F73E99">
      <w:pPr>
        <w:pStyle w:val="Cuerpo"/>
        <w:numPr>
          <w:ilvl w:val="0"/>
          <w:numId w:val="28"/>
        </w:numPr>
        <w:jc w:val="both"/>
        <w:rPr>
          <w:rFonts w:ascii="Arial Narrow" w:hAnsi="Arial Narrow"/>
          <w:bCs/>
          <w:color w:val="auto"/>
        </w:rPr>
      </w:pPr>
      <w:r w:rsidRPr="00CD5974">
        <w:rPr>
          <w:rFonts w:ascii="Arial Narrow" w:hAnsi="Arial Narrow"/>
          <w:bCs/>
          <w:color w:val="auto"/>
        </w:rPr>
        <w:t>Dar continuidad a los contratos de los que depende directamente el soporte de aplicativos misionales y administrativos en producción.</w:t>
      </w:r>
    </w:p>
    <w:p w14:paraId="7F45B09B" w14:textId="5EB49480" w:rsidR="00B65C7F" w:rsidRPr="00CD5974" w:rsidRDefault="00B65C7F" w:rsidP="00F73E99">
      <w:pPr>
        <w:pStyle w:val="Cuerpo"/>
        <w:numPr>
          <w:ilvl w:val="0"/>
          <w:numId w:val="28"/>
        </w:numPr>
        <w:jc w:val="both"/>
        <w:rPr>
          <w:rFonts w:ascii="Arial Narrow" w:hAnsi="Arial Narrow"/>
          <w:bCs/>
          <w:color w:val="auto"/>
        </w:rPr>
      </w:pPr>
      <w:r w:rsidRPr="00CD5974">
        <w:rPr>
          <w:rFonts w:ascii="Arial Narrow" w:hAnsi="Arial Narrow"/>
          <w:bCs/>
          <w:color w:val="auto"/>
        </w:rPr>
        <w:t>Dar continuidad a los procesos de validación de identificación de personas, mantener los canales de comunicación necesarios.</w:t>
      </w:r>
    </w:p>
    <w:p w14:paraId="2F952E2F" w14:textId="538DEE06" w:rsidR="00B65C7F" w:rsidRPr="00CD5974" w:rsidRDefault="00B65C7F" w:rsidP="00F73E99">
      <w:pPr>
        <w:pStyle w:val="Cuerpo"/>
        <w:numPr>
          <w:ilvl w:val="0"/>
          <w:numId w:val="28"/>
        </w:numPr>
        <w:jc w:val="both"/>
        <w:rPr>
          <w:rFonts w:ascii="Arial Narrow" w:hAnsi="Arial Narrow"/>
          <w:bCs/>
          <w:color w:val="auto"/>
        </w:rPr>
      </w:pPr>
      <w:r w:rsidRPr="00CD5974">
        <w:rPr>
          <w:rFonts w:ascii="Arial Narrow" w:hAnsi="Arial Narrow"/>
          <w:bCs/>
          <w:color w:val="auto"/>
        </w:rPr>
        <w:t>Conocer y ejecutar el contrato de biométricos, estudiar la extensión del  proyecto en otros servicios y otras Unidades Operativas.</w:t>
      </w:r>
    </w:p>
    <w:p w14:paraId="09198EEE" w14:textId="6D1721FB" w:rsidR="00B65C7F" w:rsidRPr="00CD5974" w:rsidRDefault="00B65C7F" w:rsidP="00F73E99">
      <w:pPr>
        <w:pStyle w:val="Cuerpo"/>
        <w:numPr>
          <w:ilvl w:val="0"/>
          <w:numId w:val="28"/>
        </w:numPr>
        <w:jc w:val="both"/>
        <w:rPr>
          <w:rFonts w:ascii="Arial Narrow" w:hAnsi="Arial Narrow"/>
          <w:bCs/>
          <w:color w:val="auto"/>
        </w:rPr>
      </w:pPr>
      <w:r w:rsidRPr="00CD5974">
        <w:rPr>
          <w:rFonts w:ascii="Arial Narrow" w:hAnsi="Arial Narrow"/>
          <w:bCs/>
          <w:color w:val="auto"/>
        </w:rPr>
        <w:t>Hacer acuerdos con Secretaría de Gobierno para hacer uso lo antes posible de la base poblacional y el Convenio que tienen con Registraduría para validación de datos de identificación.</w:t>
      </w:r>
    </w:p>
    <w:p w14:paraId="348CE95F" w14:textId="5F4ADDC1" w:rsidR="00B65C7F" w:rsidRPr="00CD5974" w:rsidRDefault="00B65C7F" w:rsidP="00F73E99">
      <w:pPr>
        <w:pStyle w:val="Cuerpo"/>
        <w:numPr>
          <w:ilvl w:val="0"/>
          <w:numId w:val="28"/>
        </w:numPr>
        <w:jc w:val="both"/>
        <w:rPr>
          <w:rFonts w:ascii="Arial Narrow" w:hAnsi="Arial Narrow"/>
          <w:bCs/>
          <w:color w:val="auto"/>
        </w:rPr>
      </w:pPr>
      <w:r w:rsidRPr="00CD5974">
        <w:rPr>
          <w:rFonts w:ascii="Arial Narrow" w:hAnsi="Arial Narrow"/>
          <w:bCs/>
          <w:color w:val="auto"/>
        </w:rPr>
        <w:t>Verificar e impulsar el uso del Sistema de seguimiento y monitoreo de políticas públicas-SS&amp;MPP, que recién se puso en operación.</w:t>
      </w:r>
    </w:p>
    <w:p w14:paraId="1CE1C219" w14:textId="27DFA90E" w:rsidR="00B65C7F" w:rsidRPr="00CD5974" w:rsidRDefault="00B65C7F" w:rsidP="00F73E99">
      <w:pPr>
        <w:pStyle w:val="Cuerpo"/>
        <w:numPr>
          <w:ilvl w:val="0"/>
          <w:numId w:val="28"/>
        </w:numPr>
        <w:jc w:val="both"/>
        <w:rPr>
          <w:rFonts w:ascii="Arial Narrow" w:hAnsi="Arial Narrow"/>
          <w:bCs/>
          <w:color w:val="auto"/>
        </w:rPr>
      </w:pPr>
      <w:r w:rsidRPr="00CD5974">
        <w:rPr>
          <w:rFonts w:ascii="Arial Narrow" w:hAnsi="Arial Narrow"/>
          <w:bCs/>
          <w:color w:val="auto"/>
        </w:rPr>
        <w:t>Analizar en detalle el costo/beneficio de operación del soporte de parque de computadores en Sitio, con relación a una posible tercerización.</w:t>
      </w:r>
    </w:p>
    <w:p w14:paraId="1BDFF1BB" w14:textId="28F71E4B" w:rsidR="00B65C7F" w:rsidRPr="00CD5974" w:rsidRDefault="00B65C7F" w:rsidP="00F73E99">
      <w:pPr>
        <w:pStyle w:val="Cuerpo"/>
        <w:numPr>
          <w:ilvl w:val="0"/>
          <w:numId w:val="28"/>
        </w:numPr>
        <w:jc w:val="both"/>
        <w:rPr>
          <w:rFonts w:ascii="Arial Narrow" w:hAnsi="Arial Narrow"/>
          <w:bCs/>
          <w:color w:val="auto"/>
        </w:rPr>
      </w:pPr>
      <w:r w:rsidRPr="00CD5974">
        <w:rPr>
          <w:rFonts w:ascii="Arial Narrow" w:hAnsi="Arial Narrow"/>
          <w:bCs/>
          <w:color w:val="auto"/>
        </w:rPr>
        <w:lastRenderedPageBreak/>
        <w:t xml:space="preserve">106 de los 121 contratos que hoy están asociados al proyecto vences los primeros 4 meses del año 2016, se debe analizar la prioridad y pertinencia de extensión o continuidad de los mismos. </w:t>
      </w:r>
    </w:p>
    <w:p w14:paraId="794952B2" w14:textId="77777777" w:rsidR="00B65C7F" w:rsidRPr="00CD5974" w:rsidRDefault="00B65C7F" w:rsidP="00A15814">
      <w:pPr>
        <w:pStyle w:val="Cuerpo"/>
        <w:tabs>
          <w:tab w:val="left" w:pos="284"/>
        </w:tabs>
        <w:jc w:val="both"/>
        <w:rPr>
          <w:rFonts w:ascii="Arial Narrow" w:hAnsi="Arial Narrow"/>
          <w:bCs/>
          <w:color w:val="auto"/>
        </w:rPr>
      </w:pPr>
    </w:p>
    <w:p w14:paraId="63CB3088" w14:textId="77777777" w:rsidR="00B65C7F" w:rsidRPr="00CD5974" w:rsidRDefault="00B65C7F" w:rsidP="00A15814">
      <w:pPr>
        <w:pStyle w:val="Cuerpo"/>
        <w:jc w:val="both"/>
        <w:rPr>
          <w:rFonts w:ascii="Arial Narrow" w:hAnsi="Arial Narrow"/>
          <w:bCs/>
          <w:color w:val="auto"/>
        </w:rPr>
      </w:pPr>
    </w:p>
    <w:p w14:paraId="0511C4A6" w14:textId="7D94093A" w:rsidR="00B65C7F" w:rsidRPr="00CD5974" w:rsidRDefault="00DC6A73" w:rsidP="00763404">
      <w:pPr>
        <w:pStyle w:val="Ttulo3"/>
      </w:pPr>
      <w:bookmarkStart w:id="25" w:name="_Toc436216931"/>
      <w:bookmarkStart w:id="26" w:name="_Toc436217232"/>
      <w:r w:rsidRPr="00CD5974">
        <w:t>Proceso</w:t>
      </w:r>
      <w:r w:rsidR="00763404" w:rsidRPr="00CD5974">
        <w:t xml:space="preserve"> </w:t>
      </w:r>
      <w:r w:rsidR="00B65C7F" w:rsidRPr="00CD5974">
        <w:t>Adquisiciones</w:t>
      </w:r>
      <w:bookmarkEnd w:id="25"/>
      <w:bookmarkEnd w:id="26"/>
    </w:p>
    <w:p w14:paraId="3332ED95" w14:textId="77777777" w:rsidR="00763404" w:rsidRPr="00CD5974" w:rsidRDefault="00763404" w:rsidP="00763404">
      <w:pPr>
        <w:rPr>
          <w:rFonts w:ascii="Arial Narrow" w:hAnsi="Arial Narrow"/>
        </w:rPr>
      </w:pPr>
    </w:p>
    <w:p w14:paraId="15B1D5B8" w14:textId="6336CAB1" w:rsidR="00B65C7F" w:rsidRPr="00CD5974" w:rsidRDefault="00DC6A73" w:rsidP="00A15814">
      <w:pPr>
        <w:pStyle w:val="Cuerpo"/>
        <w:jc w:val="both"/>
        <w:rPr>
          <w:rFonts w:ascii="Arial Narrow" w:hAnsi="Arial Narrow"/>
          <w:bCs/>
          <w:color w:val="auto"/>
        </w:rPr>
      </w:pPr>
      <w:r w:rsidRPr="00CD5974">
        <w:rPr>
          <w:rFonts w:ascii="Arial Narrow" w:hAnsi="Arial Narrow"/>
          <w:b/>
          <w:bCs/>
          <w:color w:val="auto"/>
        </w:rPr>
        <w:t>Área Responsable del Proceso</w:t>
      </w:r>
      <w:r w:rsidRPr="00CD5974">
        <w:rPr>
          <w:rFonts w:ascii="Arial Narrow" w:hAnsi="Arial Narrow"/>
          <w:bCs/>
          <w:color w:val="auto"/>
        </w:rPr>
        <w:t>:</w:t>
      </w:r>
      <w:r w:rsidR="0080660C" w:rsidRPr="00CD5974">
        <w:rPr>
          <w:rFonts w:ascii="Arial Narrow" w:hAnsi="Arial Narrow"/>
          <w:bCs/>
          <w:color w:val="auto"/>
        </w:rPr>
        <w:t xml:space="preserve"> </w:t>
      </w:r>
      <w:r w:rsidR="00B65C7F" w:rsidRPr="00CD5974">
        <w:rPr>
          <w:rFonts w:ascii="Arial Narrow" w:hAnsi="Arial Narrow"/>
          <w:bCs/>
          <w:color w:val="auto"/>
        </w:rPr>
        <w:t>Dirección de Gestión Corporativa</w:t>
      </w:r>
    </w:p>
    <w:p w14:paraId="3225F6CA" w14:textId="77777777" w:rsidR="00C6430E" w:rsidRPr="00CD5974" w:rsidRDefault="00C6430E" w:rsidP="00A15814">
      <w:pPr>
        <w:pStyle w:val="Cuerpo"/>
        <w:jc w:val="both"/>
        <w:rPr>
          <w:rFonts w:ascii="Arial Narrow" w:hAnsi="Arial Narrow"/>
          <w:bCs/>
          <w:color w:val="auto"/>
        </w:rPr>
      </w:pPr>
    </w:p>
    <w:p w14:paraId="6F96664E" w14:textId="77777777" w:rsidR="00424AB1" w:rsidRPr="00CD5974" w:rsidRDefault="00DC6A73" w:rsidP="00A15814">
      <w:pPr>
        <w:pStyle w:val="Cuerpo"/>
        <w:jc w:val="both"/>
        <w:rPr>
          <w:rFonts w:ascii="Arial Narrow" w:hAnsi="Arial Narrow"/>
          <w:b/>
          <w:bCs/>
          <w:color w:val="auto"/>
        </w:rPr>
      </w:pPr>
      <w:r w:rsidRPr="00CD5974">
        <w:rPr>
          <w:rFonts w:ascii="Arial Narrow" w:hAnsi="Arial Narrow"/>
          <w:b/>
          <w:bCs/>
          <w:color w:val="auto"/>
        </w:rPr>
        <w:t xml:space="preserve">Objetivo del </w:t>
      </w:r>
      <w:r w:rsidR="00424AB1" w:rsidRPr="00CD5974">
        <w:rPr>
          <w:rFonts w:ascii="Arial Narrow" w:hAnsi="Arial Narrow"/>
          <w:b/>
          <w:bCs/>
          <w:color w:val="auto"/>
        </w:rPr>
        <w:t>p</w:t>
      </w:r>
      <w:r w:rsidR="00173AD2" w:rsidRPr="00CD5974">
        <w:rPr>
          <w:rFonts w:ascii="Arial Narrow" w:hAnsi="Arial Narrow"/>
          <w:b/>
          <w:bCs/>
          <w:color w:val="auto"/>
        </w:rPr>
        <w:t>roceso</w:t>
      </w:r>
    </w:p>
    <w:p w14:paraId="4BB65B9D" w14:textId="77DFBB3D" w:rsidR="00B65C7F" w:rsidRPr="00CD5974" w:rsidRDefault="00D06DB6" w:rsidP="00A15814">
      <w:pPr>
        <w:pStyle w:val="Cuerpo"/>
        <w:jc w:val="both"/>
        <w:rPr>
          <w:rFonts w:ascii="Arial Narrow" w:hAnsi="Arial Narrow"/>
          <w:bCs/>
          <w:color w:val="auto"/>
        </w:rPr>
      </w:pPr>
      <w:r w:rsidRPr="00CD5974">
        <w:rPr>
          <w:rFonts w:ascii="Arial Narrow" w:hAnsi="Arial Narrow"/>
          <w:bCs/>
          <w:color w:val="auto"/>
        </w:rPr>
        <w:t>Adquirir</w:t>
      </w:r>
      <w:r w:rsidR="00B65C7F" w:rsidRPr="00CD5974">
        <w:rPr>
          <w:rFonts w:ascii="Arial Narrow" w:hAnsi="Arial Narrow"/>
          <w:bCs/>
          <w:color w:val="auto"/>
        </w:rPr>
        <w:t xml:space="preserve"> los </w:t>
      </w:r>
      <w:r w:rsidR="00DC6A73" w:rsidRPr="00CD5974">
        <w:rPr>
          <w:rFonts w:ascii="Arial Narrow" w:hAnsi="Arial Narrow"/>
          <w:bCs/>
          <w:color w:val="auto"/>
        </w:rPr>
        <w:t>bienes, servicios y obra pública de manera efectiva y oportuna, de acuerdo a lo establecido por la ley, con el fin de realizar las actividades necesarias para el funcionamiento de la entidad y el cumplimiento a las metas de los proyectos de la SDIS.</w:t>
      </w:r>
    </w:p>
    <w:p w14:paraId="2DE565C3" w14:textId="77777777" w:rsidR="00B65C7F" w:rsidRPr="00CD5974" w:rsidRDefault="00B65C7F" w:rsidP="00A15814">
      <w:pPr>
        <w:pStyle w:val="Cuerpo"/>
        <w:jc w:val="both"/>
        <w:rPr>
          <w:rFonts w:ascii="Arial Narrow" w:hAnsi="Arial Narrow"/>
          <w:bCs/>
          <w:color w:val="auto"/>
        </w:rPr>
      </w:pPr>
    </w:p>
    <w:p w14:paraId="547DA781" w14:textId="0B0BB5FC" w:rsidR="00B65C7F" w:rsidRPr="00CD5974" w:rsidRDefault="00424AB1" w:rsidP="00A15814">
      <w:pPr>
        <w:pStyle w:val="Cuerpo"/>
        <w:jc w:val="both"/>
        <w:rPr>
          <w:rFonts w:ascii="Arial Narrow" w:hAnsi="Arial Narrow"/>
          <w:b/>
          <w:bCs/>
          <w:color w:val="auto"/>
        </w:rPr>
      </w:pPr>
      <w:r w:rsidRPr="00CD5974">
        <w:rPr>
          <w:rFonts w:ascii="Arial Narrow" w:hAnsi="Arial Narrow"/>
          <w:b/>
          <w:bCs/>
          <w:color w:val="auto"/>
        </w:rPr>
        <w:t>Principales a</w:t>
      </w:r>
      <w:r w:rsidR="00DC6A73" w:rsidRPr="00CD5974">
        <w:rPr>
          <w:rFonts w:ascii="Arial Narrow" w:hAnsi="Arial Narrow"/>
          <w:b/>
          <w:bCs/>
          <w:color w:val="auto"/>
        </w:rPr>
        <w:t xml:space="preserve">ctividades </w:t>
      </w:r>
    </w:p>
    <w:p w14:paraId="73711F99" w14:textId="77777777" w:rsidR="00B65C7F" w:rsidRPr="00CD5974" w:rsidRDefault="00B65C7F" w:rsidP="00F73E99">
      <w:pPr>
        <w:pStyle w:val="Cuerpo"/>
        <w:numPr>
          <w:ilvl w:val="0"/>
          <w:numId w:val="30"/>
        </w:numPr>
        <w:jc w:val="both"/>
        <w:rPr>
          <w:rFonts w:ascii="Arial Narrow" w:hAnsi="Arial Narrow"/>
          <w:bCs/>
          <w:color w:val="auto"/>
        </w:rPr>
      </w:pPr>
      <w:r w:rsidRPr="00CD5974">
        <w:rPr>
          <w:rFonts w:ascii="Arial Narrow" w:hAnsi="Arial Narrow"/>
          <w:bCs/>
          <w:color w:val="auto"/>
        </w:rPr>
        <w:t>Planear la adquisición.</w:t>
      </w:r>
    </w:p>
    <w:p w14:paraId="55D631D5" w14:textId="77777777" w:rsidR="00B65C7F" w:rsidRPr="00CD5974" w:rsidRDefault="00B65C7F" w:rsidP="00F73E99">
      <w:pPr>
        <w:pStyle w:val="Cuerpo"/>
        <w:numPr>
          <w:ilvl w:val="0"/>
          <w:numId w:val="30"/>
        </w:numPr>
        <w:jc w:val="both"/>
        <w:rPr>
          <w:rFonts w:ascii="Arial Narrow" w:hAnsi="Arial Narrow"/>
          <w:bCs/>
          <w:color w:val="auto"/>
        </w:rPr>
      </w:pPr>
      <w:r w:rsidRPr="00CD5974">
        <w:rPr>
          <w:rFonts w:ascii="Arial Narrow" w:hAnsi="Arial Narrow"/>
          <w:bCs/>
          <w:color w:val="auto"/>
        </w:rPr>
        <w:t>Seleccionar y contratar proveedores.</w:t>
      </w:r>
    </w:p>
    <w:p w14:paraId="15429EF5" w14:textId="77777777" w:rsidR="00B65C7F" w:rsidRPr="00CD5974" w:rsidRDefault="00B65C7F" w:rsidP="00F73E99">
      <w:pPr>
        <w:pStyle w:val="Cuerpo"/>
        <w:numPr>
          <w:ilvl w:val="0"/>
          <w:numId w:val="30"/>
        </w:numPr>
        <w:jc w:val="both"/>
        <w:rPr>
          <w:rFonts w:ascii="Arial Narrow" w:hAnsi="Arial Narrow"/>
          <w:bCs/>
          <w:color w:val="auto"/>
        </w:rPr>
      </w:pPr>
      <w:r w:rsidRPr="00CD5974">
        <w:rPr>
          <w:rFonts w:ascii="Arial Narrow" w:hAnsi="Arial Narrow"/>
          <w:bCs/>
          <w:color w:val="auto"/>
        </w:rPr>
        <w:t>Entregar y liquidar adquisiciones.</w:t>
      </w:r>
    </w:p>
    <w:p w14:paraId="37D8EA08" w14:textId="77777777" w:rsidR="00B65C7F" w:rsidRPr="00CD5974" w:rsidRDefault="00B65C7F" w:rsidP="00A15814">
      <w:pPr>
        <w:pStyle w:val="Cuerpo"/>
        <w:ind w:left="284" w:hanging="284"/>
        <w:jc w:val="both"/>
        <w:rPr>
          <w:rFonts w:ascii="Arial Narrow" w:hAnsi="Arial Narrow"/>
          <w:bCs/>
          <w:color w:val="auto"/>
        </w:rPr>
      </w:pPr>
    </w:p>
    <w:p w14:paraId="178B192B" w14:textId="4EA17CFE" w:rsidR="00CE5FE3" w:rsidRPr="00CD5974" w:rsidRDefault="00D061EE" w:rsidP="00A15814">
      <w:pPr>
        <w:pStyle w:val="Cuerpo"/>
        <w:jc w:val="both"/>
        <w:rPr>
          <w:rFonts w:ascii="Arial Narrow" w:hAnsi="Arial Narrow"/>
          <w:bCs/>
          <w:color w:val="auto"/>
        </w:rPr>
      </w:pPr>
      <w:r w:rsidRPr="00CD5974">
        <w:rPr>
          <w:rFonts w:ascii="Arial Narrow" w:hAnsi="Arial Narrow"/>
          <w:b/>
          <w:bCs/>
          <w:color w:val="auto"/>
        </w:rPr>
        <w:t>Proyectos a</w:t>
      </w:r>
      <w:r w:rsidR="00DC6A73" w:rsidRPr="00CD5974">
        <w:rPr>
          <w:rFonts w:ascii="Arial Narrow" w:hAnsi="Arial Narrow"/>
          <w:b/>
          <w:bCs/>
          <w:color w:val="auto"/>
        </w:rPr>
        <w:t>sociados</w:t>
      </w:r>
    </w:p>
    <w:p w14:paraId="4E513B25" w14:textId="77777777" w:rsidR="00B65C7F" w:rsidRPr="00CD5974" w:rsidRDefault="00B65C7F" w:rsidP="00A15814">
      <w:pPr>
        <w:pStyle w:val="Cuerpo"/>
        <w:jc w:val="both"/>
        <w:rPr>
          <w:rFonts w:ascii="Arial Narrow" w:hAnsi="Arial Narrow"/>
          <w:bCs/>
          <w:color w:val="auto"/>
        </w:rPr>
      </w:pPr>
      <w:r w:rsidRPr="00CD5974">
        <w:rPr>
          <w:rFonts w:ascii="Arial Narrow" w:hAnsi="Arial Narrow"/>
          <w:bCs/>
          <w:color w:val="auto"/>
        </w:rPr>
        <w:t>Proyecto 739: Construcciones dignas adecuadas y seguras</w:t>
      </w:r>
    </w:p>
    <w:p w14:paraId="1D56E0F2" w14:textId="77777777" w:rsidR="00B65C7F" w:rsidRPr="00CD5974" w:rsidRDefault="00B65C7F" w:rsidP="00A15814">
      <w:pPr>
        <w:pStyle w:val="Cuerpo"/>
        <w:jc w:val="both"/>
        <w:rPr>
          <w:rFonts w:ascii="Arial Narrow" w:hAnsi="Arial Narrow"/>
          <w:bCs/>
          <w:color w:val="auto"/>
        </w:rPr>
      </w:pPr>
    </w:p>
    <w:p w14:paraId="0FEE48EE" w14:textId="05DBDA1D" w:rsidR="00E03B87" w:rsidRPr="00CD5974" w:rsidRDefault="00D061EE" w:rsidP="00964D25">
      <w:pPr>
        <w:pStyle w:val="Cuerpo"/>
        <w:jc w:val="both"/>
        <w:rPr>
          <w:rFonts w:ascii="Arial Narrow" w:hAnsi="Arial Narrow"/>
          <w:bCs/>
          <w:color w:val="auto"/>
        </w:rPr>
      </w:pPr>
      <w:r w:rsidRPr="00CD5974">
        <w:rPr>
          <w:rFonts w:ascii="Arial Narrow" w:hAnsi="Arial Narrow"/>
          <w:b/>
          <w:bCs/>
          <w:color w:val="auto"/>
        </w:rPr>
        <w:t>Acciones i</w:t>
      </w:r>
      <w:r w:rsidR="00DC6A73" w:rsidRPr="00CD5974">
        <w:rPr>
          <w:rFonts w:ascii="Arial Narrow" w:hAnsi="Arial Narrow"/>
          <w:b/>
          <w:bCs/>
          <w:color w:val="auto"/>
        </w:rPr>
        <w:t xml:space="preserve">nmediatas </w:t>
      </w:r>
      <w:r w:rsidR="00173AD2" w:rsidRPr="00CD5974">
        <w:rPr>
          <w:rFonts w:ascii="Arial Narrow" w:hAnsi="Arial Narrow"/>
          <w:b/>
          <w:bCs/>
          <w:color w:val="auto"/>
        </w:rPr>
        <w:t>a</w:t>
      </w:r>
      <w:r w:rsidR="00DC6A73" w:rsidRPr="00CD5974">
        <w:rPr>
          <w:rFonts w:ascii="Arial Narrow" w:hAnsi="Arial Narrow"/>
          <w:b/>
          <w:bCs/>
          <w:color w:val="auto"/>
        </w:rPr>
        <w:t xml:space="preserve"> </w:t>
      </w:r>
      <w:r w:rsidR="00173AD2" w:rsidRPr="00CD5974">
        <w:rPr>
          <w:rFonts w:ascii="Arial Narrow" w:hAnsi="Arial Narrow"/>
          <w:b/>
          <w:bCs/>
          <w:color w:val="auto"/>
        </w:rPr>
        <w:t>a</w:t>
      </w:r>
      <w:r w:rsidR="00DC6A73" w:rsidRPr="00CD5974">
        <w:rPr>
          <w:rFonts w:ascii="Arial Narrow" w:hAnsi="Arial Narrow"/>
          <w:b/>
          <w:bCs/>
          <w:color w:val="auto"/>
        </w:rPr>
        <w:t>doptar</w:t>
      </w:r>
    </w:p>
    <w:p w14:paraId="0741BE1C" w14:textId="2F7AAD8D" w:rsidR="003B5C8B" w:rsidRPr="00CD5974" w:rsidRDefault="00E03B87" w:rsidP="00F73E99">
      <w:pPr>
        <w:pStyle w:val="Cuerpo"/>
        <w:numPr>
          <w:ilvl w:val="0"/>
          <w:numId w:val="31"/>
        </w:numPr>
        <w:jc w:val="both"/>
        <w:rPr>
          <w:rFonts w:ascii="Arial Narrow" w:hAnsi="Arial Narrow"/>
          <w:bCs/>
          <w:color w:val="auto"/>
        </w:rPr>
      </w:pPr>
      <w:r w:rsidRPr="00CD5974">
        <w:rPr>
          <w:rFonts w:ascii="Arial Narrow" w:hAnsi="Arial Narrow"/>
          <w:bCs/>
          <w:color w:val="auto"/>
        </w:rPr>
        <w:t>Se tienen 153 arriendos para operación de servicios sociales (jardines infantiles, casa de la juventud, casas de ámbito familiar). Existen muchos predios en arrendamiento, tanto de jardines infantiles, como para otros servicios. Se está adelantando el proceso de adición de los contratos, para que todos queden hasta el 30 de Marzo de 2016</w:t>
      </w:r>
      <w:r w:rsidR="009A55C5" w:rsidRPr="00CD5974">
        <w:rPr>
          <w:rFonts w:ascii="Arial Narrow" w:hAnsi="Arial Narrow"/>
          <w:bCs/>
          <w:color w:val="auto"/>
        </w:rPr>
        <w:t>. R</w:t>
      </w:r>
      <w:r w:rsidRPr="00CD5974">
        <w:rPr>
          <w:rFonts w:ascii="Arial Narrow" w:hAnsi="Arial Narrow"/>
          <w:bCs/>
          <w:color w:val="auto"/>
        </w:rPr>
        <w:t>evisar el presupuesto para el 2016</w:t>
      </w:r>
    </w:p>
    <w:p w14:paraId="3468A758" w14:textId="78404C71" w:rsidR="003B5C8B" w:rsidRPr="00CD5974" w:rsidRDefault="00E03B87" w:rsidP="00F73E99">
      <w:pPr>
        <w:pStyle w:val="Cuerpo"/>
        <w:numPr>
          <w:ilvl w:val="0"/>
          <w:numId w:val="31"/>
        </w:numPr>
        <w:jc w:val="both"/>
        <w:rPr>
          <w:rFonts w:ascii="Arial Narrow" w:hAnsi="Arial Narrow"/>
          <w:bCs/>
          <w:color w:val="auto"/>
        </w:rPr>
      </w:pPr>
      <w:r w:rsidRPr="00CD5974">
        <w:rPr>
          <w:rFonts w:ascii="Arial Narrow" w:hAnsi="Arial Narrow"/>
          <w:bCs/>
          <w:color w:val="auto"/>
        </w:rPr>
        <w:t xml:space="preserve">Hacer seguimiento para </w:t>
      </w:r>
      <w:r w:rsidR="00C703CE" w:rsidRPr="00CD5974">
        <w:rPr>
          <w:rFonts w:ascii="Arial Narrow" w:hAnsi="Arial Narrow"/>
          <w:bCs/>
          <w:color w:val="auto"/>
        </w:rPr>
        <w:t>c</w:t>
      </w:r>
      <w:r w:rsidR="003B5C8B" w:rsidRPr="00CD5974">
        <w:rPr>
          <w:rFonts w:ascii="Arial Narrow" w:hAnsi="Arial Narrow"/>
          <w:bCs/>
          <w:color w:val="auto"/>
        </w:rPr>
        <w:t>ontratos llave en mano</w:t>
      </w:r>
      <w:r w:rsidR="00C703CE" w:rsidRPr="00CD5974">
        <w:rPr>
          <w:rFonts w:ascii="Arial Narrow" w:hAnsi="Arial Narrow"/>
          <w:bCs/>
          <w:color w:val="auto"/>
        </w:rPr>
        <w:t xml:space="preserve"> (</w:t>
      </w:r>
      <w:r w:rsidR="003B5C8B" w:rsidRPr="00CD5974">
        <w:rPr>
          <w:rFonts w:ascii="Arial Narrow" w:hAnsi="Arial Narrow"/>
          <w:bCs/>
          <w:color w:val="auto"/>
        </w:rPr>
        <w:t>estudios, diseño y construcción</w:t>
      </w:r>
      <w:r w:rsidR="00FE0544" w:rsidRPr="00CD5974">
        <w:rPr>
          <w:rFonts w:ascii="Arial Narrow" w:hAnsi="Arial Narrow"/>
          <w:bCs/>
          <w:color w:val="auto"/>
        </w:rPr>
        <w:t>) que en total son 8</w:t>
      </w:r>
      <w:r w:rsidR="00B55066" w:rsidRPr="00CD5974">
        <w:rPr>
          <w:rFonts w:ascii="Arial Narrow" w:hAnsi="Arial Narrow"/>
          <w:bCs/>
          <w:color w:val="auto"/>
        </w:rPr>
        <w:t>:</w:t>
      </w:r>
      <w:r w:rsidR="00FE0544" w:rsidRPr="00CD5974">
        <w:rPr>
          <w:rFonts w:ascii="Arial Narrow" w:hAnsi="Arial Narrow"/>
          <w:bCs/>
          <w:color w:val="auto"/>
        </w:rPr>
        <w:t xml:space="preserve"> </w:t>
      </w:r>
      <w:r w:rsidR="00C703CE" w:rsidRPr="00CD5974">
        <w:rPr>
          <w:rFonts w:ascii="Arial Narrow" w:hAnsi="Arial Narrow"/>
          <w:bCs/>
          <w:color w:val="auto"/>
        </w:rPr>
        <w:t xml:space="preserve">tres contratos firmados para </w:t>
      </w:r>
      <w:r w:rsidR="003B5C8B" w:rsidRPr="00CD5974">
        <w:rPr>
          <w:rFonts w:ascii="Arial Narrow" w:hAnsi="Arial Narrow"/>
          <w:bCs/>
          <w:color w:val="auto"/>
        </w:rPr>
        <w:t xml:space="preserve">  reforzamiento estructural</w:t>
      </w:r>
      <w:r w:rsidR="00C703CE" w:rsidRPr="00CD5974">
        <w:rPr>
          <w:rFonts w:ascii="Arial Narrow" w:hAnsi="Arial Narrow"/>
          <w:bCs/>
          <w:color w:val="auto"/>
        </w:rPr>
        <w:t xml:space="preserve"> de tres jardines </w:t>
      </w:r>
      <w:r w:rsidR="00964D25" w:rsidRPr="00CD5974">
        <w:rPr>
          <w:rFonts w:ascii="Arial Narrow" w:hAnsi="Arial Narrow"/>
          <w:bCs/>
          <w:color w:val="auto"/>
        </w:rPr>
        <w:t>infantiles (</w:t>
      </w:r>
      <w:r w:rsidR="00C703CE" w:rsidRPr="00CD5974">
        <w:rPr>
          <w:rFonts w:ascii="Arial Narrow" w:hAnsi="Arial Narrow"/>
          <w:bCs/>
          <w:color w:val="auto"/>
        </w:rPr>
        <w:t xml:space="preserve">Jardín Jorge Bejarano en Mártires, </w:t>
      </w:r>
      <w:r w:rsidR="00964D25" w:rsidRPr="00CD5974">
        <w:rPr>
          <w:rFonts w:ascii="Arial Narrow" w:hAnsi="Arial Narrow"/>
          <w:bCs/>
          <w:color w:val="auto"/>
        </w:rPr>
        <w:t>Jardín Asovivir en B</w:t>
      </w:r>
      <w:r w:rsidR="00C703CE" w:rsidRPr="00CD5974">
        <w:rPr>
          <w:rFonts w:ascii="Arial Narrow" w:hAnsi="Arial Narrow"/>
          <w:bCs/>
          <w:color w:val="auto"/>
        </w:rPr>
        <w:t>osa</w:t>
      </w:r>
      <w:r w:rsidR="00964D25" w:rsidRPr="00CD5974">
        <w:rPr>
          <w:rFonts w:ascii="Arial Narrow" w:hAnsi="Arial Narrow"/>
          <w:bCs/>
          <w:color w:val="auto"/>
        </w:rPr>
        <w:t xml:space="preserve"> y Jardín Playón Playita en Tunjuelito</w:t>
      </w:r>
      <w:r w:rsidR="009A55C5" w:rsidRPr="00CD5974">
        <w:rPr>
          <w:rFonts w:ascii="Arial Narrow" w:hAnsi="Arial Narrow"/>
          <w:bCs/>
          <w:color w:val="auto"/>
        </w:rPr>
        <w:t>)</w:t>
      </w:r>
      <w:r w:rsidR="00964D25" w:rsidRPr="00CD5974">
        <w:rPr>
          <w:rFonts w:ascii="Arial Narrow" w:hAnsi="Arial Narrow"/>
          <w:bCs/>
          <w:color w:val="auto"/>
        </w:rPr>
        <w:t>. El</w:t>
      </w:r>
      <w:r w:rsidR="00C703CE" w:rsidRPr="00CD5974">
        <w:rPr>
          <w:rFonts w:ascii="Arial Narrow" w:hAnsi="Arial Narrow"/>
          <w:bCs/>
          <w:color w:val="auto"/>
        </w:rPr>
        <w:t xml:space="preserve"> área responsable manifiesta que es posible se tenga que realizar </w:t>
      </w:r>
      <w:r w:rsidR="003B5C8B" w:rsidRPr="00CD5974">
        <w:rPr>
          <w:rFonts w:ascii="Arial Narrow" w:hAnsi="Arial Narrow"/>
          <w:bCs/>
          <w:color w:val="auto"/>
        </w:rPr>
        <w:t xml:space="preserve"> un ajuste presupuestal ya que son de vigencia 2013 para equilibrar a costos vigentes.</w:t>
      </w:r>
      <w:r w:rsidR="00C703CE" w:rsidRPr="00CD5974">
        <w:rPr>
          <w:rFonts w:ascii="Arial Narrow" w:hAnsi="Arial Narrow"/>
          <w:bCs/>
          <w:color w:val="auto"/>
        </w:rPr>
        <w:t xml:space="preserve"> </w:t>
      </w:r>
      <w:r w:rsidR="003B5C8B" w:rsidRPr="00CD5974">
        <w:rPr>
          <w:rFonts w:ascii="Arial Narrow" w:hAnsi="Arial Narrow"/>
          <w:bCs/>
          <w:color w:val="auto"/>
        </w:rPr>
        <w:t xml:space="preserve">Se tienen 4 proyectos para obras nuevas de jardines infantiles con vigencia 2013. </w:t>
      </w:r>
      <w:r w:rsidR="009A55C5" w:rsidRPr="00CD5974">
        <w:rPr>
          <w:rFonts w:ascii="Arial Narrow" w:hAnsi="Arial Narrow"/>
          <w:bCs/>
          <w:color w:val="auto"/>
        </w:rPr>
        <w:t>S</w:t>
      </w:r>
      <w:r w:rsidR="003B5C8B" w:rsidRPr="00CD5974">
        <w:rPr>
          <w:rFonts w:ascii="Arial Narrow" w:hAnsi="Arial Narrow"/>
          <w:bCs/>
          <w:color w:val="auto"/>
        </w:rPr>
        <w:t xml:space="preserve">e </w:t>
      </w:r>
      <w:r w:rsidR="009A55C5" w:rsidRPr="00CD5974">
        <w:rPr>
          <w:rFonts w:ascii="Arial Narrow" w:hAnsi="Arial Narrow"/>
          <w:bCs/>
          <w:color w:val="auto"/>
        </w:rPr>
        <w:t>proyecta</w:t>
      </w:r>
      <w:r w:rsidR="003B5C8B" w:rsidRPr="00CD5974">
        <w:rPr>
          <w:rFonts w:ascii="Arial Narrow" w:hAnsi="Arial Narrow"/>
          <w:bCs/>
          <w:color w:val="auto"/>
        </w:rPr>
        <w:t xml:space="preserve"> un ajuste presupuestal ya que son de vigencia 2013 para equilibrar a costos vigentes.</w:t>
      </w:r>
      <w:r w:rsidR="00964D25" w:rsidRPr="00CD5974">
        <w:rPr>
          <w:rFonts w:ascii="Arial Narrow" w:hAnsi="Arial Narrow"/>
          <w:bCs/>
          <w:color w:val="auto"/>
        </w:rPr>
        <w:t xml:space="preserve"> (</w:t>
      </w:r>
      <w:r w:rsidR="003B5C8B" w:rsidRPr="00CD5974">
        <w:rPr>
          <w:rFonts w:ascii="Arial Narrow" w:hAnsi="Arial Narrow"/>
          <w:bCs/>
          <w:color w:val="auto"/>
        </w:rPr>
        <w:t xml:space="preserve">Lote Montebello </w:t>
      </w:r>
      <w:r w:rsidR="00964D25" w:rsidRPr="00CD5974">
        <w:rPr>
          <w:rFonts w:ascii="Arial Narrow" w:hAnsi="Arial Narrow"/>
          <w:bCs/>
          <w:color w:val="auto"/>
        </w:rPr>
        <w:t xml:space="preserve">en </w:t>
      </w:r>
      <w:r w:rsidR="003B5C8B" w:rsidRPr="00CD5974">
        <w:rPr>
          <w:rFonts w:ascii="Arial Narrow" w:hAnsi="Arial Narrow"/>
          <w:bCs/>
          <w:color w:val="auto"/>
        </w:rPr>
        <w:t xml:space="preserve">San </w:t>
      </w:r>
      <w:r w:rsidR="00964D25" w:rsidRPr="00CD5974">
        <w:rPr>
          <w:rFonts w:ascii="Arial Narrow" w:hAnsi="Arial Narrow"/>
          <w:bCs/>
          <w:color w:val="auto"/>
        </w:rPr>
        <w:t>Cristóbal; Lote</w:t>
      </w:r>
      <w:r w:rsidR="003B5C8B" w:rsidRPr="00CD5974">
        <w:rPr>
          <w:rFonts w:ascii="Arial Narrow" w:hAnsi="Arial Narrow"/>
          <w:bCs/>
          <w:color w:val="auto"/>
        </w:rPr>
        <w:t xml:space="preserve"> Avianca </w:t>
      </w:r>
      <w:r w:rsidR="00964D25" w:rsidRPr="00CD5974">
        <w:rPr>
          <w:rFonts w:ascii="Arial Narrow" w:hAnsi="Arial Narrow"/>
          <w:bCs/>
          <w:color w:val="auto"/>
        </w:rPr>
        <w:t>en Fontibón (</w:t>
      </w:r>
      <w:r w:rsidR="003B5C8B" w:rsidRPr="00CD5974">
        <w:rPr>
          <w:rFonts w:ascii="Arial Narrow" w:hAnsi="Arial Narrow"/>
          <w:bCs/>
          <w:color w:val="auto"/>
        </w:rPr>
        <w:t>Contrato de 2014, que entraría como pasivo exigible en el 2016</w:t>
      </w:r>
      <w:r w:rsidR="00964D25" w:rsidRPr="00CD5974">
        <w:rPr>
          <w:rFonts w:ascii="Arial Narrow" w:hAnsi="Arial Narrow"/>
          <w:bCs/>
          <w:color w:val="auto"/>
        </w:rPr>
        <w:t xml:space="preserve">); </w:t>
      </w:r>
      <w:r w:rsidR="003B5C8B" w:rsidRPr="00CD5974">
        <w:rPr>
          <w:rFonts w:ascii="Arial Narrow" w:hAnsi="Arial Narrow"/>
          <w:bCs/>
          <w:color w:val="auto"/>
        </w:rPr>
        <w:t>Lote San José (Rafael Uribe)</w:t>
      </w:r>
      <w:r w:rsidR="00964D25" w:rsidRPr="00CD5974">
        <w:rPr>
          <w:rFonts w:ascii="Arial Narrow" w:hAnsi="Arial Narrow"/>
          <w:bCs/>
          <w:color w:val="auto"/>
        </w:rPr>
        <w:t xml:space="preserve"> y </w:t>
      </w:r>
      <w:r w:rsidR="003B5C8B" w:rsidRPr="00CD5974">
        <w:rPr>
          <w:rFonts w:ascii="Arial Narrow" w:hAnsi="Arial Narrow"/>
          <w:bCs/>
          <w:color w:val="auto"/>
        </w:rPr>
        <w:t>Lote el Quirinal (Teusaquillo)</w:t>
      </w:r>
      <w:r w:rsidR="009A55C5" w:rsidRPr="00CD5974">
        <w:rPr>
          <w:rFonts w:ascii="Arial Narrow" w:hAnsi="Arial Narrow"/>
          <w:bCs/>
          <w:color w:val="auto"/>
        </w:rPr>
        <w:t xml:space="preserve"> y; u</w:t>
      </w:r>
      <w:r w:rsidR="003B5C8B" w:rsidRPr="00CD5974">
        <w:rPr>
          <w:rFonts w:ascii="Arial Narrow" w:hAnsi="Arial Narrow"/>
          <w:bCs/>
          <w:color w:val="auto"/>
        </w:rPr>
        <w:t xml:space="preserve">n proyecto contratado desde 2013 en el lote Bavaria, no se pudo </w:t>
      </w:r>
      <w:r w:rsidR="003B5C8B" w:rsidRPr="00CD5974">
        <w:rPr>
          <w:rFonts w:ascii="Arial Narrow" w:hAnsi="Arial Narrow"/>
          <w:bCs/>
          <w:color w:val="auto"/>
        </w:rPr>
        <w:lastRenderedPageBreak/>
        <w:t>construir por oposición de la comunidad. Se propusieron otros 2 predios, pero el contratista no está dispuesto a ejecutar por tiempo y problemas presentados. El contrato está en proceso de posible liquidación. Se está esperando el concepto de contratación.</w:t>
      </w:r>
      <w:r w:rsidR="00964D25" w:rsidRPr="00CD5974">
        <w:rPr>
          <w:rFonts w:ascii="Arial Narrow" w:hAnsi="Arial Narrow"/>
          <w:bCs/>
          <w:color w:val="auto"/>
        </w:rPr>
        <w:t xml:space="preserve"> La gran mayoría del saldo de pasivos exigibles está en estos contratos.</w:t>
      </w:r>
    </w:p>
    <w:p w14:paraId="03B63F6E" w14:textId="0A9F3652" w:rsidR="003B5C8B" w:rsidRPr="00CD5974" w:rsidRDefault="00964D25" w:rsidP="00F73E99">
      <w:pPr>
        <w:pStyle w:val="Cuerpo"/>
        <w:numPr>
          <w:ilvl w:val="0"/>
          <w:numId w:val="31"/>
        </w:numPr>
        <w:jc w:val="both"/>
        <w:rPr>
          <w:rFonts w:ascii="Arial Narrow" w:hAnsi="Arial Narrow"/>
          <w:bCs/>
          <w:color w:val="auto"/>
        </w:rPr>
      </w:pPr>
      <w:r w:rsidRPr="00CD5974">
        <w:rPr>
          <w:rFonts w:ascii="Arial Narrow" w:hAnsi="Arial Narrow"/>
          <w:bCs/>
          <w:color w:val="auto"/>
        </w:rPr>
        <w:t>Seguimiento al contrato que se hizo con Colectivo 7/20, ganadores del concurso de la sociedad colombiana de arquitectos, que se termina este año para el diseño de</w:t>
      </w:r>
      <w:r w:rsidR="003B5C8B" w:rsidRPr="00CD5974">
        <w:rPr>
          <w:rFonts w:ascii="Arial Narrow" w:hAnsi="Arial Narrow"/>
          <w:bCs/>
          <w:color w:val="auto"/>
        </w:rPr>
        <w:t xml:space="preserve"> 12 Jardines Infantiles</w:t>
      </w:r>
      <w:r w:rsidRPr="00CD5974">
        <w:rPr>
          <w:rFonts w:ascii="Arial Narrow" w:hAnsi="Arial Narrow"/>
          <w:bCs/>
          <w:color w:val="auto"/>
        </w:rPr>
        <w:t>.</w:t>
      </w:r>
      <w:r w:rsidR="003B5C8B" w:rsidRPr="00CD5974">
        <w:rPr>
          <w:rFonts w:ascii="Arial Narrow" w:hAnsi="Arial Narrow"/>
          <w:bCs/>
          <w:color w:val="auto"/>
        </w:rPr>
        <w:t xml:space="preserve"> El contrato contempla estudios, diseño y obtención de licencias de construcción. No se tiene presupuesto proyectado para 2016 para la construcción. Se solicitó pero no fue </w:t>
      </w:r>
      <w:r w:rsidR="00707922" w:rsidRPr="00CD5974">
        <w:rPr>
          <w:rFonts w:ascii="Arial Narrow" w:hAnsi="Arial Narrow"/>
          <w:bCs/>
          <w:color w:val="auto"/>
        </w:rPr>
        <w:t>asignado. De</w:t>
      </w:r>
      <w:r w:rsidR="003B5C8B" w:rsidRPr="00CD5974">
        <w:rPr>
          <w:rFonts w:ascii="Arial Narrow" w:hAnsi="Arial Narrow"/>
          <w:bCs/>
          <w:color w:val="auto"/>
        </w:rPr>
        <w:t xml:space="preserve"> los 12, 4 están reparto en curadurías para obtener licencia de construcción. Para los otros 8, se deberían lograr en el 2016.</w:t>
      </w:r>
    </w:p>
    <w:p w14:paraId="29ECB491" w14:textId="243F1863" w:rsidR="003B5C8B" w:rsidRPr="00CD5974" w:rsidRDefault="003B5C8B" w:rsidP="00F73E99">
      <w:pPr>
        <w:pStyle w:val="Cuerpo"/>
        <w:numPr>
          <w:ilvl w:val="0"/>
          <w:numId w:val="31"/>
        </w:numPr>
        <w:jc w:val="both"/>
        <w:rPr>
          <w:rFonts w:ascii="Arial Narrow" w:hAnsi="Arial Narrow"/>
          <w:bCs/>
          <w:color w:val="auto"/>
        </w:rPr>
      </w:pPr>
      <w:r w:rsidRPr="00CD5974">
        <w:rPr>
          <w:rFonts w:ascii="Arial Narrow" w:hAnsi="Arial Narrow"/>
          <w:bCs/>
          <w:color w:val="auto"/>
        </w:rPr>
        <w:t>S</w:t>
      </w:r>
      <w:r w:rsidR="00964D25" w:rsidRPr="00CD5974">
        <w:rPr>
          <w:rFonts w:ascii="Arial Narrow" w:hAnsi="Arial Narrow"/>
          <w:bCs/>
          <w:color w:val="auto"/>
        </w:rPr>
        <w:t xml:space="preserve">eguimiento a </w:t>
      </w:r>
      <w:r w:rsidRPr="00CD5974">
        <w:rPr>
          <w:rFonts w:ascii="Arial Narrow" w:hAnsi="Arial Narrow"/>
          <w:bCs/>
          <w:color w:val="auto"/>
        </w:rPr>
        <w:t>3 proyectos ya contratados donde se obtendrían estudios, diseños y la licencia de construcción. Estos proyectos son:</w:t>
      </w:r>
      <w:r w:rsidR="009A55C5" w:rsidRPr="00CD5974">
        <w:rPr>
          <w:rFonts w:ascii="Arial Narrow" w:hAnsi="Arial Narrow"/>
          <w:bCs/>
          <w:color w:val="auto"/>
        </w:rPr>
        <w:t xml:space="preserve"> Jardín</w:t>
      </w:r>
      <w:r w:rsidRPr="00CD5974">
        <w:rPr>
          <w:rFonts w:ascii="Arial Narrow" w:hAnsi="Arial Narrow"/>
          <w:bCs/>
          <w:color w:val="auto"/>
        </w:rPr>
        <w:t xml:space="preserve"> infantil Rafael Pombo: </w:t>
      </w:r>
      <w:r w:rsidR="009A55C5" w:rsidRPr="00CD5974">
        <w:rPr>
          <w:rFonts w:ascii="Arial Narrow" w:hAnsi="Arial Narrow"/>
          <w:bCs/>
          <w:color w:val="auto"/>
        </w:rPr>
        <w:t>r</w:t>
      </w:r>
      <w:r w:rsidRPr="00CD5974">
        <w:rPr>
          <w:rFonts w:ascii="Arial Narrow" w:hAnsi="Arial Narrow"/>
          <w:bCs/>
          <w:color w:val="auto"/>
        </w:rPr>
        <w:t>eforzamiento estructural</w:t>
      </w:r>
      <w:r w:rsidR="009A55C5" w:rsidRPr="00CD5974">
        <w:rPr>
          <w:rFonts w:ascii="Arial Narrow" w:hAnsi="Arial Narrow"/>
          <w:bCs/>
          <w:color w:val="auto"/>
        </w:rPr>
        <w:t xml:space="preserve">; </w:t>
      </w:r>
      <w:r w:rsidRPr="00CD5974">
        <w:rPr>
          <w:rFonts w:ascii="Arial Narrow" w:hAnsi="Arial Narrow"/>
          <w:bCs/>
          <w:color w:val="auto"/>
        </w:rPr>
        <w:t>PAS Pardo Rubio (Chapinero): Reforzamiento y adecuaciones.</w:t>
      </w:r>
      <w:r w:rsidR="009A55C5" w:rsidRPr="00CD5974">
        <w:rPr>
          <w:rFonts w:ascii="Arial Narrow" w:hAnsi="Arial Narrow"/>
          <w:bCs/>
          <w:color w:val="auto"/>
        </w:rPr>
        <w:t xml:space="preserve"> Centro día Engativá (Adulto Mayor): Demolición y obra nueva. No se tiene presupuesto para construcción</w:t>
      </w:r>
      <w:r w:rsidRPr="00CD5974">
        <w:rPr>
          <w:rFonts w:ascii="Arial Narrow" w:hAnsi="Arial Narrow"/>
          <w:bCs/>
          <w:color w:val="auto"/>
        </w:rPr>
        <w:t>.</w:t>
      </w:r>
    </w:p>
    <w:p w14:paraId="78D7D9CB" w14:textId="0D38261C" w:rsidR="003B5C8B" w:rsidRPr="00CD5974" w:rsidRDefault="009A55C5" w:rsidP="00F73E99">
      <w:pPr>
        <w:pStyle w:val="Cuerpo"/>
        <w:numPr>
          <w:ilvl w:val="0"/>
          <w:numId w:val="31"/>
        </w:numPr>
        <w:jc w:val="both"/>
        <w:rPr>
          <w:rFonts w:ascii="Arial Narrow" w:hAnsi="Arial Narrow"/>
          <w:bCs/>
          <w:color w:val="auto"/>
        </w:rPr>
      </w:pPr>
      <w:r w:rsidRPr="00CD5974">
        <w:rPr>
          <w:rFonts w:ascii="Arial Narrow" w:hAnsi="Arial Narrow"/>
          <w:bCs/>
          <w:color w:val="auto"/>
        </w:rPr>
        <w:t xml:space="preserve">Hacer seguimiento al </w:t>
      </w:r>
      <w:r w:rsidR="003B5C8B" w:rsidRPr="00CD5974">
        <w:rPr>
          <w:rFonts w:ascii="Arial Narrow" w:hAnsi="Arial Narrow"/>
          <w:bCs/>
          <w:color w:val="auto"/>
        </w:rPr>
        <w:t>proyecto para el jardín infantil Las acacias en Rafael Uribe Uribe, cuenta con predio, los diseños arquitectónicos, hidráulicos, sanitarios y eléctricos. Sin embargo, el estudio estructural que reposa en los archivos, fue ejecutado bajo la norma NSR98, por lo tanto, se deben actualizar a la norma NSR10 y tramitar la licencia de construcción respectiva.</w:t>
      </w:r>
    </w:p>
    <w:p w14:paraId="0B968959" w14:textId="7BD7679B" w:rsidR="003B5C8B" w:rsidRPr="00CD5974" w:rsidRDefault="006A2426" w:rsidP="00F73E99">
      <w:pPr>
        <w:pStyle w:val="Cuerpo"/>
        <w:numPr>
          <w:ilvl w:val="0"/>
          <w:numId w:val="31"/>
        </w:numPr>
        <w:jc w:val="both"/>
        <w:rPr>
          <w:rFonts w:ascii="Arial Narrow" w:hAnsi="Arial Narrow"/>
          <w:bCs/>
          <w:color w:val="auto"/>
        </w:rPr>
      </w:pPr>
      <w:r w:rsidRPr="00CD5974">
        <w:rPr>
          <w:rFonts w:ascii="Arial Narrow" w:hAnsi="Arial Narrow"/>
          <w:bCs/>
          <w:color w:val="auto"/>
        </w:rPr>
        <w:t>Revisar el estado</w:t>
      </w:r>
      <w:r w:rsidR="00FE0544" w:rsidRPr="00CD5974">
        <w:rPr>
          <w:rFonts w:ascii="Arial Narrow" w:hAnsi="Arial Narrow"/>
          <w:bCs/>
          <w:color w:val="auto"/>
        </w:rPr>
        <w:t xml:space="preserve"> del mantenimiento de los PAS (</w:t>
      </w:r>
      <w:r w:rsidRPr="00CD5974">
        <w:rPr>
          <w:rFonts w:ascii="Arial Narrow" w:hAnsi="Arial Narrow"/>
          <w:bCs/>
          <w:color w:val="auto"/>
        </w:rPr>
        <w:t xml:space="preserve">puntos de articulación social- o CDC). </w:t>
      </w:r>
      <w:r w:rsidR="003B5C8B" w:rsidRPr="00CD5974">
        <w:rPr>
          <w:rFonts w:ascii="Arial Narrow" w:hAnsi="Arial Narrow"/>
          <w:bCs/>
          <w:color w:val="auto"/>
        </w:rPr>
        <w:t>Se ha proyectado en el presupuesto el mantenimiento</w:t>
      </w:r>
      <w:r w:rsidRPr="00CD5974">
        <w:rPr>
          <w:rFonts w:ascii="Arial Narrow" w:hAnsi="Arial Narrow"/>
          <w:bCs/>
          <w:color w:val="auto"/>
        </w:rPr>
        <w:t>, s</w:t>
      </w:r>
      <w:r w:rsidR="003B5C8B" w:rsidRPr="00CD5974">
        <w:rPr>
          <w:rFonts w:ascii="Arial Narrow" w:hAnsi="Arial Narrow"/>
          <w:bCs/>
          <w:color w:val="auto"/>
        </w:rPr>
        <w:t>in embargo, no se ha asignado el presupuesto para ello. No hay recursos recurrentes asignados para atender los requerimientos de mantenimiento de los PAS.</w:t>
      </w:r>
    </w:p>
    <w:p w14:paraId="291FC30C" w14:textId="4B7B2F07" w:rsidR="003B5C8B" w:rsidRPr="00CD5974" w:rsidRDefault="003B5C8B" w:rsidP="00F73E99">
      <w:pPr>
        <w:pStyle w:val="Cuerpo"/>
        <w:numPr>
          <w:ilvl w:val="0"/>
          <w:numId w:val="31"/>
        </w:numPr>
        <w:jc w:val="both"/>
        <w:rPr>
          <w:rFonts w:ascii="Arial Narrow" w:hAnsi="Arial Narrow"/>
          <w:bCs/>
          <w:color w:val="auto"/>
        </w:rPr>
      </w:pPr>
      <w:r w:rsidRPr="00CD5974">
        <w:rPr>
          <w:rFonts w:ascii="Arial Narrow" w:hAnsi="Arial Narrow"/>
          <w:bCs/>
          <w:color w:val="auto"/>
        </w:rPr>
        <w:t xml:space="preserve">Existen 24 jardines no convencionales (Con </w:t>
      </w:r>
      <w:r w:rsidR="006A2426" w:rsidRPr="00CD5974">
        <w:rPr>
          <w:rFonts w:ascii="Arial Narrow" w:hAnsi="Arial Narrow"/>
          <w:bCs/>
          <w:color w:val="auto"/>
        </w:rPr>
        <w:t>conteiner</w:t>
      </w:r>
      <w:r w:rsidRPr="00CD5974">
        <w:rPr>
          <w:rFonts w:ascii="Arial Narrow" w:hAnsi="Arial Narrow"/>
          <w:bCs/>
          <w:color w:val="auto"/>
        </w:rPr>
        <w:t xml:space="preserve"> Modulares). Están instalados en predios de la SIDS y pueden ser trasladados fácilmente a otras ubicaciones, en caso de realizar obras en los predios que ocupan actualmente.</w:t>
      </w:r>
    </w:p>
    <w:p w14:paraId="183D59C4" w14:textId="0484C504" w:rsidR="003B5C8B" w:rsidRPr="00CD5974" w:rsidRDefault="006A2426" w:rsidP="00F73E99">
      <w:pPr>
        <w:pStyle w:val="Cuerpo"/>
        <w:numPr>
          <w:ilvl w:val="0"/>
          <w:numId w:val="31"/>
        </w:numPr>
        <w:jc w:val="both"/>
        <w:rPr>
          <w:rFonts w:ascii="Arial Narrow" w:hAnsi="Arial Narrow"/>
          <w:bCs/>
          <w:color w:val="auto"/>
        </w:rPr>
      </w:pPr>
      <w:r w:rsidRPr="00CD5974">
        <w:rPr>
          <w:rFonts w:ascii="Arial Narrow" w:hAnsi="Arial Narrow"/>
          <w:bCs/>
          <w:color w:val="auto"/>
        </w:rPr>
        <w:t xml:space="preserve">Revisar el Convenio firmado con el Fondo de Desarrollo Local de Mártires. El Fondo Financia </w:t>
      </w:r>
      <w:r w:rsidR="003B5C8B" w:rsidRPr="00CD5974">
        <w:rPr>
          <w:rFonts w:ascii="Arial Narrow" w:hAnsi="Arial Narrow"/>
          <w:bCs/>
          <w:color w:val="auto"/>
        </w:rPr>
        <w:t>la compra del predio donde funciona el centro de autocuidado Bacatá. Ya se tiene parte del proceso adelantado y se le está realizando la oferta al propietario. Tiene que quedar ejecutado este año.</w:t>
      </w:r>
    </w:p>
    <w:p w14:paraId="27888E6D" w14:textId="7EE36F90" w:rsidR="003B5C8B" w:rsidRPr="00CD5974" w:rsidRDefault="006A2426" w:rsidP="00F73E99">
      <w:pPr>
        <w:pStyle w:val="Cuerpo"/>
        <w:numPr>
          <w:ilvl w:val="0"/>
          <w:numId w:val="31"/>
        </w:numPr>
        <w:jc w:val="both"/>
        <w:rPr>
          <w:rFonts w:ascii="Arial Narrow" w:hAnsi="Arial Narrow"/>
          <w:bCs/>
          <w:color w:val="auto"/>
        </w:rPr>
      </w:pPr>
      <w:r w:rsidRPr="00CD5974">
        <w:rPr>
          <w:rFonts w:ascii="Arial Narrow" w:hAnsi="Arial Narrow"/>
          <w:bCs/>
          <w:color w:val="auto"/>
        </w:rPr>
        <w:t xml:space="preserve"> Revisar el proyecto de C</w:t>
      </w:r>
      <w:r w:rsidR="003B5C8B" w:rsidRPr="00CD5974">
        <w:rPr>
          <w:rFonts w:ascii="Arial Narrow" w:hAnsi="Arial Narrow"/>
          <w:bCs/>
          <w:color w:val="auto"/>
        </w:rPr>
        <w:t>onstrucción sede del sector de integración social</w:t>
      </w:r>
      <w:r w:rsidRPr="00CD5974">
        <w:rPr>
          <w:rFonts w:ascii="Arial Narrow" w:hAnsi="Arial Narrow"/>
          <w:bCs/>
          <w:color w:val="auto"/>
        </w:rPr>
        <w:t xml:space="preserve">: </w:t>
      </w:r>
      <w:r w:rsidR="003B5C8B" w:rsidRPr="00CD5974">
        <w:rPr>
          <w:rFonts w:ascii="Arial Narrow" w:hAnsi="Arial Narrow"/>
          <w:bCs/>
          <w:color w:val="auto"/>
        </w:rPr>
        <w:t xml:space="preserve">A través de la sociedad colombiana de arquitectos, se está realizando el concurso público para el diseño de la sede del sector de integración social (SDIS-IDIPRON). En el lote ubicado en la KR 32 CL 12 (Contiguo a secretaría de salud). El concurso daría el ganador para adelantar los diseños técnicos y tramitar la licencia. Se dejar firmado el contrato con el ganador del concurso de méritos en el año 2015. En el 2017 se debe buscar el financiamiento para la </w:t>
      </w:r>
      <w:r w:rsidR="003B5C8B" w:rsidRPr="00CD5974">
        <w:rPr>
          <w:rFonts w:ascii="Arial Narrow" w:hAnsi="Arial Narrow"/>
          <w:bCs/>
          <w:color w:val="auto"/>
        </w:rPr>
        <w:lastRenderedPageBreak/>
        <w:t>construcción. El presupuesto es asignado para el sector, se debe definir quien administra el presupuesto, es decir, la SDIS o en conjunto con el IDIPRON.</w:t>
      </w:r>
    </w:p>
    <w:p w14:paraId="21F3308C" w14:textId="77777777" w:rsidR="003B4BB2" w:rsidRPr="00CD5974" w:rsidRDefault="006A2426" w:rsidP="00F73E99">
      <w:pPr>
        <w:pStyle w:val="Cuerpo"/>
        <w:numPr>
          <w:ilvl w:val="0"/>
          <w:numId w:val="31"/>
        </w:numPr>
        <w:jc w:val="both"/>
        <w:rPr>
          <w:rFonts w:ascii="Arial Narrow" w:hAnsi="Arial Narrow"/>
          <w:bCs/>
          <w:color w:val="auto"/>
        </w:rPr>
      </w:pPr>
      <w:r w:rsidRPr="00CD5974">
        <w:rPr>
          <w:rFonts w:ascii="Arial Narrow" w:hAnsi="Arial Narrow"/>
          <w:bCs/>
          <w:color w:val="auto"/>
        </w:rPr>
        <w:t xml:space="preserve"> Revisar y hacer seguimiento al proceso de normalización de tenencia de 44 p</w:t>
      </w:r>
      <w:r w:rsidR="003B5C8B" w:rsidRPr="00CD5974">
        <w:rPr>
          <w:rFonts w:ascii="Arial Narrow" w:hAnsi="Arial Narrow"/>
          <w:bCs/>
          <w:color w:val="auto"/>
        </w:rPr>
        <w:t>redios</w:t>
      </w:r>
      <w:r w:rsidRPr="00CD5974">
        <w:rPr>
          <w:rFonts w:ascii="Arial Narrow" w:hAnsi="Arial Narrow"/>
          <w:bCs/>
          <w:color w:val="auto"/>
        </w:rPr>
        <w:t xml:space="preserve"> en c</w:t>
      </w:r>
      <w:r w:rsidR="003B5C8B" w:rsidRPr="00CD5974">
        <w:rPr>
          <w:rFonts w:ascii="Arial Narrow" w:hAnsi="Arial Narrow"/>
          <w:bCs/>
          <w:color w:val="auto"/>
        </w:rPr>
        <w:t>onjunto con el DADEP).</w:t>
      </w:r>
      <w:r w:rsidRPr="00CD5974">
        <w:rPr>
          <w:rFonts w:ascii="Arial Narrow" w:hAnsi="Arial Narrow"/>
          <w:bCs/>
          <w:color w:val="auto"/>
        </w:rPr>
        <w:t xml:space="preserve"> Asimismo revisar el estado de los 18 lotes disponibles.</w:t>
      </w:r>
    </w:p>
    <w:p w14:paraId="423785B0" w14:textId="099A33FE" w:rsidR="006A2426" w:rsidRPr="00CD5974" w:rsidRDefault="006A2426" w:rsidP="00F73E99">
      <w:pPr>
        <w:pStyle w:val="Cuerpo"/>
        <w:numPr>
          <w:ilvl w:val="0"/>
          <w:numId w:val="31"/>
        </w:numPr>
        <w:jc w:val="both"/>
        <w:rPr>
          <w:rFonts w:ascii="Arial Narrow" w:hAnsi="Arial Narrow"/>
          <w:bCs/>
          <w:color w:val="auto"/>
        </w:rPr>
      </w:pPr>
      <w:r w:rsidRPr="00CD5974">
        <w:rPr>
          <w:rFonts w:ascii="Arial Narrow" w:hAnsi="Arial Narrow"/>
          <w:bCs/>
          <w:color w:val="auto"/>
        </w:rPr>
        <w:t>Revisión y actualización del plan maestro de equipamiento del sector de integración social.</w:t>
      </w:r>
    </w:p>
    <w:p w14:paraId="7BC95589" w14:textId="748C9AEC" w:rsidR="003B4BB2" w:rsidRPr="00CD5974" w:rsidRDefault="003B4BB2" w:rsidP="00F73E99">
      <w:pPr>
        <w:pStyle w:val="Cuerpo"/>
        <w:numPr>
          <w:ilvl w:val="0"/>
          <w:numId w:val="31"/>
        </w:numPr>
        <w:jc w:val="both"/>
        <w:rPr>
          <w:rFonts w:ascii="Arial Narrow" w:hAnsi="Arial Narrow"/>
          <w:bCs/>
          <w:color w:val="auto"/>
        </w:rPr>
      </w:pPr>
      <w:r w:rsidRPr="00CD5974">
        <w:rPr>
          <w:rFonts w:ascii="Arial Narrow" w:hAnsi="Arial Narrow"/>
          <w:bCs/>
          <w:color w:val="auto"/>
        </w:rPr>
        <w:t>Revisar conjuntamente con la Empresa de Renovaci</w:t>
      </w:r>
      <w:r w:rsidR="00E85A94" w:rsidRPr="00CD5974">
        <w:rPr>
          <w:rFonts w:ascii="Arial Narrow" w:hAnsi="Arial Narrow"/>
          <w:bCs/>
          <w:color w:val="auto"/>
        </w:rPr>
        <w:t xml:space="preserve">ón Urbana, el proyecto para la construcción de vivienda gratis para persona mayor en un lote de integración social en el Bosque Popular. </w:t>
      </w:r>
    </w:p>
    <w:p w14:paraId="5B058530" w14:textId="77777777" w:rsidR="006A2426" w:rsidRPr="00CD5974" w:rsidRDefault="006A2426" w:rsidP="003547BB">
      <w:pPr>
        <w:pStyle w:val="Cuerpo"/>
        <w:rPr>
          <w:rFonts w:ascii="Arial Narrow" w:hAnsi="Arial Narrow"/>
          <w:bCs/>
          <w:color w:val="auto"/>
        </w:rPr>
      </w:pPr>
    </w:p>
    <w:p w14:paraId="271586DA" w14:textId="77777777" w:rsidR="00CE5FE3" w:rsidRPr="00CD5974" w:rsidRDefault="00CE5FE3" w:rsidP="00A15814">
      <w:pPr>
        <w:pStyle w:val="Cuerpo"/>
        <w:jc w:val="both"/>
        <w:rPr>
          <w:rFonts w:ascii="Arial Narrow" w:hAnsi="Arial Narrow"/>
          <w:bCs/>
          <w:color w:val="auto"/>
        </w:rPr>
      </w:pPr>
    </w:p>
    <w:p w14:paraId="7FE31D60" w14:textId="6F01937A" w:rsidR="00CE5FE3" w:rsidRPr="00CD5974" w:rsidRDefault="00FF17C6" w:rsidP="00FF17C6">
      <w:pPr>
        <w:pStyle w:val="Ttulo3"/>
      </w:pPr>
      <w:bookmarkStart w:id="27" w:name="_Toc436216932"/>
      <w:bookmarkStart w:id="28" w:name="_Toc436217233"/>
      <w:r w:rsidRPr="00CD5974">
        <w:t>Proceso</w:t>
      </w:r>
      <w:r w:rsidR="00DC6A73" w:rsidRPr="00CD5974">
        <w:t xml:space="preserve"> </w:t>
      </w:r>
      <w:r w:rsidR="00CE5FE3" w:rsidRPr="00CD5974">
        <w:t xml:space="preserve">Gestión </w:t>
      </w:r>
      <w:r w:rsidR="00F44289" w:rsidRPr="00CD5974">
        <w:t>d</w:t>
      </w:r>
      <w:r w:rsidR="00CE5FE3" w:rsidRPr="00CD5974">
        <w:t>e Talento Humano</w:t>
      </w:r>
      <w:bookmarkEnd w:id="27"/>
      <w:bookmarkEnd w:id="28"/>
    </w:p>
    <w:p w14:paraId="2A839899" w14:textId="77777777" w:rsidR="00FF17C6" w:rsidRPr="00CD5974" w:rsidRDefault="00FF17C6" w:rsidP="00FF17C6">
      <w:pPr>
        <w:rPr>
          <w:rFonts w:ascii="Arial Narrow" w:hAnsi="Arial Narrow"/>
        </w:rPr>
      </w:pPr>
    </w:p>
    <w:p w14:paraId="46EAF751" w14:textId="4D549501" w:rsidR="00CE5FE3" w:rsidRPr="00CD5974" w:rsidRDefault="00DC6A73" w:rsidP="00A15814">
      <w:pPr>
        <w:pStyle w:val="Cuerpo"/>
        <w:jc w:val="both"/>
        <w:rPr>
          <w:rFonts w:ascii="Arial Narrow" w:hAnsi="Arial Narrow"/>
          <w:bCs/>
          <w:color w:val="auto"/>
        </w:rPr>
      </w:pPr>
      <w:r w:rsidRPr="00CD5974">
        <w:rPr>
          <w:rFonts w:ascii="Arial Narrow" w:hAnsi="Arial Narrow"/>
          <w:b/>
          <w:bCs/>
          <w:color w:val="auto"/>
        </w:rPr>
        <w:t xml:space="preserve">Área </w:t>
      </w:r>
      <w:r w:rsidR="00A15814" w:rsidRPr="00CD5974">
        <w:rPr>
          <w:rFonts w:ascii="Arial Narrow" w:hAnsi="Arial Narrow"/>
          <w:b/>
          <w:bCs/>
          <w:color w:val="auto"/>
        </w:rPr>
        <w:t>r</w:t>
      </w:r>
      <w:r w:rsidRPr="00CD5974">
        <w:rPr>
          <w:rFonts w:ascii="Arial Narrow" w:hAnsi="Arial Narrow"/>
          <w:b/>
          <w:bCs/>
          <w:color w:val="auto"/>
        </w:rPr>
        <w:t xml:space="preserve">esponsable </w:t>
      </w:r>
      <w:r w:rsidR="00A15814" w:rsidRPr="00CD5974">
        <w:rPr>
          <w:rFonts w:ascii="Arial Narrow" w:hAnsi="Arial Narrow"/>
          <w:b/>
          <w:bCs/>
          <w:color w:val="auto"/>
        </w:rPr>
        <w:t>d</w:t>
      </w:r>
      <w:r w:rsidRPr="00CD5974">
        <w:rPr>
          <w:rFonts w:ascii="Arial Narrow" w:hAnsi="Arial Narrow"/>
          <w:b/>
          <w:bCs/>
          <w:color w:val="auto"/>
        </w:rPr>
        <w:t xml:space="preserve">el </w:t>
      </w:r>
      <w:r w:rsidR="00A15814" w:rsidRPr="00CD5974">
        <w:rPr>
          <w:rFonts w:ascii="Arial Narrow" w:hAnsi="Arial Narrow"/>
          <w:b/>
          <w:bCs/>
          <w:color w:val="auto"/>
        </w:rPr>
        <w:t>p</w:t>
      </w:r>
      <w:r w:rsidRPr="00CD5974">
        <w:rPr>
          <w:rFonts w:ascii="Arial Narrow" w:hAnsi="Arial Narrow"/>
          <w:b/>
          <w:bCs/>
          <w:color w:val="auto"/>
        </w:rPr>
        <w:t>roceso</w:t>
      </w:r>
      <w:r w:rsidRPr="00CD5974">
        <w:rPr>
          <w:rFonts w:ascii="Arial Narrow" w:hAnsi="Arial Narrow"/>
          <w:bCs/>
          <w:color w:val="auto"/>
        </w:rPr>
        <w:t xml:space="preserve">: </w:t>
      </w:r>
      <w:r w:rsidR="00CE5FE3" w:rsidRPr="00CD5974">
        <w:rPr>
          <w:rFonts w:ascii="Arial Narrow" w:hAnsi="Arial Narrow"/>
          <w:bCs/>
          <w:color w:val="auto"/>
        </w:rPr>
        <w:t>Dirección de Gestión Corporativa</w:t>
      </w:r>
    </w:p>
    <w:p w14:paraId="1581E101" w14:textId="77777777" w:rsidR="00FF17C6" w:rsidRPr="00CD5974" w:rsidRDefault="00FF17C6" w:rsidP="00A15814">
      <w:pPr>
        <w:pStyle w:val="Cuerpo"/>
        <w:jc w:val="both"/>
        <w:rPr>
          <w:rFonts w:ascii="Arial Narrow" w:hAnsi="Arial Narrow"/>
          <w:bCs/>
          <w:color w:val="auto"/>
        </w:rPr>
      </w:pPr>
    </w:p>
    <w:p w14:paraId="2502EEC8" w14:textId="77777777" w:rsidR="00F22E6C" w:rsidRPr="00CD5974" w:rsidRDefault="00DC6A73" w:rsidP="00A15814">
      <w:pPr>
        <w:pStyle w:val="Cuerpo"/>
        <w:jc w:val="both"/>
        <w:rPr>
          <w:rFonts w:ascii="Arial Narrow" w:hAnsi="Arial Narrow"/>
          <w:b/>
          <w:bCs/>
          <w:color w:val="auto"/>
        </w:rPr>
      </w:pPr>
      <w:r w:rsidRPr="00CD5974">
        <w:rPr>
          <w:rFonts w:ascii="Arial Narrow" w:hAnsi="Arial Narrow"/>
          <w:b/>
          <w:bCs/>
          <w:color w:val="auto"/>
        </w:rPr>
        <w:t xml:space="preserve">Objetivo </w:t>
      </w:r>
      <w:r w:rsidR="00F22E6C" w:rsidRPr="00CD5974">
        <w:rPr>
          <w:rFonts w:ascii="Arial Narrow" w:hAnsi="Arial Narrow"/>
          <w:b/>
          <w:bCs/>
          <w:color w:val="auto"/>
        </w:rPr>
        <w:t>del proceso</w:t>
      </w:r>
    </w:p>
    <w:p w14:paraId="5D259894" w14:textId="7C8F3E74" w:rsidR="00CE5FE3" w:rsidRPr="00CD5974" w:rsidRDefault="00F22E6C" w:rsidP="00A15814">
      <w:pPr>
        <w:pStyle w:val="Cuerpo"/>
        <w:jc w:val="both"/>
        <w:rPr>
          <w:rFonts w:ascii="Arial Narrow" w:hAnsi="Arial Narrow"/>
          <w:bCs/>
          <w:color w:val="auto"/>
        </w:rPr>
      </w:pPr>
      <w:r w:rsidRPr="00CD5974">
        <w:rPr>
          <w:rFonts w:ascii="Arial Narrow" w:hAnsi="Arial Narrow"/>
          <w:bCs/>
          <w:color w:val="auto"/>
        </w:rPr>
        <w:t>Gerenciar</w:t>
      </w:r>
      <w:r w:rsidR="00CE5FE3" w:rsidRPr="00CD5974">
        <w:rPr>
          <w:rFonts w:ascii="Arial Narrow" w:hAnsi="Arial Narrow"/>
          <w:bCs/>
          <w:color w:val="auto"/>
        </w:rPr>
        <w:t xml:space="preserve"> el talento humano de la SDIS a través de la generación de capacidades, valores y motivación, para soportar la gestión de los procesos institucionales.</w:t>
      </w:r>
    </w:p>
    <w:p w14:paraId="065B3EDC" w14:textId="77777777" w:rsidR="00CE5FE3" w:rsidRPr="00CD5974" w:rsidRDefault="00CE5FE3" w:rsidP="00A15814">
      <w:pPr>
        <w:pStyle w:val="Cuerpo"/>
        <w:jc w:val="both"/>
        <w:rPr>
          <w:rFonts w:ascii="Arial Narrow" w:hAnsi="Arial Narrow"/>
          <w:bCs/>
          <w:color w:val="auto"/>
        </w:rPr>
      </w:pPr>
    </w:p>
    <w:p w14:paraId="75873045" w14:textId="43BFCE3D" w:rsidR="00CE5FE3" w:rsidRPr="00CD5974" w:rsidRDefault="00DC6A73" w:rsidP="00A15814">
      <w:pPr>
        <w:pStyle w:val="Cuerpo"/>
        <w:jc w:val="both"/>
        <w:rPr>
          <w:rFonts w:ascii="Arial Narrow" w:hAnsi="Arial Narrow"/>
          <w:b/>
          <w:bCs/>
          <w:color w:val="auto"/>
        </w:rPr>
      </w:pPr>
      <w:r w:rsidRPr="00CD5974">
        <w:rPr>
          <w:rFonts w:ascii="Arial Narrow" w:hAnsi="Arial Narrow"/>
          <w:b/>
          <w:bCs/>
          <w:color w:val="auto"/>
        </w:rPr>
        <w:t xml:space="preserve">Principales </w:t>
      </w:r>
      <w:r w:rsidR="00F22E6C" w:rsidRPr="00CD5974">
        <w:rPr>
          <w:rFonts w:ascii="Arial Narrow" w:hAnsi="Arial Narrow"/>
          <w:b/>
          <w:bCs/>
          <w:color w:val="auto"/>
        </w:rPr>
        <w:t>a</w:t>
      </w:r>
      <w:r w:rsidRPr="00CD5974">
        <w:rPr>
          <w:rFonts w:ascii="Arial Narrow" w:hAnsi="Arial Narrow"/>
          <w:b/>
          <w:bCs/>
          <w:color w:val="auto"/>
        </w:rPr>
        <w:t xml:space="preserve">ctividades </w:t>
      </w:r>
    </w:p>
    <w:p w14:paraId="4F6C6FAD" w14:textId="77777777" w:rsidR="00CE5FE3" w:rsidRPr="00CD5974" w:rsidRDefault="00CE5FE3" w:rsidP="00F73E99">
      <w:pPr>
        <w:pStyle w:val="Cuerpo"/>
        <w:numPr>
          <w:ilvl w:val="0"/>
          <w:numId w:val="32"/>
        </w:numPr>
        <w:tabs>
          <w:tab w:val="left" w:pos="284"/>
        </w:tabs>
        <w:jc w:val="both"/>
        <w:rPr>
          <w:rFonts w:ascii="Arial Narrow" w:hAnsi="Arial Narrow"/>
          <w:bCs/>
          <w:color w:val="auto"/>
        </w:rPr>
      </w:pPr>
      <w:r w:rsidRPr="00CD5974">
        <w:rPr>
          <w:rFonts w:ascii="Arial Narrow" w:hAnsi="Arial Narrow"/>
          <w:bCs/>
          <w:color w:val="auto"/>
        </w:rPr>
        <w:t>Ingresar el talento humano</w:t>
      </w:r>
    </w:p>
    <w:p w14:paraId="0E050F6D" w14:textId="77777777" w:rsidR="00CE5FE3" w:rsidRPr="00CD5974" w:rsidRDefault="00CE5FE3" w:rsidP="00F73E99">
      <w:pPr>
        <w:pStyle w:val="Cuerpo"/>
        <w:numPr>
          <w:ilvl w:val="0"/>
          <w:numId w:val="32"/>
        </w:numPr>
        <w:tabs>
          <w:tab w:val="left" w:pos="284"/>
        </w:tabs>
        <w:jc w:val="both"/>
        <w:rPr>
          <w:rFonts w:ascii="Arial Narrow" w:hAnsi="Arial Narrow"/>
          <w:bCs/>
          <w:color w:val="auto"/>
        </w:rPr>
      </w:pPr>
      <w:r w:rsidRPr="00CD5974">
        <w:rPr>
          <w:rFonts w:ascii="Arial Narrow" w:hAnsi="Arial Narrow"/>
          <w:bCs/>
          <w:color w:val="auto"/>
        </w:rPr>
        <w:t>Desarrollar el talento humano</w:t>
      </w:r>
    </w:p>
    <w:p w14:paraId="732D7853" w14:textId="77777777" w:rsidR="00CE5FE3" w:rsidRPr="00CD5974" w:rsidRDefault="00CE5FE3" w:rsidP="00F73E99">
      <w:pPr>
        <w:pStyle w:val="Cuerpo"/>
        <w:numPr>
          <w:ilvl w:val="0"/>
          <w:numId w:val="32"/>
        </w:numPr>
        <w:tabs>
          <w:tab w:val="left" w:pos="284"/>
        </w:tabs>
        <w:jc w:val="both"/>
        <w:rPr>
          <w:rFonts w:ascii="Arial Narrow" w:hAnsi="Arial Narrow"/>
          <w:bCs/>
          <w:color w:val="auto"/>
        </w:rPr>
      </w:pPr>
      <w:r w:rsidRPr="00CD5974">
        <w:rPr>
          <w:rFonts w:ascii="Arial Narrow" w:hAnsi="Arial Narrow"/>
          <w:bCs/>
          <w:color w:val="auto"/>
        </w:rPr>
        <w:t>Llevar a cabo la evaluación, seguimiento y control disciplinario del talento humano.</w:t>
      </w:r>
    </w:p>
    <w:p w14:paraId="7AB48E5D" w14:textId="77777777" w:rsidR="003B4BB2" w:rsidRPr="00CD5974" w:rsidRDefault="003B4BB2" w:rsidP="00A15814">
      <w:pPr>
        <w:pStyle w:val="Cuerpo"/>
        <w:jc w:val="both"/>
        <w:rPr>
          <w:rFonts w:ascii="Arial Narrow" w:hAnsi="Arial Narrow"/>
          <w:b/>
          <w:bCs/>
          <w:color w:val="auto"/>
        </w:rPr>
      </w:pPr>
    </w:p>
    <w:p w14:paraId="21C0D5D6" w14:textId="36A8DBF0" w:rsidR="00CE5FE3" w:rsidRPr="00CD5974" w:rsidRDefault="00F22E6C" w:rsidP="00A15814">
      <w:pPr>
        <w:pStyle w:val="Cuerpo"/>
        <w:jc w:val="both"/>
        <w:rPr>
          <w:rFonts w:ascii="Arial Narrow" w:hAnsi="Arial Narrow"/>
          <w:bCs/>
          <w:color w:val="auto"/>
        </w:rPr>
      </w:pPr>
      <w:r w:rsidRPr="00CD5974">
        <w:rPr>
          <w:rFonts w:ascii="Arial Narrow" w:hAnsi="Arial Narrow"/>
          <w:b/>
          <w:bCs/>
          <w:color w:val="auto"/>
        </w:rPr>
        <w:t>Proyectos a</w:t>
      </w:r>
      <w:r w:rsidR="00DC6A73" w:rsidRPr="00CD5974">
        <w:rPr>
          <w:rFonts w:ascii="Arial Narrow" w:hAnsi="Arial Narrow"/>
          <w:b/>
          <w:bCs/>
          <w:color w:val="auto"/>
        </w:rPr>
        <w:t>sociados</w:t>
      </w:r>
    </w:p>
    <w:p w14:paraId="7DD82EC2" w14:textId="77777777" w:rsidR="00CE5FE3" w:rsidRPr="00CD5974" w:rsidRDefault="00CE5FE3" w:rsidP="00A15814">
      <w:pPr>
        <w:pStyle w:val="Cuerpo"/>
        <w:jc w:val="both"/>
        <w:rPr>
          <w:rFonts w:ascii="Arial Narrow" w:hAnsi="Arial Narrow"/>
          <w:bCs/>
          <w:color w:val="auto"/>
        </w:rPr>
      </w:pPr>
      <w:r w:rsidRPr="00CD5974">
        <w:rPr>
          <w:rFonts w:ascii="Arial Narrow" w:hAnsi="Arial Narrow"/>
          <w:bCs/>
          <w:color w:val="auto"/>
        </w:rPr>
        <w:t>Proyecto 758: Adopción de un modelo de desarrollo organizacional para el talento humano</w:t>
      </w:r>
    </w:p>
    <w:p w14:paraId="6986B545" w14:textId="77777777" w:rsidR="00CE5FE3" w:rsidRPr="00CD5974" w:rsidRDefault="00CE5FE3" w:rsidP="00A15814">
      <w:pPr>
        <w:pStyle w:val="Cuerpo"/>
        <w:jc w:val="both"/>
        <w:rPr>
          <w:rFonts w:ascii="Arial Narrow" w:hAnsi="Arial Narrow"/>
          <w:bCs/>
          <w:color w:val="auto"/>
        </w:rPr>
      </w:pPr>
    </w:p>
    <w:p w14:paraId="3E86646E" w14:textId="77777777" w:rsidR="003342BC" w:rsidRPr="00CD5974" w:rsidRDefault="00A15814" w:rsidP="003342BC">
      <w:pPr>
        <w:pStyle w:val="Cuerpo"/>
        <w:jc w:val="both"/>
        <w:rPr>
          <w:rFonts w:ascii="Arial Narrow" w:hAnsi="Arial Narrow"/>
          <w:b/>
          <w:bCs/>
          <w:color w:val="auto"/>
        </w:rPr>
      </w:pPr>
      <w:r w:rsidRPr="00CD5974">
        <w:rPr>
          <w:rFonts w:ascii="Arial Narrow" w:hAnsi="Arial Narrow"/>
          <w:b/>
          <w:bCs/>
          <w:color w:val="auto"/>
        </w:rPr>
        <w:t>Acciones inmediatas a adoptar</w:t>
      </w:r>
    </w:p>
    <w:p w14:paraId="1DF2AE09" w14:textId="1817A2F3" w:rsidR="003342BC" w:rsidRPr="00CD5974" w:rsidRDefault="003342BC" w:rsidP="00F73E99">
      <w:pPr>
        <w:pStyle w:val="Cuerpo"/>
        <w:numPr>
          <w:ilvl w:val="0"/>
          <w:numId w:val="33"/>
        </w:numPr>
        <w:jc w:val="both"/>
        <w:rPr>
          <w:rFonts w:ascii="Arial Narrow" w:hAnsi="Arial Narrow"/>
          <w:bCs/>
          <w:color w:val="auto"/>
        </w:rPr>
      </w:pPr>
      <w:r w:rsidRPr="00CD5974">
        <w:rPr>
          <w:rFonts w:ascii="Arial Narrow" w:hAnsi="Arial Narrow"/>
          <w:bCs/>
          <w:color w:val="auto"/>
        </w:rPr>
        <w:t>Revisión</w:t>
      </w:r>
      <w:r w:rsidR="00CC7036" w:rsidRPr="00CD5974">
        <w:rPr>
          <w:rFonts w:ascii="Arial Narrow" w:hAnsi="Arial Narrow"/>
          <w:bCs/>
          <w:color w:val="auto"/>
        </w:rPr>
        <w:t xml:space="preserve"> de los cargos vacantes. De 272 cargos </w:t>
      </w:r>
      <w:r w:rsidRPr="00CD5974">
        <w:rPr>
          <w:rFonts w:ascii="Arial Narrow" w:hAnsi="Arial Narrow"/>
          <w:bCs/>
        </w:rPr>
        <w:t>de los cuales 153 cargos de los niveles técnico y</w:t>
      </w:r>
      <w:r w:rsidRPr="00CD5974">
        <w:rPr>
          <w:rFonts w:ascii="Arial Narrow" w:hAnsi="Arial Narrow"/>
        </w:rPr>
        <w:t xml:space="preserve"> </w:t>
      </w:r>
      <w:r w:rsidRPr="00CD5974">
        <w:rPr>
          <w:rFonts w:ascii="Arial Narrow" w:hAnsi="Arial Narrow"/>
          <w:bCs/>
        </w:rPr>
        <w:t xml:space="preserve">asistencial serán designados en provisionalidad en lo que resta de 2015. Los  93 restantes (58 profesionales) </w:t>
      </w:r>
      <w:r w:rsidR="00CC7036" w:rsidRPr="00CD5974">
        <w:rPr>
          <w:rFonts w:ascii="Arial Narrow" w:hAnsi="Arial Narrow"/>
          <w:bCs/>
          <w:color w:val="auto"/>
        </w:rPr>
        <w:t xml:space="preserve"> quedan para asignar en el año 2016</w:t>
      </w:r>
      <w:r w:rsidR="003547BB" w:rsidRPr="00CD5974">
        <w:rPr>
          <w:rFonts w:ascii="Arial Narrow" w:hAnsi="Arial Narrow"/>
          <w:bCs/>
          <w:color w:val="auto"/>
        </w:rPr>
        <w:t xml:space="preserve"> u</w:t>
      </w:r>
      <w:r w:rsidRPr="00CD5974">
        <w:rPr>
          <w:rFonts w:ascii="Arial Narrow" w:hAnsi="Arial Narrow"/>
          <w:bCs/>
        </w:rPr>
        <w:t>na vez se surta el proceso establecido para servicio civil.</w:t>
      </w:r>
    </w:p>
    <w:p w14:paraId="5E507629" w14:textId="77777777" w:rsidR="003342BC" w:rsidRPr="00CD5974" w:rsidRDefault="00CC7036" w:rsidP="00F73E99">
      <w:pPr>
        <w:pStyle w:val="Cuerpo"/>
        <w:numPr>
          <w:ilvl w:val="0"/>
          <w:numId w:val="33"/>
        </w:numPr>
        <w:jc w:val="both"/>
        <w:rPr>
          <w:rFonts w:ascii="Arial Narrow" w:hAnsi="Arial Narrow"/>
          <w:bCs/>
          <w:color w:val="auto"/>
        </w:rPr>
      </w:pPr>
      <w:r w:rsidRPr="00CD5974">
        <w:rPr>
          <w:rFonts w:ascii="Arial Narrow" w:hAnsi="Arial Narrow"/>
          <w:bCs/>
          <w:color w:val="auto"/>
        </w:rPr>
        <w:t>Definir la puesta en marcha de la Subdirección de Discapacidad la cual fue aprobada por servicio civil y de acuerdo a la información de la Entidad cuenta con los recursos necesarios para adelantarlo.</w:t>
      </w:r>
      <w:r w:rsidR="003342BC" w:rsidRPr="00CD5974">
        <w:rPr>
          <w:rFonts w:ascii="Arial Narrow" w:hAnsi="Arial Narrow"/>
          <w:bCs/>
          <w:color w:val="auto"/>
        </w:rPr>
        <w:t xml:space="preserve"> </w:t>
      </w:r>
    </w:p>
    <w:p w14:paraId="6BCBF2A1" w14:textId="3B035F0E" w:rsidR="00CE5FE3" w:rsidRPr="00CD5974" w:rsidRDefault="00CE5FE3" w:rsidP="00F73E99">
      <w:pPr>
        <w:pStyle w:val="Cuerpo"/>
        <w:numPr>
          <w:ilvl w:val="0"/>
          <w:numId w:val="33"/>
        </w:numPr>
        <w:jc w:val="both"/>
        <w:rPr>
          <w:rFonts w:ascii="Arial Narrow" w:hAnsi="Arial Narrow"/>
          <w:bCs/>
          <w:color w:val="auto"/>
        </w:rPr>
      </w:pPr>
      <w:r w:rsidRPr="00CD5974">
        <w:rPr>
          <w:rFonts w:ascii="Arial Narrow" w:hAnsi="Arial Narrow"/>
          <w:bCs/>
          <w:color w:val="auto"/>
        </w:rPr>
        <w:t xml:space="preserve">Revisión de la estructura organizacional </w:t>
      </w:r>
      <w:r w:rsidR="00CC7036" w:rsidRPr="00CD5974">
        <w:rPr>
          <w:rFonts w:ascii="Arial Narrow" w:hAnsi="Arial Narrow"/>
          <w:bCs/>
          <w:color w:val="auto"/>
        </w:rPr>
        <w:t xml:space="preserve">actual. </w:t>
      </w:r>
      <w:r w:rsidR="003342BC" w:rsidRPr="00CD5974">
        <w:rPr>
          <w:rFonts w:ascii="Arial Narrow" w:hAnsi="Arial Narrow"/>
          <w:bCs/>
          <w:color w:val="auto"/>
        </w:rPr>
        <w:t xml:space="preserve">Se tienen tres alternativas desde la administración actual. </w:t>
      </w:r>
    </w:p>
    <w:p w14:paraId="3BDEA941" w14:textId="77777777" w:rsidR="00CE5FE3" w:rsidRPr="00CD5974" w:rsidRDefault="00CE5FE3" w:rsidP="00F73E99">
      <w:pPr>
        <w:pStyle w:val="Cuerpo"/>
        <w:numPr>
          <w:ilvl w:val="0"/>
          <w:numId w:val="33"/>
        </w:numPr>
        <w:jc w:val="both"/>
        <w:rPr>
          <w:rFonts w:ascii="Arial Narrow" w:hAnsi="Arial Narrow"/>
          <w:bCs/>
          <w:color w:val="auto"/>
        </w:rPr>
      </w:pPr>
      <w:r w:rsidRPr="00CD5974">
        <w:rPr>
          <w:rFonts w:ascii="Arial Narrow" w:hAnsi="Arial Narrow"/>
          <w:bCs/>
          <w:color w:val="auto"/>
        </w:rPr>
        <w:lastRenderedPageBreak/>
        <w:t>Revisar jurídicamente la contratación de maestras para la modalidad de atención de la primera infancia. riesgo de configurar relación laboral</w:t>
      </w:r>
    </w:p>
    <w:p w14:paraId="680FF961" w14:textId="77777777" w:rsidR="00CE5FE3" w:rsidRPr="00CD5974" w:rsidRDefault="00CE5FE3" w:rsidP="003342BC">
      <w:pPr>
        <w:pStyle w:val="Cuerpo"/>
        <w:jc w:val="both"/>
        <w:rPr>
          <w:rFonts w:ascii="Arial Narrow" w:hAnsi="Arial Narrow"/>
          <w:bCs/>
          <w:color w:val="auto"/>
        </w:rPr>
      </w:pPr>
    </w:p>
    <w:p w14:paraId="4D08726F" w14:textId="77777777" w:rsidR="00CE5FE3" w:rsidRPr="00CD5974" w:rsidRDefault="00CE5FE3" w:rsidP="00A15814">
      <w:pPr>
        <w:pStyle w:val="Cuerpo"/>
        <w:jc w:val="both"/>
        <w:rPr>
          <w:rFonts w:ascii="Arial Narrow" w:hAnsi="Arial Narrow"/>
          <w:bCs/>
          <w:color w:val="auto"/>
        </w:rPr>
      </w:pPr>
    </w:p>
    <w:p w14:paraId="581AF18D" w14:textId="48B383DE" w:rsidR="00CE5FE3" w:rsidRPr="00CD5974" w:rsidRDefault="002D61DF" w:rsidP="002D61DF">
      <w:pPr>
        <w:pStyle w:val="Ttulo3"/>
      </w:pPr>
      <w:bookmarkStart w:id="29" w:name="_Toc436216933"/>
      <w:bookmarkStart w:id="30" w:name="_Toc436217234"/>
      <w:r w:rsidRPr="00CD5974">
        <w:t>P</w:t>
      </w:r>
      <w:r w:rsidR="00DC6A73" w:rsidRPr="00CD5974">
        <w:t xml:space="preserve">roceso: </w:t>
      </w:r>
      <w:r w:rsidR="00CE5FE3" w:rsidRPr="00CD5974">
        <w:t xml:space="preserve">Gestión </w:t>
      </w:r>
      <w:r w:rsidR="00962B3B" w:rsidRPr="00CD5974">
        <w:t>d</w:t>
      </w:r>
      <w:r w:rsidR="00CE5FE3" w:rsidRPr="00CD5974">
        <w:t xml:space="preserve">e </w:t>
      </w:r>
      <w:r w:rsidR="00A15814" w:rsidRPr="00CD5974">
        <w:t>bienes y servicios</w:t>
      </w:r>
      <w:bookmarkEnd w:id="29"/>
      <w:bookmarkEnd w:id="30"/>
    </w:p>
    <w:p w14:paraId="68CDE1E3" w14:textId="77777777" w:rsidR="002D61DF" w:rsidRPr="00CD5974" w:rsidRDefault="002D61DF" w:rsidP="002D61DF">
      <w:pPr>
        <w:rPr>
          <w:rFonts w:ascii="Arial Narrow" w:hAnsi="Arial Narrow"/>
        </w:rPr>
      </w:pPr>
    </w:p>
    <w:p w14:paraId="1CB19746" w14:textId="16330EC6" w:rsidR="00CE5FE3" w:rsidRPr="00CD5974" w:rsidRDefault="00DC6A73" w:rsidP="00A15814">
      <w:pPr>
        <w:pStyle w:val="Cuerpo"/>
        <w:jc w:val="both"/>
        <w:rPr>
          <w:rFonts w:ascii="Arial Narrow" w:hAnsi="Arial Narrow"/>
          <w:bCs/>
          <w:color w:val="auto"/>
        </w:rPr>
      </w:pPr>
      <w:r w:rsidRPr="00CD5974">
        <w:rPr>
          <w:rFonts w:ascii="Arial Narrow" w:hAnsi="Arial Narrow"/>
          <w:b/>
          <w:bCs/>
          <w:color w:val="auto"/>
        </w:rPr>
        <w:t xml:space="preserve">Área </w:t>
      </w:r>
      <w:r w:rsidR="00A15814" w:rsidRPr="00CD5974">
        <w:rPr>
          <w:rFonts w:ascii="Arial Narrow" w:hAnsi="Arial Narrow"/>
          <w:b/>
          <w:bCs/>
          <w:color w:val="auto"/>
        </w:rPr>
        <w:t>r</w:t>
      </w:r>
      <w:r w:rsidRPr="00CD5974">
        <w:rPr>
          <w:rFonts w:ascii="Arial Narrow" w:hAnsi="Arial Narrow"/>
          <w:b/>
          <w:bCs/>
          <w:color w:val="auto"/>
        </w:rPr>
        <w:t xml:space="preserve">esponsable </w:t>
      </w:r>
      <w:r w:rsidR="00962B3B" w:rsidRPr="00CD5974">
        <w:rPr>
          <w:rFonts w:ascii="Arial Narrow" w:hAnsi="Arial Narrow"/>
          <w:b/>
          <w:bCs/>
          <w:color w:val="auto"/>
        </w:rPr>
        <w:t>d</w:t>
      </w:r>
      <w:r w:rsidRPr="00CD5974">
        <w:rPr>
          <w:rFonts w:ascii="Arial Narrow" w:hAnsi="Arial Narrow"/>
          <w:b/>
          <w:bCs/>
          <w:color w:val="auto"/>
        </w:rPr>
        <w:t xml:space="preserve">el </w:t>
      </w:r>
      <w:r w:rsidR="00962B3B" w:rsidRPr="00CD5974">
        <w:rPr>
          <w:rFonts w:ascii="Arial Narrow" w:hAnsi="Arial Narrow"/>
          <w:b/>
          <w:bCs/>
          <w:color w:val="auto"/>
        </w:rPr>
        <w:t>p</w:t>
      </w:r>
      <w:r w:rsidRPr="00CD5974">
        <w:rPr>
          <w:rFonts w:ascii="Arial Narrow" w:hAnsi="Arial Narrow"/>
          <w:b/>
          <w:bCs/>
          <w:color w:val="auto"/>
        </w:rPr>
        <w:t>roceso</w:t>
      </w:r>
      <w:r w:rsidRPr="00CD5974">
        <w:rPr>
          <w:rFonts w:ascii="Arial Narrow" w:hAnsi="Arial Narrow"/>
          <w:bCs/>
          <w:color w:val="auto"/>
        </w:rPr>
        <w:t xml:space="preserve">: </w:t>
      </w:r>
      <w:r w:rsidR="00CE5FE3" w:rsidRPr="00CD5974">
        <w:rPr>
          <w:rFonts w:ascii="Arial Narrow" w:hAnsi="Arial Narrow"/>
          <w:bCs/>
          <w:color w:val="auto"/>
        </w:rPr>
        <w:t>Dirección de Gestión Corporativa</w:t>
      </w:r>
    </w:p>
    <w:p w14:paraId="0F9F946D" w14:textId="77777777" w:rsidR="00DD04A1" w:rsidRPr="00CD5974" w:rsidRDefault="00DD04A1" w:rsidP="00A15814">
      <w:pPr>
        <w:pStyle w:val="Cuerpo"/>
        <w:jc w:val="both"/>
        <w:rPr>
          <w:rFonts w:ascii="Arial Narrow" w:hAnsi="Arial Narrow"/>
          <w:bCs/>
          <w:color w:val="auto"/>
        </w:rPr>
      </w:pPr>
    </w:p>
    <w:p w14:paraId="31D6B7F4" w14:textId="11C81AFC" w:rsidR="00F22E6C" w:rsidRPr="00CD5974" w:rsidRDefault="00DC6A73" w:rsidP="00A15814">
      <w:pPr>
        <w:pStyle w:val="Cuerpo"/>
        <w:jc w:val="both"/>
        <w:rPr>
          <w:rFonts w:ascii="Arial Narrow" w:hAnsi="Arial Narrow"/>
          <w:b/>
          <w:bCs/>
          <w:color w:val="auto"/>
        </w:rPr>
      </w:pPr>
      <w:r w:rsidRPr="00CD5974">
        <w:rPr>
          <w:rFonts w:ascii="Arial Narrow" w:hAnsi="Arial Narrow"/>
          <w:b/>
          <w:bCs/>
          <w:color w:val="auto"/>
        </w:rPr>
        <w:t xml:space="preserve">Objetivo </w:t>
      </w:r>
      <w:r w:rsidR="00D06DB6" w:rsidRPr="00CD5974">
        <w:rPr>
          <w:rFonts w:ascii="Arial Narrow" w:hAnsi="Arial Narrow"/>
          <w:b/>
          <w:bCs/>
          <w:color w:val="auto"/>
        </w:rPr>
        <w:t>d</w:t>
      </w:r>
      <w:r w:rsidR="00F22E6C" w:rsidRPr="00CD5974">
        <w:rPr>
          <w:rFonts w:ascii="Arial Narrow" w:hAnsi="Arial Narrow"/>
          <w:b/>
          <w:bCs/>
          <w:color w:val="auto"/>
        </w:rPr>
        <w:t>el p</w:t>
      </w:r>
      <w:r w:rsidRPr="00CD5974">
        <w:rPr>
          <w:rFonts w:ascii="Arial Narrow" w:hAnsi="Arial Narrow"/>
          <w:b/>
          <w:bCs/>
          <w:color w:val="auto"/>
        </w:rPr>
        <w:t>roceso</w:t>
      </w:r>
    </w:p>
    <w:p w14:paraId="468D9BAB" w14:textId="155BCD22" w:rsidR="00CE5FE3" w:rsidRPr="00CD5974" w:rsidRDefault="00CE5FE3" w:rsidP="00A15814">
      <w:pPr>
        <w:pStyle w:val="Cuerpo"/>
        <w:jc w:val="both"/>
        <w:rPr>
          <w:rFonts w:ascii="Arial Narrow" w:hAnsi="Arial Narrow"/>
          <w:bCs/>
          <w:color w:val="auto"/>
        </w:rPr>
      </w:pPr>
      <w:r w:rsidRPr="00CD5974">
        <w:rPr>
          <w:rFonts w:ascii="Arial Narrow" w:hAnsi="Arial Narrow"/>
          <w:bCs/>
          <w:color w:val="auto"/>
        </w:rPr>
        <w:t>Dar soporte a los demás procesos de la entidad, mediante la gerencia de los bienes y de los servicios de apoyo, con el fin de tener una cultura organizacional de uso eficiente de los recursos.</w:t>
      </w:r>
    </w:p>
    <w:p w14:paraId="4199B9D3" w14:textId="77777777" w:rsidR="00CE5FE3" w:rsidRPr="00CD5974" w:rsidRDefault="00CE5FE3" w:rsidP="00A15814">
      <w:pPr>
        <w:pStyle w:val="Cuerpo"/>
        <w:jc w:val="both"/>
        <w:rPr>
          <w:rFonts w:ascii="Arial Narrow" w:hAnsi="Arial Narrow"/>
          <w:bCs/>
          <w:color w:val="auto"/>
        </w:rPr>
      </w:pPr>
    </w:p>
    <w:p w14:paraId="417AB12A" w14:textId="49A9D77E" w:rsidR="00CE5FE3" w:rsidRPr="00CD5974" w:rsidRDefault="00EA475A" w:rsidP="00A15814">
      <w:pPr>
        <w:pStyle w:val="Cuerpo"/>
        <w:jc w:val="both"/>
        <w:rPr>
          <w:rFonts w:ascii="Arial Narrow" w:hAnsi="Arial Narrow"/>
          <w:b/>
          <w:bCs/>
          <w:color w:val="auto"/>
        </w:rPr>
      </w:pPr>
      <w:r w:rsidRPr="00CD5974">
        <w:rPr>
          <w:rFonts w:ascii="Arial Narrow" w:hAnsi="Arial Narrow"/>
          <w:b/>
          <w:bCs/>
          <w:color w:val="auto"/>
        </w:rPr>
        <w:t xml:space="preserve">Principales </w:t>
      </w:r>
      <w:r w:rsidR="00D06DB6" w:rsidRPr="00CD5974">
        <w:rPr>
          <w:rFonts w:ascii="Arial Narrow" w:hAnsi="Arial Narrow"/>
          <w:b/>
          <w:bCs/>
          <w:color w:val="auto"/>
        </w:rPr>
        <w:t>a</w:t>
      </w:r>
      <w:r w:rsidRPr="00CD5974">
        <w:rPr>
          <w:rFonts w:ascii="Arial Narrow" w:hAnsi="Arial Narrow"/>
          <w:b/>
          <w:bCs/>
          <w:color w:val="auto"/>
        </w:rPr>
        <w:t xml:space="preserve">ctividades </w:t>
      </w:r>
    </w:p>
    <w:p w14:paraId="53B90F72" w14:textId="77777777" w:rsidR="00CE5FE3" w:rsidRPr="00CD5974" w:rsidRDefault="00CE5FE3" w:rsidP="00F73E99">
      <w:pPr>
        <w:pStyle w:val="Cuerpo"/>
        <w:numPr>
          <w:ilvl w:val="0"/>
          <w:numId w:val="34"/>
        </w:numPr>
        <w:jc w:val="both"/>
        <w:rPr>
          <w:rFonts w:ascii="Arial Narrow" w:hAnsi="Arial Narrow"/>
          <w:bCs/>
          <w:color w:val="auto"/>
        </w:rPr>
      </w:pPr>
      <w:r w:rsidRPr="00CD5974">
        <w:rPr>
          <w:rFonts w:ascii="Arial Narrow" w:hAnsi="Arial Narrow"/>
          <w:bCs/>
          <w:color w:val="auto"/>
        </w:rPr>
        <w:t>Disponer y adecuar los equipamientos.</w:t>
      </w:r>
    </w:p>
    <w:p w14:paraId="7D9268FE" w14:textId="77777777" w:rsidR="00CE5FE3" w:rsidRPr="00CD5974" w:rsidRDefault="00CE5FE3" w:rsidP="00F73E99">
      <w:pPr>
        <w:pStyle w:val="Cuerpo"/>
        <w:numPr>
          <w:ilvl w:val="0"/>
          <w:numId w:val="34"/>
        </w:numPr>
        <w:jc w:val="both"/>
        <w:rPr>
          <w:rFonts w:ascii="Arial Narrow" w:hAnsi="Arial Narrow"/>
          <w:bCs/>
          <w:color w:val="auto"/>
        </w:rPr>
      </w:pPr>
      <w:r w:rsidRPr="00CD5974">
        <w:rPr>
          <w:rFonts w:ascii="Arial Narrow" w:hAnsi="Arial Narrow"/>
          <w:bCs/>
          <w:color w:val="auto"/>
        </w:rPr>
        <w:t>Dotar los equipamientos de bienes y servicios de apoyo</w:t>
      </w:r>
    </w:p>
    <w:p w14:paraId="74D2DDA5" w14:textId="77777777" w:rsidR="00CE5FE3" w:rsidRPr="00CD5974" w:rsidRDefault="00CE5FE3" w:rsidP="00F73E99">
      <w:pPr>
        <w:pStyle w:val="Cuerpo"/>
        <w:numPr>
          <w:ilvl w:val="0"/>
          <w:numId w:val="34"/>
        </w:numPr>
        <w:jc w:val="both"/>
        <w:rPr>
          <w:rFonts w:ascii="Arial Narrow" w:hAnsi="Arial Narrow"/>
          <w:bCs/>
          <w:color w:val="auto"/>
        </w:rPr>
      </w:pPr>
      <w:r w:rsidRPr="00CD5974">
        <w:rPr>
          <w:rFonts w:ascii="Arial Narrow" w:hAnsi="Arial Narrow"/>
          <w:bCs/>
          <w:color w:val="auto"/>
        </w:rPr>
        <w:t>Mantener los bienes muebles e inmuebles.</w:t>
      </w:r>
    </w:p>
    <w:p w14:paraId="588DE911" w14:textId="77777777" w:rsidR="00EA475A" w:rsidRPr="00CD5974" w:rsidRDefault="00EA475A" w:rsidP="00A15814">
      <w:pPr>
        <w:pStyle w:val="Cuerpo"/>
        <w:jc w:val="both"/>
        <w:rPr>
          <w:rFonts w:ascii="Arial Narrow" w:hAnsi="Arial Narrow"/>
          <w:bCs/>
          <w:color w:val="auto"/>
        </w:rPr>
      </w:pPr>
    </w:p>
    <w:p w14:paraId="57332131" w14:textId="50764034" w:rsidR="00CE5FE3" w:rsidRPr="00CD5974" w:rsidRDefault="00EA475A" w:rsidP="00A15814">
      <w:pPr>
        <w:pStyle w:val="Cuerpo"/>
        <w:jc w:val="both"/>
        <w:rPr>
          <w:rFonts w:ascii="Arial Narrow" w:hAnsi="Arial Narrow"/>
          <w:b/>
          <w:bCs/>
          <w:color w:val="auto"/>
        </w:rPr>
      </w:pPr>
      <w:r w:rsidRPr="00CD5974">
        <w:rPr>
          <w:rFonts w:ascii="Arial Narrow" w:hAnsi="Arial Narrow"/>
          <w:b/>
          <w:bCs/>
          <w:color w:val="auto"/>
        </w:rPr>
        <w:t xml:space="preserve">Proyectos </w:t>
      </w:r>
      <w:r w:rsidR="00D06DB6" w:rsidRPr="00CD5974">
        <w:rPr>
          <w:rFonts w:ascii="Arial Narrow" w:hAnsi="Arial Narrow"/>
          <w:b/>
          <w:bCs/>
          <w:color w:val="auto"/>
        </w:rPr>
        <w:t>a</w:t>
      </w:r>
      <w:r w:rsidRPr="00CD5974">
        <w:rPr>
          <w:rFonts w:ascii="Arial Narrow" w:hAnsi="Arial Narrow"/>
          <w:b/>
          <w:bCs/>
          <w:color w:val="auto"/>
        </w:rPr>
        <w:t>sociados</w:t>
      </w:r>
    </w:p>
    <w:p w14:paraId="497096A7" w14:textId="77777777" w:rsidR="00CE5FE3" w:rsidRPr="00CD5974" w:rsidRDefault="00CE5FE3" w:rsidP="00A15814">
      <w:pPr>
        <w:pStyle w:val="Cuerpo"/>
        <w:jc w:val="both"/>
        <w:rPr>
          <w:rFonts w:ascii="Arial Narrow" w:hAnsi="Arial Narrow"/>
          <w:bCs/>
          <w:color w:val="auto"/>
        </w:rPr>
      </w:pPr>
      <w:r w:rsidRPr="00CD5974">
        <w:rPr>
          <w:rFonts w:ascii="Arial Narrow" w:hAnsi="Arial Narrow"/>
          <w:bCs/>
          <w:color w:val="auto"/>
        </w:rPr>
        <w:t>Proyecto 750: Servicios de apoyo para garantizar la prestación de los servicios sociales</w:t>
      </w:r>
    </w:p>
    <w:p w14:paraId="7F504EB2" w14:textId="77777777" w:rsidR="00CE5FE3" w:rsidRPr="00CD5974" w:rsidRDefault="00CE5FE3" w:rsidP="00A15814">
      <w:pPr>
        <w:pStyle w:val="Cuerpo"/>
        <w:jc w:val="both"/>
        <w:rPr>
          <w:rFonts w:ascii="Arial Narrow" w:hAnsi="Arial Narrow"/>
          <w:bCs/>
          <w:color w:val="auto"/>
        </w:rPr>
      </w:pPr>
    </w:p>
    <w:p w14:paraId="46E7EE30" w14:textId="3DCD97F3" w:rsidR="00CE5FE3" w:rsidRPr="00CD5974" w:rsidRDefault="00EA475A" w:rsidP="00A15814">
      <w:pPr>
        <w:pStyle w:val="Cuerpo"/>
        <w:jc w:val="both"/>
        <w:rPr>
          <w:rFonts w:ascii="Arial Narrow" w:hAnsi="Arial Narrow"/>
          <w:b/>
          <w:bCs/>
          <w:color w:val="auto"/>
        </w:rPr>
      </w:pPr>
      <w:r w:rsidRPr="00CD5974">
        <w:rPr>
          <w:rFonts w:ascii="Arial Narrow" w:hAnsi="Arial Narrow"/>
          <w:b/>
          <w:bCs/>
          <w:color w:val="auto"/>
        </w:rPr>
        <w:t xml:space="preserve">Acciones </w:t>
      </w:r>
      <w:r w:rsidR="00D06DB6" w:rsidRPr="00CD5974">
        <w:rPr>
          <w:rFonts w:ascii="Arial Narrow" w:hAnsi="Arial Narrow"/>
          <w:b/>
          <w:bCs/>
          <w:color w:val="auto"/>
        </w:rPr>
        <w:t>inmediatas a adoptar</w:t>
      </w:r>
    </w:p>
    <w:p w14:paraId="4AA97417" w14:textId="457D4B45" w:rsidR="00CE5FE3" w:rsidRPr="00CD5974" w:rsidRDefault="00CE5FE3" w:rsidP="00F73E99">
      <w:pPr>
        <w:pStyle w:val="Cuerpo"/>
        <w:numPr>
          <w:ilvl w:val="0"/>
          <w:numId w:val="35"/>
        </w:numPr>
        <w:jc w:val="both"/>
        <w:rPr>
          <w:rFonts w:ascii="Arial Narrow" w:hAnsi="Arial Narrow"/>
          <w:bCs/>
          <w:color w:val="auto"/>
        </w:rPr>
      </w:pPr>
      <w:r w:rsidRPr="00CD5974">
        <w:rPr>
          <w:rFonts w:ascii="Arial Narrow" w:hAnsi="Arial Narrow"/>
          <w:bCs/>
          <w:color w:val="auto"/>
        </w:rPr>
        <w:t xml:space="preserve">Definir la situación </w:t>
      </w:r>
      <w:r w:rsidR="00A15814" w:rsidRPr="00CD5974">
        <w:rPr>
          <w:rFonts w:ascii="Arial Narrow" w:hAnsi="Arial Narrow"/>
          <w:bCs/>
          <w:color w:val="auto"/>
        </w:rPr>
        <w:t>de la sede central. Se encuentra en encuentra</w:t>
      </w:r>
      <w:r w:rsidRPr="00CD5974">
        <w:rPr>
          <w:rFonts w:ascii="Arial Narrow" w:hAnsi="Arial Narrow"/>
          <w:bCs/>
          <w:color w:val="auto"/>
        </w:rPr>
        <w:t xml:space="preserve"> en </w:t>
      </w:r>
      <w:r w:rsidR="00A15814" w:rsidRPr="00CD5974">
        <w:rPr>
          <w:rFonts w:ascii="Arial Narrow" w:hAnsi="Arial Narrow"/>
          <w:bCs/>
          <w:color w:val="auto"/>
        </w:rPr>
        <w:t xml:space="preserve">pleito judicial. Le fue decretada multa por incumplimiento por un </w:t>
      </w:r>
      <w:r w:rsidR="0074203C" w:rsidRPr="00CD5974">
        <w:rPr>
          <w:rFonts w:ascii="Arial Narrow" w:hAnsi="Arial Narrow"/>
          <w:bCs/>
          <w:color w:val="auto"/>
        </w:rPr>
        <w:t>valor de 400 millones de pesos</w:t>
      </w:r>
      <w:r w:rsidR="00CC7036" w:rsidRPr="00CD5974">
        <w:rPr>
          <w:rFonts w:ascii="Arial Narrow" w:hAnsi="Arial Narrow"/>
          <w:bCs/>
          <w:color w:val="auto"/>
        </w:rPr>
        <w:t xml:space="preserve">. </w:t>
      </w:r>
    </w:p>
    <w:p w14:paraId="61D76939" w14:textId="0C70A10B" w:rsidR="00CE5FE3" w:rsidRPr="00CD5974" w:rsidRDefault="00CE5FE3" w:rsidP="00F73E99">
      <w:pPr>
        <w:pStyle w:val="Cuerpo"/>
        <w:numPr>
          <w:ilvl w:val="0"/>
          <w:numId w:val="35"/>
        </w:numPr>
        <w:jc w:val="both"/>
        <w:rPr>
          <w:rFonts w:ascii="Arial Narrow" w:hAnsi="Arial Narrow"/>
          <w:bCs/>
          <w:color w:val="auto"/>
        </w:rPr>
      </w:pPr>
      <w:r w:rsidRPr="00CD5974">
        <w:rPr>
          <w:rFonts w:ascii="Arial Narrow" w:hAnsi="Arial Narrow"/>
          <w:bCs/>
          <w:color w:val="auto"/>
        </w:rPr>
        <w:t>Revisar el cronograma del proceso de próxima contratación de servicios de vigilancia, aseo y transporte para todas las unidade</w:t>
      </w:r>
      <w:r w:rsidR="00CC7036" w:rsidRPr="00CD5974">
        <w:rPr>
          <w:rFonts w:ascii="Arial Narrow" w:hAnsi="Arial Narrow"/>
          <w:bCs/>
          <w:color w:val="auto"/>
        </w:rPr>
        <w:t>s operativas y el nivel central, los recursos asignados con el presupuesto del 2016.</w:t>
      </w:r>
      <w:r w:rsidRPr="00CD5974">
        <w:rPr>
          <w:rFonts w:ascii="Arial Narrow" w:hAnsi="Arial Narrow"/>
          <w:bCs/>
          <w:color w:val="auto"/>
        </w:rPr>
        <w:t xml:space="preserve"> </w:t>
      </w:r>
    </w:p>
    <w:p w14:paraId="1FECABDE" w14:textId="57DED01A" w:rsidR="00CE5FE3" w:rsidRPr="00CD5974" w:rsidRDefault="00CE5FE3" w:rsidP="00F73E99">
      <w:pPr>
        <w:pStyle w:val="Cuerpo"/>
        <w:numPr>
          <w:ilvl w:val="0"/>
          <w:numId w:val="35"/>
        </w:numPr>
        <w:jc w:val="both"/>
        <w:rPr>
          <w:rFonts w:ascii="Arial Narrow" w:hAnsi="Arial Narrow"/>
          <w:bCs/>
          <w:color w:val="auto"/>
        </w:rPr>
      </w:pPr>
      <w:r w:rsidRPr="00CD5974">
        <w:rPr>
          <w:rFonts w:ascii="Arial Narrow" w:hAnsi="Arial Narrow"/>
          <w:bCs/>
          <w:color w:val="auto"/>
        </w:rPr>
        <w:t>Revisar reales necesidades de ser</w:t>
      </w:r>
      <w:r w:rsidR="00CC7036" w:rsidRPr="00CD5974">
        <w:rPr>
          <w:rFonts w:ascii="Arial Narrow" w:hAnsi="Arial Narrow"/>
          <w:bCs/>
          <w:color w:val="auto"/>
        </w:rPr>
        <w:t>vicio de transporte asignado a los proyectos.</w:t>
      </w:r>
    </w:p>
    <w:p w14:paraId="6F8A5409" w14:textId="19E25CA0" w:rsidR="00CC7036" w:rsidRPr="00CD5974" w:rsidRDefault="00CC7036" w:rsidP="00F73E99">
      <w:pPr>
        <w:pStyle w:val="Cuerpo"/>
        <w:numPr>
          <w:ilvl w:val="0"/>
          <w:numId w:val="35"/>
        </w:numPr>
        <w:jc w:val="both"/>
        <w:rPr>
          <w:rFonts w:ascii="Arial Narrow" w:hAnsi="Arial Narrow"/>
          <w:bCs/>
          <w:color w:val="auto"/>
        </w:rPr>
      </w:pPr>
      <w:r w:rsidRPr="00CD5974">
        <w:rPr>
          <w:rFonts w:ascii="Arial Narrow" w:hAnsi="Arial Narrow"/>
          <w:bCs/>
          <w:color w:val="auto"/>
        </w:rPr>
        <w:t>Definir los procesos de arrendamiento de sedes.</w:t>
      </w:r>
    </w:p>
    <w:p w14:paraId="1C081E2D" w14:textId="77777777" w:rsidR="00DD04A1" w:rsidRPr="00CD5974" w:rsidRDefault="00DD04A1" w:rsidP="00DD04A1">
      <w:pPr>
        <w:pStyle w:val="Cuerpo"/>
        <w:ind w:left="360"/>
        <w:jc w:val="both"/>
        <w:rPr>
          <w:rFonts w:ascii="Arial Narrow" w:hAnsi="Arial Narrow"/>
          <w:bCs/>
          <w:color w:val="auto"/>
        </w:rPr>
      </w:pPr>
    </w:p>
    <w:p w14:paraId="28C6C798" w14:textId="77777777" w:rsidR="00CC7036" w:rsidRDefault="00CC7036" w:rsidP="00A15814">
      <w:pPr>
        <w:pStyle w:val="Cuerpo"/>
        <w:jc w:val="both"/>
        <w:rPr>
          <w:rFonts w:ascii="Arial Narrow" w:hAnsi="Arial Narrow"/>
          <w:bCs/>
          <w:color w:val="auto"/>
        </w:rPr>
      </w:pPr>
    </w:p>
    <w:p w14:paraId="6E779D10" w14:textId="77777777" w:rsidR="00704A73" w:rsidRPr="00CD5974" w:rsidRDefault="00704A73" w:rsidP="00A15814">
      <w:pPr>
        <w:pStyle w:val="Cuerpo"/>
        <w:jc w:val="both"/>
        <w:rPr>
          <w:rFonts w:ascii="Arial Narrow" w:hAnsi="Arial Narrow"/>
          <w:bCs/>
          <w:color w:val="auto"/>
        </w:rPr>
      </w:pPr>
    </w:p>
    <w:p w14:paraId="2D8659B9" w14:textId="44BFFD1A" w:rsidR="00CE5FE3" w:rsidRPr="00CD5974" w:rsidRDefault="00CE5FE3" w:rsidP="00DD04A1">
      <w:pPr>
        <w:pStyle w:val="Ttulo2"/>
      </w:pPr>
      <w:bookmarkStart w:id="31" w:name="_Toc436216934"/>
      <w:bookmarkStart w:id="32" w:name="_Toc436217235"/>
      <w:r w:rsidRPr="00CD5974">
        <w:t>PROCESO</w:t>
      </w:r>
      <w:r w:rsidR="00F22E6C" w:rsidRPr="00CD5974">
        <w:t>S DE</w:t>
      </w:r>
      <w:r w:rsidRPr="00CD5974">
        <w:t xml:space="preserve"> SEGUIMIENTO Y CONTROL</w:t>
      </w:r>
      <w:bookmarkEnd w:id="31"/>
      <w:bookmarkEnd w:id="32"/>
      <w:r w:rsidRPr="00CD5974">
        <w:t xml:space="preserve"> </w:t>
      </w:r>
    </w:p>
    <w:p w14:paraId="162CC834" w14:textId="77777777" w:rsidR="00CE5FE3" w:rsidRPr="00CD5974" w:rsidRDefault="00CE5FE3" w:rsidP="00A15814">
      <w:pPr>
        <w:pStyle w:val="Cuerpo"/>
        <w:jc w:val="both"/>
        <w:rPr>
          <w:rFonts w:ascii="Arial Narrow" w:hAnsi="Arial Narrow"/>
          <w:bCs/>
          <w:color w:val="auto"/>
        </w:rPr>
      </w:pPr>
    </w:p>
    <w:p w14:paraId="4F093CFE" w14:textId="46C72104" w:rsidR="00CE5FE3" w:rsidRPr="00CD5974" w:rsidRDefault="00DD04A1" w:rsidP="00F73E99">
      <w:pPr>
        <w:pStyle w:val="Ttulo3"/>
        <w:numPr>
          <w:ilvl w:val="0"/>
          <w:numId w:val="36"/>
        </w:numPr>
      </w:pPr>
      <w:bookmarkStart w:id="33" w:name="_Toc436216935"/>
      <w:bookmarkStart w:id="34" w:name="_Toc436217236"/>
      <w:r w:rsidRPr="00CD5974">
        <w:t>P</w:t>
      </w:r>
      <w:r w:rsidR="00D06DB6" w:rsidRPr="00CD5974">
        <w:t xml:space="preserve">roceso </w:t>
      </w:r>
      <w:r w:rsidR="00CE5FE3" w:rsidRPr="00CD5974">
        <w:t xml:space="preserve">Gestión del </w:t>
      </w:r>
      <w:r w:rsidRPr="00CD5974">
        <w:t>C</w:t>
      </w:r>
      <w:r w:rsidR="00CE5FE3" w:rsidRPr="00CD5974">
        <w:t>onocimiento</w:t>
      </w:r>
      <w:bookmarkEnd w:id="33"/>
      <w:bookmarkEnd w:id="34"/>
    </w:p>
    <w:p w14:paraId="001B634D" w14:textId="77777777" w:rsidR="00DD04A1" w:rsidRPr="00CD5974" w:rsidRDefault="00DD04A1" w:rsidP="00DD04A1">
      <w:pPr>
        <w:rPr>
          <w:rFonts w:ascii="Arial Narrow" w:hAnsi="Arial Narrow"/>
        </w:rPr>
      </w:pPr>
    </w:p>
    <w:p w14:paraId="3075CEC4" w14:textId="5C261895" w:rsidR="00CE5FE3" w:rsidRPr="00CD5974" w:rsidRDefault="00EA475A" w:rsidP="00A15814">
      <w:pPr>
        <w:pStyle w:val="Cuerpo"/>
        <w:jc w:val="both"/>
        <w:rPr>
          <w:rFonts w:ascii="Arial Narrow" w:hAnsi="Arial Narrow"/>
          <w:bCs/>
          <w:color w:val="auto"/>
          <w:lang w:val="es-CO"/>
        </w:rPr>
      </w:pPr>
      <w:r w:rsidRPr="00CD5974">
        <w:rPr>
          <w:rFonts w:ascii="Arial Narrow" w:hAnsi="Arial Narrow"/>
          <w:b/>
          <w:bCs/>
          <w:color w:val="auto"/>
          <w:lang w:val="es-CO"/>
        </w:rPr>
        <w:t xml:space="preserve">Área </w:t>
      </w:r>
      <w:r w:rsidR="00962B3B" w:rsidRPr="00CD5974">
        <w:rPr>
          <w:rFonts w:ascii="Arial Narrow" w:hAnsi="Arial Narrow"/>
          <w:b/>
          <w:bCs/>
          <w:color w:val="auto"/>
          <w:lang w:val="es-CO"/>
        </w:rPr>
        <w:t>r</w:t>
      </w:r>
      <w:r w:rsidRPr="00CD5974">
        <w:rPr>
          <w:rFonts w:ascii="Arial Narrow" w:hAnsi="Arial Narrow"/>
          <w:b/>
          <w:bCs/>
          <w:color w:val="auto"/>
          <w:lang w:val="es-CO"/>
        </w:rPr>
        <w:t xml:space="preserve">esponsable </w:t>
      </w:r>
      <w:r w:rsidR="00962B3B" w:rsidRPr="00CD5974">
        <w:rPr>
          <w:rFonts w:ascii="Arial Narrow" w:hAnsi="Arial Narrow"/>
          <w:b/>
          <w:bCs/>
          <w:color w:val="auto"/>
          <w:lang w:val="es-CO"/>
        </w:rPr>
        <w:t>d</w:t>
      </w:r>
      <w:r w:rsidRPr="00CD5974">
        <w:rPr>
          <w:rFonts w:ascii="Arial Narrow" w:hAnsi="Arial Narrow"/>
          <w:b/>
          <w:bCs/>
          <w:color w:val="auto"/>
          <w:lang w:val="es-CO"/>
        </w:rPr>
        <w:t xml:space="preserve">el </w:t>
      </w:r>
      <w:r w:rsidR="00962B3B" w:rsidRPr="00CD5974">
        <w:rPr>
          <w:rFonts w:ascii="Arial Narrow" w:hAnsi="Arial Narrow"/>
          <w:b/>
          <w:bCs/>
          <w:color w:val="auto"/>
          <w:lang w:val="es-CO"/>
        </w:rPr>
        <w:t>p</w:t>
      </w:r>
      <w:r w:rsidRPr="00CD5974">
        <w:rPr>
          <w:rFonts w:ascii="Arial Narrow" w:hAnsi="Arial Narrow"/>
          <w:b/>
          <w:bCs/>
          <w:color w:val="auto"/>
          <w:lang w:val="es-CO"/>
        </w:rPr>
        <w:t>roceso</w:t>
      </w:r>
      <w:r w:rsidRPr="00CD5974">
        <w:rPr>
          <w:rFonts w:ascii="Arial Narrow" w:hAnsi="Arial Narrow"/>
          <w:bCs/>
          <w:color w:val="auto"/>
          <w:lang w:val="es-CO"/>
        </w:rPr>
        <w:tab/>
        <w:t xml:space="preserve">: </w:t>
      </w:r>
      <w:r w:rsidR="00CE5FE3" w:rsidRPr="00CD5974">
        <w:rPr>
          <w:rFonts w:ascii="Arial Narrow" w:hAnsi="Arial Narrow"/>
          <w:bCs/>
          <w:color w:val="auto"/>
          <w:lang w:val="es-CO"/>
        </w:rPr>
        <w:t xml:space="preserve">Dirección de </w:t>
      </w:r>
      <w:r w:rsidR="00740965" w:rsidRPr="00CD5974">
        <w:rPr>
          <w:rFonts w:ascii="Arial Narrow" w:hAnsi="Arial Narrow"/>
          <w:bCs/>
          <w:color w:val="auto"/>
          <w:lang w:val="es-CO"/>
        </w:rPr>
        <w:t>Análisis y Diseño E</w:t>
      </w:r>
      <w:r w:rsidR="00CC7036" w:rsidRPr="00CD5974">
        <w:rPr>
          <w:rFonts w:ascii="Arial Narrow" w:hAnsi="Arial Narrow"/>
          <w:bCs/>
          <w:color w:val="auto"/>
          <w:lang w:val="es-CO"/>
        </w:rPr>
        <w:t>stratégico</w:t>
      </w:r>
    </w:p>
    <w:p w14:paraId="3C89E85E" w14:textId="77777777" w:rsidR="00740965" w:rsidRPr="00CD5974" w:rsidRDefault="00740965" w:rsidP="00A15814">
      <w:pPr>
        <w:pStyle w:val="Cuerpo"/>
        <w:jc w:val="both"/>
        <w:rPr>
          <w:rFonts w:ascii="Arial Narrow" w:hAnsi="Arial Narrow"/>
          <w:bCs/>
          <w:color w:val="auto"/>
          <w:lang w:val="es-CO"/>
        </w:rPr>
      </w:pPr>
    </w:p>
    <w:p w14:paraId="67CF6F0E" w14:textId="77777777" w:rsidR="00F22E6C" w:rsidRPr="00CD5974" w:rsidRDefault="00EA475A" w:rsidP="00A15814">
      <w:pPr>
        <w:pStyle w:val="Cuerpo"/>
        <w:jc w:val="both"/>
        <w:rPr>
          <w:rFonts w:ascii="Arial Narrow" w:hAnsi="Arial Narrow"/>
          <w:bCs/>
          <w:color w:val="auto"/>
          <w:lang w:val="es-CO"/>
        </w:rPr>
      </w:pPr>
      <w:r w:rsidRPr="00CD5974">
        <w:rPr>
          <w:rFonts w:ascii="Arial Narrow" w:hAnsi="Arial Narrow"/>
          <w:b/>
          <w:bCs/>
          <w:color w:val="auto"/>
          <w:lang w:val="es-CO"/>
        </w:rPr>
        <w:lastRenderedPageBreak/>
        <w:t xml:space="preserve">Objetivo </w:t>
      </w:r>
      <w:r w:rsidR="00962B3B" w:rsidRPr="00CD5974">
        <w:rPr>
          <w:rFonts w:ascii="Arial Narrow" w:hAnsi="Arial Narrow"/>
          <w:b/>
          <w:bCs/>
          <w:color w:val="auto"/>
          <w:lang w:val="es-CO"/>
        </w:rPr>
        <w:t>d</w:t>
      </w:r>
      <w:r w:rsidRPr="00CD5974">
        <w:rPr>
          <w:rFonts w:ascii="Arial Narrow" w:hAnsi="Arial Narrow"/>
          <w:b/>
          <w:bCs/>
          <w:color w:val="auto"/>
          <w:lang w:val="es-CO"/>
        </w:rPr>
        <w:t xml:space="preserve">el </w:t>
      </w:r>
      <w:r w:rsidR="00962B3B" w:rsidRPr="00CD5974">
        <w:rPr>
          <w:rFonts w:ascii="Arial Narrow" w:hAnsi="Arial Narrow"/>
          <w:b/>
          <w:bCs/>
          <w:color w:val="auto"/>
          <w:lang w:val="es-CO"/>
        </w:rPr>
        <w:t>p</w:t>
      </w:r>
      <w:r w:rsidRPr="00CD5974">
        <w:rPr>
          <w:rFonts w:ascii="Arial Narrow" w:hAnsi="Arial Narrow"/>
          <w:b/>
          <w:bCs/>
          <w:color w:val="auto"/>
          <w:lang w:val="es-CO"/>
        </w:rPr>
        <w:t>roceso</w:t>
      </w:r>
    </w:p>
    <w:p w14:paraId="1B886FDA" w14:textId="1BE46D7D" w:rsidR="00CE5FE3" w:rsidRPr="00CD5974" w:rsidRDefault="00CE5FE3" w:rsidP="00A15814">
      <w:pPr>
        <w:pStyle w:val="Cuerpo"/>
        <w:jc w:val="both"/>
        <w:rPr>
          <w:rFonts w:ascii="Arial Narrow" w:hAnsi="Arial Narrow"/>
          <w:bCs/>
          <w:color w:val="auto"/>
          <w:lang w:val="es-CO"/>
        </w:rPr>
      </w:pPr>
      <w:r w:rsidRPr="00CD5974">
        <w:rPr>
          <w:rFonts w:ascii="Arial Narrow" w:hAnsi="Arial Narrow"/>
          <w:bCs/>
          <w:color w:val="auto"/>
          <w:lang w:val="es-CO"/>
        </w:rPr>
        <w:t>Recolectar, sistematizar, analizar, transformar y transferir saberes y conocimientos relacionados con el quehacer de la SDIS, con el fin de que estén disponibles y puedan ser usados en la toma de decisiones que contribuyan al logro de la misionalidad institucional.</w:t>
      </w:r>
    </w:p>
    <w:p w14:paraId="5C37B604" w14:textId="77777777" w:rsidR="00CE5FE3" w:rsidRPr="00CD5974" w:rsidRDefault="00CE5FE3" w:rsidP="00A15814">
      <w:pPr>
        <w:pStyle w:val="Cuerpo"/>
        <w:jc w:val="both"/>
        <w:rPr>
          <w:rFonts w:ascii="Arial Narrow" w:hAnsi="Arial Narrow"/>
          <w:bCs/>
          <w:color w:val="auto"/>
          <w:lang w:val="es-CO"/>
        </w:rPr>
      </w:pPr>
    </w:p>
    <w:p w14:paraId="604E9DA7" w14:textId="73A4520E" w:rsidR="00CE5FE3" w:rsidRPr="00CD5974" w:rsidRDefault="00EA475A" w:rsidP="00A15814">
      <w:pPr>
        <w:pStyle w:val="Cuerpo"/>
        <w:jc w:val="both"/>
        <w:rPr>
          <w:rFonts w:ascii="Arial Narrow" w:hAnsi="Arial Narrow"/>
          <w:bCs/>
          <w:color w:val="auto"/>
          <w:lang w:val="es-CO"/>
        </w:rPr>
      </w:pPr>
      <w:r w:rsidRPr="00CD5974">
        <w:rPr>
          <w:rFonts w:ascii="Arial Narrow" w:hAnsi="Arial Narrow"/>
          <w:b/>
          <w:bCs/>
          <w:color w:val="auto"/>
          <w:lang w:val="es-CO"/>
        </w:rPr>
        <w:t xml:space="preserve">Principales </w:t>
      </w:r>
      <w:r w:rsidR="00D06DB6" w:rsidRPr="00CD5974">
        <w:rPr>
          <w:rFonts w:ascii="Arial Narrow" w:hAnsi="Arial Narrow"/>
          <w:b/>
          <w:bCs/>
          <w:color w:val="auto"/>
          <w:lang w:val="es-CO"/>
        </w:rPr>
        <w:t>actividades</w:t>
      </w:r>
      <w:r w:rsidRPr="00CD5974">
        <w:rPr>
          <w:rFonts w:ascii="Arial Narrow" w:hAnsi="Arial Narrow"/>
          <w:bCs/>
          <w:color w:val="auto"/>
          <w:lang w:val="es-CO"/>
        </w:rPr>
        <w:t xml:space="preserve"> </w:t>
      </w:r>
    </w:p>
    <w:p w14:paraId="66203FB8" w14:textId="77777777" w:rsidR="00CE5FE3" w:rsidRPr="00CD5974" w:rsidRDefault="00CE5FE3" w:rsidP="00F73E99">
      <w:pPr>
        <w:pStyle w:val="Cuerpo"/>
        <w:numPr>
          <w:ilvl w:val="0"/>
          <w:numId w:val="37"/>
        </w:numPr>
        <w:tabs>
          <w:tab w:val="left" w:pos="284"/>
        </w:tabs>
        <w:jc w:val="both"/>
        <w:rPr>
          <w:rFonts w:ascii="Arial Narrow" w:hAnsi="Arial Narrow"/>
          <w:bCs/>
          <w:color w:val="auto"/>
          <w:lang w:val="es-CO"/>
        </w:rPr>
      </w:pPr>
      <w:r w:rsidRPr="00CD5974">
        <w:rPr>
          <w:rFonts w:ascii="Arial Narrow" w:hAnsi="Arial Narrow"/>
          <w:bCs/>
          <w:color w:val="auto"/>
          <w:lang w:val="es-CO"/>
        </w:rPr>
        <w:t>Recolectar, clasificar y depurar los datos e información.</w:t>
      </w:r>
    </w:p>
    <w:p w14:paraId="7E395B85" w14:textId="77777777" w:rsidR="00CE5FE3" w:rsidRPr="00CD5974" w:rsidRDefault="00CE5FE3" w:rsidP="00F73E99">
      <w:pPr>
        <w:pStyle w:val="Cuerpo"/>
        <w:numPr>
          <w:ilvl w:val="0"/>
          <w:numId w:val="37"/>
        </w:numPr>
        <w:tabs>
          <w:tab w:val="left" w:pos="284"/>
        </w:tabs>
        <w:jc w:val="both"/>
        <w:rPr>
          <w:rFonts w:ascii="Arial Narrow" w:hAnsi="Arial Narrow"/>
          <w:bCs/>
          <w:color w:val="auto"/>
          <w:lang w:val="es-CO"/>
        </w:rPr>
      </w:pPr>
      <w:r w:rsidRPr="00CD5974">
        <w:rPr>
          <w:rFonts w:ascii="Arial Narrow" w:hAnsi="Arial Narrow"/>
          <w:bCs/>
          <w:color w:val="auto"/>
          <w:lang w:val="es-CO"/>
        </w:rPr>
        <w:t>Analizar y transformar información.</w:t>
      </w:r>
    </w:p>
    <w:p w14:paraId="7978E9CF" w14:textId="77777777" w:rsidR="00CE5FE3" w:rsidRPr="00CD5974" w:rsidRDefault="00CE5FE3" w:rsidP="00F73E99">
      <w:pPr>
        <w:pStyle w:val="Cuerpo"/>
        <w:numPr>
          <w:ilvl w:val="0"/>
          <w:numId w:val="37"/>
        </w:numPr>
        <w:tabs>
          <w:tab w:val="left" w:pos="284"/>
        </w:tabs>
        <w:jc w:val="both"/>
        <w:rPr>
          <w:rFonts w:ascii="Arial Narrow" w:hAnsi="Arial Narrow"/>
          <w:bCs/>
          <w:color w:val="auto"/>
          <w:lang w:val="es-CO"/>
        </w:rPr>
      </w:pPr>
      <w:r w:rsidRPr="00CD5974">
        <w:rPr>
          <w:rFonts w:ascii="Arial Narrow" w:hAnsi="Arial Narrow"/>
          <w:bCs/>
          <w:color w:val="auto"/>
          <w:lang w:val="es-CO"/>
        </w:rPr>
        <w:t>Transmitir y fortalecer el conocimiento.</w:t>
      </w:r>
    </w:p>
    <w:p w14:paraId="2EAEAB01" w14:textId="77777777" w:rsidR="00EA475A" w:rsidRPr="00CD5974" w:rsidRDefault="00EA475A" w:rsidP="00A15814">
      <w:pPr>
        <w:pStyle w:val="Cuerpo"/>
        <w:jc w:val="both"/>
        <w:rPr>
          <w:rFonts w:ascii="Arial Narrow" w:hAnsi="Arial Narrow"/>
          <w:bCs/>
          <w:color w:val="auto"/>
          <w:lang w:val="es-CO"/>
        </w:rPr>
      </w:pPr>
    </w:p>
    <w:p w14:paraId="7DE30220" w14:textId="760C7452" w:rsidR="00CE5FE3" w:rsidRPr="00CD5974" w:rsidRDefault="00EA475A" w:rsidP="00A15814">
      <w:pPr>
        <w:pStyle w:val="Cuerpo"/>
        <w:jc w:val="both"/>
        <w:rPr>
          <w:rFonts w:ascii="Arial Narrow" w:hAnsi="Arial Narrow"/>
          <w:b/>
          <w:bCs/>
          <w:color w:val="auto"/>
          <w:lang w:val="es-CO"/>
        </w:rPr>
      </w:pPr>
      <w:r w:rsidRPr="00CD5974">
        <w:rPr>
          <w:rFonts w:ascii="Arial Narrow" w:hAnsi="Arial Narrow"/>
          <w:b/>
          <w:bCs/>
          <w:color w:val="auto"/>
          <w:lang w:val="es-CO"/>
        </w:rPr>
        <w:t xml:space="preserve">Proyectos </w:t>
      </w:r>
      <w:r w:rsidR="00D06DB6" w:rsidRPr="00CD5974">
        <w:rPr>
          <w:rFonts w:ascii="Arial Narrow" w:hAnsi="Arial Narrow"/>
          <w:b/>
          <w:bCs/>
          <w:color w:val="auto"/>
          <w:lang w:val="es-CO"/>
        </w:rPr>
        <w:t>asociados</w:t>
      </w:r>
    </w:p>
    <w:p w14:paraId="0444F347" w14:textId="77777777" w:rsidR="00CE5FE3" w:rsidRPr="00CD5974" w:rsidRDefault="00CE5FE3" w:rsidP="00A15814">
      <w:pPr>
        <w:pStyle w:val="Cuerpo"/>
        <w:jc w:val="both"/>
        <w:rPr>
          <w:rFonts w:ascii="Arial Narrow" w:hAnsi="Arial Narrow"/>
          <w:bCs/>
          <w:color w:val="auto"/>
          <w:lang w:val="es-CO"/>
        </w:rPr>
      </w:pPr>
      <w:r w:rsidRPr="00CD5974">
        <w:rPr>
          <w:rFonts w:ascii="Arial Narrow" w:hAnsi="Arial Narrow"/>
          <w:bCs/>
          <w:color w:val="auto"/>
          <w:lang w:val="es-CO"/>
        </w:rPr>
        <w:t>Proyecto 759. Fortalecimiento e innovación de tecnologías de la información y la comunicación</w:t>
      </w:r>
    </w:p>
    <w:p w14:paraId="6435A8AF" w14:textId="77777777" w:rsidR="00CE5FE3" w:rsidRPr="00CD5974" w:rsidRDefault="00CE5FE3" w:rsidP="00A15814">
      <w:pPr>
        <w:pStyle w:val="Cuerpo"/>
        <w:jc w:val="both"/>
        <w:rPr>
          <w:rFonts w:ascii="Arial Narrow" w:hAnsi="Arial Narrow"/>
          <w:bCs/>
          <w:color w:val="auto"/>
          <w:lang w:val="es-CO"/>
        </w:rPr>
      </w:pPr>
    </w:p>
    <w:p w14:paraId="79951CC2" w14:textId="264E7296" w:rsidR="00CE5FE3" w:rsidRPr="00CD5974" w:rsidRDefault="00EA475A" w:rsidP="00A15814">
      <w:pPr>
        <w:pStyle w:val="Cuerpo"/>
        <w:jc w:val="both"/>
        <w:rPr>
          <w:rFonts w:ascii="Arial Narrow" w:hAnsi="Arial Narrow"/>
          <w:b/>
          <w:bCs/>
          <w:color w:val="auto"/>
          <w:lang w:val="es-CO"/>
        </w:rPr>
      </w:pPr>
      <w:r w:rsidRPr="00CD5974">
        <w:rPr>
          <w:rFonts w:ascii="Arial Narrow" w:hAnsi="Arial Narrow"/>
          <w:b/>
          <w:bCs/>
          <w:color w:val="auto"/>
          <w:lang w:val="es-CO"/>
        </w:rPr>
        <w:t xml:space="preserve">Acciones </w:t>
      </w:r>
      <w:r w:rsidR="00D06DB6" w:rsidRPr="00CD5974">
        <w:rPr>
          <w:rFonts w:ascii="Arial Narrow" w:hAnsi="Arial Narrow"/>
          <w:b/>
          <w:bCs/>
          <w:color w:val="auto"/>
          <w:lang w:val="es-CO"/>
        </w:rPr>
        <w:t>inmediatas a adoptar</w:t>
      </w:r>
    </w:p>
    <w:p w14:paraId="34FC897B" w14:textId="77777777" w:rsidR="003342BC" w:rsidRPr="00CD5974" w:rsidRDefault="00CE5FE3" w:rsidP="00F73E99">
      <w:pPr>
        <w:pStyle w:val="Cuerpo"/>
        <w:numPr>
          <w:ilvl w:val="0"/>
          <w:numId w:val="38"/>
        </w:numPr>
        <w:jc w:val="both"/>
        <w:rPr>
          <w:rFonts w:ascii="Arial Narrow" w:hAnsi="Arial Narrow"/>
          <w:bCs/>
          <w:color w:val="auto"/>
          <w:lang w:val="es-CO"/>
        </w:rPr>
      </w:pPr>
      <w:r w:rsidRPr="00CD5974">
        <w:rPr>
          <w:rFonts w:ascii="Arial Narrow" w:hAnsi="Arial Narrow"/>
          <w:bCs/>
          <w:color w:val="auto"/>
          <w:lang w:val="es-CO"/>
        </w:rPr>
        <w:t>Realizar una recepción por proyecto del estado de las bases de datos asociadas: personas en cada estado, cantidad de servicios, registros con baja calidad, entre otros.</w:t>
      </w:r>
    </w:p>
    <w:p w14:paraId="49DB20C1" w14:textId="58C95EA9" w:rsidR="002B1C10" w:rsidRPr="00CD5974" w:rsidRDefault="002B1C10" w:rsidP="00F73E99">
      <w:pPr>
        <w:pStyle w:val="Cuerpo"/>
        <w:numPr>
          <w:ilvl w:val="0"/>
          <w:numId w:val="38"/>
        </w:numPr>
        <w:tabs>
          <w:tab w:val="left" w:pos="426"/>
        </w:tabs>
        <w:jc w:val="both"/>
        <w:rPr>
          <w:rFonts w:ascii="Arial Narrow" w:hAnsi="Arial Narrow"/>
          <w:bCs/>
          <w:color w:val="auto"/>
          <w:lang w:val="es-CO"/>
        </w:rPr>
      </w:pPr>
      <w:r w:rsidRPr="00CD5974">
        <w:rPr>
          <w:rFonts w:ascii="Arial Narrow" w:hAnsi="Arial Narrow"/>
          <w:bCs/>
          <w:color w:val="auto"/>
          <w:lang w:val="es-CO"/>
        </w:rPr>
        <w:t>Conocer y ejecutar el contrato de biométricos, estudiar la extensión del  proyecto en otros servicios y otras Unidades Operativas.</w:t>
      </w:r>
    </w:p>
    <w:p w14:paraId="455C7700" w14:textId="68B23DCD" w:rsidR="001E5F42" w:rsidRPr="00CD5974" w:rsidRDefault="002B1C10" w:rsidP="00F73E99">
      <w:pPr>
        <w:pStyle w:val="Cuerpo"/>
        <w:numPr>
          <w:ilvl w:val="0"/>
          <w:numId w:val="38"/>
        </w:numPr>
        <w:tabs>
          <w:tab w:val="left" w:pos="426"/>
        </w:tabs>
        <w:jc w:val="both"/>
        <w:rPr>
          <w:rFonts w:ascii="Arial Narrow" w:hAnsi="Arial Narrow"/>
          <w:bCs/>
          <w:color w:val="auto"/>
          <w:lang w:val="es-CO"/>
        </w:rPr>
      </w:pPr>
      <w:r w:rsidRPr="00CD5974">
        <w:rPr>
          <w:rFonts w:ascii="Arial Narrow" w:hAnsi="Arial Narrow"/>
          <w:bCs/>
          <w:color w:val="auto"/>
          <w:lang w:val="es-CO"/>
        </w:rPr>
        <w:t>Definir una estrategia de integración de Sistemas de Información y homologación de arquitecturas.</w:t>
      </w:r>
    </w:p>
    <w:p w14:paraId="309C058F" w14:textId="44FA5F87" w:rsidR="001E5F42" w:rsidRPr="00CD5974" w:rsidRDefault="00CE5FE3" w:rsidP="00F73E99">
      <w:pPr>
        <w:pStyle w:val="Cuerpo"/>
        <w:numPr>
          <w:ilvl w:val="0"/>
          <w:numId w:val="38"/>
        </w:numPr>
        <w:tabs>
          <w:tab w:val="left" w:pos="426"/>
        </w:tabs>
        <w:jc w:val="both"/>
        <w:rPr>
          <w:rFonts w:ascii="Arial Narrow" w:hAnsi="Arial Narrow"/>
          <w:bCs/>
          <w:color w:val="auto"/>
          <w:lang w:val="es-CO"/>
        </w:rPr>
      </w:pPr>
      <w:r w:rsidRPr="00CD5974">
        <w:rPr>
          <w:rFonts w:ascii="Arial Narrow" w:hAnsi="Arial Narrow"/>
          <w:bCs/>
          <w:color w:val="auto"/>
          <w:lang w:val="es-CO"/>
        </w:rPr>
        <w:t>Hacer acuerdos con Secretaría de Gobierno para hacer uso lo antes posible de la base poblacional y el Convenio que tienen con Registraduría para validación de datos de identificación.</w:t>
      </w:r>
    </w:p>
    <w:p w14:paraId="68DF98CE" w14:textId="42B715B2" w:rsidR="001E5F42" w:rsidRPr="00CD5974" w:rsidRDefault="00CE5FE3" w:rsidP="00F73E99">
      <w:pPr>
        <w:pStyle w:val="Cuerpo"/>
        <w:numPr>
          <w:ilvl w:val="0"/>
          <w:numId w:val="38"/>
        </w:numPr>
        <w:tabs>
          <w:tab w:val="left" w:pos="426"/>
        </w:tabs>
        <w:jc w:val="both"/>
        <w:rPr>
          <w:rFonts w:ascii="Arial Narrow" w:hAnsi="Arial Narrow"/>
          <w:bCs/>
          <w:color w:val="auto"/>
          <w:lang w:val="es-CO"/>
        </w:rPr>
      </w:pPr>
      <w:r w:rsidRPr="00CD5974">
        <w:rPr>
          <w:rFonts w:ascii="Arial Narrow" w:hAnsi="Arial Narrow"/>
          <w:bCs/>
          <w:color w:val="auto"/>
          <w:lang w:val="es-CO"/>
        </w:rPr>
        <w:t>Verificar e impulsar el uso del Sistema de seguimiento y monitoreo de políticas públicas-SS&amp;MPP, que recién se puso en operación.</w:t>
      </w:r>
    </w:p>
    <w:p w14:paraId="096F30D5" w14:textId="0AA0D412" w:rsidR="001E5F42" w:rsidRPr="00CD5974" w:rsidRDefault="00CE5FE3" w:rsidP="00F73E99">
      <w:pPr>
        <w:pStyle w:val="Cuerpo"/>
        <w:numPr>
          <w:ilvl w:val="0"/>
          <w:numId w:val="38"/>
        </w:numPr>
        <w:tabs>
          <w:tab w:val="left" w:pos="426"/>
        </w:tabs>
        <w:jc w:val="both"/>
        <w:rPr>
          <w:rFonts w:ascii="Arial Narrow" w:hAnsi="Arial Narrow"/>
          <w:bCs/>
          <w:color w:val="auto"/>
          <w:lang w:val="es-CO"/>
        </w:rPr>
      </w:pPr>
      <w:r w:rsidRPr="00CD5974">
        <w:rPr>
          <w:rFonts w:ascii="Arial Narrow" w:hAnsi="Arial Narrow"/>
          <w:bCs/>
          <w:color w:val="auto"/>
          <w:lang w:val="es-CO"/>
        </w:rPr>
        <w:t>Analizar en detalle el costo/beneficio de operación del soporte de parque de computadores en Sitio, con relación a una posible tercerización.</w:t>
      </w:r>
    </w:p>
    <w:p w14:paraId="4A760F9F" w14:textId="77AE22FA" w:rsidR="00CE5FE3" w:rsidRPr="00CD5974" w:rsidRDefault="00CE5FE3" w:rsidP="00F73E99">
      <w:pPr>
        <w:pStyle w:val="Cuerpo"/>
        <w:numPr>
          <w:ilvl w:val="0"/>
          <w:numId w:val="38"/>
        </w:numPr>
        <w:tabs>
          <w:tab w:val="left" w:pos="426"/>
        </w:tabs>
        <w:jc w:val="both"/>
        <w:rPr>
          <w:rFonts w:ascii="Arial Narrow" w:hAnsi="Arial Narrow"/>
          <w:bCs/>
          <w:color w:val="auto"/>
          <w:lang w:val="es-CO"/>
        </w:rPr>
      </w:pPr>
      <w:r w:rsidRPr="00CD5974">
        <w:rPr>
          <w:rFonts w:ascii="Arial Narrow" w:hAnsi="Arial Narrow"/>
          <w:bCs/>
          <w:color w:val="auto"/>
          <w:lang w:val="es-CO"/>
        </w:rPr>
        <w:t xml:space="preserve">Revisar el componen de gestión del conocimiento con relación a la producción de documentos, su pertinencia y articulación con observatorios que están en otras entidades distritales. </w:t>
      </w:r>
    </w:p>
    <w:p w14:paraId="2E423356" w14:textId="77777777" w:rsidR="00CE5FE3" w:rsidRPr="00CD5974" w:rsidRDefault="00CE5FE3" w:rsidP="00A15814">
      <w:pPr>
        <w:pStyle w:val="Cuerpo"/>
        <w:tabs>
          <w:tab w:val="left" w:pos="426"/>
        </w:tabs>
        <w:ind w:hanging="284"/>
        <w:jc w:val="both"/>
        <w:rPr>
          <w:rFonts w:ascii="Arial Narrow" w:hAnsi="Arial Narrow"/>
          <w:bCs/>
          <w:color w:val="auto"/>
          <w:lang w:val="es-CO"/>
        </w:rPr>
      </w:pPr>
    </w:p>
    <w:p w14:paraId="7F7B4073" w14:textId="77777777" w:rsidR="00CE5FE3" w:rsidRPr="00CD5974" w:rsidRDefault="00EA475A" w:rsidP="00A15814">
      <w:pPr>
        <w:pStyle w:val="Cuerpo"/>
        <w:tabs>
          <w:tab w:val="left" w:pos="2396"/>
        </w:tabs>
        <w:jc w:val="both"/>
        <w:rPr>
          <w:rFonts w:ascii="Arial Narrow" w:hAnsi="Arial Narrow"/>
          <w:bCs/>
          <w:color w:val="auto"/>
        </w:rPr>
      </w:pPr>
      <w:r w:rsidRPr="00CD5974">
        <w:rPr>
          <w:rFonts w:ascii="Arial Narrow" w:hAnsi="Arial Narrow"/>
          <w:bCs/>
          <w:color w:val="auto"/>
        </w:rPr>
        <w:tab/>
      </w:r>
    </w:p>
    <w:p w14:paraId="3664814D" w14:textId="4C5777C8" w:rsidR="00CE5FE3" w:rsidRPr="00CD5974" w:rsidRDefault="003059A3" w:rsidP="003059A3">
      <w:pPr>
        <w:pStyle w:val="Ttulo3"/>
      </w:pPr>
      <w:bookmarkStart w:id="35" w:name="_Toc436216936"/>
      <w:bookmarkStart w:id="36" w:name="_Toc436217237"/>
      <w:r w:rsidRPr="00CD5974">
        <w:t>P</w:t>
      </w:r>
      <w:r w:rsidR="001E5F42" w:rsidRPr="00CD5974">
        <w:t>roceso</w:t>
      </w:r>
      <w:r w:rsidRPr="00CD5974">
        <w:t xml:space="preserve"> M</w:t>
      </w:r>
      <w:r w:rsidR="00CE5FE3" w:rsidRPr="00CD5974">
        <w:t xml:space="preserve">ejora </w:t>
      </w:r>
      <w:r w:rsidRPr="00CD5974">
        <w:t>C</w:t>
      </w:r>
      <w:r w:rsidR="00EA475A" w:rsidRPr="00CD5974">
        <w:t>ontinúa</w:t>
      </w:r>
      <w:bookmarkEnd w:id="35"/>
      <w:bookmarkEnd w:id="36"/>
    </w:p>
    <w:p w14:paraId="6B841549" w14:textId="77777777" w:rsidR="007C04B6" w:rsidRPr="00CD5974" w:rsidRDefault="007C04B6" w:rsidP="007C04B6">
      <w:pPr>
        <w:rPr>
          <w:rFonts w:ascii="Arial Narrow" w:hAnsi="Arial Narrow"/>
        </w:rPr>
      </w:pPr>
    </w:p>
    <w:p w14:paraId="48C134D3" w14:textId="0F83B0AF" w:rsidR="00CE5FE3" w:rsidRPr="00CD5974" w:rsidRDefault="001E5F42" w:rsidP="00A15814">
      <w:pPr>
        <w:pStyle w:val="Cuerpo"/>
        <w:jc w:val="both"/>
        <w:rPr>
          <w:rFonts w:ascii="Arial Narrow" w:hAnsi="Arial Narrow"/>
          <w:bCs/>
          <w:color w:val="auto"/>
        </w:rPr>
      </w:pPr>
      <w:r w:rsidRPr="00CD5974">
        <w:rPr>
          <w:rFonts w:ascii="Arial Narrow" w:hAnsi="Arial Narrow"/>
          <w:b/>
          <w:bCs/>
          <w:color w:val="auto"/>
        </w:rPr>
        <w:t>Área responsable del proceso</w:t>
      </w:r>
      <w:r w:rsidR="00CE5FE3" w:rsidRPr="00CD5974">
        <w:rPr>
          <w:rFonts w:ascii="Arial Narrow" w:hAnsi="Arial Narrow"/>
          <w:bCs/>
          <w:color w:val="auto"/>
        </w:rPr>
        <w:tab/>
      </w:r>
      <w:r w:rsidR="00EA475A" w:rsidRPr="00CD5974">
        <w:rPr>
          <w:rFonts w:ascii="Arial Narrow" w:hAnsi="Arial Narrow"/>
          <w:bCs/>
          <w:color w:val="auto"/>
        </w:rPr>
        <w:t xml:space="preserve">: </w:t>
      </w:r>
      <w:r w:rsidR="00CE5FE3" w:rsidRPr="00CD5974">
        <w:rPr>
          <w:rFonts w:ascii="Arial Narrow" w:hAnsi="Arial Narrow"/>
          <w:bCs/>
          <w:color w:val="auto"/>
        </w:rPr>
        <w:t xml:space="preserve">Oficina de </w:t>
      </w:r>
      <w:r w:rsidR="007C04B6" w:rsidRPr="00CD5974">
        <w:rPr>
          <w:rFonts w:ascii="Arial Narrow" w:hAnsi="Arial Narrow"/>
          <w:bCs/>
          <w:color w:val="auto"/>
        </w:rPr>
        <w:t>c</w:t>
      </w:r>
      <w:r w:rsidR="00CE5FE3" w:rsidRPr="00CD5974">
        <w:rPr>
          <w:rFonts w:ascii="Arial Narrow" w:hAnsi="Arial Narrow"/>
          <w:bCs/>
          <w:color w:val="auto"/>
        </w:rPr>
        <w:t xml:space="preserve">ontrol </w:t>
      </w:r>
      <w:r w:rsidR="007C04B6" w:rsidRPr="00CD5974">
        <w:rPr>
          <w:rFonts w:ascii="Arial Narrow" w:hAnsi="Arial Narrow"/>
          <w:bCs/>
          <w:color w:val="auto"/>
        </w:rPr>
        <w:t>I</w:t>
      </w:r>
      <w:r w:rsidR="00CE5FE3" w:rsidRPr="00CD5974">
        <w:rPr>
          <w:rFonts w:ascii="Arial Narrow" w:hAnsi="Arial Narrow"/>
          <w:bCs/>
          <w:color w:val="auto"/>
        </w:rPr>
        <w:t>nterno</w:t>
      </w:r>
      <w:r w:rsidRPr="00CD5974">
        <w:rPr>
          <w:rFonts w:ascii="Arial Narrow" w:hAnsi="Arial Narrow"/>
          <w:bCs/>
          <w:color w:val="auto"/>
        </w:rPr>
        <w:t xml:space="preserve">. En transición hacia la Dirección de </w:t>
      </w:r>
      <w:r w:rsidR="00F22E6C" w:rsidRPr="00CD5974">
        <w:rPr>
          <w:rFonts w:ascii="Arial Narrow" w:hAnsi="Arial Narrow"/>
          <w:bCs/>
          <w:color w:val="auto"/>
        </w:rPr>
        <w:t>Diseño y Análisis E</w:t>
      </w:r>
      <w:r w:rsidRPr="00CD5974">
        <w:rPr>
          <w:rFonts w:ascii="Arial Narrow" w:hAnsi="Arial Narrow"/>
          <w:bCs/>
          <w:color w:val="auto"/>
        </w:rPr>
        <w:t xml:space="preserve">stratégico. </w:t>
      </w:r>
    </w:p>
    <w:p w14:paraId="45318CDA" w14:textId="77777777" w:rsidR="007C04B6" w:rsidRPr="00CD5974" w:rsidRDefault="007C04B6" w:rsidP="00A15814">
      <w:pPr>
        <w:pStyle w:val="Cuerpo"/>
        <w:jc w:val="both"/>
        <w:rPr>
          <w:rFonts w:ascii="Arial Narrow" w:hAnsi="Arial Narrow"/>
          <w:bCs/>
          <w:color w:val="auto"/>
        </w:rPr>
      </w:pPr>
    </w:p>
    <w:p w14:paraId="4BA94216" w14:textId="77777777" w:rsidR="00C02EA2" w:rsidRPr="00CD5974" w:rsidRDefault="00EA475A" w:rsidP="00A15814">
      <w:pPr>
        <w:pStyle w:val="Cuerpo"/>
        <w:jc w:val="both"/>
        <w:rPr>
          <w:rFonts w:ascii="Arial Narrow" w:hAnsi="Arial Narrow"/>
          <w:b/>
          <w:bCs/>
          <w:color w:val="auto"/>
        </w:rPr>
      </w:pPr>
      <w:r w:rsidRPr="00CD5974">
        <w:rPr>
          <w:rFonts w:ascii="Arial Narrow" w:hAnsi="Arial Narrow"/>
          <w:b/>
          <w:bCs/>
          <w:color w:val="auto"/>
        </w:rPr>
        <w:lastRenderedPageBreak/>
        <w:t xml:space="preserve">Objetivo </w:t>
      </w:r>
      <w:r w:rsidR="002B1C10" w:rsidRPr="00CD5974">
        <w:rPr>
          <w:rFonts w:ascii="Arial Narrow" w:hAnsi="Arial Narrow"/>
          <w:b/>
          <w:bCs/>
          <w:color w:val="auto"/>
        </w:rPr>
        <w:t>d</w:t>
      </w:r>
      <w:r w:rsidRPr="00CD5974">
        <w:rPr>
          <w:rFonts w:ascii="Arial Narrow" w:hAnsi="Arial Narrow"/>
          <w:b/>
          <w:bCs/>
          <w:color w:val="auto"/>
        </w:rPr>
        <w:t xml:space="preserve">el </w:t>
      </w:r>
      <w:r w:rsidR="002B1C10" w:rsidRPr="00CD5974">
        <w:rPr>
          <w:rFonts w:ascii="Arial Narrow" w:hAnsi="Arial Narrow"/>
          <w:b/>
          <w:bCs/>
          <w:color w:val="auto"/>
        </w:rPr>
        <w:t>p</w:t>
      </w:r>
      <w:r w:rsidRPr="00CD5974">
        <w:rPr>
          <w:rFonts w:ascii="Arial Narrow" w:hAnsi="Arial Narrow"/>
          <w:b/>
          <w:bCs/>
          <w:color w:val="auto"/>
        </w:rPr>
        <w:t>roceso</w:t>
      </w:r>
    </w:p>
    <w:p w14:paraId="24A74D79" w14:textId="3759297F" w:rsidR="00CE5FE3" w:rsidRPr="00CD5974" w:rsidRDefault="00CE5FE3" w:rsidP="00A15814">
      <w:pPr>
        <w:pStyle w:val="Cuerpo"/>
        <w:jc w:val="both"/>
        <w:rPr>
          <w:rFonts w:ascii="Arial Narrow" w:hAnsi="Arial Narrow"/>
          <w:bCs/>
          <w:color w:val="auto"/>
        </w:rPr>
      </w:pPr>
      <w:r w:rsidRPr="00CD5974">
        <w:rPr>
          <w:rFonts w:ascii="Arial Narrow" w:hAnsi="Arial Narrow"/>
          <w:bCs/>
          <w:color w:val="auto"/>
        </w:rPr>
        <w:t>Evaluar y establecer acciones para mejorar la gestión de la entidad en el marco del Sistema Integrado de Gestión.</w:t>
      </w:r>
    </w:p>
    <w:p w14:paraId="4153E489" w14:textId="77777777" w:rsidR="00CE5FE3" w:rsidRPr="00CD5974" w:rsidRDefault="00CE5FE3" w:rsidP="00A15814">
      <w:pPr>
        <w:pStyle w:val="Cuerpo"/>
        <w:jc w:val="both"/>
        <w:rPr>
          <w:rFonts w:ascii="Arial Narrow" w:hAnsi="Arial Narrow"/>
          <w:bCs/>
          <w:color w:val="auto"/>
        </w:rPr>
      </w:pPr>
    </w:p>
    <w:p w14:paraId="42FE9AC6" w14:textId="11B52803" w:rsidR="00CE5FE3" w:rsidRPr="00CD5974" w:rsidRDefault="00EA475A" w:rsidP="00A15814">
      <w:pPr>
        <w:pStyle w:val="Cuerpo"/>
        <w:jc w:val="both"/>
        <w:rPr>
          <w:rFonts w:ascii="Arial Narrow" w:hAnsi="Arial Narrow"/>
          <w:bCs/>
          <w:color w:val="auto"/>
        </w:rPr>
      </w:pPr>
      <w:r w:rsidRPr="00CD5974">
        <w:rPr>
          <w:rFonts w:ascii="Arial Narrow" w:hAnsi="Arial Narrow"/>
          <w:b/>
          <w:bCs/>
          <w:color w:val="auto"/>
        </w:rPr>
        <w:t xml:space="preserve">Principales </w:t>
      </w:r>
      <w:r w:rsidR="002B1C10" w:rsidRPr="00CD5974">
        <w:rPr>
          <w:rFonts w:ascii="Arial Narrow" w:hAnsi="Arial Narrow"/>
          <w:b/>
          <w:bCs/>
          <w:color w:val="auto"/>
        </w:rPr>
        <w:t>a</w:t>
      </w:r>
      <w:r w:rsidR="00C02EA2" w:rsidRPr="00CD5974">
        <w:rPr>
          <w:rFonts w:ascii="Arial Narrow" w:hAnsi="Arial Narrow"/>
          <w:b/>
          <w:bCs/>
          <w:color w:val="auto"/>
        </w:rPr>
        <w:t>ctividades</w:t>
      </w:r>
    </w:p>
    <w:p w14:paraId="3C846796" w14:textId="77777777" w:rsidR="00CE5FE3" w:rsidRPr="00CD5974" w:rsidRDefault="00CE5FE3" w:rsidP="00F73E99">
      <w:pPr>
        <w:pStyle w:val="Cuerpo"/>
        <w:numPr>
          <w:ilvl w:val="0"/>
          <w:numId w:val="39"/>
        </w:numPr>
        <w:tabs>
          <w:tab w:val="left" w:pos="284"/>
        </w:tabs>
        <w:jc w:val="both"/>
        <w:rPr>
          <w:rFonts w:ascii="Arial Narrow" w:hAnsi="Arial Narrow"/>
          <w:bCs/>
          <w:color w:val="auto"/>
        </w:rPr>
      </w:pPr>
      <w:r w:rsidRPr="00CD5974">
        <w:rPr>
          <w:rFonts w:ascii="Arial Narrow" w:hAnsi="Arial Narrow"/>
          <w:bCs/>
          <w:color w:val="auto"/>
        </w:rPr>
        <w:t>Planear la evaluación de la entidad.</w:t>
      </w:r>
    </w:p>
    <w:p w14:paraId="3E86AE2C" w14:textId="77777777" w:rsidR="00CE5FE3" w:rsidRPr="00CD5974" w:rsidRDefault="00CE5FE3" w:rsidP="00F73E99">
      <w:pPr>
        <w:pStyle w:val="Cuerpo"/>
        <w:numPr>
          <w:ilvl w:val="0"/>
          <w:numId w:val="39"/>
        </w:numPr>
        <w:tabs>
          <w:tab w:val="left" w:pos="284"/>
        </w:tabs>
        <w:jc w:val="both"/>
        <w:rPr>
          <w:rFonts w:ascii="Arial Narrow" w:hAnsi="Arial Narrow"/>
          <w:bCs/>
          <w:color w:val="auto"/>
        </w:rPr>
      </w:pPr>
      <w:r w:rsidRPr="00CD5974">
        <w:rPr>
          <w:rFonts w:ascii="Arial Narrow" w:hAnsi="Arial Narrow"/>
          <w:bCs/>
          <w:color w:val="auto"/>
        </w:rPr>
        <w:t>Evaluar la gestión de la entidad.</w:t>
      </w:r>
    </w:p>
    <w:p w14:paraId="4FD4AF2A" w14:textId="77777777" w:rsidR="00CE5FE3" w:rsidRPr="00CD5974" w:rsidRDefault="00CE5FE3" w:rsidP="00F73E99">
      <w:pPr>
        <w:pStyle w:val="Cuerpo"/>
        <w:numPr>
          <w:ilvl w:val="0"/>
          <w:numId w:val="39"/>
        </w:numPr>
        <w:tabs>
          <w:tab w:val="left" w:pos="284"/>
        </w:tabs>
        <w:jc w:val="both"/>
        <w:rPr>
          <w:rFonts w:ascii="Arial Narrow" w:hAnsi="Arial Narrow"/>
          <w:bCs/>
          <w:color w:val="auto"/>
        </w:rPr>
      </w:pPr>
      <w:r w:rsidRPr="00CD5974">
        <w:rPr>
          <w:rFonts w:ascii="Arial Narrow" w:hAnsi="Arial Narrow"/>
          <w:bCs/>
          <w:color w:val="auto"/>
        </w:rPr>
        <w:t>Formular y hacer seguimiento a las acciones de mejora.</w:t>
      </w:r>
    </w:p>
    <w:p w14:paraId="2D50CEA7" w14:textId="77777777" w:rsidR="00CE5FE3" w:rsidRPr="00CD5974" w:rsidRDefault="00CE5FE3" w:rsidP="00A15814">
      <w:pPr>
        <w:pStyle w:val="Cuerpo"/>
        <w:jc w:val="both"/>
        <w:rPr>
          <w:rFonts w:ascii="Arial Narrow" w:hAnsi="Arial Narrow"/>
          <w:bCs/>
          <w:color w:val="auto"/>
        </w:rPr>
      </w:pPr>
    </w:p>
    <w:p w14:paraId="601844EF" w14:textId="29472A7B" w:rsidR="00C02EA2" w:rsidRPr="00CD5974" w:rsidRDefault="00EA475A" w:rsidP="00A15814">
      <w:pPr>
        <w:pStyle w:val="Cuerpo"/>
        <w:jc w:val="both"/>
        <w:rPr>
          <w:rFonts w:ascii="Arial Narrow" w:hAnsi="Arial Narrow"/>
          <w:b/>
          <w:bCs/>
          <w:color w:val="auto"/>
        </w:rPr>
      </w:pPr>
      <w:r w:rsidRPr="00CD5974">
        <w:rPr>
          <w:rFonts w:ascii="Arial Narrow" w:hAnsi="Arial Narrow"/>
          <w:b/>
          <w:bCs/>
          <w:color w:val="auto"/>
        </w:rPr>
        <w:t xml:space="preserve">Proyectos </w:t>
      </w:r>
      <w:r w:rsidR="00C02EA2" w:rsidRPr="00CD5974">
        <w:rPr>
          <w:rFonts w:ascii="Arial Narrow" w:hAnsi="Arial Narrow"/>
          <w:b/>
          <w:bCs/>
          <w:color w:val="auto"/>
        </w:rPr>
        <w:t>a</w:t>
      </w:r>
      <w:r w:rsidRPr="00CD5974">
        <w:rPr>
          <w:rFonts w:ascii="Arial Narrow" w:hAnsi="Arial Narrow"/>
          <w:b/>
          <w:bCs/>
          <w:color w:val="auto"/>
        </w:rPr>
        <w:t>sociados</w:t>
      </w:r>
    </w:p>
    <w:p w14:paraId="11E9A920" w14:textId="1E19640F" w:rsidR="00CE5FE3" w:rsidRPr="00CD5974" w:rsidRDefault="002B1C10" w:rsidP="00A15814">
      <w:pPr>
        <w:pStyle w:val="Cuerpo"/>
        <w:jc w:val="both"/>
        <w:rPr>
          <w:rFonts w:ascii="Arial Narrow" w:hAnsi="Arial Narrow"/>
          <w:bCs/>
          <w:color w:val="auto"/>
        </w:rPr>
      </w:pPr>
      <w:r w:rsidRPr="00CD5974">
        <w:rPr>
          <w:rFonts w:ascii="Arial Narrow" w:hAnsi="Arial Narrow"/>
          <w:bCs/>
          <w:color w:val="auto"/>
        </w:rPr>
        <w:t xml:space="preserve">Todos </w:t>
      </w:r>
      <w:r w:rsidR="007C04B6" w:rsidRPr="00CD5974">
        <w:rPr>
          <w:rFonts w:ascii="Arial Narrow" w:hAnsi="Arial Narrow"/>
          <w:bCs/>
          <w:color w:val="auto"/>
        </w:rPr>
        <w:t>los demás del Mapa de Procesos.</w:t>
      </w:r>
    </w:p>
    <w:p w14:paraId="4C09E42D" w14:textId="77777777" w:rsidR="00CE5FE3" w:rsidRPr="00CD5974" w:rsidRDefault="00CE5FE3" w:rsidP="00A15814">
      <w:pPr>
        <w:pStyle w:val="Cuerpo"/>
        <w:jc w:val="both"/>
        <w:rPr>
          <w:rFonts w:ascii="Arial Narrow" w:hAnsi="Arial Narrow"/>
          <w:bCs/>
          <w:color w:val="auto"/>
        </w:rPr>
      </w:pPr>
    </w:p>
    <w:p w14:paraId="328381FE" w14:textId="13A8A2DD" w:rsidR="00CE5FE3" w:rsidRPr="00CD5974" w:rsidRDefault="00EA475A" w:rsidP="00A15814">
      <w:pPr>
        <w:pStyle w:val="Cuerpo"/>
        <w:jc w:val="both"/>
        <w:rPr>
          <w:rFonts w:ascii="Arial Narrow" w:hAnsi="Arial Narrow"/>
          <w:b/>
          <w:bCs/>
          <w:color w:val="auto"/>
        </w:rPr>
      </w:pPr>
      <w:r w:rsidRPr="00CD5974">
        <w:rPr>
          <w:rFonts w:ascii="Arial Narrow" w:hAnsi="Arial Narrow"/>
          <w:b/>
          <w:bCs/>
          <w:color w:val="auto"/>
        </w:rPr>
        <w:t xml:space="preserve">Acciones </w:t>
      </w:r>
      <w:r w:rsidR="00C02EA2" w:rsidRPr="00CD5974">
        <w:rPr>
          <w:rFonts w:ascii="Arial Narrow" w:hAnsi="Arial Narrow"/>
          <w:b/>
          <w:bCs/>
          <w:color w:val="auto"/>
        </w:rPr>
        <w:t>inmediatas a adoptar</w:t>
      </w:r>
    </w:p>
    <w:p w14:paraId="38E5DCEA" w14:textId="778E5A2F" w:rsidR="002B1C10" w:rsidRPr="00CD5974" w:rsidRDefault="002B1C10" w:rsidP="00A15814">
      <w:pPr>
        <w:pStyle w:val="Cuerpo"/>
        <w:jc w:val="both"/>
        <w:rPr>
          <w:rFonts w:ascii="Arial Narrow" w:hAnsi="Arial Narrow"/>
          <w:bCs/>
          <w:color w:val="auto"/>
        </w:rPr>
      </w:pPr>
      <w:r w:rsidRPr="00CD5974">
        <w:rPr>
          <w:rFonts w:ascii="Arial Narrow" w:hAnsi="Arial Narrow"/>
          <w:bCs/>
          <w:color w:val="auto"/>
        </w:rPr>
        <w:t>Revisión del proceso en el marco del sistema de gestión de la calidad. Presenta</w:t>
      </w:r>
      <w:r w:rsidR="003342BC" w:rsidRPr="00CD5974">
        <w:rPr>
          <w:rFonts w:ascii="Arial Narrow" w:hAnsi="Arial Narrow"/>
          <w:bCs/>
          <w:color w:val="auto"/>
        </w:rPr>
        <w:t xml:space="preserve"> similitudes con otros procesos.</w:t>
      </w:r>
    </w:p>
    <w:p w14:paraId="7E6E0704" w14:textId="77777777" w:rsidR="00DF49B9" w:rsidRPr="00CD5974" w:rsidRDefault="00DF49B9" w:rsidP="00A15814">
      <w:pPr>
        <w:pStyle w:val="Cuerpo"/>
        <w:jc w:val="both"/>
        <w:rPr>
          <w:rFonts w:ascii="Arial Narrow" w:hAnsi="Arial Narrow"/>
          <w:b/>
          <w:bCs/>
          <w:color w:val="auto"/>
        </w:rPr>
      </w:pPr>
    </w:p>
    <w:p w14:paraId="418AA109" w14:textId="77777777" w:rsidR="00244AE0" w:rsidRPr="00CD5974" w:rsidRDefault="00244AE0" w:rsidP="00A15814">
      <w:pPr>
        <w:pStyle w:val="Cuerpo"/>
        <w:jc w:val="both"/>
        <w:rPr>
          <w:rFonts w:ascii="Arial Narrow" w:hAnsi="Arial Narrow"/>
          <w:b/>
          <w:bCs/>
          <w:color w:val="auto"/>
        </w:rPr>
      </w:pPr>
    </w:p>
    <w:p w14:paraId="7E50A0E5" w14:textId="77777777" w:rsidR="00244AE0" w:rsidRPr="00CD5974" w:rsidRDefault="00244AE0" w:rsidP="00A15814">
      <w:pPr>
        <w:pStyle w:val="Cuerpo"/>
        <w:jc w:val="both"/>
        <w:rPr>
          <w:rFonts w:ascii="Arial Narrow" w:hAnsi="Arial Narrow"/>
          <w:b/>
          <w:bCs/>
          <w:color w:val="auto"/>
        </w:rPr>
      </w:pPr>
    </w:p>
    <w:p w14:paraId="07BE4CC0" w14:textId="77777777" w:rsidR="00CE5FE3" w:rsidRPr="00CD5974" w:rsidRDefault="00EA475A" w:rsidP="007C04B6">
      <w:pPr>
        <w:pStyle w:val="Ttulo2"/>
      </w:pPr>
      <w:bookmarkStart w:id="37" w:name="_Toc436216937"/>
      <w:bookmarkStart w:id="38" w:name="_Toc436217238"/>
      <w:r w:rsidRPr="00CD5974">
        <w:t>PROYECTOS DE LA ENTIDAD</w:t>
      </w:r>
      <w:bookmarkEnd w:id="37"/>
      <w:bookmarkEnd w:id="38"/>
    </w:p>
    <w:p w14:paraId="3D8F481E" w14:textId="77777777" w:rsidR="0063330D" w:rsidRPr="00CD5974" w:rsidRDefault="0063330D" w:rsidP="00A15814">
      <w:pPr>
        <w:pStyle w:val="Cuerpo"/>
        <w:jc w:val="both"/>
        <w:rPr>
          <w:rFonts w:ascii="Arial Narrow" w:hAnsi="Arial Narrow"/>
          <w:b/>
          <w:bCs/>
          <w:color w:val="auto"/>
        </w:rPr>
      </w:pPr>
    </w:p>
    <w:p w14:paraId="401605E1" w14:textId="7FC89836" w:rsidR="00082044" w:rsidRPr="00CD5974" w:rsidRDefault="009D2E0A" w:rsidP="00F73E99">
      <w:pPr>
        <w:pStyle w:val="Ttulo3"/>
        <w:numPr>
          <w:ilvl w:val="0"/>
          <w:numId w:val="40"/>
        </w:numPr>
        <w:jc w:val="both"/>
        <w:rPr>
          <w:bCs/>
        </w:rPr>
      </w:pPr>
      <w:bookmarkStart w:id="39" w:name="_Toc436216938"/>
      <w:bookmarkStart w:id="40" w:name="_Toc436217239"/>
      <w:r w:rsidRPr="00CD5974">
        <w:t xml:space="preserve">Proyecto 721: </w:t>
      </w:r>
      <w:r w:rsidR="00082044" w:rsidRPr="00CD5974">
        <w:rPr>
          <w:bCs/>
        </w:rPr>
        <w:t>Atención integral a personas con discapacidad, sus familias y cuidadores y cuidadoras – Cerrando Brechas</w:t>
      </w:r>
      <w:bookmarkEnd w:id="39"/>
      <w:bookmarkEnd w:id="40"/>
      <w:r w:rsidR="00082044" w:rsidRPr="00CD5974">
        <w:rPr>
          <w:bCs/>
        </w:rPr>
        <w:tab/>
        <w:t xml:space="preserve"> </w:t>
      </w:r>
    </w:p>
    <w:p w14:paraId="27EC6DF8" w14:textId="77777777" w:rsidR="00082044" w:rsidRPr="00CD5974" w:rsidRDefault="00082044" w:rsidP="00A15814">
      <w:pPr>
        <w:pStyle w:val="Cuerpo"/>
        <w:jc w:val="both"/>
        <w:rPr>
          <w:rFonts w:ascii="Arial Narrow" w:hAnsi="Arial Narrow"/>
          <w:bCs/>
          <w:color w:val="auto"/>
        </w:rPr>
      </w:pPr>
    </w:p>
    <w:p w14:paraId="701A674F" w14:textId="77777777" w:rsidR="00082044" w:rsidRPr="00CD5974" w:rsidRDefault="00082044" w:rsidP="00A15814">
      <w:pPr>
        <w:pStyle w:val="Cuerpo"/>
        <w:jc w:val="both"/>
        <w:rPr>
          <w:rFonts w:ascii="Arial Narrow" w:hAnsi="Arial Narrow"/>
          <w:b/>
          <w:bCs/>
          <w:color w:val="auto"/>
        </w:rPr>
      </w:pPr>
      <w:r w:rsidRPr="00CD5974">
        <w:rPr>
          <w:rFonts w:ascii="Arial Narrow" w:hAnsi="Arial Narrow"/>
          <w:b/>
          <w:bCs/>
          <w:color w:val="auto"/>
        </w:rPr>
        <w:t>Diagnóstico de formulación</w:t>
      </w:r>
    </w:p>
    <w:p w14:paraId="35B59EA9" w14:textId="1FF12811" w:rsidR="00DF49B9" w:rsidRPr="00CD5974" w:rsidRDefault="00DF49B9" w:rsidP="00DF49B9">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Para ilustrar la realidad de la población con discapacidad, se tomó como punto de partida el informe</w:t>
      </w:r>
      <w:r w:rsidR="002E0987" w:rsidRPr="00CD5974">
        <w:rPr>
          <w:rFonts w:ascii="Arial Narrow" w:eastAsia="Times New Roman" w:hAnsi="Arial Narrow" w:cs="Calibri"/>
          <w:bCs/>
          <w:color w:val="000000"/>
          <w:lang w:eastAsia="es-ES"/>
        </w:rPr>
        <w:t>.</w:t>
      </w:r>
    </w:p>
    <w:p w14:paraId="13947FAE" w14:textId="77777777" w:rsidR="00DF49B9" w:rsidRPr="00CD5974" w:rsidRDefault="00DF49B9" w:rsidP="00DF49B9">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Mundial sobre la Discapacidad, elaborado por la Organización Mundial de la Salud y el Grupo del Banco Mundial, con el fin de: “proporcionar datos destinados a la formulación de políticas y programas innovadores que mejoren las vidas de las personas con discapacidad y faciliten la aplicación de la Convención de Naciones Unidas sobre los Derechos de las Personas con Discapacidad, que entró en vigor en mayo de 2008.” Algunos de los principales enunciados sobre problemáticas asociadas a la discapacidad son:</w:t>
      </w:r>
    </w:p>
    <w:p w14:paraId="42F2F839" w14:textId="77777777" w:rsidR="00DF49B9" w:rsidRPr="00CD5974" w:rsidRDefault="00DF49B9" w:rsidP="00DF49B9">
      <w:pPr>
        <w:jc w:val="both"/>
        <w:rPr>
          <w:rFonts w:ascii="Arial Narrow" w:eastAsia="Times New Roman" w:hAnsi="Arial Narrow" w:cs="Calibri"/>
          <w:bCs/>
          <w:color w:val="000000"/>
          <w:lang w:eastAsia="es-ES"/>
        </w:rPr>
      </w:pPr>
    </w:p>
    <w:p w14:paraId="7E297D84" w14:textId="6866BA35" w:rsidR="00DF49B9" w:rsidRPr="00CD5974" w:rsidRDefault="00DF49B9" w:rsidP="00F73E99">
      <w:pPr>
        <w:pStyle w:val="Prrafodelist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Times New Roman" w:hAnsi="Arial Narrow" w:cs="Calibri"/>
          <w:bCs/>
        </w:rPr>
      </w:pPr>
      <w:r w:rsidRPr="00CD5974">
        <w:rPr>
          <w:rFonts w:ascii="Arial Narrow" w:eastAsia="Times New Roman" w:hAnsi="Arial Narrow" w:cs="Calibri"/>
          <w:bCs/>
        </w:rPr>
        <w:t xml:space="preserve">Más de 1.000 millones de personas viven con algún tipo de discapacidad, lo cual representa alrededor del 15% de la población mundial, y se estima que la proporción va en incremento, en razón al proceso de envejecimiento de la población y del aumento de las enfermedades crónicas a nivel mundial. </w:t>
      </w:r>
    </w:p>
    <w:p w14:paraId="18C136DA" w14:textId="77777777" w:rsidR="00DF49B9" w:rsidRPr="00CD5974" w:rsidRDefault="00DF49B9" w:rsidP="00F73E99">
      <w:pPr>
        <w:pStyle w:val="Prrafodelist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Times New Roman" w:hAnsi="Arial Narrow" w:cs="Calibri"/>
          <w:bCs/>
        </w:rPr>
      </w:pPr>
      <w:r w:rsidRPr="00CD5974">
        <w:rPr>
          <w:rFonts w:ascii="Arial Narrow" w:eastAsia="Times New Roman" w:hAnsi="Arial Narrow" w:cs="Calibri"/>
          <w:bCs/>
        </w:rPr>
        <w:lastRenderedPageBreak/>
        <w:t>Las personas con discapacidad, sus familias y cuidadores y cuidadoras, se ven más expuestas a estar en condiciones de pobreza.</w:t>
      </w:r>
    </w:p>
    <w:p w14:paraId="1890FCD8" w14:textId="6A6A14DE" w:rsidR="00DF49B9" w:rsidRPr="00CD5974" w:rsidRDefault="00DF49B9" w:rsidP="00F73E99">
      <w:pPr>
        <w:pStyle w:val="Prrafodelist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Times New Roman" w:hAnsi="Arial Narrow" w:cs="Calibri"/>
          <w:bCs/>
        </w:rPr>
      </w:pPr>
      <w:r w:rsidRPr="00CD5974">
        <w:rPr>
          <w:rFonts w:ascii="Arial Narrow" w:eastAsia="Times New Roman" w:hAnsi="Arial Narrow" w:cs="Calibri"/>
          <w:bCs/>
        </w:rPr>
        <w:t>Las niñas y los niños con discapacidad tienen menos probabilidades de ser escolarizados, que la</w:t>
      </w:r>
      <w:r w:rsidR="00C86E28" w:rsidRPr="00CD5974">
        <w:rPr>
          <w:rFonts w:ascii="Arial Narrow" w:eastAsia="Times New Roman" w:hAnsi="Arial Narrow" w:cs="Calibri"/>
          <w:bCs/>
        </w:rPr>
        <w:t xml:space="preserve"> </w:t>
      </w:r>
      <w:r w:rsidRPr="00CD5974">
        <w:rPr>
          <w:rFonts w:ascii="Arial Narrow" w:eastAsia="Times New Roman" w:hAnsi="Arial Narrow" w:cs="Calibri"/>
          <w:bCs/>
        </w:rPr>
        <w:t>población infantil sin discapacidad.</w:t>
      </w:r>
    </w:p>
    <w:p w14:paraId="0D40AAB0" w14:textId="77777777" w:rsidR="00DF49B9" w:rsidRPr="00CD5974" w:rsidRDefault="00DF49B9" w:rsidP="00F73E99">
      <w:pPr>
        <w:pStyle w:val="Prrafodelist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Times New Roman" w:hAnsi="Arial Narrow" w:cs="Calibri"/>
          <w:bCs/>
        </w:rPr>
      </w:pPr>
      <w:r w:rsidRPr="00CD5974">
        <w:rPr>
          <w:rFonts w:ascii="Arial Narrow" w:eastAsia="Times New Roman" w:hAnsi="Arial Narrow" w:cs="Calibri"/>
          <w:bCs/>
        </w:rPr>
        <w:t>Las personas con discapacidad tienen menos probabilidades de conseguir empleo, que las personas sin discapacidad.</w:t>
      </w:r>
    </w:p>
    <w:p w14:paraId="4AF8A3CC" w14:textId="33C9A278" w:rsidR="00DF49B9" w:rsidRPr="00CD5974" w:rsidRDefault="00DF49B9" w:rsidP="00F73E99">
      <w:pPr>
        <w:pStyle w:val="Prrafodelist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Times New Roman" w:hAnsi="Arial Narrow" w:cs="Calibri"/>
          <w:bCs/>
        </w:rPr>
      </w:pPr>
      <w:r w:rsidRPr="00CD5974">
        <w:rPr>
          <w:rFonts w:ascii="Arial Narrow" w:eastAsia="Times New Roman" w:hAnsi="Arial Narrow" w:cs="Calibri"/>
          <w:bCs/>
        </w:rPr>
        <w:t>Adicionalmente de acuerdo con la prevalecía de la discapacidad según Censo DANE 2005, para Bogotá</w:t>
      </w:r>
      <w:r w:rsidR="0063330D" w:rsidRPr="00CD5974">
        <w:rPr>
          <w:rFonts w:ascii="Arial Narrow" w:eastAsia="Times New Roman" w:hAnsi="Arial Narrow" w:cs="Calibri"/>
          <w:bCs/>
        </w:rPr>
        <w:t xml:space="preserve"> </w:t>
      </w:r>
      <w:r w:rsidRPr="00CD5974">
        <w:rPr>
          <w:rFonts w:ascii="Arial Narrow" w:eastAsia="Times New Roman" w:hAnsi="Arial Narrow" w:cs="Calibri"/>
          <w:bCs/>
        </w:rPr>
        <w:t>D.C., es del 5% lo que corresponde en proyección para el año 2012 a 378.567 personas con discapacidad en la ciudad.</w:t>
      </w:r>
    </w:p>
    <w:p w14:paraId="3FB0A3FF" w14:textId="77777777" w:rsidR="00DF49B9" w:rsidRPr="00CD5974" w:rsidRDefault="00DF49B9" w:rsidP="00DF49B9">
      <w:pPr>
        <w:jc w:val="both"/>
        <w:rPr>
          <w:rFonts w:ascii="Arial Narrow" w:eastAsia="Times New Roman" w:hAnsi="Arial Narrow" w:cs="Calibri"/>
          <w:bCs/>
          <w:color w:val="000000"/>
          <w:lang w:eastAsia="es-ES"/>
        </w:rPr>
      </w:pPr>
    </w:p>
    <w:p w14:paraId="2DC7C31F" w14:textId="3EF65D27" w:rsidR="00DF49B9" w:rsidRPr="00CD5974" w:rsidRDefault="00DF49B9" w:rsidP="00DF49B9">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Por otro lado desde el año 2007 se viene implementando en todo el país el Registro continuo para la</w:t>
      </w:r>
      <w:r w:rsidR="002E0987" w:rsidRPr="00CD5974">
        <w:rPr>
          <w:rFonts w:ascii="Arial Narrow" w:eastAsia="Times New Roman" w:hAnsi="Arial Narrow" w:cs="Calibri"/>
          <w:bCs/>
          <w:color w:val="000000"/>
          <w:lang w:eastAsia="es-ES"/>
        </w:rPr>
        <w:t xml:space="preserve"> l</w:t>
      </w:r>
      <w:r w:rsidRPr="00CD5974">
        <w:rPr>
          <w:rFonts w:ascii="Arial Narrow" w:eastAsia="Times New Roman" w:hAnsi="Arial Narrow" w:cs="Calibri"/>
          <w:bCs/>
          <w:color w:val="000000"/>
          <w:lang w:eastAsia="es-ES"/>
        </w:rPr>
        <w:t>ocalización y caracterización de las personas con discapacidad cuyo objetivo es proveer información estadística sobre las personas con de discapacidad en apoyo al desarrollo de la Política Nacional de Atención a las Personas con Discapacidad, el cual a pesar de ser un registro voluntario, es el único sistema de referencia, y por tanto de obligatoria consulta para tener un panorama sobre la cantidad de población, su ubicación y características sociodemográficas. Esta herramienta se apoya en los sistemas de información de la Secretaría Distrital de Salud en los territorios, la cual según el informe preliminar para el 2012, alcanz</w:t>
      </w:r>
      <w:r w:rsidR="003547BB" w:rsidRPr="00CD5974">
        <w:rPr>
          <w:rFonts w:ascii="Arial Narrow" w:eastAsia="Times New Roman" w:hAnsi="Arial Narrow" w:cs="Calibri"/>
          <w:bCs/>
          <w:color w:val="000000"/>
          <w:lang w:eastAsia="es-ES"/>
        </w:rPr>
        <w:t>ó</w:t>
      </w:r>
      <w:r w:rsidRPr="00CD5974">
        <w:rPr>
          <w:rFonts w:ascii="Arial Narrow" w:eastAsia="Times New Roman" w:hAnsi="Arial Narrow" w:cs="Calibri"/>
          <w:bCs/>
          <w:color w:val="000000"/>
          <w:lang w:eastAsia="es-ES"/>
        </w:rPr>
        <w:t xml:space="preserve"> un total de 192.315 personas identificadas y caracterizadas en el Distrito Capital, las cuales de acuerdo con el número de personas según localidades de residencia se encuentran en mayor concentración en las localidades de Kennedy, Rafael Uribe, Bosa y San Cristóbal respectivamente.</w:t>
      </w:r>
    </w:p>
    <w:p w14:paraId="639556B3" w14:textId="77777777" w:rsidR="00DF49B9" w:rsidRPr="00CD5974" w:rsidRDefault="00DF49B9" w:rsidP="00DF49B9">
      <w:pPr>
        <w:jc w:val="both"/>
        <w:rPr>
          <w:rFonts w:ascii="Arial Narrow" w:eastAsia="Times New Roman" w:hAnsi="Arial Narrow" w:cs="Calibri"/>
          <w:bCs/>
          <w:color w:val="000000"/>
          <w:lang w:eastAsia="es-ES"/>
        </w:rPr>
      </w:pPr>
    </w:p>
    <w:p w14:paraId="67189915" w14:textId="1858DEBE" w:rsidR="00DF49B9" w:rsidRPr="00CD5974" w:rsidRDefault="00DF49B9" w:rsidP="00DF49B9">
      <w:pPr>
        <w:pStyle w:val="Cuerpo"/>
        <w:jc w:val="both"/>
        <w:rPr>
          <w:rFonts w:ascii="Arial Narrow" w:hAnsi="Arial Narrow"/>
          <w:b/>
          <w:bCs/>
          <w:color w:val="auto"/>
        </w:rPr>
      </w:pPr>
      <w:r w:rsidRPr="00CD5974">
        <w:rPr>
          <w:rFonts w:ascii="Arial Narrow" w:eastAsia="Times New Roman" w:hAnsi="Arial Narrow" w:cs="Calibri"/>
          <w:bCs/>
        </w:rPr>
        <w:t>Los cuidadores y cuidadoras de las personas con discapacidad juegan un papel importante en su desarrollo e inclusión social, de ahí la importancia de identificar quien o quienes desarrollan esta actividad, al respecto se encuentra, que en la mayoría de los casos son las mujeres las cuidadoras, especialmente las madres, quienes asumen el compromiso del cuidado, incidiendo directamente en el proyecto y plan de vida, en todas sus dimensiones de las personas con discapacidad; al respecto el Observatorio de Asuntos de G</w:t>
      </w:r>
      <w:r w:rsidR="003547BB" w:rsidRPr="00CD5974">
        <w:rPr>
          <w:rFonts w:ascii="Arial Narrow" w:eastAsia="Times New Roman" w:hAnsi="Arial Narrow" w:cs="Calibri"/>
          <w:bCs/>
        </w:rPr>
        <w:t>é</w:t>
      </w:r>
      <w:r w:rsidRPr="00CD5974">
        <w:rPr>
          <w:rFonts w:ascii="Arial Narrow" w:eastAsia="Times New Roman" w:hAnsi="Arial Narrow" w:cs="Calibri"/>
          <w:bCs/>
        </w:rPr>
        <w:t>nero, señala que las mujeres cuidadoras, no solo pierden su independencia y su libertad para poder ejercer el cuidado, sino que además no se benefician de las pocas oportunidades de desarrollo y crecimiento que pueda tener la población con  discapacidad, ya que éstas priorizan a la persona con discapacidad en cada ámbito de su vida.</w:t>
      </w:r>
    </w:p>
    <w:p w14:paraId="4C91C206" w14:textId="77777777" w:rsidR="002570A3" w:rsidRPr="00CD5974" w:rsidRDefault="002570A3" w:rsidP="002570A3">
      <w:pPr>
        <w:pStyle w:val="Sinespaciado"/>
        <w:ind w:left="708" w:hanging="708"/>
        <w:rPr>
          <w:rFonts w:ascii="Arial Narrow" w:eastAsiaTheme="minorHAnsi" w:hAnsi="Arial Narrow" w:cs="Arial"/>
        </w:rPr>
      </w:pPr>
    </w:p>
    <w:p w14:paraId="6D41C30D" w14:textId="30E9D2EF" w:rsidR="002E0987" w:rsidRPr="00CD5974" w:rsidRDefault="00082044" w:rsidP="00A15814">
      <w:pPr>
        <w:pStyle w:val="Cuerpo"/>
        <w:jc w:val="both"/>
        <w:rPr>
          <w:rFonts w:ascii="Arial Narrow" w:hAnsi="Arial Narrow"/>
          <w:b/>
          <w:bCs/>
          <w:color w:val="auto"/>
        </w:rPr>
      </w:pPr>
      <w:r w:rsidRPr="00CD5974">
        <w:rPr>
          <w:rFonts w:ascii="Arial Narrow" w:hAnsi="Arial Narrow"/>
          <w:b/>
          <w:bCs/>
          <w:color w:val="auto"/>
        </w:rPr>
        <w:t>Objetivo</w:t>
      </w:r>
      <w:r w:rsidR="00244AE0" w:rsidRPr="00CD5974">
        <w:rPr>
          <w:rFonts w:ascii="Arial Narrow" w:hAnsi="Arial Narrow"/>
          <w:b/>
          <w:bCs/>
          <w:color w:val="auto"/>
        </w:rPr>
        <w:t xml:space="preserve"> del proyecto</w:t>
      </w:r>
    </w:p>
    <w:p w14:paraId="5D39E00C" w14:textId="0EE4B2B3" w:rsidR="00082044" w:rsidRPr="00CD5974" w:rsidRDefault="00082044" w:rsidP="00A15814">
      <w:pPr>
        <w:pStyle w:val="Cuerpo"/>
        <w:jc w:val="both"/>
        <w:rPr>
          <w:rFonts w:ascii="Arial Narrow" w:hAnsi="Arial Narrow"/>
          <w:bCs/>
          <w:color w:val="auto"/>
        </w:rPr>
      </w:pPr>
      <w:r w:rsidRPr="00CD5974">
        <w:rPr>
          <w:rFonts w:ascii="Arial Narrow" w:hAnsi="Arial Narrow"/>
          <w:bCs/>
          <w:color w:val="auto"/>
        </w:rPr>
        <w:t xml:space="preserve">Atender integralmente a las personas con discapacidad, sus familias y sus cuidadores y cuidadoras, en los territorios, a través de la articulación de actores, servicios y recursos para </w:t>
      </w:r>
      <w:r w:rsidRPr="00CD5974">
        <w:rPr>
          <w:rFonts w:ascii="Arial Narrow" w:hAnsi="Arial Narrow"/>
          <w:bCs/>
          <w:color w:val="auto"/>
        </w:rPr>
        <w:lastRenderedPageBreak/>
        <w:t>promover el desarrollo humano y contribuir con el ejercicio de sus derechos y sus deberes, con un enfoque diferencial, de corresponsabilidad y durante todo el transcurrir vital.</w:t>
      </w:r>
    </w:p>
    <w:p w14:paraId="105505E7" w14:textId="77777777" w:rsidR="00082044" w:rsidRPr="00CD5974" w:rsidRDefault="00082044" w:rsidP="00A15814">
      <w:pPr>
        <w:pStyle w:val="Cuerpo"/>
        <w:jc w:val="both"/>
        <w:rPr>
          <w:rFonts w:ascii="Arial Narrow" w:hAnsi="Arial Narrow"/>
          <w:bCs/>
          <w:color w:val="auto"/>
        </w:rPr>
      </w:pPr>
    </w:p>
    <w:p w14:paraId="28D024B8" w14:textId="77777777" w:rsidR="00082044" w:rsidRPr="00CD5974" w:rsidRDefault="00082044" w:rsidP="00A15814">
      <w:pPr>
        <w:pStyle w:val="Cuerpo"/>
        <w:jc w:val="both"/>
        <w:rPr>
          <w:rFonts w:ascii="Arial Narrow" w:hAnsi="Arial Narrow"/>
          <w:b/>
          <w:bCs/>
          <w:color w:val="auto"/>
        </w:rPr>
      </w:pPr>
      <w:r w:rsidRPr="00CD5974">
        <w:rPr>
          <w:rFonts w:ascii="Arial Narrow" w:hAnsi="Arial Narrow"/>
          <w:b/>
          <w:bCs/>
          <w:color w:val="auto"/>
        </w:rPr>
        <w:t>Metas Plan de Desarrollo</w:t>
      </w:r>
    </w:p>
    <w:p w14:paraId="541D6A5A" w14:textId="77777777" w:rsidR="00082044" w:rsidRPr="00CD5974" w:rsidRDefault="00082044" w:rsidP="00A15814">
      <w:pPr>
        <w:pStyle w:val="Cuerpo"/>
        <w:jc w:val="both"/>
        <w:rPr>
          <w:rFonts w:ascii="Arial Narrow" w:hAnsi="Arial Narrow"/>
          <w:bCs/>
          <w:color w:val="auto"/>
        </w:rPr>
      </w:pPr>
    </w:p>
    <w:tbl>
      <w:tblPr>
        <w:tblW w:w="5000" w:type="pct"/>
        <w:tblLayout w:type="fixed"/>
        <w:tblCellMar>
          <w:left w:w="70" w:type="dxa"/>
          <w:right w:w="70" w:type="dxa"/>
        </w:tblCellMar>
        <w:tblLook w:val="04A0" w:firstRow="1" w:lastRow="0" w:firstColumn="1" w:lastColumn="0" w:noHBand="0" w:noVBand="1"/>
      </w:tblPr>
      <w:tblGrid>
        <w:gridCol w:w="6472"/>
        <w:gridCol w:w="1938"/>
      </w:tblGrid>
      <w:tr w:rsidR="00082044" w:rsidRPr="00CD5974" w14:paraId="4956129C" w14:textId="77777777" w:rsidTr="002E0987">
        <w:trPr>
          <w:trHeight w:val="300"/>
        </w:trPr>
        <w:tc>
          <w:tcPr>
            <w:tcW w:w="38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9985DC" w14:textId="301CB6B9" w:rsidR="00082044" w:rsidRPr="00CD5974" w:rsidRDefault="00082044" w:rsidP="002E0987">
            <w:pPr>
              <w:pStyle w:val="Cuerpo"/>
              <w:jc w:val="center"/>
              <w:rPr>
                <w:rFonts w:ascii="Arial Narrow" w:hAnsi="Arial Narrow"/>
                <w:b/>
                <w:bCs/>
                <w:lang w:val="es-CO"/>
              </w:rPr>
            </w:pPr>
            <w:r w:rsidRPr="00CD5974">
              <w:rPr>
                <w:rFonts w:ascii="Arial Narrow" w:hAnsi="Arial Narrow"/>
                <w:b/>
                <w:bCs/>
                <w:lang w:val="es-CO"/>
              </w:rPr>
              <w:t>Metas plan de desarrollo</w:t>
            </w:r>
          </w:p>
        </w:tc>
        <w:tc>
          <w:tcPr>
            <w:tcW w:w="1152" w:type="pct"/>
            <w:tcBorders>
              <w:top w:val="single" w:sz="4" w:space="0" w:color="auto"/>
              <w:left w:val="nil"/>
              <w:bottom w:val="single" w:sz="4" w:space="0" w:color="auto"/>
              <w:right w:val="single" w:sz="4" w:space="0" w:color="auto"/>
            </w:tcBorders>
            <w:shd w:val="clear" w:color="auto" w:fill="auto"/>
            <w:vAlign w:val="center"/>
            <w:hideMark/>
          </w:tcPr>
          <w:p w14:paraId="74B11A97" w14:textId="77777777" w:rsidR="00082044" w:rsidRPr="00CD5974" w:rsidRDefault="00082044" w:rsidP="002E0987">
            <w:pPr>
              <w:pStyle w:val="Cuerpo"/>
              <w:jc w:val="center"/>
              <w:rPr>
                <w:rFonts w:ascii="Arial Narrow" w:hAnsi="Arial Narrow"/>
                <w:b/>
                <w:bCs/>
                <w:lang w:val="es-CO"/>
              </w:rPr>
            </w:pPr>
            <w:r w:rsidRPr="00CD5974">
              <w:rPr>
                <w:rFonts w:ascii="Arial Narrow" w:hAnsi="Arial Narrow"/>
                <w:b/>
                <w:bCs/>
                <w:lang w:val="es-CO"/>
              </w:rPr>
              <w:t>Porcentaje de avance</w:t>
            </w:r>
          </w:p>
        </w:tc>
      </w:tr>
      <w:tr w:rsidR="00082044" w:rsidRPr="00CD5974" w14:paraId="4798DB91" w14:textId="77777777" w:rsidTr="002E0987">
        <w:trPr>
          <w:trHeight w:val="983"/>
        </w:trPr>
        <w:tc>
          <w:tcPr>
            <w:tcW w:w="38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14B8FA" w14:textId="77777777" w:rsidR="00082044" w:rsidRPr="00CD5974" w:rsidRDefault="00082044" w:rsidP="002E0987">
            <w:pPr>
              <w:pStyle w:val="Cuerpo"/>
              <w:jc w:val="center"/>
              <w:rPr>
                <w:rFonts w:ascii="Arial Narrow" w:hAnsi="Arial Narrow"/>
                <w:bCs/>
                <w:lang w:val="es-CO"/>
              </w:rPr>
            </w:pPr>
            <w:r w:rsidRPr="00CD5974">
              <w:rPr>
                <w:rFonts w:ascii="Arial Narrow" w:hAnsi="Arial Narrow"/>
                <w:bCs/>
                <w:lang w:val="es-CO"/>
              </w:rPr>
              <w:t>18. Garantizar el mantenimiento de los centros crecer y su acceso mediante el aumento de cupos a dichos centros</w:t>
            </w:r>
          </w:p>
        </w:tc>
        <w:tc>
          <w:tcPr>
            <w:tcW w:w="1152" w:type="pct"/>
            <w:tcBorders>
              <w:top w:val="single" w:sz="4" w:space="0" w:color="auto"/>
              <w:left w:val="nil"/>
              <w:bottom w:val="single" w:sz="4" w:space="0" w:color="auto"/>
              <w:right w:val="single" w:sz="4" w:space="0" w:color="auto"/>
            </w:tcBorders>
            <w:shd w:val="clear" w:color="auto" w:fill="auto"/>
            <w:vAlign w:val="center"/>
            <w:hideMark/>
          </w:tcPr>
          <w:p w14:paraId="6408FB2D" w14:textId="77777777" w:rsidR="00082044" w:rsidRPr="00CD5974" w:rsidRDefault="00082044" w:rsidP="002E0987">
            <w:pPr>
              <w:pStyle w:val="Cuerpo"/>
              <w:jc w:val="center"/>
              <w:rPr>
                <w:rFonts w:ascii="Arial Narrow" w:hAnsi="Arial Narrow"/>
                <w:bCs/>
                <w:lang w:val="es-CO"/>
              </w:rPr>
            </w:pPr>
            <w:r w:rsidRPr="00CD5974">
              <w:rPr>
                <w:rFonts w:ascii="Arial Narrow" w:hAnsi="Arial Narrow"/>
                <w:bCs/>
                <w:lang w:val="es-CO"/>
              </w:rPr>
              <w:t>73,83%</w:t>
            </w:r>
          </w:p>
        </w:tc>
      </w:tr>
      <w:tr w:rsidR="00082044" w:rsidRPr="00CD5974" w14:paraId="056BD6B2" w14:textId="77777777" w:rsidTr="002E0987">
        <w:trPr>
          <w:trHeight w:val="985"/>
        </w:trPr>
        <w:tc>
          <w:tcPr>
            <w:tcW w:w="3848" w:type="pct"/>
            <w:tcBorders>
              <w:top w:val="single" w:sz="4" w:space="0" w:color="auto"/>
              <w:left w:val="single" w:sz="4" w:space="0" w:color="auto"/>
              <w:bottom w:val="single" w:sz="4" w:space="0" w:color="auto"/>
              <w:right w:val="single" w:sz="4" w:space="0" w:color="auto"/>
            </w:tcBorders>
            <w:shd w:val="clear" w:color="auto" w:fill="auto"/>
            <w:vAlign w:val="center"/>
          </w:tcPr>
          <w:p w14:paraId="4E2C2AEF" w14:textId="77777777" w:rsidR="00082044" w:rsidRPr="00CD5974" w:rsidRDefault="00082044" w:rsidP="002E0987">
            <w:pPr>
              <w:pStyle w:val="Cuerpo"/>
              <w:jc w:val="center"/>
              <w:rPr>
                <w:rFonts w:ascii="Arial Narrow" w:hAnsi="Arial Narrow"/>
                <w:bCs/>
                <w:lang w:val="es-CO"/>
              </w:rPr>
            </w:pPr>
            <w:r w:rsidRPr="00CD5974">
              <w:rPr>
                <w:rFonts w:ascii="Arial Narrow" w:hAnsi="Arial Narrow"/>
                <w:bCs/>
                <w:lang w:val="es-CO"/>
              </w:rPr>
              <w:t>19. Ampliar la asignación de cupos para niños, niñas y adolescentes en condición de discapacidad en los Centros Crecer</w:t>
            </w:r>
          </w:p>
        </w:tc>
        <w:tc>
          <w:tcPr>
            <w:tcW w:w="1152" w:type="pct"/>
            <w:tcBorders>
              <w:top w:val="single" w:sz="4" w:space="0" w:color="auto"/>
              <w:left w:val="nil"/>
              <w:bottom w:val="single" w:sz="4" w:space="0" w:color="auto"/>
              <w:right w:val="single" w:sz="4" w:space="0" w:color="auto"/>
            </w:tcBorders>
            <w:shd w:val="clear" w:color="auto" w:fill="auto"/>
            <w:vAlign w:val="center"/>
          </w:tcPr>
          <w:p w14:paraId="0F77E3D3" w14:textId="77777777" w:rsidR="00082044" w:rsidRPr="00CD5974" w:rsidRDefault="00082044" w:rsidP="002E0987">
            <w:pPr>
              <w:pStyle w:val="Cuerpo"/>
              <w:jc w:val="center"/>
              <w:rPr>
                <w:rFonts w:ascii="Arial Narrow" w:hAnsi="Arial Narrow"/>
                <w:bCs/>
                <w:lang w:val="es-CO"/>
              </w:rPr>
            </w:pPr>
            <w:r w:rsidRPr="00CD5974">
              <w:rPr>
                <w:rFonts w:ascii="Arial Narrow" w:hAnsi="Arial Narrow"/>
                <w:bCs/>
                <w:lang w:val="es-CO"/>
              </w:rPr>
              <w:t>73,83%</w:t>
            </w:r>
          </w:p>
        </w:tc>
      </w:tr>
      <w:tr w:rsidR="00082044" w:rsidRPr="00CD5974" w14:paraId="4D91A5F2" w14:textId="77777777" w:rsidTr="002E0987">
        <w:trPr>
          <w:trHeight w:val="688"/>
        </w:trPr>
        <w:tc>
          <w:tcPr>
            <w:tcW w:w="3848" w:type="pct"/>
            <w:tcBorders>
              <w:top w:val="single" w:sz="4" w:space="0" w:color="auto"/>
              <w:left w:val="single" w:sz="4" w:space="0" w:color="auto"/>
              <w:bottom w:val="single" w:sz="4" w:space="0" w:color="auto"/>
              <w:right w:val="single" w:sz="4" w:space="0" w:color="auto"/>
            </w:tcBorders>
            <w:shd w:val="clear" w:color="auto" w:fill="auto"/>
            <w:vAlign w:val="center"/>
          </w:tcPr>
          <w:p w14:paraId="15181141" w14:textId="77777777" w:rsidR="00082044" w:rsidRPr="00CD5974" w:rsidRDefault="00082044" w:rsidP="002E0987">
            <w:pPr>
              <w:pStyle w:val="Cuerpo"/>
              <w:jc w:val="center"/>
              <w:rPr>
                <w:rFonts w:ascii="Arial Narrow" w:hAnsi="Arial Narrow"/>
                <w:bCs/>
                <w:lang w:val="es-CO"/>
              </w:rPr>
            </w:pPr>
            <w:r w:rsidRPr="00CD5974">
              <w:rPr>
                <w:rFonts w:ascii="Arial Narrow" w:hAnsi="Arial Narrow"/>
                <w:bCs/>
                <w:lang w:val="es-CO"/>
              </w:rPr>
              <w:t>143. Garantizar en 1.319 cupos la atención integral a niños, niñas y adolescentes con discapacidad</w:t>
            </w:r>
          </w:p>
        </w:tc>
        <w:tc>
          <w:tcPr>
            <w:tcW w:w="1152" w:type="pct"/>
            <w:tcBorders>
              <w:top w:val="single" w:sz="4" w:space="0" w:color="auto"/>
              <w:left w:val="nil"/>
              <w:bottom w:val="single" w:sz="4" w:space="0" w:color="auto"/>
              <w:right w:val="single" w:sz="4" w:space="0" w:color="auto"/>
            </w:tcBorders>
            <w:shd w:val="clear" w:color="auto" w:fill="auto"/>
            <w:vAlign w:val="center"/>
          </w:tcPr>
          <w:p w14:paraId="575AB2FE" w14:textId="77777777" w:rsidR="00082044" w:rsidRPr="00CD5974" w:rsidRDefault="00082044" w:rsidP="002E0987">
            <w:pPr>
              <w:pStyle w:val="Cuerpo"/>
              <w:jc w:val="center"/>
              <w:rPr>
                <w:rFonts w:ascii="Arial Narrow" w:hAnsi="Arial Narrow"/>
                <w:bCs/>
                <w:lang w:val="es-CO"/>
              </w:rPr>
            </w:pPr>
            <w:r w:rsidRPr="00CD5974">
              <w:rPr>
                <w:rFonts w:ascii="Arial Narrow" w:hAnsi="Arial Narrow"/>
                <w:bCs/>
                <w:lang w:val="es-CO"/>
              </w:rPr>
              <w:t>78,21%</w:t>
            </w:r>
          </w:p>
        </w:tc>
      </w:tr>
      <w:tr w:rsidR="00082044" w:rsidRPr="00CD5974" w14:paraId="1695586E" w14:textId="77777777" w:rsidTr="002E0987">
        <w:trPr>
          <w:trHeight w:val="711"/>
        </w:trPr>
        <w:tc>
          <w:tcPr>
            <w:tcW w:w="3848" w:type="pct"/>
            <w:tcBorders>
              <w:top w:val="single" w:sz="4" w:space="0" w:color="auto"/>
              <w:left w:val="single" w:sz="4" w:space="0" w:color="auto"/>
              <w:bottom w:val="single" w:sz="4" w:space="0" w:color="auto"/>
              <w:right w:val="single" w:sz="4" w:space="0" w:color="auto"/>
            </w:tcBorders>
            <w:shd w:val="clear" w:color="auto" w:fill="auto"/>
            <w:vAlign w:val="center"/>
          </w:tcPr>
          <w:p w14:paraId="67980F6D" w14:textId="77777777" w:rsidR="00082044" w:rsidRPr="00CD5974" w:rsidRDefault="00082044" w:rsidP="002E0987">
            <w:pPr>
              <w:pStyle w:val="Cuerpo"/>
              <w:jc w:val="center"/>
              <w:rPr>
                <w:rFonts w:ascii="Arial Narrow" w:hAnsi="Arial Narrow"/>
                <w:bCs/>
                <w:lang w:val="es-CO"/>
              </w:rPr>
            </w:pPr>
            <w:r w:rsidRPr="00CD5974">
              <w:rPr>
                <w:rFonts w:ascii="Arial Narrow" w:hAnsi="Arial Narrow"/>
                <w:bCs/>
                <w:lang w:val="es-CO"/>
              </w:rPr>
              <w:t>145. Garantizar en 1.430 cupos la atención integral a personas mayores de 18 años con discapacidad</w:t>
            </w:r>
          </w:p>
        </w:tc>
        <w:tc>
          <w:tcPr>
            <w:tcW w:w="1152" w:type="pct"/>
            <w:tcBorders>
              <w:top w:val="single" w:sz="4" w:space="0" w:color="auto"/>
              <w:left w:val="nil"/>
              <w:bottom w:val="single" w:sz="4" w:space="0" w:color="auto"/>
              <w:right w:val="single" w:sz="4" w:space="0" w:color="auto"/>
            </w:tcBorders>
            <w:shd w:val="clear" w:color="auto" w:fill="auto"/>
            <w:vAlign w:val="center"/>
          </w:tcPr>
          <w:p w14:paraId="4F94B29F" w14:textId="77777777" w:rsidR="00082044" w:rsidRPr="00CD5974" w:rsidRDefault="00082044" w:rsidP="002E0987">
            <w:pPr>
              <w:pStyle w:val="Cuerpo"/>
              <w:jc w:val="center"/>
              <w:rPr>
                <w:rFonts w:ascii="Arial Narrow" w:hAnsi="Arial Narrow"/>
                <w:bCs/>
                <w:lang w:val="es-CO"/>
              </w:rPr>
            </w:pPr>
            <w:r w:rsidRPr="00CD5974">
              <w:rPr>
                <w:rFonts w:ascii="Arial Narrow" w:hAnsi="Arial Narrow"/>
                <w:bCs/>
                <w:lang w:val="es-CO"/>
              </w:rPr>
              <w:t>73,65%</w:t>
            </w:r>
          </w:p>
        </w:tc>
      </w:tr>
      <w:tr w:rsidR="00082044" w:rsidRPr="00CD5974" w14:paraId="03BDB3D8" w14:textId="77777777" w:rsidTr="002E0987">
        <w:trPr>
          <w:trHeight w:val="693"/>
        </w:trPr>
        <w:tc>
          <w:tcPr>
            <w:tcW w:w="3848" w:type="pct"/>
            <w:tcBorders>
              <w:top w:val="single" w:sz="4" w:space="0" w:color="auto"/>
              <w:left w:val="single" w:sz="4" w:space="0" w:color="auto"/>
              <w:bottom w:val="single" w:sz="4" w:space="0" w:color="auto"/>
              <w:right w:val="single" w:sz="4" w:space="0" w:color="auto"/>
            </w:tcBorders>
            <w:shd w:val="clear" w:color="auto" w:fill="auto"/>
            <w:vAlign w:val="center"/>
          </w:tcPr>
          <w:p w14:paraId="7A6E1F31" w14:textId="76A842EF" w:rsidR="00082044" w:rsidRPr="00CD5974" w:rsidRDefault="00082044" w:rsidP="002E0987">
            <w:pPr>
              <w:pStyle w:val="Cuerpo"/>
              <w:jc w:val="center"/>
              <w:rPr>
                <w:rFonts w:ascii="Arial Narrow" w:hAnsi="Arial Narrow"/>
                <w:bCs/>
                <w:lang w:val="es-CO"/>
              </w:rPr>
            </w:pPr>
            <w:r w:rsidRPr="00CD5974">
              <w:rPr>
                <w:rFonts w:ascii="Arial Narrow" w:hAnsi="Arial Narrow"/>
                <w:bCs/>
                <w:lang w:val="es-CO"/>
              </w:rPr>
              <w:t>146. Fortalecer 20 Centros de Respiro e incorporar 1.000 cuidadores y cuidadores de población con discapacidad en programas de inclusión social</w:t>
            </w:r>
          </w:p>
        </w:tc>
        <w:tc>
          <w:tcPr>
            <w:tcW w:w="1152" w:type="pct"/>
            <w:tcBorders>
              <w:top w:val="single" w:sz="4" w:space="0" w:color="auto"/>
              <w:left w:val="nil"/>
              <w:bottom w:val="single" w:sz="4" w:space="0" w:color="auto"/>
              <w:right w:val="single" w:sz="4" w:space="0" w:color="auto"/>
            </w:tcBorders>
            <w:shd w:val="clear" w:color="auto" w:fill="auto"/>
            <w:vAlign w:val="center"/>
          </w:tcPr>
          <w:p w14:paraId="6DAF9395" w14:textId="77777777" w:rsidR="00082044" w:rsidRPr="00CD5974" w:rsidRDefault="00082044" w:rsidP="002E0987">
            <w:pPr>
              <w:pStyle w:val="Cuerpo"/>
              <w:jc w:val="center"/>
              <w:rPr>
                <w:rFonts w:ascii="Arial Narrow" w:hAnsi="Arial Narrow"/>
                <w:bCs/>
                <w:lang w:val="es-CO"/>
              </w:rPr>
            </w:pPr>
            <w:r w:rsidRPr="00CD5974">
              <w:rPr>
                <w:rFonts w:ascii="Arial Narrow" w:hAnsi="Arial Narrow"/>
                <w:bCs/>
                <w:lang w:val="es-CO"/>
              </w:rPr>
              <w:t>95%</w:t>
            </w:r>
          </w:p>
        </w:tc>
      </w:tr>
    </w:tbl>
    <w:p w14:paraId="2C63088E" w14:textId="79298D6C" w:rsidR="00774F1F" w:rsidRDefault="00774F1F" w:rsidP="00774F1F">
      <w:pPr>
        <w:jc w:val="center"/>
        <w:rPr>
          <w:rStyle w:val="nfasissutil"/>
        </w:rPr>
      </w:pPr>
      <w:r>
        <w:rPr>
          <w:rStyle w:val="nfasissutil"/>
          <w:b/>
        </w:rPr>
        <w:t>Tabla 3</w:t>
      </w:r>
      <w:r w:rsidRPr="00CD5974">
        <w:rPr>
          <w:rStyle w:val="nfasissutil"/>
          <w:b/>
        </w:rPr>
        <w:t>.</w:t>
      </w:r>
      <w:r>
        <w:rPr>
          <w:rStyle w:val="nfasissutil"/>
        </w:rPr>
        <w:t>Metas Plan de Desarrollo</w:t>
      </w:r>
      <w:r w:rsidR="00704A73">
        <w:rPr>
          <w:rStyle w:val="nfasissutil"/>
        </w:rPr>
        <w:t xml:space="preserve"> vinculadas al</w:t>
      </w:r>
      <w:r>
        <w:rPr>
          <w:rStyle w:val="nfasissutil"/>
        </w:rPr>
        <w:t xml:space="preserve"> </w:t>
      </w:r>
      <w:r w:rsidRPr="00774F1F">
        <w:rPr>
          <w:rStyle w:val="nfasissutil"/>
        </w:rPr>
        <w:t>Proyecto 721</w:t>
      </w:r>
    </w:p>
    <w:p w14:paraId="738029E2" w14:textId="1FD00AFB" w:rsidR="00774F1F" w:rsidRPr="00774F1F" w:rsidRDefault="00774F1F" w:rsidP="00774F1F">
      <w:pPr>
        <w:jc w:val="center"/>
        <w:rPr>
          <w:rStyle w:val="nfasissutil"/>
          <w:rFonts w:eastAsia="Times New Roman" w:cs="Calibri"/>
          <w:bCs/>
          <w:i w:val="0"/>
          <w:iCs w:val="0"/>
          <w:color w:val="000000"/>
          <w:lang w:eastAsia="es-ES"/>
        </w:rPr>
      </w:pPr>
      <w:r w:rsidRPr="00774F1F">
        <w:rPr>
          <w:rStyle w:val="nfasissutil"/>
          <w:b/>
        </w:rPr>
        <w:t>Fuente:</w:t>
      </w:r>
      <w:r w:rsidRPr="00CD5974">
        <w:rPr>
          <w:rFonts w:ascii="Arial Narrow" w:eastAsia="Times New Roman" w:hAnsi="Arial Narrow" w:cs="Calibri"/>
          <w:bCs/>
          <w:color w:val="000000"/>
          <w:sz w:val="20"/>
          <w:lang w:eastAsia="es-ES"/>
        </w:rPr>
        <w:t xml:space="preserve"> Secretará Distri</w:t>
      </w:r>
      <w:r>
        <w:rPr>
          <w:rFonts w:ascii="Arial Narrow" w:eastAsia="Times New Roman" w:hAnsi="Arial Narrow" w:cs="Calibri"/>
          <w:bCs/>
          <w:color w:val="000000"/>
          <w:sz w:val="20"/>
          <w:lang w:eastAsia="es-ES"/>
        </w:rPr>
        <w:t>tal De Integración Social –SDIS</w:t>
      </w:r>
    </w:p>
    <w:p w14:paraId="65FCC01D" w14:textId="77777777" w:rsidR="00774F1F" w:rsidRPr="00CD5974" w:rsidRDefault="00774F1F" w:rsidP="00A15814">
      <w:pPr>
        <w:jc w:val="both"/>
        <w:rPr>
          <w:rFonts w:ascii="Arial Narrow" w:eastAsia="Times New Roman" w:hAnsi="Arial Narrow" w:cs="Calibri"/>
          <w:bCs/>
          <w:color w:val="000000"/>
          <w:sz w:val="20"/>
          <w:lang w:eastAsia="es-ES"/>
        </w:rPr>
      </w:pPr>
    </w:p>
    <w:p w14:paraId="72E2AE96" w14:textId="77777777" w:rsidR="00103ABF" w:rsidRPr="00CD5974" w:rsidRDefault="00103ABF" w:rsidP="00A15814">
      <w:pPr>
        <w:jc w:val="both"/>
        <w:rPr>
          <w:rFonts w:ascii="Arial Narrow" w:eastAsia="Times New Roman" w:hAnsi="Arial Narrow" w:cs="Calibri"/>
          <w:bCs/>
          <w:color w:val="000000"/>
          <w:lang w:eastAsia="es-ES"/>
        </w:rPr>
      </w:pPr>
    </w:p>
    <w:p w14:paraId="2AC261E0" w14:textId="77777777" w:rsidR="00082044" w:rsidRPr="00CD5974" w:rsidRDefault="00082044" w:rsidP="00A15814">
      <w:pPr>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Metas Plan Sectorial</w:t>
      </w:r>
    </w:p>
    <w:p w14:paraId="7E31A164" w14:textId="77777777" w:rsidR="00082044" w:rsidRPr="00CD5974" w:rsidRDefault="00082044" w:rsidP="00A15814">
      <w:pPr>
        <w:jc w:val="both"/>
        <w:rPr>
          <w:rFonts w:ascii="Arial Narrow" w:eastAsia="Times New Roman" w:hAnsi="Arial Narrow" w:cs="Calibri"/>
          <w:bCs/>
          <w:color w:val="000000"/>
          <w:lang w:eastAsia="es-ES"/>
        </w:rPr>
      </w:pPr>
    </w:p>
    <w:tbl>
      <w:tblPr>
        <w:tblW w:w="5000" w:type="pct"/>
        <w:tblLayout w:type="fixed"/>
        <w:tblCellMar>
          <w:left w:w="70" w:type="dxa"/>
          <w:right w:w="70" w:type="dxa"/>
        </w:tblCellMar>
        <w:tblLook w:val="04A0" w:firstRow="1" w:lastRow="0" w:firstColumn="1" w:lastColumn="0" w:noHBand="0" w:noVBand="1"/>
      </w:tblPr>
      <w:tblGrid>
        <w:gridCol w:w="6472"/>
        <w:gridCol w:w="1938"/>
      </w:tblGrid>
      <w:tr w:rsidR="00082044" w:rsidRPr="00CD5974" w14:paraId="25C7DA18" w14:textId="77777777" w:rsidTr="00103ABF">
        <w:trPr>
          <w:trHeight w:val="300"/>
          <w:tblHeader/>
        </w:trPr>
        <w:tc>
          <w:tcPr>
            <w:tcW w:w="38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09836C" w14:textId="77777777" w:rsidR="00082044" w:rsidRPr="00CD5974" w:rsidRDefault="00082044" w:rsidP="00BD114E">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Metas plan sectorial</w:t>
            </w:r>
          </w:p>
        </w:tc>
        <w:tc>
          <w:tcPr>
            <w:tcW w:w="1152" w:type="pct"/>
            <w:tcBorders>
              <w:top w:val="single" w:sz="4" w:space="0" w:color="auto"/>
              <w:left w:val="nil"/>
              <w:bottom w:val="single" w:sz="4" w:space="0" w:color="auto"/>
              <w:right w:val="single" w:sz="4" w:space="0" w:color="auto"/>
            </w:tcBorders>
            <w:shd w:val="clear" w:color="auto" w:fill="auto"/>
            <w:vAlign w:val="center"/>
            <w:hideMark/>
          </w:tcPr>
          <w:p w14:paraId="75039714" w14:textId="77777777" w:rsidR="00082044" w:rsidRPr="00CD5974" w:rsidRDefault="00082044" w:rsidP="00BD114E">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Porcentaje de avance</w:t>
            </w:r>
          </w:p>
        </w:tc>
      </w:tr>
      <w:tr w:rsidR="00082044" w:rsidRPr="00CD5974" w14:paraId="32B982DD" w14:textId="77777777" w:rsidTr="00BD114E">
        <w:trPr>
          <w:trHeight w:val="1120"/>
        </w:trPr>
        <w:tc>
          <w:tcPr>
            <w:tcW w:w="38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06A00F" w14:textId="77777777" w:rsidR="00082044" w:rsidRPr="00CD5974" w:rsidRDefault="00082044" w:rsidP="00BD114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Incorporar 24.000 cuidadores y cuidadoras de población con discapacidad en programas de inclusión social a través de los puntos focales de equidad y respuesta integral.</w:t>
            </w:r>
          </w:p>
        </w:tc>
        <w:tc>
          <w:tcPr>
            <w:tcW w:w="1152" w:type="pct"/>
            <w:tcBorders>
              <w:top w:val="single" w:sz="4" w:space="0" w:color="auto"/>
              <w:left w:val="nil"/>
              <w:bottom w:val="single" w:sz="4" w:space="0" w:color="auto"/>
              <w:right w:val="single" w:sz="4" w:space="0" w:color="auto"/>
            </w:tcBorders>
            <w:shd w:val="clear" w:color="auto" w:fill="auto"/>
            <w:vAlign w:val="center"/>
            <w:hideMark/>
          </w:tcPr>
          <w:p w14:paraId="3C375B62" w14:textId="77777777" w:rsidR="00082044" w:rsidRPr="00CD5974" w:rsidRDefault="00082044" w:rsidP="00BD114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92%</w:t>
            </w:r>
          </w:p>
        </w:tc>
      </w:tr>
      <w:tr w:rsidR="00082044" w:rsidRPr="00CD5974" w14:paraId="0E2E436A" w14:textId="77777777" w:rsidTr="00BD114E">
        <w:trPr>
          <w:trHeight w:val="838"/>
        </w:trPr>
        <w:tc>
          <w:tcPr>
            <w:tcW w:w="3848" w:type="pct"/>
            <w:tcBorders>
              <w:top w:val="single" w:sz="4" w:space="0" w:color="auto"/>
              <w:left w:val="single" w:sz="4" w:space="0" w:color="auto"/>
              <w:bottom w:val="single" w:sz="4" w:space="0" w:color="auto"/>
              <w:right w:val="single" w:sz="4" w:space="0" w:color="auto"/>
            </w:tcBorders>
            <w:shd w:val="clear" w:color="auto" w:fill="auto"/>
            <w:vAlign w:val="center"/>
          </w:tcPr>
          <w:p w14:paraId="11DE1DF9" w14:textId="77777777" w:rsidR="00082044" w:rsidRPr="00CD5974" w:rsidRDefault="00082044" w:rsidP="00BD114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Asesorar 500 unidades de atención integral a la primera infancia en la inclusión de niñas y niños con discapacidad.</w:t>
            </w:r>
          </w:p>
        </w:tc>
        <w:tc>
          <w:tcPr>
            <w:tcW w:w="1152" w:type="pct"/>
            <w:tcBorders>
              <w:top w:val="single" w:sz="4" w:space="0" w:color="auto"/>
              <w:left w:val="nil"/>
              <w:bottom w:val="single" w:sz="4" w:space="0" w:color="auto"/>
              <w:right w:val="single" w:sz="4" w:space="0" w:color="auto"/>
            </w:tcBorders>
            <w:shd w:val="clear" w:color="auto" w:fill="auto"/>
            <w:vAlign w:val="center"/>
          </w:tcPr>
          <w:p w14:paraId="11308A17" w14:textId="77777777" w:rsidR="00082044" w:rsidRPr="00CD5974" w:rsidRDefault="00082044" w:rsidP="00BD114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96%</w:t>
            </w:r>
          </w:p>
        </w:tc>
      </w:tr>
      <w:tr w:rsidR="00082044" w:rsidRPr="00CD5974" w14:paraId="291203E6" w14:textId="77777777" w:rsidTr="00BD114E">
        <w:trPr>
          <w:trHeight w:val="837"/>
        </w:trPr>
        <w:tc>
          <w:tcPr>
            <w:tcW w:w="3848" w:type="pct"/>
            <w:tcBorders>
              <w:top w:val="single" w:sz="4" w:space="0" w:color="auto"/>
              <w:left w:val="single" w:sz="4" w:space="0" w:color="auto"/>
              <w:bottom w:val="single" w:sz="4" w:space="0" w:color="auto"/>
              <w:right w:val="single" w:sz="4" w:space="0" w:color="auto"/>
            </w:tcBorders>
            <w:shd w:val="clear" w:color="auto" w:fill="auto"/>
            <w:vAlign w:val="center"/>
          </w:tcPr>
          <w:p w14:paraId="79E3CC8F" w14:textId="5083DF92" w:rsidR="00082044" w:rsidRPr="00CD5974" w:rsidRDefault="00082044" w:rsidP="00BD114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lastRenderedPageBreak/>
              <w:t>Garantizar a 1.442 cupos/año para la aten</w:t>
            </w:r>
            <w:r w:rsidR="00BD114E" w:rsidRPr="00CD5974">
              <w:rPr>
                <w:rFonts w:ascii="Arial Narrow" w:eastAsia="Times New Roman" w:hAnsi="Arial Narrow" w:cs="Calibri"/>
                <w:bCs/>
                <w:color w:val="000000"/>
                <w:lang w:eastAsia="es-ES"/>
              </w:rPr>
              <w:t>ción integral de niños, niñas y adolescentes</w:t>
            </w:r>
            <w:r w:rsidRPr="00CD5974">
              <w:rPr>
                <w:rFonts w:ascii="Arial Narrow" w:eastAsia="Times New Roman" w:hAnsi="Arial Narrow" w:cs="Calibri"/>
                <w:bCs/>
                <w:color w:val="000000"/>
                <w:lang w:eastAsia="es-ES"/>
              </w:rPr>
              <w:t xml:space="preserve"> con discapacidad.</w:t>
            </w:r>
          </w:p>
        </w:tc>
        <w:tc>
          <w:tcPr>
            <w:tcW w:w="1152" w:type="pct"/>
            <w:tcBorders>
              <w:top w:val="single" w:sz="4" w:space="0" w:color="auto"/>
              <w:left w:val="nil"/>
              <w:bottom w:val="single" w:sz="4" w:space="0" w:color="auto"/>
              <w:right w:val="single" w:sz="4" w:space="0" w:color="auto"/>
            </w:tcBorders>
            <w:shd w:val="clear" w:color="auto" w:fill="auto"/>
            <w:vAlign w:val="center"/>
          </w:tcPr>
          <w:p w14:paraId="332B8ECC" w14:textId="77777777" w:rsidR="00082044" w:rsidRPr="00CD5974" w:rsidRDefault="00082044" w:rsidP="00BD114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95%</w:t>
            </w:r>
          </w:p>
        </w:tc>
      </w:tr>
      <w:tr w:rsidR="00082044" w:rsidRPr="00CD5974" w14:paraId="13068AAE" w14:textId="77777777" w:rsidTr="00BD114E">
        <w:trPr>
          <w:trHeight w:val="848"/>
        </w:trPr>
        <w:tc>
          <w:tcPr>
            <w:tcW w:w="3848" w:type="pct"/>
            <w:tcBorders>
              <w:top w:val="single" w:sz="4" w:space="0" w:color="auto"/>
              <w:left w:val="single" w:sz="4" w:space="0" w:color="auto"/>
              <w:bottom w:val="single" w:sz="4" w:space="0" w:color="auto"/>
              <w:right w:val="single" w:sz="4" w:space="0" w:color="auto"/>
            </w:tcBorders>
            <w:shd w:val="clear" w:color="auto" w:fill="auto"/>
            <w:vAlign w:val="center"/>
          </w:tcPr>
          <w:p w14:paraId="46DC3CD3" w14:textId="4F200167" w:rsidR="00082044" w:rsidRPr="00CD5974" w:rsidRDefault="00082044" w:rsidP="00BD114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Garantizar 76 cupos/año para la aten</w:t>
            </w:r>
            <w:r w:rsidR="00BD114E" w:rsidRPr="00CD5974">
              <w:rPr>
                <w:rFonts w:ascii="Arial Narrow" w:eastAsia="Times New Roman" w:hAnsi="Arial Narrow" w:cs="Calibri"/>
                <w:bCs/>
                <w:color w:val="000000"/>
                <w:lang w:eastAsia="es-ES"/>
              </w:rPr>
              <w:t>ción integral de niñas, niños y adolescentes</w:t>
            </w:r>
            <w:r w:rsidRPr="00CD5974">
              <w:rPr>
                <w:rFonts w:ascii="Arial Narrow" w:eastAsia="Times New Roman" w:hAnsi="Arial Narrow" w:cs="Calibri"/>
                <w:bCs/>
                <w:color w:val="000000"/>
                <w:lang w:eastAsia="es-ES"/>
              </w:rPr>
              <w:t xml:space="preserve"> con discapacidad y con medida de protección legal.</w:t>
            </w:r>
          </w:p>
        </w:tc>
        <w:tc>
          <w:tcPr>
            <w:tcW w:w="1152" w:type="pct"/>
            <w:tcBorders>
              <w:top w:val="single" w:sz="4" w:space="0" w:color="auto"/>
              <w:left w:val="nil"/>
              <w:bottom w:val="single" w:sz="4" w:space="0" w:color="auto"/>
              <w:right w:val="single" w:sz="4" w:space="0" w:color="auto"/>
            </w:tcBorders>
            <w:shd w:val="clear" w:color="auto" w:fill="auto"/>
            <w:vAlign w:val="center"/>
          </w:tcPr>
          <w:p w14:paraId="0A16429F" w14:textId="77777777" w:rsidR="00082044" w:rsidRPr="00CD5974" w:rsidRDefault="00082044" w:rsidP="00BD114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93%</w:t>
            </w:r>
          </w:p>
        </w:tc>
      </w:tr>
      <w:tr w:rsidR="00082044" w:rsidRPr="00CD5974" w14:paraId="07F03CF1" w14:textId="77777777" w:rsidTr="00BD114E">
        <w:trPr>
          <w:trHeight w:val="847"/>
        </w:trPr>
        <w:tc>
          <w:tcPr>
            <w:tcW w:w="3848" w:type="pct"/>
            <w:tcBorders>
              <w:top w:val="single" w:sz="4" w:space="0" w:color="auto"/>
              <w:left w:val="single" w:sz="4" w:space="0" w:color="auto"/>
              <w:bottom w:val="single" w:sz="4" w:space="0" w:color="auto"/>
              <w:right w:val="single" w:sz="4" w:space="0" w:color="auto"/>
            </w:tcBorders>
            <w:shd w:val="clear" w:color="auto" w:fill="auto"/>
            <w:vAlign w:val="center"/>
          </w:tcPr>
          <w:p w14:paraId="77852CFD" w14:textId="154153A2" w:rsidR="00082044" w:rsidRPr="00CD5974" w:rsidRDefault="00082044" w:rsidP="00BD114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Garantizar 1.430 cupos/año para la atención integral a personas mayores</w:t>
            </w:r>
            <w:r w:rsidR="00BD114E" w:rsidRPr="00CD5974">
              <w:rPr>
                <w:rFonts w:ascii="Arial Narrow" w:eastAsia="Times New Roman" w:hAnsi="Arial Narrow" w:cs="Calibri"/>
                <w:bCs/>
                <w:color w:val="000000"/>
                <w:lang w:eastAsia="es-ES"/>
              </w:rPr>
              <w:t xml:space="preserve"> </w:t>
            </w:r>
            <w:r w:rsidRPr="00CD5974">
              <w:rPr>
                <w:rFonts w:ascii="Arial Narrow" w:eastAsia="Times New Roman" w:hAnsi="Arial Narrow" w:cs="Calibri"/>
                <w:bCs/>
                <w:color w:val="000000"/>
                <w:lang w:eastAsia="es-ES"/>
              </w:rPr>
              <w:t>de 18 años con discapacidad.</w:t>
            </w:r>
          </w:p>
        </w:tc>
        <w:tc>
          <w:tcPr>
            <w:tcW w:w="1152" w:type="pct"/>
            <w:tcBorders>
              <w:top w:val="single" w:sz="4" w:space="0" w:color="auto"/>
              <w:left w:val="nil"/>
              <w:bottom w:val="single" w:sz="4" w:space="0" w:color="auto"/>
              <w:right w:val="single" w:sz="4" w:space="0" w:color="auto"/>
            </w:tcBorders>
            <w:shd w:val="clear" w:color="auto" w:fill="auto"/>
            <w:vAlign w:val="center"/>
          </w:tcPr>
          <w:p w14:paraId="4B1BE36A" w14:textId="77777777" w:rsidR="00082044" w:rsidRPr="00CD5974" w:rsidRDefault="00082044" w:rsidP="00BD114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92%</w:t>
            </w:r>
          </w:p>
        </w:tc>
      </w:tr>
      <w:tr w:rsidR="00082044" w:rsidRPr="00CD5974" w14:paraId="4A7EDE4B" w14:textId="77777777" w:rsidTr="00BD114E">
        <w:trPr>
          <w:trHeight w:val="843"/>
        </w:trPr>
        <w:tc>
          <w:tcPr>
            <w:tcW w:w="3848" w:type="pct"/>
            <w:tcBorders>
              <w:top w:val="single" w:sz="4" w:space="0" w:color="auto"/>
              <w:left w:val="single" w:sz="4" w:space="0" w:color="auto"/>
              <w:bottom w:val="single" w:sz="4" w:space="0" w:color="auto"/>
              <w:right w:val="single" w:sz="4" w:space="0" w:color="auto"/>
            </w:tcBorders>
            <w:shd w:val="clear" w:color="auto" w:fill="auto"/>
            <w:vAlign w:val="center"/>
          </w:tcPr>
          <w:p w14:paraId="265E9E74" w14:textId="77777777" w:rsidR="00082044" w:rsidRPr="00CD5974" w:rsidRDefault="00082044" w:rsidP="00BD114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Vincular 2.000 personas con discapacidad, sus familias, cuidadores y cuidadoras, en ejercicios de ciudadanía.</w:t>
            </w:r>
          </w:p>
        </w:tc>
        <w:tc>
          <w:tcPr>
            <w:tcW w:w="1152" w:type="pct"/>
            <w:tcBorders>
              <w:top w:val="single" w:sz="4" w:space="0" w:color="auto"/>
              <w:left w:val="nil"/>
              <w:bottom w:val="single" w:sz="4" w:space="0" w:color="auto"/>
              <w:right w:val="single" w:sz="4" w:space="0" w:color="auto"/>
            </w:tcBorders>
            <w:shd w:val="clear" w:color="auto" w:fill="auto"/>
            <w:vAlign w:val="center"/>
          </w:tcPr>
          <w:p w14:paraId="16F184C3" w14:textId="06323184" w:rsidR="00082044" w:rsidRPr="00CD5974" w:rsidRDefault="00082044" w:rsidP="00BD114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0</w:t>
            </w:r>
            <w:r w:rsidR="00BD114E" w:rsidRPr="00CD5974">
              <w:rPr>
                <w:rFonts w:ascii="Arial Narrow" w:eastAsia="Times New Roman" w:hAnsi="Arial Narrow" w:cs="Calibri"/>
                <w:bCs/>
                <w:color w:val="000000"/>
                <w:lang w:eastAsia="es-ES"/>
              </w:rPr>
              <w:t>%</w:t>
            </w:r>
          </w:p>
        </w:tc>
      </w:tr>
    </w:tbl>
    <w:p w14:paraId="6EE6D1F9" w14:textId="37433622" w:rsidR="00704A73" w:rsidRDefault="00704A73" w:rsidP="00704A73">
      <w:pPr>
        <w:jc w:val="center"/>
        <w:rPr>
          <w:rStyle w:val="nfasissutil"/>
        </w:rPr>
      </w:pPr>
      <w:r>
        <w:rPr>
          <w:rStyle w:val="nfasissutil"/>
          <w:b/>
        </w:rPr>
        <w:t>Tabla 4</w:t>
      </w:r>
      <w:r w:rsidRPr="00CD5974">
        <w:rPr>
          <w:rStyle w:val="nfasissutil"/>
          <w:b/>
        </w:rPr>
        <w:t>.</w:t>
      </w:r>
      <w:r>
        <w:rPr>
          <w:rStyle w:val="nfasissutil"/>
        </w:rPr>
        <w:t xml:space="preserve">Metas Plan Sectorial vinculadas al </w:t>
      </w:r>
      <w:r w:rsidRPr="00774F1F">
        <w:rPr>
          <w:rStyle w:val="nfasissutil"/>
        </w:rPr>
        <w:t>Proyecto 721</w:t>
      </w:r>
    </w:p>
    <w:p w14:paraId="28122084" w14:textId="77777777" w:rsidR="00704A73" w:rsidRPr="00774F1F" w:rsidRDefault="00704A73" w:rsidP="00704A73">
      <w:pPr>
        <w:jc w:val="center"/>
        <w:rPr>
          <w:rStyle w:val="nfasissutil"/>
          <w:rFonts w:eastAsia="Times New Roman" w:cs="Calibri"/>
          <w:bCs/>
          <w:i w:val="0"/>
          <w:iCs w:val="0"/>
          <w:color w:val="000000"/>
          <w:lang w:eastAsia="es-ES"/>
        </w:rPr>
      </w:pPr>
      <w:r w:rsidRPr="00774F1F">
        <w:rPr>
          <w:rStyle w:val="nfasissutil"/>
          <w:b/>
        </w:rPr>
        <w:t>Fuente:</w:t>
      </w:r>
      <w:r w:rsidRPr="00CD5974">
        <w:rPr>
          <w:rFonts w:ascii="Arial Narrow" w:eastAsia="Times New Roman" w:hAnsi="Arial Narrow" w:cs="Calibri"/>
          <w:bCs/>
          <w:color w:val="000000"/>
          <w:sz w:val="20"/>
          <w:lang w:eastAsia="es-ES"/>
        </w:rPr>
        <w:t xml:space="preserve"> Secretará Distri</w:t>
      </w:r>
      <w:r>
        <w:rPr>
          <w:rFonts w:ascii="Arial Narrow" w:eastAsia="Times New Roman" w:hAnsi="Arial Narrow" w:cs="Calibri"/>
          <w:bCs/>
          <w:color w:val="000000"/>
          <w:sz w:val="20"/>
          <w:lang w:eastAsia="es-ES"/>
        </w:rPr>
        <w:t>tal De Integración Social –SDIS</w:t>
      </w:r>
    </w:p>
    <w:p w14:paraId="4F104E6C" w14:textId="77777777" w:rsidR="00082044" w:rsidRPr="00CD5974" w:rsidRDefault="00082044" w:rsidP="00A15814">
      <w:pPr>
        <w:jc w:val="both"/>
        <w:rPr>
          <w:rFonts w:ascii="Arial Narrow" w:eastAsia="Times New Roman" w:hAnsi="Arial Narrow" w:cs="Calibri"/>
          <w:bCs/>
          <w:color w:val="000000"/>
          <w:lang w:eastAsia="es-ES"/>
        </w:rPr>
      </w:pPr>
    </w:p>
    <w:p w14:paraId="15D35F41" w14:textId="73CA60F1" w:rsidR="00082044" w:rsidRPr="00CD5974" w:rsidRDefault="00103ABF" w:rsidP="00A15814">
      <w:pPr>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Recurso humano</w:t>
      </w:r>
    </w:p>
    <w:p w14:paraId="3811A14A" w14:textId="77777777" w:rsidR="003547BB" w:rsidRPr="00CD5974" w:rsidRDefault="003547BB" w:rsidP="00A15814">
      <w:pPr>
        <w:jc w:val="both"/>
        <w:rPr>
          <w:rFonts w:ascii="Arial Narrow" w:eastAsia="Times New Roman" w:hAnsi="Arial Narrow" w:cs="Calibri"/>
          <w:b/>
          <w:bCs/>
          <w:color w:val="000000"/>
          <w:lang w:eastAsia="es-ES"/>
        </w:rPr>
      </w:pPr>
    </w:p>
    <w:tbl>
      <w:tblPr>
        <w:tblW w:w="5000" w:type="pct"/>
        <w:tblLayout w:type="fixed"/>
        <w:tblCellMar>
          <w:left w:w="70" w:type="dxa"/>
          <w:right w:w="70" w:type="dxa"/>
        </w:tblCellMar>
        <w:tblLook w:val="04A0" w:firstRow="1" w:lastRow="0" w:firstColumn="1" w:lastColumn="0" w:noHBand="0" w:noVBand="1"/>
      </w:tblPr>
      <w:tblGrid>
        <w:gridCol w:w="971"/>
        <w:gridCol w:w="2256"/>
        <w:gridCol w:w="2441"/>
        <w:gridCol w:w="2582"/>
        <w:gridCol w:w="160"/>
      </w:tblGrid>
      <w:tr w:rsidR="00082044" w:rsidRPr="00CD5974" w14:paraId="582CE6FE" w14:textId="77777777" w:rsidTr="00E46DFA">
        <w:trPr>
          <w:gridAfter w:val="1"/>
          <w:wAfter w:w="95" w:type="pct"/>
          <w:trHeight w:val="351"/>
        </w:trPr>
        <w:tc>
          <w:tcPr>
            <w:tcW w:w="490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8F9F4B0" w14:textId="13CAE396" w:rsidR="00082044" w:rsidRPr="00CD5974" w:rsidRDefault="00082044" w:rsidP="001C41C7">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 xml:space="preserve">Recurso </w:t>
            </w:r>
            <w:r w:rsidR="001E5F42" w:rsidRPr="00CD5974">
              <w:rPr>
                <w:rFonts w:ascii="Arial Narrow" w:eastAsia="Times New Roman" w:hAnsi="Arial Narrow" w:cs="Calibri"/>
                <w:b/>
                <w:bCs/>
                <w:color w:val="000000"/>
                <w:lang w:eastAsia="es-ES"/>
              </w:rPr>
              <w:t>Humano</w:t>
            </w:r>
            <w:r w:rsidR="003547BB" w:rsidRPr="00CD5974">
              <w:rPr>
                <w:rFonts w:ascii="Arial Narrow" w:eastAsia="Times New Roman" w:hAnsi="Arial Narrow" w:cs="Calibri"/>
                <w:b/>
                <w:bCs/>
                <w:color w:val="000000"/>
                <w:lang w:eastAsia="es-ES"/>
              </w:rPr>
              <w:t xml:space="preserve"> Personas involucradas, funcionarios y contratistas</w:t>
            </w:r>
          </w:p>
        </w:tc>
      </w:tr>
      <w:tr w:rsidR="00082044" w:rsidRPr="00CD5974" w14:paraId="461D0552" w14:textId="77777777" w:rsidTr="00E46DFA">
        <w:trPr>
          <w:trHeight w:val="272"/>
        </w:trPr>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14:paraId="1DD7E98D" w14:textId="77777777" w:rsidR="00082044" w:rsidRPr="00CD5974" w:rsidRDefault="00082044" w:rsidP="001C41C7">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Año</w:t>
            </w:r>
          </w:p>
        </w:tc>
        <w:tc>
          <w:tcPr>
            <w:tcW w:w="1341" w:type="pct"/>
            <w:tcBorders>
              <w:top w:val="single" w:sz="4" w:space="0" w:color="auto"/>
              <w:left w:val="single" w:sz="4" w:space="0" w:color="auto"/>
              <w:bottom w:val="single" w:sz="4" w:space="0" w:color="auto"/>
              <w:right w:val="single" w:sz="4" w:space="0" w:color="auto"/>
            </w:tcBorders>
            <w:shd w:val="clear" w:color="auto" w:fill="auto"/>
            <w:vAlign w:val="center"/>
          </w:tcPr>
          <w:p w14:paraId="7F278FB9" w14:textId="77777777" w:rsidR="00082044" w:rsidRPr="00CD5974" w:rsidRDefault="00082044" w:rsidP="001C41C7">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Planta</w:t>
            </w:r>
          </w:p>
        </w:tc>
        <w:tc>
          <w:tcPr>
            <w:tcW w:w="1451" w:type="pct"/>
            <w:tcBorders>
              <w:top w:val="single" w:sz="4" w:space="0" w:color="auto"/>
              <w:left w:val="single" w:sz="4" w:space="0" w:color="auto"/>
              <w:bottom w:val="single" w:sz="4" w:space="0" w:color="auto"/>
              <w:right w:val="single" w:sz="4" w:space="0" w:color="auto"/>
            </w:tcBorders>
            <w:shd w:val="clear" w:color="auto" w:fill="auto"/>
            <w:vAlign w:val="center"/>
          </w:tcPr>
          <w:p w14:paraId="2BC1B3AE" w14:textId="77777777" w:rsidR="00082044" w:rsidRPr="00CD5974" w:rsidRDefault="00082044" w:rsidP="001C41C7">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Contratistas</w:t>
            </w:r>
          </w:p>
        </w:tc>
        <w:tc>
          <w:tcPr>
            <w:tcW w:w="1534" w:type="pct"/>
            <w:tcBorders>
              <w:top w:val="single" w:sz="4" w:space="0" w:color="auto"/>
              <w:left w:val="single" w:sz="4" w:space="0" w:color="auto"/>
              <w:bottom w:val="single" w:sz="4" w:space="0" w:color="auto"/>
              <w:right w:val="single" w:sz="4" w:space="0" w:color="auto"/>
            </w:tcBorders>
            <w:shd w:val="clear" w:color="auto" w:fill="auto"/>
            <w:vAlign w:val="center"/>
          </w:tcPr>
          <w:p w14:paraId="4116DD46" w14:textId="77777777" w:rsidR="00082044" w:rsidRPr="00CD5974" w:rsidRDefault="00082044" w:rsidP="001C41C7">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Total</w:t>
            </w:r>
          </w:p>
        </w:tc>
        <w:tc>
          <w:tcPr>
            <w:tcW w:w="95" w:type="pct"/>
            <w:tcBorders>
              <w:left w:val="single" w:sz="4" w:space="0" w:color="auto"/>
            </w:tcBorders>
            <w:shd w:val="clear" w:color="auto" w:fill="auto"/>
            <w:vAlign w:val="center"/>
          </w:tcPr>
          <w:p w14:paraId="25338FB6" w14:textId="2C585E3D" w:rsidR="00082044" w:rsidRPr="00CD5974" w:rsidRDefault="00082044" w:rsidP="001C41C7">
            <w:pPr>
              <w:jc w:val="center"/>
              <w:rPr>
                <w:rFonts w:ascii="Arial Narrow" w:eastAsia="Times New Roman" w:hAnsi="Arial Narrow" w:cs="Calibri"/>
                <w:bCs/>
                <w:color w:val="000000"/>
                <w:lang w:eastAsia="es-ES"/>
              </w:rPr>
            </w:pPr>
          </w:p>
        </w:tc>
      </w:tr>
      <w:tr w:rsidR="00082044" w:rsidRPr="00CD5974" w14:paraId="38995610" w14:textId="77777777" w:rsidTr="00E46DFA">
        <w:trPr>
          <w:trHeight w:val="176"/>
        </w:trPr>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14:paraId="6261EA36" w14:textId="77777777" w:rsidR="00082044" w:rsidRPr="00CD5974" w:rsidRDefault="00082044" w:rsidP="001C41C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2015</w:t>
            </w:r>
          </w:p>
        </w:tc>
        <w:tc>
          <w:tcPr>
            <w:tcW w:w="1341" w:type="pct"/>
            <w:tcBorders>
              <w:top w:val="single" w:sz="4" w:space="0" w:color="auto"/>
              <w:left w:val="single" w:sz="4" w:space="0" w:color="auto"/>
              <w:bottom w:val="single" w:sz="4" w:space="0" w:color="auto"/>
              <w:right w:val="single" w:sz="4" w:space="0" w:color="auto"/>
            </w:tcBorders>
            <w:shd w:val="clear" w:color="auto" w:fill="auto"/>
            <w:vAlign w:val="center"/>
          </w:tcPr>
          <w:p w14:paraId="61630822" w14:textId="77777777" w:rsidR="00082044" w:rsidRPr="00CD5974" w:rsidRDefault="00082044" w:rsidP="001C41C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16</w:t>
            </w:r>
          </w:p>
        </w:tc>
        <w:tc>
          <w:tcPr>
            <w:tcW w:w="1451" w:type="pct"/>
            <w:tcBorders>
              <w:top w:val="single" w:sz="4" w:space="0" w:color="auto"/>
              <w:left w:val="single" w:sz="4" w:space="0" w:color="auto"/>
              <w:bottom w:val="single" w:sz="4" w:space="0" w:color="auto"/>
              <w:right w:val="single" w:sz="4" w:space="0" w:color="auto"/>
            </w:tcBorders>
            <w:shd w:val="clear" w:color="auto" w:fill="auto"/>
            <w:vAlign w:val="center"/>
          </w:tcPr>
          <w:p w14:paraId="2F3BFD7C" w14:textId="0AD4FA7B" w:rsidR="00082044" w:rsidRPr="00CD5974" w:rsidRDefault="00A30429" w:rsidP="001C41C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565</w:t>
            </w:r>
          </w:p>
        </w:tc>
        <w:tc>
          <w:tcPr>
            <w:tcW w:w="1534" w:type="pct"/>
            <w:tcBorders>
              <w:top w:val="single" w:sz="4" w:space="0" w:color="auto"/>
              <w:left w:val="single" w:sz="4" w:space="0" w:color="auto"/>
              <w:bottom w:val="single" w:sz="4" w:space="0" w:color="auto"/>
              <w:right w:val="single" w:sz="4" w:space="0" w:color="auto"/>
            </w:tcBorders>
            <w:shd w:val="clear" w:color="auto" w:fill="auto"/>
            <w:vAlign w:val="center"/>
          </w:tcPr>
          <w:p w14:paraId="2B783E90" w14:textId="3953A2F9" w:rsidR="00082044" w:rsidRPr="00CD5974" w:rsidRDefault="004C6855" w:rsidP="001C41C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581</w:t>
            </w:r>
          </w:p>
        </w:tc>
        <w:tc>
          <w:tcPr>
            <w:tcW w:w="95" w:type="pct"/>
            <w:tcBorders>
              <w:left w:val="single" w:sz="4" w:space="0" w:color="auto"/>
            </w:tcBorders>
            <w:shd w:val="clear" w:color="auto" w:fill="auto"/>
            <w:vAlign w:val="center"/>
          </w:tcPr>
          <w:p w14:paraId="3F04DCD9" w14:textId="77777777" w:rsidR="00082044" w:rsidRPr="00CD5974" w:rsidRDefault="00082044" w:rsidP="001C41C7">
            <w:pPr>
              <w:jc w:val="center"/>
              <w:rPr>
                <w:rFonts w:ascii="Arial Narrow" w:eastAsia="Times New Roman" w:hAnsi="Arial Narrow" w:cs="Calibri"/>
                <w:bCs/>
                <w:color w:val="000000"/>
                <w:lang w:eastAsia="es-ES"/>
              </w:rPr>
            </w:pPr>
          </w:p>
        </w:tc>
      </w:tr>
    </w:tbl>
    <w:p w14:paraId="7512A87F" w14:textId="133365A1" w:rsidR="00E46DFA" w:rsidRDefault="00E46DFA" w:rsidP="00E46DFA">
      <w:pPr>
        <w:jc w:val="center"/>
        <w:rPr>
          <w:rStyle w:val="nfasissutil"/>
        </w:rPr>
      </w:pPr>
      <w:r>
        <w:rPr>
          <w:rStyle w:val="nfasissutil"/>
          <w:b/>
        </w:rPr>
        <w:t>Tabla 5. Recurso Humano vinculado al Proyecto</w:t>
      </w:r>
      <w:r w:rsidRPr="00E46DFA">
        <w:rPr>
          <w:rStyle w:val="nfasissutil"/>
          <w:b/>
        </w:rPr>
        <w:t xml:space="preserve"> 721</w:t>
      </w:r>
    </w:p>
    <w:p w14:paraId="67D6F510" w14:textId="77777777" w:rsidR="00E46DFA" w:rsidRPr="00774F1F" w:rsidRDefault="00E46DFA" w:rsidP="00E46DFA">
      <w:pPr>
        <w:jc w:val="center"/>
        <w:rPr>
          <w:rStyle w:val="nfasissutil"/>
          <w:rFonts w:eastAsia="Times New Roman" w:cs="Calibri"/>
          <w:bCs/>
          <w:i w:val="0"/>
          <w:iCs w:val="0"/>
          <w:color w:val="000000"/>
          <w:lang w:eastAsia="es-ES"/>
        </w:rPr>
      </w:pPr>
      <w:r w:rsidRPr="00774F1F">
        <w:rPr>
          <w:rStyle w:val="nfasissutil"/>
          <w:b/>
        </w:rPr>
        <w:t>Fuente:</w:t>
      </w:r>
      <w:r w:rsidRPr="00CD5974">
        <w:rPr>
          <w:rFonts w:ascii="Arial Narrow" w:eastAsia="Times New Roman" w:hAnsi="Arial Narrow" w:cs="Calibri"/>
          <w:bCs/>
          <w:color w:val="000000"/>
          <w:sz w:val="20"/>
          <w:lang w:eastAsia="es-ES"/>
        </w:rPr>
        <w:t xml:space="preserve"> Secretará Distri</w:t>
      </w:r>
      <w:r>
        <w:rPr>
          <w:rFonts w:ascii="Arial Narrow" w:eastAsia="Times New Roman" w:hAnsi="Arial Narrow" w:cs="Calibri"/>
          <w:bCs/>
          <w:color w:val="000000"/>
          <w:sz w:val="20"/>
          <w:lang w:eastAsia="es-ES"/>
        </w:rPr>
        <w:t>tal De Integración Social –SDIS</w:t>
      </w:r>
    </w:p>
    <w:p w14:paraId="7F9ACB87" w14:textId="77777777" w:rsidR="004C6855" w:rsidRPr="00CD5974" w:rsidRDefault="004C6855" w:rsidP="00A15814">
      <w:pPr>
        <w:jc w:val="both"/>
        <w:rPr>
          <w:rFonts w:ascii="Arial Narrow" w:eastAsia="Times New Roman" w:hAnsi="Arial Narrow" w:cs="Calibri"/>
          <w:bCs/>
          <w:color w:val="000000"/>
          <w:lang w:eastAsia="es-ES"/>
        </w:rPr>
      </w:pPr>
    </w:p>
    <w:tbl>
      <w:tblPr>
        <w:tblW w:w="5000" w:type="pct"/>
        <w:tblLayout w:type="fixed"/>
        <w:tblCellMar>
          <w:left w:w="70" w:type="dxa"/>
          <w:right w:w="70" w:type="dxa"/>
        </w:tblCellMar>
        <w:tblLook w:val="04A0" w:firstRow="1" w:lastRow="0" w:firstColumn="1" w:lastColumn="0" w:noHBand="0" w:noVBand="1"/>
      </w:tblPr>
      <w:tblGrid>
        <w:gridCol w:w="2101"/>
        <w:gridCol w:w="1552"/>
        <w:gridCol w:w="550"/>
        <w:gridCol w:w="1707"/>
        <w:gridCol w:w="530"/>
        <w:gridCol w:w="1970"/>
      </w:tblGrid>
      <w:tr w:rsidR="008E0B22" w:rsidRPr="00CD5974" w14:paraId="53E2A7C3" w14:textId="77777777" w:rsidTr="00E46DFA">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5D1276F" w14:textId="5E102A6C" w:rsidR="008E0B22" w:rsidRPr="00CD5974" w:rsidRDefault="008E0B22" w:rsidP="00E46DFA">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Compromisos Presupuestales</w:t>
            </w:r>
          </w:p>
        </w:tc>
      </w:tr>
      <w:tr w:rsidR="008E0B22" w:rsidRPr="00CD5974" w14:paraId="04BD1DFB" w14:textId="77777777" w:rsidTr="00E46DFA">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94AC6E5" w14:textId="77777777" w:rsidR="008E0B22" w:rsidRPr="00CD5974" w:rsidRDefault="008E0B22" w:rsidP="00E46DFA">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Ejecución presupuestal vigencia 2015 - Proyecto 721 (6 de noviembre de 2015)</w:t>
            </w:r>
          </w:p>
        </w:tc>
      </w:tr>
      <w:tr w:rsidR="008E0B22" w:rsidRPr="00CD5974" w14:paraId="3FAF5801" w14:textId="77777777" w:rsidTr="00E46DFA">
        <w:trPr>
          <w:trHeight w:val="300"/>
        </w:trPr>
        <w:tc>
          <w:tcPr>
            <w:tcW w:w="1249" w:type="pct"/>
            <w:vMerge w:val="restart"/>
            <w:tcBorders>
              <w:top w:val="single" w:sz="4" w:space="0" w:color="auto"/>
              <w:left w:val="single" w:sz="4" w:space="0" w:color="auto"/>
              <w:right w:val="single" w:sz="4" w:space="0" w:color="auto"/>
            </w:tcBorders>
            <w:shd w:val="clear" w:color="auto" w:fill="auto"/>
            <w:vAlign w:val="center"/>
          </w:tcPr>
          <w:p w14:paraId="6633D10A" w14:textId="77777777" w:rsidR="008E0B22" w:rsidRPr="00CD5974" w:rsidRDefault="008E0B22" w:rsidP="00E46DFA">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Apropiación Disponible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E768F0" w14:textId="77777777" w:rsidR="008E0B22" w:rsidRPr="00CD5974" w:rsidRDefault="008E0B22" w:rsidP="00E46DFA">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Compromisos</w:t>
            </w:r>
          </w:p>
        </w:tc>
        <w:tc>
          <w:tcPr>
            <w:tcW w:w="13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B1A625" w14:textId="77777777" w:rsidR="008E0B22" w:rsidRPr="00CD5974" w:rsidRDefault="008E0B22" w:rsidP="00E46DFA">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Giros</w:t>
            </w:r>
          </w:p>
        </w:tc>
        <w:tc>
          <w:tcPr>
            <w:tcW w:w="1171" w:type="pct"/>
            <w:vMerge w:val="restart"/>
            <w:tcBorders>
              <w:top w:val="single" w:sz="4" w:space="0" w:color="auto"/>
              <w:left w:val="single" w:sz="4" w:space="0" w:color="auto"/>
              <w:right w:val="single" w:sz="4" w:space="0" w:color="auto"/>
            </w:tcBorders>
            <w:shd w:val="clear" w:color="auto" w:fill="auto"/>
            <w:vAlign w:val="center"/>
          </w:tcPr>
          <w:p w14:paraId="2E3F7CBC" w14:textId="527E0B3B" w:rsidR="008E0B22" w:rsidRPr="00CD5974" w:rsidRDefault="008E0B22" w:rsidP="00E46DFA">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Saldo por</w:t>
            </w:r>
          </w:p>
          <w:p w14:paraId="54A100FA" w14:textId="4881C973" w:rsidR="008E0B22" w:rsidRPr="00CD5974" w:rsidRDefault="008E0B22" w:rsidP="00E46DFA">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comprometer</w:t>
            </w:r>
          </w:p>
        </w:tc>
      </w:tr>
      <w:tr w:rsidR="008E0B22" w:rsidRPr="00CD5974" w14:paraId="555484E1" w14:textId="77777777" w:rsidTr="00E46DFA">
        <w:trPr>
          <w:trHeight w:val="300"/>
        </w:trPr>
        <w:tc>
          <w:tcPr>
            <w:tcW w:w="1249" w:type="pct"/>
            <w:vMerge/>
            <w:tcBorders>
              <w:left w:val="single" w:sz="4" w:space="0" w:color="auto"/>
              <w:bottom w:val="single" w:sz="4" w:space="0" w:color="auto"/>
              <w:right w:val="single" w:sz="4" w:space="0" w:color="auto"/>
            </w:tcBorders>
            <w:shd w:val="clear" w:color="auto" w:fill="auto"/>
            <w:vAlign w:val="center"/>
          </w:tcPr>
          <w:p w14:paraId="44CFE864" w14:textId="77777777" w:rsidR="008E0B22" w:rsidRPr="00CD5974" w:rsidRDefault="008E0B22" w:rsidP="00E46DFA">
            <w:pPr>
              <w:jc w:val="center"/>
              <w:rPr>
                <w:rFonts w:ascii="Arial Narrow" w:eastAsia="Times New Roman" w:hAnsi="Arial Narrow" w:cs="Calibri"/>
                <w:bCs/>
                <w:color w:val="000000"/>
                <w:lang w:eastAsia="es-ES"/>
              </w:rPr>
            </w:pPr>
          </w:p>
        </w:tc>
        <w:tc>
          <w:tcPr>
            <w:tcW w:w="923" w:type="pct"/>
            <w:tcBorders>
              <w:top w:val="single" w:sz="4" w:space="0" w:color="auto"/>
              <w:left w:val="single" w:sz="4" w:space="0" w:color="auto"/>
              <w:bottom w:val="single" w:sz="4" w:space="0" w:color="auto"/>
              <w:right w:val="single" w:sz="4" w:space="0" w:color="auto"/>
            </w:tcBorders>
            <w:shd w:val="clear" w:color="auto" w:fill="auto"/>
            <w:vAlign w:val="center"/>
          </w:tcPr>
          <w:p w14:paraId="77132FD9" w14:textId="77777777" w:rsidR="008E0B22" w:rsidRPr="00CD5974" w:rsidRDefault="008E0B22" w:rsidP="00E46DFA">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Valor</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361F8AC6" w14:textId="77777777" w:rsidR="008E0B22" w:rsidRPr="00CD5974" w:rsidRDefault="008E0B22" w:rsidP="00E46DFA">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731B99FB" w14:textId="77777777" w:rsidR="008E0B22" w:rsidRPr="00CD5974" w:rsidRDefault="008E0B22" w:rsidP="00E46DFA">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Valor</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04EF1A0A" w14:textId="77777777" w:rsidR="008E0B22" w:rsidRPr="00CD5974" w:rsidRDefault="008E0B22" w:rsidP="00E46DFA">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w:t>
            </w:r>
          </w:p>
        </w:tc>
        <w:tc>
          <w:tcPr>
            <w:tcW w:w="1171" w:type="pct"/>
            <w:vMerge/>
            <w:tcBorders>
              <w:left w:val="single" w:sz="4" w:space="0" w:color="auto"/>
              <w:bottom w:val="single" w:sz="4" w:space="0" w:color="auto"/>
              <w:right w:val="single" w:sz="4" w:space="0" w:color="auto"/>
            </w:tcBorders>
            <w:shd w:val="clear" w:color="auto" w:fill="auto"/>
            <w:vAlign w:val="center"/>
          </w:tcPr>
          <w:p w14:paraId="63C69BD1" w14:textId="77777777" w:rsidR="008E0B22" w:rsidRPr="00CD5974" w:rsidRDefault="008E0B22" w:rsidP="00E46DFA">
            <w:pPr>
              <w:jc w:val="center"/>
              <w:rPr>
                <w:rFonts w:ascii="Arial Narrow" w:eastAsia="Times New Roman" w:hAnsi="Arial Narrow" w:cs="Calibri"/>
                <w:bCs/>
                <w:color w:val="000000"/>
                <w:lang w:eastAsia="es-ES"/>
              </w:rPr>
            </w:pPr>
          </w:p>
        </w:tc>
      </w:tr>
      <w:tr w:rsidR="008E0B22" w:rsidRPr="00CD5974" w14:paraId="4704EC1A" w14:textId="77777777" w:rsidTr="00E46DFA">
        <w:trPr>
          <w:trHeight w:val="300"/>
        </w:trPr>
        <w:tc>
          <w:tcPr>
            <w:tcW w:w="1249" w:type="pct"/>
            <w:tcBorders>
              <w:top w:val="single" w:sz="4" w:space="0" w:color="auto"/>
              <w:left w:val="single" w:sz="4" w:space="0" w:color="auto"/>
              <w:bottom w:val="single" w:sz="4" w:space="0" w:color="auto"/>
              <w:right w:val="single" w:sz="4" w:space="0" w:color="auto"/>
            </w:tcBorders>
            <w:shd w:val="clear" w:color="auto" w:fill="auto"/>
            <w:vAlign w:val="center"/>
          </w:tcPr>
          <w:p w14:paraId="267A916B" w14:textId="77777777" w:rsidR="008E0B22" w:rsidRPr="00CD5974" w:rsidRDefault="008E0B22" w:rsidP="00E46DFA">
            <w:pPr>
              <w:jc w:val="center"/>
              <w:rPr>
                <w:rFonts w:ascii="Arial Narrow" w:eastAsia="Times New Roman" w:hAnsi="Arial Narrow" w:cs="Calibri"/>
                <w:bCs/>
                <w:color w:val="000000"/>
                <w:sz w:val="22"/>
                <w:lang w:eastAsia="es-ES"/>
              </w:rPr>
            </w:pPr>
            <w:r w:rsidRPr="00CD5974">
              <w:rPr>
                <w:rFonts w:ascii="Arial Narrow" w:eastAsia="Times New Roman" w:hAnsi="Arial Narrow" w:cs="Calibri"/>
                <w:bCs/>
                <w:color w:val="000000"/>
                <w:sz w:val="22"/>
                <w:lang w:eastAsia="es-ES"/>
              </w:rPr>
              <w:t>$45.800.652..596</w:t>
            </w:r>
          </w:p>
        </w:tc>
        <w:tc>
          <w:tcPr>
            <w:tcW w:w="923" w:type="pct"/>
            <w:tcBorders>
              <w:top w:val="single" w:sz="4" w:space="0" w:color="auto"/>
              <w:left w:val="single" w:sz="4" w:space="0" w:color="auto"/>
              <w:bottom w:val="single" w:sz="4" w:space="0" w:color="auto"/>
              <w:right w:val="single" w:sz="4" w:space="0" w:color="auto"/>
            </w:tcBorders>
            <w:shd w:val="clear" w:color="auto" w:fill="auto"/>
            <w:vAlign w:val="center"/>
          </w:tcPr>
          <w:p w14:paraId="47297C01" w14:textId="77777777" w:rsidR="008E0B22" w:rsidRPr="00CD5974" w:rsidRDefault="008E0B22" w:rsidP="00E46DFA">
            <w:pPr>
              <w:jc w:val="center"/>
              <w:rPr>
                <w:rFonts w:ascii="Arial Narrow" w:eastAsia="Times New Roman" w:hAnsi="Arial Narrow" w:cs="Calibri"/>
                <w:bCs/>
                <w:color w:val="000000"/>
                <w:sz w:val="22"/>
                <w:lang w:eastAsia="es-ES"/>
              </w:rPr>
            </w:pPr>
            <w:r w:rsidRPr="00CD5974">
              <w:rPr>
                <w:rFonts w:ascii="Arial Narrow" w:eastAsia="Times New Roman" w:hAnsi="Arial Narrow" w:cs="Calibri"/>
                <w:bCs/>
                <w:color w:val="000000"/>
                <w:sz w:val="22"/>
                <w:lang w:eastAsia="es-ES"/>
              </w:rPr>
              <w:t>$44.010.240.380</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1D870CCE" w14:textId="77777777" w:rsidR="008E0B22" w:rsidRPr="00CD5974" w:rsidRDefault="008E0B22" w:rsidP="00E46DFA">
            <w:pPr>
              <w:jc w:val="center"/>
              <w:rPr>
                <w:rFonts w:ascii="Arial Narrow" w:eastAsia="Times New Roman" w:hAnsi="Arial Narrow" w:cs="Calibri"/>
                <w:bCs/>
                <w:color w:val="000000"/>
                <w:sz w:val="22"/>
                <w:lang w:eastAsia="es-ES"/>
              </w:rPr>
            </w:pPr>
            <w:r w:rsidRPr="00CD5974">
              <w:rPr>
                <w:rFonts w:ascii="Arial Narrow" w:eastAsia="Times New Roman" w:hAnsi="Arial Narrow" w:cs="Calibri"/>
                <w:bCs/>
                <w:color w:val="000000"/>
                <w:sz w:val="22"/>
                <w:lang w:eastAsia="es-ES"/>
              </w:rPr>
              <w:t>96%</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6102F787" w14:textId="77777777" w:rsidR="008E0B22" w:rsidRPr="00CD5974" w:rsidRDefault="008E0B22" w:rsidP="00E46DFA">
            <w:pPr>
              <w:jc w:val="center"/>
              <w:rPr>
                <w:rFonts w:ascii="Arial Narrow" w:eastAsia="Times New Roman" w:hAnsi="Arial Narrow" w:cs="Calibri"/>
                <w:bCs/>
                <w:color w:val="000000"/>
                <w:sz w:val="22"/>
                <w:lang w:eastAsia="es-ES"/>
              </w:rPr>
            </w:pPr>
            <w:r w:rsidRPr="00CD5974">
              <w:rPr>
                <w:rFonts w:ascii="Arial Narrow" w:eastAsia="Times New Roman" w:hAnsi="Arial Narrow" w:cs="Calibri"/>
                <w:bCs/>
                <w:color w:val="000000"/>
                <w:sz w:val="22"/>
                <w:lang w:eastAsia="es-ES"/>
              </w:rPr>
              <w:t>$28.930.689.498</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49DED4D4" w14:textId="77777777" w:rsidR="008E0B22" w:rsidRPr="00CD5974" w:rsidRDefault="008E0B22" w:rsidP="00E46DFA">
            <w:pPr>
              <w:jc w:val="center"/>
              <w:rPr>
                <w:rFonts w:ascii="Arial Narrow" w:eastAsia="Times New Roman" w:hAnsi="Arial Narrow" w:cs="Calibri"/>
                <w:bCs/>
                <w:color w:val="000000"/>
                <w:sz w:val="22"/>
                <w:lang w:eastAsia="es-ES"/>
              </w:rPr>
            </w:pPr>
            <w:r w:rsidRPr="00CD5974">
              <w:rPr>
                <w:rFonts w:ascii="Arial Narrow" w:eastAsia="Times New Roman" w:hAnsi="Arial Narrow" w:cs="Calibri"/>
                <w:bCs/>
                <w:color w:val="000000"/>
                <w:sz w:val="22"/>
                <w:lang w:eastAsia="es-ES"/>
              </w:rPr>
              <w:t>63%</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04979A3E" w14:textId="77777777" w:rsidR="008E0B22" w:rsidRPr="00CD5974" w:rsidRDefault="008E0B22" w:rsidP="00E46DFA">
            <w:pPr>
              <w:jc w:val="center"/>
              <w:rPr>
                <w:rFonts w:ascii="Arial Narrow" w:eastAsia="Times New Roman" w:hAnsi="Arial Narrow" w:cs="Calibri"/>
                <w:bCs/>
                <w:color w:val="000000"/>
                <w:sz w:val="22"/>
                <w:lang w:eastAsia="es-ES"/>
              </w:rPr>
            </w:pPr>
            <w:r w:rsidRPr="00CD5974">
              <w:rPr>
                <w:rFonts w:ascii="Arial Narrow" w:eastAsia="Times New Roman" w:hAnsi="Arial Narrow" w:cs="Calibri"/>
                <w:bCs/>
                <w:color w:val="000000"/>
                <w:sz w:val="22"/>
                <w:lang w:eastAsia="es-ES"/>
              </w:rPr>
              <w:t>$1.790.412.219</w:t>
            </w:r>
          </w:p>
        </w:tc>
      </w:tr>
      <w:tr w:rsidR="008E0B22" w:rsidRPr="00CD5974" w14:paraId="3F407F83" w14:textId="77777777" w:rsidTr="00E46DFA">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945A10F" w14:textId="77777777" w:rsidR="008E0B22" w:rsidRPr="00CD5974" w:rsidRDefault="008E0B22" w:rsidP="00E46DFA">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Ejecución de reservas constituidas en 2014 - Proyecto 749 (11 de noviembre de 2015)</w:t>
            </w:r>
          </w:p>
        </w:tc>
      </w:tr>
      <w:tr w:rsidR="008E0B22" w:rsidRPr="00CD5974" w14:paraId="5161FC07" w14:textId="77777777" w:rsidTr="00E46DFA">
        <w:trPr>
          <w:trHeight w:val="555"/>
        </w:trPr>
        <w:tc>
          <w:tcPr>
            <w:tcW w:w="1249" w:type="pct"/>
            <w:tcBorders>
              <w:top w:val="single" w:sz="4" w:space="0" w:color="auto"/>
              <w:left w:val="single" w:sz="4" w:space="0" w:color="auto"/>
              <w:right w:val="single" w:sz="4" w:space="0" w:color="auto"/>
            </w:tcBorders>
            <w:shd w:val="clear" w:color="auto" w:fill="auto"/>
            <w:vAlign w:val="center"/>
          </w:tcPr>
          <w:p w14:paraId="28688DDF" w14:textId="361A13A6" w:rsidR="008E0B22" w:rsidRPr="00CD5974" w:rsidRDefault="008E0B22" w:rsidP="00E46DFA">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Reservas Constituidos</w:t>
            </w:r>
          </w:p>
        </w:tc>
        <w:tc>
          <w:tcPr>
            <w:tcW w:w="12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177037" w14:textId="77777777" w:rsidR="008E0B22" w:rsidRPr="00CD5974" w:rsidRDefault="008E0B22" w:rsidP="00E46DFA">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Reservas  Definitivas</w:t>
            </w:r>
          </w:p>
        </w:tc>
        <w:tc>
          <w:tcPr>
            <w:tcW w:w="13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38BD67" w14:textId="77777777" w:rsidR="008E0B22" w:rsidRPr="00CD5974" w:rsidRDefault="008E0B22" w:rsidP="00E46DFA">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Autorización de Giro</w:t>
            </w:r>
          </w:p>
        </w:tc>
        <w:tc>
          <w:tcPr>
            <w:tcW w:w="1171" w:type="pct"/>
            <w:tcBorders>
              <w:top w:val="single" w:sz="4" w:space="0" w:color="auto"/>
              <w:left w:val="single" w:sz="4" w:space="0" w:color="auto"/>
              <w:right w:val="single" w:sz="4" w:space="0" w:color="auto"/>
            </w:tcBorders>
            <w:shd w:val="clear" w:color="auto" w:fill="auto"/>
            <w:vAlign w:val="center"/>
          </w:tcPr>
          <w:p w14:paraId="3FC706F0" w14:textId="77777777" w:rsidR="008E0B22" w:rsidRPr="00CD5974" w:rsidRDefault="008E0B22" w:rsidP="00E46DFA">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Reservas sin Autorización de Giro</w:t>
            </w:r>
          </w:p>
        </w:tc>
      </w:tr>
      <w:tr w:rsidR="008E0B22" w:rsidRPr="00CD5974" w14:paraId="150279A0" w14:textId="77777777" w:rsidTr="00E46DFA">
        <w:trPr>
          <w:trHeight w:val="300"/>
        </w:trPr>
        <w:tc>
          <w:tcPr>
            <w:tcW w:w="1249" w:type="pct"/>
            <w:vMerge w:val="restart"/>
            <w:tcBorders>
              <w:top w:val="single" w:sz="4" w:space="0" w:color="auto"/>
              <w:left w:val="single" w:sz="4" w:space="0" w:color="auto"/>
              <w:right w:val="single" w:sz="4" w:space="0" w:color="auto"/>
            </w:tcBorders>
            <w:shd w:val="clear" w:color="auto" w:fill="auto"/>
            <w:vAlign w:val="center"/>
          </w:tcPr>
          <w:p w14:paraId="370E8664" w14:textId="77777777" w:rsidR="008E0B22" w:rsidRPr="00CD5974" w:rsidRDefault="008E0B22" w:rsidP="00E46DFA">
            <w:pPr>
              <w:jc w:val="center"/>
              <w:rPr>
                <w:rFonts w:ascii="Arial Narrow" w:eastAsia="Times New Roman" w:hAnsi="Arial Narrow" w:cs="Calibri"/>
                <w:bCs/>
                <w:color w:val="000000"/>
                <w:sz w:val="22"/>
                <w:lang w:eastAsia="es-ES"/>
              </w:rPr>
            </w:pPr>
            <w:r w:rsidRPr="00CD5974">
              <w:rPr>
                <w:rFonts w:ascii="Arial Narrow" w:eastAsia="Times New Roman" w:hAnsi="Arial Narrow" w:cs="Calibri"/>
                <w:bCs/>
                <w:color w:val="000000"/>
                <w:sz w:val="22"/>
                <w:lang w:eastAsia="es-ES"/>
              </w:rPr>
              <w:t>$12.824.853.212</w:t>
            </w:r>
          </w:p>
        </w:tc>
        <w:tc>
          <w:tcPr>
            <w:tcW w:w="1250" w:type="pct"/>
            <w:gridSpan w:val="2"/>
            <w:vMerge w:val="restart"/>
            <w:tcBorders>
              <w:top w:val="single" w:sz="4" w:space="0" w:color="auto"/>
              <w:left w:val="single" w:sz="4" w:space="0" w:color="auto"/>
              <w:right w:val="single" w:sz="4" w:space="0" w:color="auto"/>
            </w:tcBorders>
            <w:shd w:val="clear" w:color="auto" w:fill="auto"/>
            <w:vAlign w:val="center"/>
          </w:tcPr>
          <w:p w14:paraId="434668BE" w14:textId="77777777" w:rsidR="008E0B22" w:rsidRPr="00CD5974" w:rsidRDefault="008E0B22" w:rsidP="00E46DFA">
            <w:pPr>
              <w:jc w:val="center"/>
              <w:rPr>
                <w:rFonts w:ascii="Arial Narrow" w:eastAsia="Times New Roman" w:hAnsi="Arial Narrow" w:cs="Calibri"/>
                <w:bCs/>
                <w:color w:val="000000"/>
                <w:sz w:val="22"/>
                <w:lang w:eastAsia="es-ES"/>
              </w:rPr>
            </w:pPr>
            <w:r w:rsidRPr="00CD5974">
              <w:rPr>
                <w:rFonts w:ascii="Arial Narrow" w:eastAsia="Times New Roman" w:hAnsi="Arial Narrow" w:cs="Calibri"/>
                <w:bCs/>
                <w:color w:val="000000"/>
                <w:sz w:val="22"/>
                <w:lang w:eastAsia="es-ES"/>
              </w:rPr>
              <w:t>$12.573.916.556</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7F2D269F" w14:textId="77777777" w:rsidR="008E0B22" w:rsidRPr="00CD5974" w:rsidRDefault="008E0B22" w:rsidP="00E46DFA">
            <w:pPr>
              <w:jc w:val="center"/>
              <w:rPr>
                <w:rFonts w:ascii="Arial Narrow" w:eastAsia="Times New Roman" w:hAnsi="Arial Narrow" w:cs="Calibri"/>
                <w:bCs/>
                <w:color w:val="000000"/>
                <w:sz w:val="22"/>
                <w:lang w:eastAsia="es-ES"/>
              </w:rPr>
            </w:pPr>
            <w:r w:rsidRPr="00CD5974">
              <w:rPr>
                <w:rFonts w:ascii="Arial Narrow" w:eastAsia="Times New Roman" w:hAnsi="Arial Narrow" w:cs="Calibri"/>
                <w:bCs/>
                <w:color w:val="000000"/>
                <w:sz w:val="22"/>
                <w:lang w:eastAsia="es-ES"/>
              </w:rPr>
              <w:t>Valor</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022FADA8" w14:textId="77777777" w:rsidR="008E0B22" w:rsidRPr="00CD5974" w:rsidRDefault="008E0B22" w:rsidP="00E46DFA">
            <w:pPr>
              <w:jc w:val="center"/>
              <w:rPr>
                <w:rFonts w:ascii="Arial Narrow" w:eastAsia="Times New Roman" w:hAnsi="Arial Narrow" w:cs="Calibri"/>
                <w:bCs/>
                <w:color w:val="000000"/>
                <w:sz w:val="22"/>
                <w:lang w:eastAsia="es-ES"/>
              </w:rPr>
            </w:pPr>
            <w:r w:rsidRPr="00CD5974">
              <w:rPr>
                <w:rFonts w:ascii="Arial Narrow" w:eastAsia="Times New Roman" w:hAnsi="Arial Narrow" w:cs="Calibri"/>
                <w:bCs/>
                <w:color w:val="000000"/>
                <w:sz w:val="22"/>
                <w:lang w:eastAsia="es-ES"/>
              </w:rPr>
              <w:t>%</w:t>
            </w:r>
          </w:p>
        </w:tc>
        <w:tc>
          <w:tcPr>
            <w:tcW w:w="1171" w:type="pct"/>
            <w:vMerge w:val="restart"/>
            <w:tcBorders>
              <w:top w:val="single" w:sz="4" w:space="0" w:color="auto"/>
              <w:left w:val="single" w:sz="4" w:space="0" w:color="auto"/>
              <w:right w:val="single" w:sz="4" w:space="0" w:color="auto"/>
            </w:tcBorders>
            <w:shd w:val="clear" w:color="auto" w:fill="auto"/>
            <w:vAlign w:val="center"/>
          </w:tcPr>
          <w:p w14:paraId="7A25BE4D" w14:textId="77777777" w:rsidR="008E0B22" w:rsidRPr="00CD5974" w:rsidRDefault="008E0B22" w:rsidP="00E46DFA">
            <w:pPr>
              <w:jc w:val="center"/>
              <w:rPr>
                <w:rFonts w:ascii="Arial Narrow" w:eastAsia="Times New Roman" w:hAnsi="Arial Narrow" w:cs="Calibri"/>
                <w:bCs/>
                <w:color w:val="000000"/>
                <w:sz w:val="22"/>
                <w:lang w:eastAsia="es-ES"/>
              </w:rPr>
            </w:pPr>
            <w:r w:rsidRPr="00CD5974">
              <w:rPr>
                <w:rFonts w:ascii="Arial Narrow" w:eastAsia="Times New Roman" w:hAnsi="Arial Narrow" w:cs="Calibri"/>
                <w:bCs/>
                <w:color w:val="000000"/>
                <w:sz w:val="22"/>
                <w:lang w:eastAsia="es-ES"/>
              </w:rPr>
              <w:t>$471.599.335</w:t>
            </w:r>
          </w:p>
        </w:tc>
      </w:tr>
      <w:tr w:rsidR="008E0B22" w:rsidRPr="00CD5974" w14:paraId="7540FD12" w14:textId="77777777" w:rsidTr="00E46DFA">
        <w:trPr>
          <w:trHeight w:val="300"/>
        </w:trPr>
        <w:tc>
          <w:tcPr>
            <w:tcW w:w="1249" w:type="pct"/>
            <w:vMerge/>
            <w:tcBorders>
              <w:left w:val="single" w:sz="4" w:space="0" w:color="auto"/>
              <w:bottom w:val="single" w:sz="4" w:space="0" w:color="auto"/>
              <w:right w:val="single" w:sz="4" w:space="0" w:color="auto"/>
            </w:tcBorders>
            <w:shd w:val="clear" w:color="auto" w:fill="auto"/>
            <w:vAlign w:val="center"/>
          </w:tcPr>
          <w:p w14:paraId="1B00BE07" w14:textId="77777777" w:rsidR="008E0B22" w:rsidRPr="00CD5974" w:rsidRDefault="008E0B22" w:rsidP="00E46DFA">
            <w:pPr>
              <w:jc w:val="center"/>
              <w:rPr>
                <w:rFonts w:ascii="Arial Narrow" w:eastAsia="Times New Roman" w:hAnsi="Arial Narrow" w:cs="Calibri"/>
                <w:bCs/>
                <w:color w:val="000000"/>
                <w:lang w:eastAsia="es-ES"/>
              </w:rPr>
            </w:pPr>
          </w:p>
        </w:tc>
        <w:tc>
          <w:tcPr>
            <w:tcW w:w="1250" w:type="pct"/>
            <w:gridSpan w:val="2"/>
            <w:vMerge/>
            <w:tcBorders>
              <w:left w:val="single" w:sz="4" w:space="0" w:color="auto"/>
              <w:bottom w:val="single" w:sz="4" w:space="0" w:color="auto"/>
              <w:right w:val="single" w:sz="4" w:space="0" w:color="auto"/>
            </w:tcBorders>
            <w:shd w:val="clear" w:color="auto" w:fill="auto"/>
            <w:vAlign w:val="center"/>
          </w:tcPr>
          <w:p w14:paraId="0686D04A" w14:textId="77777777" w:rsidR="008E0B22" w:rsidRPr="00CD5974" w:rsidRDefault="008E0B22" w:rsidP="00E46DFA">
            <w:pPr>
              <w:jc w:val="center"/>
              <w:rPr>
                <w:rFonts w:ascii="Arial Narrow" w:eastAsia="Times New Roman" w:hAnsi="Arial Narrow" w:cs="Calibri"/>
                <w:bCs/>
                <w:color w:val="000000"/>
                <w:lang w:eastAsia="es-ES"/>
              </w:rPr>
            </w:pP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7CF14DC4" w14:textId="77777777" w:rsidR="008E0B22" w:rsidRPr="00CD5974" w:rsidRDefault="008E0B22" w:rsidP="00E46DFA">
            <w:pPr>
              <w:jc w:val="center"/>
              <w:rPr>
                <w:rFonts w:ascii="Arial Narrow" w:eastAsia="Times New Roman" w:hAnsi="Arial Narrow" w:cs="Calibri"/>
                <w:bCs/>
                <w:color w:val="000000"/>
                <w:sz w:val="22"/>
                <w:lang w:eastAsia="es-ES"/>
              </w:rPr>
            </w:pPr>
            <w:r w:rsidRPr="00CD5974">
              <w:rPr>
                <w:rFonts w:ascii="Arial Narrow" w:eastAsia="Times New Roman" w:hAnsi="Arial Narrow" w:cs="Calibri"/>
                <w:bCs/>
                <w:color w:val="000000"/>
                <w:sz w:val="22"/>
                <w:lang w:eastAsia="es-ES"/>
              </w:rPr>
              <w:t>$12.0102.317.221</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504162D2" w14:textId="77777777" w:rsidR="008E0B22" w:rsidRPr="00CD5974" w:rsidRDefault="008E0B22" w:rsidP="00E46DFA">
            <w:pPr>
              <w:jc w:val="center"/>
              <w:rPr>
                <w:rFonts w:ascii="Arial Narrow" w:eastAsia="Times New Roman" w:hAnsi="Arial Narrow" w:cs="Calibri"/>
                <w:bCs/>
                <w:color w:val="000000"/>
                <w:sz w:val="22"/>
                <w:lang w:eastAsia="es-ES"/>
              </w:rPr>
            </w:pPr>
            <w:r w:rsidRPr="00CD5974">
              <w:rPr>
                <w:rFonts w:ascii="Arial Narrow" w:eastAsia="Times New Roman" w:hAnsi="Arial Narrow" w:cs="Calibri"/>
                <w:bCs/>
                <w:color w:val="000000"/>
                <w:sz w:val="22"/>
                <w:lang w:eastAsia="es-ES"/>
              </w:rPr>
              <w:t>96%</w:t>
            </w:r>
          </w:p>
        </w:tc>
        <w:tc>
          <w:tcPr>
            <w:tcW w:w="1171" w:type="pct"/>
            <w:vMerge/>
            <w:tcBorders>
              <w:left w:val="single" w:sz="4" w:space="0" w:color="auto"/>
              <w:bottom w:val="single" w:sz="4" w:space="0" w:color="auto"/>
              <w:right w:val="single" w:sz="4" w:space="0" w:color="auto"/>
            </w:tcBorders>
            <w:shd w:val="clear" w:color="auto" w:fill="auto"/>
            <w:vAlign w:val="center"/>
          </w:tcPr>
          <w:p w14:paraId="7778EDA0" w14:textId="77777777" w:rsidR="008E0B22" w:rsidRPr="00CD5974" w:rsidRDefault="008E0B22" w:rsidP="00E46DFA">
            <w:pPr>
              <w:jc w:val="center"/>
              <w:rPr>
                <w:rFonts w:ascii="Arial Narrow" w:eastAsia="Times New Roman" w:hAnsi="Arial Narrow" w:cs="Calibri"/>
                <w:bCs/>
                <w:color w:val="000000"/>
                <w:lang w:eastAsia="es-ES"/>
              </w:rPr>
            </w:pPr>
          </w:p>
        </w:tc>
      </w:tr>
    </w:tbl>
    <w:p w14:paraId="6E598EE2" w14:textId="4604523D" w:rsidR="00E46DFA" w:rsidRDefault="00E46DFA" w:rsidP="00E46DFA">
      <w:pPr>
        <w:jc w:val="center"/>
        <w:rPr>
          <w:rStyle w:val="nfasissutil"/>
        </w:rPr>
      </w:pPr>
      <w:r>
        <w:rPr>
          <w:rStyle w:val="nfasissutil"/>
          <w:b/>
        </w:rPr>
        <w:t>Tabla 5. Compromisos Presupuestales Proyecto</w:t>
      </w:r>
      <w:r w:rsidRPr="00E46DFA">
        <w:rPr>
          <w:rStyle w:val="nfasissutil"/>
          <w:b/>
        </w:rPr>
        <w:t xml:space="preserve"> 721</w:t>
      </w:r>
    </w:p>
    <w:p w14:paraId="7CCB549B" w14:textId="77777777" w:rsidR="00E46DFA" w:rsidRPr="00774F1F" w:rsidRDefault="00E46DFA" w:rsidP="00E46DFA">
      <w:pPr>
        <w:jc w:val="center"/>
        <w:rPr>
          <w:rStyle w:val="nfasissutil"/>
          <w:rFonts w:eastAsia="Times New Roman" w:cs="Calibri"/>
          <w:bCs/>
          <w:i w:val="0"/>
          <w:iCs w:val="0"/>
          <w:color w:val="000000"/>
          <w:lang w:eastAsia="es-ES"/>
        </w:rPr>
      </w:pPr>
      <w:r w:rsidRPr="00774F1F">
        <w:rPr>
          <w:rStyle w:val="nfasissutil"/>
          <w:b/>
        </w:rPr>
        <w:t>Fuente:</w:t>
      </w:r>
      <w:r w:rsidRPr="00CD5974">
        <w:rPr>
          <w:rFonts w:ascii="Arial Narrow" w:eastAsia="Times New Roman" w:hAnsi="Arial Narrow" w:cs="Calibri"/>
          <w:bCs/>
          <w:color w:val="000000"/>
          <w:sz w:val="20"/>
          <w:lang w:eastAsia="es-ES"/>
        </w:rPr>
        <w:t xml:space="preserve"> Secretará Distri</w:t>
      </w:r>
      <w:r>
        <w:rPr>
          <w:rFonts w:ascii="Arial Narrow" w:eastAsia="Times New Roman" w:hAnsi="Arial Narrow" w:cs="Calibri"/>
          <w:bCs/>
          <w:color w:val="000000"/>
          <w:sz w:val="20"/>
          <w:lang w:eastAsia="es-ES"/>
        </w:rPr>
        <w:t>tal De Integración Social –SDIS</w:t>
      </w:r>
    </w:p>
    <w:p w14:paraId="075332EE" w14:textId="77777777" w:rsidR="001C41C7" w:rsidRPr="00CD5974" w:rsidRDefault="001C41C7" w:rsidP="00A15814">
      <w:pPr>
        <w:jc w:val="both"/>
        <w:rPr>
          <w:rFonts w:ascii="Arial Narrow" w:eastAsia="Times New Roman" w:hAnsi="Arial Narrow" w:cs="Calibri"/>
          <w:bCs/>
          <w:color w:val="000000"/>
          <w:sz w:val="20"/>
          <w:szCs w:val="20"/>
          <w:lang w:eastAsia="es-ES"/>
        </w:rPr>
      </w:pPr>
    </w:p>
    <w:p w14:paraId="743C4B17" w14:textId="77777777" w:rsidR="00CC0C06" w:rsidRPr="00CD5974" w:rsidRDefault="00CC0C06" w:rsidP="00A15814">
      <w:pPr>
        <w:jc w:val="both"/>
        <w:rPr>
          <w:rFonts w:ascii="Arial Narrow" w:eastAsia="Times New Roman" w:hAnsi="Arial Narrow" w:cs="Calibri"/>
          <w:bCs/>
          <w:color w:val="000000"/>
          <w:sz w:val="20"/>
          <w:szCs w:val="20"/>
          <w:lang w:eastAsia="es-ES"/>
        </w:rPr>
      </w:pPr>
    </w:p>
    <w:p w14:paraId="5ECEE3AB" w14:textId="378FAF60" w:rsidR="008E0B22" w:rsidRPr="00CD5974" w:rsidRDefault="001E5F42" w:rsidP="00A15814">
      <w:pPr>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Acuerdos y alianzas vigentes con otros sectores</w:t>
      </w:r>
    </w:p>
    <w:p w14:paraId="3DCEE980" w14:textId="77777777" w:rsidR="008E0B22" w:rsidRPr="00CD5974" w:rsidRDefault="008E0B22" w:rsidP="00F73E99">
      <w:pPr>
        <w:pStyle w:val="Prrafodelist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Narrow" w:eastAsia="Times New Roman" w:hAnsi="Arial Narrow" w:cs="Calibri"/>
        </w:rPr>
      </w:pPr>
      <w:r w:rsidRPr="00CD5974">
        <w:rPr>
          <w:rFonts w:ascii="Arial Narrow" w:eastAsia="Times New Roman" w:hAnsi="Arial Narrow" w:cs="Calibri"/>
        </w:rPr>
        <w:t>Salud: 75</w:t>
      </w:r>
    </w:p>
    <w:p w14:paraId="45E09AC2" w14:textId="2E67DD05" w:rsidR="008E0B22" w:rsidRPr="00CD5974" w:rsidRDefault="008E0B22" w:rsidP="00F73E99">
      <w:pPr>
        <w:pStyle w:val="Prrafodelist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Narrow" w:eastAsia="Times New Roman" w:hAnsi="Arial Narrow" w:cs="Calibri"/>
        </w:rPr>
      </w:pPr>
      <w:r w:rsidRPr="00CD5974">
        <w:rPr>
          <w:rFonts w:ascii="Arial Narrow" w:eastAsia="Times New Roman" w:hAnsi="Arial Narrow" w:cs="Calibri"/>
        </w:rPr>
        <w:t xml:space="preserve">Educación </w:t>
      </w:r>
      <w:r w:rsidR="009A7058" w:rsidRPr="00CD5974">
        <w:rPr>
          <w:rFonts w:ascii="Arial Narrow" w:eastAsia="Times New Roman" w:hAnsi="Arial Narrow" w:cs="Calibri"/>
        </w:rPr>
        <w:t xml:space="preserve">: </w:t>
      </w:r>
      <w:r w:rsidR="002570A3" w:rsidRPr="00CD5974">
        <w:rPr>
          <w:rFonts w:ascii="Arial Narrow" w:eastAsia="Times New Roman" w:hAnsi="Arial Narrow" w:cs="Calibri"/>
        </w:rPr>
        <w:t>Básica</w:t>
      </w:r>
      <w:r w:rsidRPr="00CD5974">
        <w:rPr>
          <w:rFonts w:ascii="Arial Narrow" w:eastAsia="Times New Roman" w:hAnsi="Arial Narrow" w:cs="Calibri"/>
        </w:rPr>
        <w:t>: 49</w:t>
      </w:r>
    </w:p>
    <w:p w14:paraId="45E84C4C" w14:textId="77777777" w:rsidR="008E0B22" w:rsidRPr="00CD5974" w:rsidRDefault="008E0B22" w:rsidP="00F73E99">
      <w:pPr>
        <w:pStyle w:val="Prrafodelist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Narrow" w:eastAsia="Times New Roman" w:hAnsi="Arial Narrow" w:cs="Calibri"/>
        </w:rPr>
      </w:pPr>
      <w:r w:rsidRPr="00CD5974">
        <w:rPr>
          <w:rFonts w:ascii="Arial Narrow" w:eastAsia="Times New Roman" w:hAnsi="Arial Narrow" w:cs="Calibri"/>
        </w:rPr>
        <w:t>IDRD: 29</w:t>
      </w:r>
    </w:p>
    <w:p w14:paraId="7BC3E403" w14:textId="77777777" w:rsidR="008E0B22" w:rsidRPr="00CD5974" w:rsidRDefault="008E0B22" w:rsidP="00F73E99">
      <w:pPr>
        <w:pStyle w:val="Prrafodelist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Narrow" w:eastAsia="Times New Roman" w:hAnsi="Arial Narrow" w:cs="Calibri"/>
        </w:rPr>
      </w:pPr>
      <w:r w:rsidRPr="00CD5974">
        <w:rPr>
          <w:rFonts w:ascii="Arial Narrow" w:eastAsia="Times New Roman" w:hAnsi="Arial Narrow" w:cs="Calibri"/>
        </w:rPr>
        <w:t>Gobierno Distrital: 23</w:t>
      </w:r>
    </w:p>
    <w:p w14:paraId="250F3037" w14:textId="77777777" w:rsidR="008E0B22" w:rsidRPr="00CD5974" w:rsidRDefault="008E0B22" w:rsidP="00F73E99">
      <w:pPr>
        <w:pStyle w:val="Prrafodelist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Narrow" w:eastAsia="Times New Roman" w:hAnsi="Arial Narrow" w:cs="Calibri"/>
        </w:rPr>
      </w:pPr>
      <w:r w:rsidRPr="00CD5974">
        <w:rPr>
          <w:rFonts w:ascii="Arial Narrow" w:eastAsia="Times New Roman" w:hAnsi="Arial Narrow" w:cs="Calibri"/>
        </w:rPr>
        <w:t>FDL: 22</w:t>
      </w:r>
    </w:p>
    <w:p w14:paraId="3C732381" w14:textId="77777777" w:rsidR="008E0B22" w:rsidRPr="00CD5974" w:rsidRDefault="008E0B22" w:rsidP="00F73E99">
      <w:pPr>
        <w:pStyle w:val="Prrafodelist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Narrow" w:eastAsia="Times New Roman" w:hAnsi="Arial Narrow" w:cs="Calibri"/>
        </w:rPr>
      </w:pPr>
      <w:r w:rsidRPr="00CD5974">
        <w:rPr>
          <w:rFonts w:ascii="Arial Narrow" w:eastAsia="Times New Roman" w:hAnsi="Arial Narrow" w:cs="Calibri"/>
        </w:rPr>
        <w:t>Educación para el trabajo: 10</w:t>
      </w:r>
    </w:p>
    <w:p w14:paraId="2825E27B" w14:textId="77777777" w:rsidR="008E0B22" w:rsidRPr="00CD5974" w:rsidRDefault="008E0B22" w:rsidP="00F73E99">
      <w:pPr>
        <w:pStyle w:val="Prrafodelist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Narrow" w:eastAsia="Times New Roman" w:hAnsi="Arial Narrow" w:cs="Calibri"/>
        </w:rPr>
      </w:pPr>
      <w:r w:rsidRPr="00CD5974">
        <w:rPr>
          <w:rFonts w:ascii="Arial Narrow" w:eastAsia="Times New Roman" w:hAnsi="Arial Narrow" w:cs="Calibri"/>
        </w:rPr>
        <w:t>ICBF: 10</w:t>
      </w:r>
    </w:p>
    <w:p w14:paraId="506E619F" w14:textId="77777777" w:rsidR="008E0B22" w:rsidRPr="00CD5974" w:rsidRDefault="008E0B22" w:rsidP="00F73E99">
      <w:pPr>
        <w:pStyle w:val="Prrafodelist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Narrow" w:eastAsia="Times New Roman" w:hAnsi="Arial Narrow" w:cs="Calibri"/>
        </w:rPr>
      </w:pPr>
      <w:r w:rsidRPr="00CD5974">
        <w:rPr>
          <w:rFonts w:ascii="Arial Narrow" w:eastAsia="Times New Roman" w:hAnsi="Arial Narrow" w:cs="Calibri"/>
        </w:rPr>
        <w:t>Fuerzas Armadas de Colombia: 10</w:t>
      </w:r>
    </w:p>
    <w:p w14:paraId="35A401E8" w14:textId="77777777" w:rsidR="008E0B22" w:rsidRPr="00CD5974" w:rsidRDefault="008E0B22" w:rsidP="00F73E99">
      <w:pPr>
        <w:pStyle w:val="Prrafodelist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Narrow" w:eastAsia="Times New Roman" w:hAnsi="Arial Narrow" w:cs="Calibri"/>
        </w:rPr>
      </w:pPr>
      <w:r w:rsidRPr="00CD5974">
        <w:rPr>
          <w:rFonts w:ascii="Arial Narrow" w:eastAsia="Times New Roman" w:hAnsi="Arial Narrow" w:cs="Calibri"/>
        </w:rPr>
        <w:t>Parques Naturales: 8</w:t>
      </w:r>
    </w:p>
    <w:p w14:paraId="6FE9DF65" w14:textId="77777777" w:rsidR="008E0B22" w:rsidRPr="00CD5974" w:rsidRDefault="008E0B22" w:rsidP="00F73E99">
      <w:pPr>
        <w:pStyle w:val="Prrafodelist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Narrow" w:eastAsia="Times New Roman" w:hAnsi="Arial Narrow" w:cs="Calibri"/>
        </w:rPr>
      </w:pPr>
      <w:r w:rsidRPr="00CD5974">
        <w:rPr>
          <w:rFonts w:ascii="Arial Narrow" w:eastAsia="Times New Roman" w:hAnsi="Arial Narrow" w:cs="Calibri"/>
        </w:rPr>
        <w:t>IDARTES: 8</w:t>
      </w:r>
    </w:p>
    <w:p w14:paraId="7A2C15C8" w14:textId="77777777" w:rsidR="008E0B22" w:rsidRPr="00CD5974" w:rsidRDefault="008E0B22" w:rsidP="00F73E99">
      <w:pPr>
        <w:pStyle w:val="Prrafodelist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Narrow" w:eastAsia="Times New Roman" w:hAnsi="Arial Narrow" w:cs="Calibri"/>
        </w:rPr>
      </w:pPr>
      <w:r w:rsidRPr="00CD5974">
        <w:rPr>
          <w:rFonts w:ascii="Arial Narrow" w:eastAsia="Times New Roman" w:hAnsi="Arial Narrow" w:cs="Calibri"/>
        </w:rPr>
        <w:t xml:space="preserve">Ambiente:8 </w:t>
      </w:r>
    </w:p>
    <w:p w14:paraId="084C8FAC" w14:textId="77777777" w:rsidR="008E0B22" w:rsidRPr="00CD5974" w:rsidRDefault="008E0B22" w:rsidP="00F73E99">
      <w:pPr>
        <w:pStyle w:val="Prrafodelist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Narrow" w:eastAsia="Times New Roman" w:hAnsi="Arial Narrow" w:cs="Calibri"/>
        </w:rPr>
      </w:pPr>
      <w:r w:rsidRPr="00CD5974">
        <w:rPr>
          <w:rFonts w:ascii="Arial Narrow" w:eastAsia="Times New Roman" w:hAnsi="Arial Narrow" w:cs="Calibri"/>
        </w:rPr>
        <w:t>Mujer: 7</w:t>
      </w:r>
    </w:p>
    <w:p w14:paraId="7C307041" w14:textId="77777777" w:rsidR="008E0B22" w:rsidRPr="00CD5974" w:rsidRDefault="008E0B22" w:rsidP="00F73E99">
      <w:pPr>
        <w:pStyle w:val="Prrafodelist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Narrow" w:eastAsia="Times New Roman" w:hAnsi="Arial Narrow" w:cs="Calibri"/>
        </w:rPr>
      </w:pPr>
      <w:r w:rsidRPr="00CD5974">
        <w:rPr>
          <w:rFonts w:ascii="Arial Narrow" w:eastAsia="Times New Roman" w:hAnsi="Arial Narrow" w:cs="Calibri"/>
        </w:rPr>
        <w:t>Emisoras Comunitarias: 4</w:t>
      </w:r>
    </w:p>
    <w:p w14:paraId="25EFEB5D" w14:textId="77777777" w:rsidR="008E0B22" w:rsidRPr="00CD5974" w:rsidRDefault="008E0B22" w:rsidP="00F73E99">
      <w:pPr>
        <w:pStyle w:val="Prrafodelist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Narrow" w:eastAsia="Times New Roman" w:hAnsi="Arial Narrow" w:cs="Calibri"/>
        </w:rPr>
      </w:pPr>
      <w:r w:rsidRPr="00CD5974">
        <w:rPr>
          <w:rFonts w:ascii="Arial Narrow" w:eastAsia="Times New Roman" w:hAnsi="Arial Narrow" w:cs="Calibri"/>
        </w:rPr>
        <w:t>Movilidad: 2</w:t>
      </w:r>
    </w:p>
    <w:p w14:paraId="00251512" w14:textId="77777777" w:rsidR="008E0B22" w:rsidRPr="00CD5974" w:rsidRDefault="008E0B22" w:rsidP="00F73E99">
      <w:pPr>
        <w:pStyle w:val="Prrafodelist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Narrow" w:eastAsia="Times New Roman" w:hAnsi="Arial Narrow" w:cs="Calibri"/>
        </w:rPr>
      </w:pPr>
      <w:r w:rsidRPr="00CD5974">
        <w:rPr>
          <w:rFonts w:ascii="Arial Narrow" w:eastAsia="Times New Roman" w:hAnsi="Arial Narrow" w:cs="Calibri"/>
        </w:rPr>
        <w:t>Gobierno Nacional: 1</w:t>
      </w:r>
    </w:p>
    <w:p w14:paraId="36A9A826" w14:textId="77777777" w:rsidR="00971F4F" w:rsidRPr="00CD5974" w:rsidRDefault="008E0B22" w:rsidP="00A15814">
      <w:pPr>
        <w:jc w:val="both"/>
        <w:rPr>
          <w:rFonts w:ascii="Arial Narrow" w:eastAsia="Times New Roman" w:hAnsi="Arial Narrow" w:cs="Calibri"/>
          <w:b/>
          <w:color w:val="000000"/>
          <w:lang w:eastAsia="es-ES"/>
        </w:rPr>
      </w:pPr>
      <w:r w:rsidRPr="00CD5974">
        <w:rPr>
          <w:rFonts w:ascii="Arial Narrow" w:eastAsia="Times New Roman" w:hAnsi="Arial Narrow" w:cs="Calibri"/>
          <w:b/>
          <w:color w:val="000000"/>
          <w:lang w:eastAsia="es-ES"/>
        </w:rPr>
        <w:t xml:space="preserve">Alianzas con el </w:t>
      </w:r>
      <w:r w:rsidR="00CC0C06" w:rsidRPr="00CD5974">
        <w:rPr>
          <w:rFonts w:ascii="Arial Narrow" w:eastAsia="Times New Roman" w:hAnsi="Arial Narrow" w:cs="Calibri"/>
          <w:b/>
          <w:color w:val="000000"/>
          <w:lang w:eastAsia="es-ES"/>
        </w:rPr>
        <w:t>sector privado</w:t>
      </w:r>
    </w:p>
    <w:p w14:paraId="29A6158D" w14:textId="38D01807" w:rsidR="008E0B22" w:rsidRPr="00CD5974" w:rsidRDefault="00971F4F"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 xml:space="preserve">Se reporta </w:t>
      </w:r>
      <w:r w:rsidR="001E5F42" w:rsidRPr="00CD5974">
        <w:rPr>
          <w:rFonts w:ascii="Arial Narrow" w:eastAsia="Times New Roman" w:hAnsi="Arial Narrow" w:cs="Calibri"/>
          <w:color w:val="000000"/>
          <w:lang w:eastAsia="es-ES"/>
        </w:rPr>
        <w:t>136</w:t>
      </w:r>
      <w:r w:rsidRPr="00CD5974">
        <w:rPr>
          <w:rFonts w:ascii="Arial Narrow" w:eastAsia="Times New Roman" w:hAnsi="Arial Narrow" w:cs="Calibri"/>
          <w:color w:val="000000"/>
          <w:lang w:eastAsia="es-ES"/>
        </w:rPr>
        <w:t xml:space="preserve"> alianzas sobre las cuales no </w:t>
      </w:r>
      <w:r w:rsidR="00054589" w:rsidRPr="00CD5974">
        <w:rPr>
          <w:rFonts w:ascii="Arial Narrow" w:eastAsia="Times New Roman" w:hAnsi="Arial Narrow" w:cs="Calibri"/>
          <w:color w:val="000000"/>
          <w:lang w:eastAsia="es-ES"/>
        </w:rPr>
        <w:t>se especifican</w:t>
      </w:r>
      <w:r w:rsidRPr="00CD5974">
        <w:rPr>
          <w:rFonts w:ascii="Arial Narrow" w:eastAsia="Times New Roman" w:hAnsi="Arial Narrow" w:cs="Calibri"/>
          <w:color w:val="000000"/>
          <w:lang w:eastAsia="es-ES"/>
        </w:rPr>
        <w:t xml:space="preserve"> detalles.</w:t>
      </w:r>
    </w:p>
    <w:p w14:paraId="63959D09" w14:textId="77777777" w:rsidR="008E0B22" w:rsidRPr="00CD5974" w:rsidRDefault="008E0B22" w:rsidP="00A15814">
      <w:pPr>
        <w:jc w:val="both"/>
        <w:rPr>
          <w:rFonts w:ascii="Arial Narrow" w:eastAsia="Times New Roman" w:hAnsi="Arial Narrow" w:cs="Calibri"/>
          <w:color w:val="000000"/>
          <w:lang w:eastAsia="es-ES"/>
        </w:rPr>
      </w:pPr>
    </w:p>
    <w:p w14:paraId="7DB65030" w14:textId="0C83E12D" w:rsidR="008E0B22" w:rsidRPr="00CD5974" w:rsidRDefault="003339C9" w:rsidP="00A15814">
      <w:pPr>
        <w:jc w:val="both"/>
        <w:rPr>
          <w:rFonts w:ascii="Arial Narrow" w:eastAsia="Calibri" w:hAnsi="Arial Narrow" w:cs="Arial"/>
          <w:b/>
          <w:iCs/>
        </w:rPr>
      </w:pPr>
      <w:r w:rsidRPr="00CD5974">
        <w:rPr>
          <w:rFonts w:ascii="Arial Narrow" w:eastAsia="Calibri" w:hAnsi="Arial Narrow" w:cs="Arial"/>
          <w:b/>
          <w:iCs/>
        </w:rPr>
        <w:t>Dificultades del proyecto</w:t>
      </w:r>
    </w:p>
    <w:p w14:paraId="6AE545B4" w14:textId="34E67D40" w:rsidR="008E0B22" w:rsidRPr="00CD5974" w:rsidRDefault="008E0B22" w:rsidP="00F73E99">
      <w:pPr>
        <w:pStyle w:val="Prrafodelista"/>
        <w:numPr>
          <w:ilvl w:val="0"/>
          <w:numId w:val="43"/>
        </w:numPr>
        <w:jc w:val="both"/>
        <w:rPr>
          <w:rFonts w:ascii="Arial Narrow" w:eastAsia="Calibri" w:hAnsi="Arial Narrow" w:cs="Arial"/>
          <w:iCs/>
        </w:rPr>
      </w:pPr>
      <w:r w:rsidRPr="00CD5974">
        <w:rPr>
          <w:rFonts w:ascii="Arial Narrow" w:eastAsia="Calibri" w:hAnsi="Arial Narrow" w:cs="Arial"/>
          <w:iCs/>
        </w:rPr>
        <w:t>En el marco del Sistema Distrital de Discapacidad, hay una desarticulación entre los sectores responsables de implementar la P</w:t>
      </w:r>
      <w:r w:rsidR="001E5F42" w:rsidRPr="00CD5974">
        <w:rPr>
          <w:rFonts w:ascii="Arial Narrow" w:eastAsia="Calibri" w:hAnsi="Arial Narrow" w:cs="Arial"/>
          <w:iCs/>
        </w:rPr>
        <w:t>olítica Pública de Discapacidad e</w:t>
      </w:r>
      <w:r w:rsidRPr="00CD5974">
        <w:rPr>
          <w:rFonts w:ascii="Arial Narrow" w:eastAsia="Calibri" w:hAnsi="Arial Narrow" w:cs="Arial"/>
          <w:iCs/>
        </w:rPr>
        <w:t>n especial con la Secretaria Distrital de Salud; se debe revisar por misionalidad, la atención con personas con Discapacidad Mental.</w:t>
      </w:r>
    </w:p>
    <w:p w14:paraId="12B8F062" w14:textId="095FDB84" w:rsidR="008E0B22" w:rsidRPr="00CD5974" w:rsidRDefault="008E0B22" w:rsidP="00F73E99">
      <w:pPr>
        <w:pStyle w:val="Prrafodelista"/>
        <w:numPr>
          <w:ilvl w:val="0"/>
          <w:numId w:val="43"/>
        </w:numPr>
        <w:jc w:val="both"/>
        <w:rPr>
          <w:rFonts w:ascii="Arial Narrow" w:eastAsia="Calibri" w:hAnsi="Arial Narrow" w:cs="Arial"/>
          <w:iCs/>
        </w:rPr>
      </w:pPr>
      <w:r w:rsidRPr="00CD5974">
        <w:rPr>
          <w:rFonts w:ascii="Arial Narrow" w:eastAsia="Calibri" w:hAnsi="Arial Narrow" w:cs="Arial"/>
          <w:iCs/>
        </w:rPr>
        <w:t>Falta de inmuebles que cumplan con las características técnicas de equipamiento para la prestación de servicios parta los niños, las niñas, adolescentes, jóvenes y mayores de 18 años con discapacidad.</w:t>
      </w:r>
    </w:p>
    <w:p w14:paraId="3D751392" w14:textId="77777777" w:rsidR="001E5F42" w:rsidRPr="00CD5974" w:rsidRDefault="001E5F42" w:rsidP="00A15814">
      <w:pPr>
        <w:jc w:val="both"/>
        <w:rPr>
          <w:rFonts w:ascii="Arial Narrow" w:eastAsia="Calibri" w:hAnsi="Arial Narrow" w:cs="Arial"/>
          <w:iCs/>
        </w:rPr>
      </w:pPr>
    </w:p>
    <w:p w14:paraId="4DB0F881" w14:textId="77777777" w:rsidR="006A52F8" w:rsidRPr="00CD5974" w:rsidRDefault="006A52F8" w:rsidP="00A15814">
      <w:pPr>
        <w:jc w:val="both"/>
        <w:rPr>
          <w:rFonts w:ascii="Arial Narrow" w:eastAsia="Calibri" w:hAnsi="Arial Narrow" w:cs="Arial"/>
          <w:iCs/>
        </w:rPr>
      </w:pPr>
    </w:p>
    <w:p w14:paraId="0A845735" w14:textId="30933A3D" w:rsidR="00E3727A" w:rsidRPr="00CD5974" w:rsidRDefault="00C47FD7" w:rsidP="00C47FD7">
      <w:pPr>
        <w:pStyle w:val="Ttulo3"/>
        <w:jc w:val="both"/>
      </w:pPr>
      <w:bookmarkStart w:id="41" w:name="_Toc436216939"/>
      <w:bookmarkStart w:id="42" w:name="_Toc436217240"/>
      <w:r w:rsidRPr="00CD5974">
        <w:t>Proyecto</w:t>
      </w:r>
      <w:r w:rsidR="00024C0B" w:rsidRPr="00CD5974">
        <w:t xml:space="preserve"> 730: Alimentando capacidades -</w:t>
      </w:r>
      <w:r w:rsidR="00E3727A" w:rsidRPr="00CD5974">
        <w:t xml:space="preserve"> Desarrollo de habilidades y apoyo alimentario para superar condiciones de vulnerabilidad.</w:t>
      </w:r>
      <w:bookmarkEnd w:id="41"/>
      <w:bookmarkEnd w:id="42"/>
      <w:r w:rsidR="00E3727A" w:rsidRPr="00CD5974">
        <w:tab/>
      </w:r>
    </w:p>
    <w:p w14:paraId="1212431B" w14:textId="77777777" w:rsidR="000C059B" w:rsidRPr="00CD5974" w:rsidRDefault="000C059B" w:rsidP="00A15814">
      <w:pPr>
        <w:jc w:val="both"/>
        <w:rPr>
          <w:rFonts w:ascii="Arial Narrow" w:eastAsia="Calibri" w:hAnsi="Arial Narrow" w:cs="Arial"/>
          <w:iCs/>
        </w:rPr>
      </w:pPr>
    </w:p>
    <w:p w14:paraId="40046EF9" w14:textId="15358D79" w:rsidR="00862CF5" w:rsidRPr="00CD5974" w:rsidRDefault="001E5F42" w:rsidP="00A15814">
      <w:pPr>
        <w:jc w:val="both"/>
        <w:rPr>
          <w:rFonts w:ascii="Arial Narrow" w:eastAsia="Calibri" w:hAnsi="Arial Narrow" w:cs="Arial"/>
          <w:iCs/>
        </w:rPr>
      </w:pPr>
      <w:r w:rsidRPr="00CD5974">
        <w:rPr>
          <w:rFonts w:ascii="Arial Narrow" w:eastAsia="Calibri" w:hAnsi="Arial Narrow" w:cs="Arial"/>
          <w:b/>
          <w:iCs/>
        </w:rPr>
        <w:t xml:space="preserve">Diagnóstico </w:t>
      </w:r>
      <w:r w:rsidR="006A52F8" w:rsidRPr="00CD5974">
        <w:rPr>
          <w:rFonts w:ascii="Arial Narrow" w:eastAsia="Calibri" w:hAnsi="Arial Narrow" w:cs="Arial"/>
          <w:b/>
          <w:iCs/>
        </w:rPr>
        <w:t>de formulación</w:t>
      </w:r>
    </w:p>
    <w:p w14:paraId="05220BEB" w14:textId="77777777" w:rsidR="00862CF5" w:rsidRPr="00CD5974" w:rsidRDefault="00862CF5" w:rsidP="00A15814">
      <w:pPr>
        <w:jc w:val="both"/>
        <w:rPr>
          <w:rFonts w:ascii="Arial Narrow" w:eastAsia="Calibri" w:hAnsi="Arial Narrow" w:cs="Arial"/>
          <w:iCs/>
        </w:rPr>
      </w:pPr>
      <w:r w:rsidRPr="00CD5974">
        <w:rPr>
          <w:rFonts w:ascii="Arial Narrow" w:eastAsia="Calibri" w:hAnsi="Arial Narrow" w:cs="Arial"/>
          <w:iCs/>
        </w:rPr>
        <w:lastRenderedPageBreak/>
        <w:t xml:space="preserve">El </w:t>
      </w:r>
      <w:r w:rsidR="000C059B" w:rsidRPr="00CD5974">
        <w:rPr>
          <w:rFonts w:ascii="Arial Narrow" w:eastAsia="Calibri" w:hAnsi="Arial Narrow" w:cs="Arial"/>
          <w:iCs/>
        </w:rPr>
        <w:t>diagnóstico</w:t>
      </w:r>
      <w:r w:rsidRPr="00CD5974">
        <w:rPr>
          <w:rFonts w:ascii="Arial Narrow" w:eastAsia="Calibri" w:hAnsi="Arial Narrow" w:cs="Arial"/>
          <w:iCs/>
        </w:rPr>
        <w:t xml:space="preserve"> del proyecto tuvo como base: La encuesta multipropósito de 2011 y la principal fuente de información Bogotá Estadística, 7-8 Seguridad Alimentaria Nutricional,  y La ENSIN 2010. Así:</w:t>
      </w:r>
    </w:p>
    <w:p w14:paraId="062FF876" w14:textId="77777777" w:rsidR="00862CF5" w:rsidRPr="00CD5974" w:rsidRDefault="00862CF5" w:rsidP="00A15814">
      <w:pPr>
        <w:tabs>
          <w:tab w:val="left" w:pos="284"/>
        </w:tabs>
        <w:ind w:left="284" w:hanging="284"/>
        <w:jc w:val="both"/>
        <w:rPr>
          <w:rFonts w:ascii="Arial Narrow" w:eastAsia="Calibri" w:hAnsi="Arial Narrow" w:cs="Arial"/>
          <w:iCs/>
        </w:rPr>
      </w:pPr>
    </w:p>
    <w:p w14:paraId="795B8248" w14:textId="77777777" w:rsidR="00862CF5" w:rsidRPr="00CD5974" w:rsidRDefault="00862CF5" w:rsidP="00F73E99">
      <w:pPr>
        <w:pStyle w:val="Prrafodelista"/>
        <w:numPr>
          <w:ilvl w:val="0"/>
          <w:numId w:val="44"/>
        </w:numPr>
        <w:tabs>
          <w:tab w:val="left" w:pos="284"/>
        </w:tabs>
        <w:jc w:val="both"/>
        <w:rPr>
          <w:rFonts w:ascii="Arial Narrow" w:eastAsia="Calibri" w:hAnsi="Arial Narrow" w:cs="Arial"/>
          <w:iCs/>
        </w:rPr>
      </w:pPr>
      <w:r w:rsidRPr="00CD5974">
        <w:rPr>
          <w:rFonts w:ascii="Arial Narrow" w:eastAsia="Calibri" w:hAnsi="Arial Narrow" w:cs="Arial"/>
          <w:iCs/>
        </w:rPr>
        <w:t xml:space="preserve">La Inseguridad Alimentaria Nutricional-IAN moderada y severa afecta al 6,1% de las familias bogotanas, en tanto que el 24,3% de los hogares sufren alguno de los tres grados de inseguridad alimentaria. </w:t>
      </w:r>
    </w:p>
    <w:p w14:paraId="46A205EF" w14:textId="77777777" w:rsidR="00862CF5" w:rsidRPr="00CD5974" w:rsidRDefault="00862CF5" w:rsidP="00F73E99">
      <w:pPr>
        <w:pStyle w:val="Prrafodelista"/>
        <w:numPr>
          <w:ilvl w:val="0"/>
          <w:numId w:val="44"/>
        </w:numPr>
        <w:tabs>
          <w:tab w:val="left" w:pos="284"/>
        </w:tabs>
        <w:jc w:val="both"/>
        <w:rPr>
          <w:rFonts w:ascii="Arial Narrow" w:eastAsia="Calibri" w:hAnsi="Arial Narrow" w:cs="Arial"/>
          <w:iCs/>
        </w:rPr>
      </w:pPr>
      <w:r w:rsidRPr="00CD5974">
        <w:rPr>
          <w:rFonts w:ascii="Arial Narrow" w:eastAsia="Calibri" w:hAnsi="Arial Narrow" w:cs="Arial"/>
          <w:iCs/>
        </w:rPr>
        <w:t xml:space="preserve">El 17,3% de las personas en la ciudad es pobre por ingresos y el 4% es indigente. La línea de indigencia es el costo mínimo de una canasta que satisface el umbral mínimo de necesidades nutricionales. </w:t>
      </w:r>
    </w:p>
    <w:p w14:paraId="50CA6C61" w14:textId="77777777" w:rsidR="00862CF5" w:rsidRPr="00CD5974" w:rsidRDefault="00862CF5" w:rsidP="00F73E99">
      <w:pPr>
        <w:pStyle w:val="Prrafodelista"/>
        <w:numPr>
          <w:ilvl w:val="0"/>
          <w:numId w:val="44"/>
        </w:numPr>
        <w:tabs>
          <w:tab w:val="left" w:pos="284"/>
        </w:tabs>
        <w:jc w:val="both"/>
        <w:rPr>
          <w:rFonts w:ascii="Arial Narrow" w:eastAsia="Calibri" w:hAnsi="Arial Narrow" w:cs="Arial"/>
          <w:iCs/>
        </w:rPr>
      </w:pPr>
      <w:r w:rsidRPr="00CD5974">
        <w:rPr>
          <w:rFonts w:ascii="Arial Narrow" w:eastAsia="Calibri" w:hAnsi="Arial Narrow" w:cs="Arial"/>
          <w:iCs/>
        </w:rPr>
        <w:t>1.287.982 personas, no cuentan con ingresos suficientes para comprar una canasta básica de bienes y servicios.</w:t>
      </w:r>
    </w:p>
    <w:p w14:paraId="00AC94D1" w14:textId="74D45276" w:rsidR="00862CF5" w:rsidRPr="00CD5974" w:rsidRDefault="00862CF5" w:rsidP="00F73E99">
      <w:pPr>
        <w:pStyle w:val="Prrafodelista"/>
        <w:numPr>
          <w:ilvl w:val="0"/>
          <w:numId w:val="44"/>
        </w:numPr>
        <w:tabs>
          <w:tab w:val="left" w:pos="284"/>
        </w:tabs>
        <w:jc w:val="both"/>
        <w:rPr>
          <w:rFonts w:ascii="Arial Narrow" w:eastAsia="Calibri" w:hAnsi="Arial Narrow" w:cs="Arial"/>
          <w:iCs/>
        </w:rPr>
      </w:pPr>
      <w:r w:rsidRPr="00CD5974">
        <w:rPr>
          <w:rFonts w:ascii="Arial Narrow" w:eastAsia="Calibri" w:hAnsi="Arial Narrow" w:cs="Arial"/>
          <w:iCs/>
        </w:rPr>
        <w:t>Bogotá continúa siendo la principal ciudad receptora de población desplazada, que para el año 201</w:t>
      </w:r>
      <w:r w:rsidR="005015D2" w:rsidRPr="00CD5974">
        <w:rPr>
          <w:rFonts w:ascii="Arial Narrow" w:eastAsia="Calibri" w:hAnsi="Arial Narrow" w:cs="Arial"/>
          <w:iCs/>
        </w:rPr>
        <w:t>0 se calculó en 26.352 personas.</w:t>
      </w:r>
    </w:p>
    <w:p w14:paraId="77D5C5A7" w14:textId="2D1151D7" w:rsidR="00862CF5" w:rsidRPr="00CD5974" w:rsidRDefault="00862CF5" w:rsidP="00F73E99">
      <w:pPr>
        <w:pStyle w:val="Prrafodelista"/>
        <w:numPr>
          <w:ilvl w:val="0"/>
          <w:numId w:val="44"/>
        </w:numPr>
        <w:tabs>
          <w:tab w:val="left" w:pos="284"/>
        </w:tabs>
        <w:jc w:val="both"/>
        <w:rPr>
          <w:rFonts w:ascii="Arial Narrow" w:eastAsia="Calibri" w:hAnsi="Arial Narrow" w:cs="Arial"/>
          <w:iCs/>
        </w:rPr>
      </w:pPr>
      <w:r w:rsidRPr="00CD5974">
        <w:rPr>
          <w:rFonts w:ascii="Arial Narrow" w:eastAsia="Calibri" w:hAnsi="Arial Narrow" w:cs="Arial"/>
          <w:iCs/>
        </w:rPr>
        <w:t>La mayor segregación residencial socioeconómica se da espe</w:t>
      </w:r>
      <w:r w:rsidR="005015D2" w:rsidRPr="00CD5974">
        <w:rPr>
          <w:rFonts w:ascii="Arial Narrow" w:eastAsia="Calibri" w:hAnsi="Arial Narrow" w:cs="Arial"/>
          <w:iCs/>
        </w:rPr>
        <w:t>cialmente en los estratos 1 y 2</w:t>
      </w:r>
      <w:r w:rsidRPr="00CD5974">
        <w:rPr>
          <w:rFonts w:ascii="Arial Narrow" w:eastAsia="Calibri" w:hAnsi="Arial Narrow" w:cs="Arial"/>
          <w:iCs/>
        </w:rPr>
        <w:t xml:space="preserve">. Desde el punto de vista territorial dichos estratos tienen un cambio  importante entre 2007 y 2011 donde la segregación para el último año, se agudiza. </w:t>
      </w:r>
    </w:p>
    <w:p w14:paraId="5F0C8C8E" w14:textId="44B58482" w:rsidR="00862CF5" w:rsidRPr="00CD5974" w:rsidRDefault="00862CF5" w:rsidP="00F73E99">
      <w:pPr>
        <w:pStyle w:val="Prrafodelista"/>
        <w:numPr>
          <w:ilvl w:val="0"/>
          <w:numId w:val="44"/>
        </w:numPr>
        <w:tabs>
          <w:tab w:val="left" w:pos="284"/>
        </w:tabs>
        <w:jc w:val="both"/>
        <w:rPr>
          <w:rFonts w:ascii="Arial Narrow" w:eastAsia="Calibri" w:hAnsi="Arial Narrow" w:cs="Arial"/>
          <w:iCs/>
        </w:rPr>
      </w:pPr>
      <w:r w:rsidRPr="00CD5974">
        <w:rPr>
          <w:rFonts w:ascii="Arial Narrow" w:eastAsia="Calibri" w:hAnsi="Arial Narrow" w:cs="Arial"/>
          <w:iCs/>
        </w:rPr>
        <w:t>Entre 2007 y 2011 la población del Distrito Capital creció a una tasa promedio anual de 1,4%; la localidad que creció a un ritmo mayor fue Usme (4,3%), seguida de Bosa (2,6%), Suba (2,5%) y Fontibón (2,4%)</w:t>
      </w:r>
      <w:r w:rsidR="005015D2" w:rsidRPr="00CD5974">
        <w:rPr>
          <w:rFonts w:ascii="Arial Narrow" w:eastAsia="Calibri" w:hAnsi="Arial Narrow" w:cs="Arial"/>
          <w:iCs/>
        </w:rPr>
        <w:t>.</w:t>
      </w:r>
    </w:p>
    <w:p w14:paraId="0D37CF81" w14:textId="6B8A3279" w:rsidR="00862CF5" w:rsidRPr="00CD5974" w:rsidRDefault="00862CF5" w:rsidP="00F73E99">
      <w:pPr>
        <w:pStyle w:val="Prrafodelista"/>
        <w:numPr>
          <w:ilvl w:val="0"/>
          <w:numId w:val="44"/>
        </w:numPr>
        <w:tabs>
          <w:tab w:val="left" w:pos="284"/>
        </w:tabs>
        <w:jc w:val="both"/>
        <w:rPr>
          <w:rFonts w:ascii="Arial Narrow" w:eastAsia="Calibri" w:hAnsi="Arial Narrow" w:cs="Arial"/>
          <w:iCs/>
        </w:rPr>
      </w:pPr>
      <w:r w:rsidRPr="00CD5974">
        <w:rPr>
          <w:rFonts w:ascii="Arial Narrow" w:eastAsia="Calibri" w:hAnsi="Arial Narrow" w:cs="Arial"/>
          <w:iCs/>
        </w:rPr>
        <w:t>El retraso en la talla para la población bogotana  se evidencia de la siguiente manera:  para niños menores de 4 años, disminuyó en 5 puntos, pasando de 16,9% en 2005 a 16,4% en 2010</w:t>
      </w:r>
      <w:r w:rsidR="005015D2" w:rsidRPr="00CD5974">
        <w:rPr>
          <w:rFonts w:ascii="Arial Narrow" w:eastAsia="Calibri" w:hAnsi="Arial Narrow" w:cs="Arial"/>
          <w:iCs/>
        </w:rPr>
        <w:t xml:space="preserve"> </w:t>
      </w:r>
      <w:r w:rsidRPr="00CD5974">
        <w:rPr>
          <w:rFonts w:ascii="Arial Narrow" w:eastAsia="Calibri" w:hAnsi="Arial Narrow" w:cs="Arial"/>
          <w:iCs/>
        </w:rPr>
        <w:t>entre 5 y 17 años, disminuyó de 12,9% al 7,2% entre el 2005 y el 2010; en tanto que la delgadez y el exceso de peso aumentaron para esta población de una medición a otra: delgadez 1,1% en 2005, 1,2% en 2010 y para exceso de peso</w:t>
      </w:r>
      <w:r w:rsidR="005015D2" w:rsidRPr="00CD5974">
        <w:rPr>
          <w:rFonts w:ascii="Arial Narrow" w:eastAsia="Calibri" w:hAnsi="Arial Narrow" w:cs="Arial"/>
          <w:iCs/>
        </w:rPr>
        <w:t>, 17,4% en 2005 a 21% para 2010.</w:t>
      </w:r>
    </w:p>
    <w:p w14:paraId="31203B44" w14:textId="77777777" w:rsidR="00862CF5" w:rsidRPr="00CD5974" w:rsidRDefault="00862CF5" w:rsidP="00A15814">
      <w:pPr>
        <w:tabs>
          <w:tab w:val="left" w:pos="284"/>
        </w:tabs>
        <w:ind w:left="284" w:hanging="284"/>
        <w:jc w:val="both"/>
        <w:rPr>
          <w:rFonts w:ascii="Arial Narrow" w:eastAsia="Calibri" w:hAnsi="Arial Narrow" w:cs="Arial"/>
          <w:iCs/>
        </w:rPr>
      </w:pPr>
    </w:p>
    <w:p w14:paraId="65303E69" w14:textId="77777777" w:rsidR="005015D2" w:rsidRPr="00CD5974" w:rsidRDefault="005015D2" w:rsidP="00A15814">
      <w:pPr>
        <w:jc w:val="both"/>
        <w:rPr>
          <w:rFonts w:ascii="Arial Narrow" w:eastAsia="Calibri" w:hAnsi="Arial Narrow" w:cs="Arial"/>
          <w:b/>
          <w:iCs/>
        </w:rPr>
      </w:pPr>
      <w:r w:rsidRPr="00CD5974">
        <w:rPr>
          <w:rFonts w:ascii="Arial Narrow" w:eastAsia="Calibri" w:hAnsi="Arial Narrow" w:cs="Arial"/>
          <w:b/>
          <w:iCs/>
        </w:rPr>
        <w:t>Objetivo</w:t>
      </w:r>
    </w:p>
    <w:p w14:paraId="73930C18" w14:textId="06D73085" w:rsidR="00862CF5" w:rsidRPr="00CD5974" w:rsidRDefault="00862CF5" w:rsidP="00A15814">
      <w:pPr>
        <w:jc w:val="both"/>
        <w:rPr>
          <w:rFonts w:ascii="Arial Narrow" w:eastAsia="Calibri" w:hAnsi="Arial Narrow" w:cs="Arial"/>
          <w:iCs/>
        </w:rPr>
      </w:pPr>
      <w:r w:rsidRPr="00CD5974">
        <w:rPr>
          <w:rFonts w:ascii="Arial Narrow" w:eastAsia="Calibri" w:hAnsi="Arial Narrow" w:cs="Arial"/>
          <w:iCs/>
        </w:rPr>
        <w:t xml:space="preserve">Fortalecer capacidades y habilidades humanas, con enfoque de derechos y diferencial, para mejorar su calidad de vida y su dignidad a través del suministro de alimentos y el diseño e implementación de acciones integrales que permitan la transformación de las condiciones que generan segregación, exclusión y aumento de  inseguridad alimentaria. </w:t>
      </w:r>
    </w:p>
    <w:p w14:paraId="6B43EA5B" w14:textId="77777777" w:rsidR="00862CF5" w:rsidRDefault="00862CF5" w:rsidP="00A15814">
      <w:pPr>
        <w:jc w:val="both"/>
        <w:rPr>
          <w:rFonts w:ascii="Arial Narrow" w:eastAsia="Calibri" w:hAnsi="Arial Narrow" w:cs="Arial"/>
          <w:iCs/>
        </w:rPr>
      </w:pPr>
    </w:p>
    <w:p w14:paraId="4C819140" w14:textId="77777777" w:rsidR="00182EC9" w:rsidRDefault="00182EC9" w:rsidP="00A15814">
      <w:pPr>
        <w:jc w:val="both"/>
        <w:rPr>
          <w:rFonts w:ascii="Arial Narrow" w:eastAsia="Calibri" w:hAnsi="Arial Narrow" w:cs="Arial"/>
          <w:iCs/>
        </w:rPr>
      </w:pPr>
    </w:p>
    <w:p w14:paraId="21AE1639" w14:textId="77777777" w:rsidR="00182EC9" w:rsidRDefault="00182EC9" w:rsidP="00A15814">
      <w:pPr>
        <w:jc w:val="both"/>
        <w:rPr>
          <w:rFonts w:ascii="Arial Narrow" w:eastAsia="Calibri" w:hAnsi="Arial Narrow" w:cs="Arial"/>
          <w:iCs/>
        </w:rPr>
      </w:pPr>
    </w:p>
    <w:p w14:paraId="2E97579C" w14:textId="77777777" w:rsidR="00182EC9" w:rsidRDefault="00182EC9" w:rsidP="00A15814">
      <w:pPr>
        <w:jc w:val="both"/>
        <w:rPr>
          <w:rFonts w:ascii="Arial Narrow" w:eastAsia="Calibri" w:hAnsi="Arial Narrow" w:cs="Arial"/>
          <w:iCs/>
        </w:rPr>
      </w:pPr>
    </w:p>
    <w:p w14:paraId="7F08B969" w14:textId="77777777" w:rsidR="00182EC9" w:rsidRDefault="00182EC9" w:rsidP="00A15814">
      <w:pPr>
        <w:jc w:val="both"/>
        <w:rPr>
          <w:rFonts w:ascii="Arial Narrow" w:eastAsia="Calibri" w:hAnsi="Arial Narrow" w:cs="Arial"/>
          <w:iCs/>
        </w:rPr>
      </w:pPr>
    </w:p>
    <w:p w14:paraId="0CBDE4C3" w14:textId="77777777" w:rsidR="00182EC9" w:rsidRPr="00CD5974" w:rsidRDefault="00182EC9" w:rsidP="00A15814">
      <w:pPr>
        <w:jc w:val="both"/>
        <w:rPr>
          <w:rFonts w:ascii="Arial Narrow" w:eastAsia="Calibri" w:hAnsi="Arial Narrow" w:cs="Arial"/>
          <w:iCs/>
        </w:rPr>
      </w:pPr>
    </w:p>
    <w:p w14:paraId="278285CB" w14:textId="471FD23A" w:rsidR="00EA475A" w:rsidRPr="00CD5974" w:rsidRDefault="009F5334" w:rsidP="00A15814">
      <w:pPr>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lastRenderedPageBreak/>
        <w:t>Metas Plan d</w:t>
      </w:r>
      <w:r w:rsidR="00EA475A" w:rsidRPr="00CD5974">
        <w:rPr>
          <w:rFonts w:ascii="Arial Narrow" w:eastAsia="Times New Roman" w:hAnsi="Arial Narrow" w:cs="Calibri"/>
          <w:b/>
          <w:bCs/>
          <w:color w:val="000000"/>
          <w:lang w:eastAsia="es-ES"/>
        </w:rPr>
        <w:t>e Desarrollo</w:t>
      </w:r>
    </w:p>
    <w:p w14:paraId="25EFCC1D" w14:textId="69CF1983" w:rsidR="00B84CB1" w:rsidRPr="00B84CB1" w:rsidRDefault="00F06905" w:rsidP="00B84CB1">
      <w:pPr>
        <w:jc w:val="both"/>
        <w:rPr>
          <w:rFonts w:ascii="Arial Narrow" w:hAnsi="Arial Narrow"/>
          <w:lang w:val="es-ES" w:eastAsia="es-ES"/>
        </w:rPr>
      </w:pPr>
      <w:r w:rsidRPr="00CD5974">
        <w:rPr>
          <w:rFonts w:ascii="Arial Narrow" w:eastAsia="Times New Roman" w:hAnsi="Arial Narrow" w:cs="Calibri"/>
          <w:bCs/>
          <w:color w:val="000000"/>
          <w:lang w:eastAsia="es-ES"/>
        </w:rPr>
        <w:fldChar w:fldCharType="begin"/>
      </w:r>
      <w:r w:rsidRPr="00CD5974">
        <w:rPr>
          <w:rFonts w:ascii="Arial Narrow" w:eastAsia="Times New Roman" w:hAnsi="Arial Narrow" w:cs="Calibri"/>
          <w:bCs/>
          <w:color w:val="000000"/>
          <w:lang w:eastAsia="es-ES"/>
        </w:rPr>
        <w:instrText xml:space="preserve"> LINK </w:instrText>
      </w:r>
      <w:r w:rsidR="00B84CB1">
        <w:rPr>
          <w:rFonts w:ascii="Arial Narrow" w:eastAsia="Times New Roman" w:hAnsi="Arial Narrow" w:cs="Calibri"/>
          <w:bCs/>
          <w:color w:val="000000"/>
          <w:lang w:eastAsia="es-ES"/>
        </w:rPr>
        <w:instrText xml:space="preserve">Excel.Sheet.12 Libro1 Hoja1!F3C4:F5C5 </w:instrText>
      </w:r>
      <w:r w:rsidRPr="00CD5974">
        <w:rPr>
          <w:rFonts w:ascii="Arial Narrow" w:eastAsia="Times New Roman" w:hAnsi="Arial Narrow" w:cs="Calibri"/>
          <w:bCs/>
          <w:color w:val="000000"/>
          <w:lang w:eastAsia="es-ES"/>
        </w:rPr>
        <w:instrText xml:space="preserve">\a \f 5 \h  \* MERGEFORMAT </w:instrText>
      </w:r>
      <w:r w:rsidRPr="00CD5974">
        <w:rPr>
          <w:rFonts w:ascii="Arial Narrow" w:eastAsia="Times New Roman" w:hAnsi="Arial Narrow" w:cs="Calibri"/>
          <w:bCs/>
          <w:color w:val="000000"/>
          <w:lang w:eastAsia="es-ES"/>
        </w:rPr>
        <w:fldChar w:fldCharType="separate"/>
      </w:r>
    </w:p>
    <w:tbl>
      <w:tblPr>
        <w:tblW w:w="8561" w:type="dxa"/>
        <w:tblLook w:val="04A0" w:firstRow="1" w:lastRow="0" w:firstColumn="1" w:lastColumn="0" w:noHBand="0" w:noVBand="1"/>
      </w:tblPr>
      <w:tblGrid>
        <w:gridCol w:w="6771"/>
        <w:gridCol w:w="1790"/>
      </w:tblGrid>
      <w:tr w:rsidR="00B84CB1" w:rsidRPr="00B84CB1" w14:paraId="37010F92" w14:textId="77777777" w:rsidTr="00B84CB1">
        <w:trPr>
          <w:divId w:val="2077165067"/>
          <w:trHeight w:val="630"/>
        </w:trPr>
        <w:tc>
          <w:tcPr>
            <w:tcW w:w="6771" w:type="dxa"/>
            <w:shd w:val="clear" w:color="auto" w:fill="75DBFF"/>
            <w:noWrap/>
            <w:hideMark/>
          </w:tcPr>
          <w:p w14:paraId="64998C03" w14:textId="77777777" w:rsidR="00B84CB1" w:rsidRPr="00B84CB1" w:rsidRDefault="00B84CB1" w:rsidP="00B84CB1">
            <w:pPr>
              <w:jc w:val="center"/>
              <w:rPr>
                <w:rFonts w:ascii="Arial Narrow" w:eastAsia="Times New Roman" w:hAnsi="Arial Narrow" w:cs="Calibri"/>
                <w:b/>
                <w:bCs/>
                <w:color w:val="000000"/>
                <w:lang w:eastAsia="es-ES"/>
              </w:rPr>
            </w:pPr>
          </w:p>
        </w:tc>
        <w:tc>
          <w:tcPr>
            <w:tcW w:w="1790" w:type="dxa"/>
            <w:shd w:val="clear" w:color="auto" w:fill="75DBFF"/>
            <w:noWrap/>
            <w:hideMark/>
          </w:tcPr>
          <w:p w14:paraId="719D34D7" w14:textId="77777777" w:rsidR="00B84CB1" w:rsidRPr="00B84CB1" w:rsidRDefault="00B84CB1" w:rsidP="00B84CB1">
            <w:pPr>
              <w:jc w:val="center"/>
              <w:rPr>
                <w:rFonts w:ascii="Arial Narrow" w:eastAsia="Times New Roman" w:hAnsi="Arial Narrow" w:cs="Calibri"/>
                <w:b/>
                <w:bCs/>
                <w:color w:val="000000"/>
                <w:lang w:eastAsia="es-ES"/>
              </w:rPr>
            </w:pPr>
          </w:p>
        </w:tc>
      </w:tr>
      <w:tr w:rsidR="00B84CB1" w:rsidRPr="00B84CB1" w14:paraId="0E06A891" w14:textId="77777777" w:rsidTr="00B84CB1">
        <w:trPr>
          <w:divId w:val="2077165067"/>
          <w:trHeight w:val="738"/>
        </w:trPr>
        <w:tc>
          <w:tcPr>
            <w:tcW w:w="6771" w:type="dxa"/>
            <w:shd w:val="clear" w:color="auto" w:fill="auto"/>
            <w:noWrap/>
            <w:hideMark/>
          </w:tcPr>
          <w:p w14:paraId="3EBF2A6F" w14:textId="77777777" w:rsidR="00B84CB1" w:rsidRPr="00B84CB1" w:rsidRDefault="00B84CB1" w:rsidP="00B84C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Narrow" w:hAnsi="Arial Narrow" w:cs="Arial"/>
                <w:bdr w:val="none" w:sz="0" w:space="0" w:color="auto"/>
                <w:lang w:eastAsia="es-ES"/>
              </w:rPr>
            </w:pPr>
          </w:p>
        </w:tc>
        <w:tc>
          <w:tcPr>
            <w:tcW w:w="1790" w:type="dxa"/>
            <w:shd w:val="clear" w:color="auto" w:fill="auto"/>
            <w:noWrap/>
            <w:hideMark/>
          </w:tcPr>
          <w:p w14:paraId="46CBA85C" w14:textId="77777777" w:rsidR="00B84CB1" w:rsidRPr="00B84CB1" w:rsidRDefault="00B84CB1" w:rsidP="00B84CB1">
            <w:pPr>
              <w:jc w:val="center"/>
              <w:rPr>
                <w:rFonts w:ascii="Arial Narrow" w:eastAsia="Times New Roman" w:hAnsi="Arial Narrow" w:cs="Calibri"/>
                <w:bCs/>
                <w:color w:val="000000"/>
                <w:lang w:eastAsia="es-ES"/>
              </w:rPr>
            </w:pPr>
          </w:p>
        </w:tc>
      </w:tr>
      <w:tr w:rsidR="00B84CB1" w:rsidRPr="00B84CB1" w14:paraId="2798A49C" w14:textId="77777777" w:rsidTr="00B84CB1">
        <w:trPr>
          <w:divId w:val="2077165067"/>
          <w:trHeight w:val="900"/>
        </w:trPr>
        <w:tc>
          <w:tcPr>
            <w:tcW w:w="6771" w:type="dxa"/>
            <w:shd w:val="clear" w:color="auto" w:fill="auto"/>
            <w:noWrap/>
            <w:hideMark/>
          </w:tcPr>
          <w:p w14:paraId="307D7FAB" w14:textId="77777777" w:rsidR="00B84CB1" w:rsidRPr="00B84CB1" w:rsidRDefault="00B84CB1" w:rsidP="00B84C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Narrow" w:hAnsi="Arial Narrow" w:cs="Arial"/>
                <w:bdr w:val="none" w:sz="0" w:space="0" w:color="auto"/>
                <w:lang w:eastAsia="es-ES"/>
              </w:rPr>
            </w:pPr>
          </w:p>
        </w:tc>
        <w:tc>
          <w:tcPr>
            <w:tcW w:w="1790" w:type="dxa"/>
            <w:shd w:val="clear" w:color="auto" w:fill="auto"/>
            <w:noWrap/>
            <w:hideMark/>
          </w:tcPr>
          <w:p w14:paraId="5997976A" w14:textId="77777777" w:rsidR="00B84CB1" w:rsidRPr="00B84CB1" w:rsidRDefault="00B84CB1" w:rsidP="00B84CB1">
            <w:pPr>
              <w:jc w:val="center"/>
              <w:rPr>
                <w:rFonts w:ascii="Arial Narrow" w:eastAsia="Times New Roman" w:hAnsi="Arial Narrow" w:cs="Calibri"/>
                <w:bCs/>
                <w:color w:val="000000"/>
                <w:lang w:eastAsia="es-ES"/>
              </w:rPr>
            </w:pPr>
          </w:p>
        </w:tc>
      </w:tr>
    </w:tbl>
    <w:p w14:paraId="025A22FF" w14:textId="0842DBCA" w:rsidR="00182EC9" w:rsidRDefault="00F06905" w:rsidP="00182EC9">
      <w:pPr>
        <w:jc w:val="center"/>
        <w:rPr>
          <w:rStyle w:val="nfasissutil"/>
        </w:rPr>
      </w:pPr>
      <w:r w:rsidRPr="00CD5974">
        <w:rPr>
          <w:rFonts w:ascii="Arial Narrow" w:eastAsia="Times New Roman" w:hAnsi="Arial Narrow" w:cs="Calibri"/>
          <w:bCs/>
          <w:color w:val="000000"/>
          <w:lang w:eastAsia="es-ES"/>
        </w:rPr>
        <w:fldChar w:fldCharType="end"/>
      </w:r>
      <w:r w:rsidR="00182EC9" w:rsidRPr="00182EC9">
        <w:rPr>
          <w:rStyle w:val="nfasissutil"/>
          <w:b/>
        </w:rPr>
        <w:t xml:space="preserve"> </w:t>
      </w:r>
      <w:r w:rsidR="00182EC9">
        <w:rPr>
          <w:rStyle w:val="nfasissutil"/>
          <w:b/>
        </w:rPr>
        <w:t>Tabla 5. Metas Plan de Desarrollo vinculadas Proyecto 730</w:t>
      </w:r>
    </w:p>
    <w:p w14:paraId="56FD4250" w14:textId="77777777" w:rsidR="00182EC9" w:rsidRPr="00774F1F" w:rsidRDefault="00182EC9" w:rsidP="00182EC9">
      <w:pPr>
        <w:jc w:val="center"/>
        <w:rPr>
          <w:rStyle w:val="nfasissutil"/>
          <w:rFonts w:eastAsia="Times New Roman" w:cs="Calibri"/>
          <w:bCs/>
          <w:i w:val="0"/>
          <w:iCs w:val="0"/>
          <w:color w:val="000000"/>
          <w:lang w:eastAsia="es-ES"/>
        </w:rPr>
      </w:pPr>
      <w:r w:rsidRPr="00774F1F">
        <w:rPr>
          <w:rStyle w:val="nfasissutil"/>
          <w:b/>
        </w:rPr>
        <w:t>Fuente:</w:t>
      </w:r>
      <w:r w:rsidRPr="00CD5974">
        <w:rPr>
          <w:rFonts w:ascii="Arial Narrow" w:eastAsia="Times New Roman" w:hAnsi="Arial Narrow" w:cs="Calibri"/>
          <w:bCs/>
          <w:color w:val="000000"/>
          <w:sz w:val="20"/>
          <w:lang w:eastAsia="es-ES"/>
        </w:rPr>
        <w:t xml:space="preserve"> Secretará Distri</w:t>
      </w:r>
      <w:r>
        <w:rPr>
          <w:rFonts w:ascii="Arial Narrow" w:eastAsia="Times New Roman" w:hAnsi="Arial Narrow" w:cs="Calibri"/>
          <w:bCs/>
          <w:color w:val="000000"/>
          <w:sz w:val="20"/>
          <w:lang w:eastAsia="es-ES"/>
        </w:rPr>
        <w:t>tal De Integración Social –SDIS</w:t>
      </w:r>
    </w:p>
    <w:p w14:paraId="47D49B32" w14:textId="6BFDCACE" w:rsidR="00862CF5" w:rsidRPr="00CD5974" w:rsidRDefault="00862CF5" w:rsidP="00A15814">
      <w:pPr>
        <w:jc w:val="both"/>
        <w:rPr>
          <w:rFonts w:ascii="Arial Narrow" w:eastAsia="Times New Roman" w:hAnsi="Arial Narrow" w:cs="Calibri"/>
          <w:bCs/>
          <w:color w:val="000000"/>
          <w:lang w:eastAsia="es-ES"/>
        </w:rPr>
      </w:pPr>
    </w:p>
    <w:p w14:paraId="2AD0C999" w14:textId="77777777" w:rsidR="009F5334" w:rsidRPr="00CD5974" w:rsidRDefault="009F5334" w:rsidP="00A15814">
      <w:pPr>
        <w:jc w:val="both"/>
        <w:rPr>
          <w:rFonts w:ascii="Arial Narrow" w:eastAsia="Times New Roman" w:hAnsi="Arial Narrow" w:cs="Calibri"/>
          <w:bCs/>
          <w:color w:val="000000"/>
          <w:lang w:eastAsia="es-ES"/>
        </w:rPr>
      </w:pPr>
    </w:p>
    <w:p w14:paraId="4252B876" w14:textId="77777777" w:rsidR="00862CF5" w:rsidRPr="00CD5974" w:rsidRDefault="00EA475A" w:rsidP="00A15814">
      <w:pPr>
        <w:jc w:val="both"/>
        <w:rPr>
          <w:rFonts w:ascii="Arial Narrow" w:eastAsia="Calibri" w:hAnsi="Arial Narrow" w:cs="Arial"/>
          <w:b/>
          <w:iCs/>
        </w:rPr>
      </w:pPr>
      <w:r w:rsidRPr="00CD5974">
        <w:rPr>
          <w:rFonts w:ascii="Arial Narrow" w:eastAsia="Calibri" w:hAnsi="Arial Narrow" w:cs="Arial"/>
          <w:b/>
          <w:iCs/>
        </w:rPr>
        <w:t>Metas Plan Sectorial</w:t>
      </w:r>
    </w:p>
    <w:p w14:paraId="704973E3" w14:textId="77777777" w:rsidR="00F73D6D" w:rsidRPr="00CD5974" w:rsidRDefault="00F73D6D" w:rsidP="00A15814">
      <w:pPr>
        <w:jc w:val="both"/>
        <w:rPr>
          <w:rFonts w:ascii="Arial Narrow" w:eastAsia="Calibri" w:hAnsi="Arial Narrow" w:cs="Arial"/>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1715"/>
      </w:tblGrid>
      <w:tr w:rsidR="0001559A" w:rsidRPr="00CD5974" w14:paraId="7D099CD4" w14:textId="77777777" w:rsidTr="00322262">
        <w:tc>
          <w:tcPr>
            <w:tcW w:w="6771" w:type="dxa"/>
            <w:shd w:val="clear" w:color="auto" w:fill="00B0F0"/>
            <w:vAlign w:val="center"/>
          </w:tcPr>
          <w:p w14:paraId="16596A25" w14:textId="709D6238" w:rsidR="00F73D6D" w:rsidRPr="00CD5974" w:rsidRDefault="00F73D6D" w:rsidP="00F9799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Meta</w:t>
            </w:r>
          </w:p>
        </w:tc>
        <w:tc>
          <w:tcPr>
            <w:tcW w:w="1715" w:type="dxa"/>
            <w:shd w:val="clear" w:color="auto" w:fill="00B0F0"/>
            <w:vAlign w:val="center"/>
          </w:tcPr>
          <w:p w14:paraId="4E85C5FF" w14:textId="2C22F0E9" w:rsidR="00F73D6D" w:rsidRPr="00CD5974" w:rsidRDefault="00F73D6D" w:rsidP="00F9799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Porcentaje de Avance</w:t>
            </w:r>
          </w:p>
        </w:tc>
      </w:tr>
      <w:tr w:rsidR="0001559A" w:rsidRPr="00CD5974" w14:paraId="7DBF90BD" w14:textId="77777777" w:rsidTr="004167AD">
        <w:tc>
          <w:tcPr>
            <w:tcW w:w="6771" w:type="dxa"/>
            <w:shd w:val="clear" w:color="auto" w:fill="auto"/>
          </w:tcPr>
          <w:p w14:paraId="2CED727F" w14:textId="7F1D8FCF" w:rsidR="00F73D6D" w:rsidRPr="00CD5974" w:rsidRDefault="00F73D6D" w:rsidP="00A158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hAnsi="Arial Narrow" w:cs="Arial"/>
                <w:bdr w:val="none" w:sz="0" w:space="0" w:color="auto"/>
                <w:lang w:eastAsia="es-ES"/>
              </w:rPr>
            </w:pPr>
            <w:r w:rsidRPr="00CD5974">
              <w:rPr>
                <w:rFonts w:ascii="Arial Narrow" w:hAnsi="Arial Narrow" w:cs="Arial"/>
                <w:bdr w:val="none" w:sz="0" w:space="0" w:color="auto"/>
                <w:lang w:eastAsia="es-ES"/>
              </w:rPr>
              <w:t>Rediseñar 150 comedores comunitarios como centros de referencia y desarrollo de capacidades.</w:t>
            </w:r>
          </w:p>
        </w:tc>
        <w:tc>
          <w:tcPr>
            <w:tcW w:w="1715" w:type="dxa"/>
            <w:shd w:val="clear" w:color="auto" w:fill="auto"/>
          </w:tcPr>
          <w:p w14:paraId="4DFCFE96" w14:textId="61F57E1F" w:rsidR="00F73D6D" w:rsidRPr="00CD5974" w:rsidRDefault="00F73D6D" w:rsidP="004167A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Arial"/>
                <w:iCs/>
              </w:rPr>
            </w:pPr>
            <w:r w:rsidRPr="00CD5974">
              <w:rPr>
                <w:rFonts w:ascii="Arial Narrow" w:eastAsia="Calibri" w:hAnsi="Arial Narrow" w:cs="Arial"/>
                <w:iCs/>
              </w:rPr>
              <w:t>100%</w:t>
            </w:r>
          </w:p>
        </w:tc>
      </w:tr>
      <w:tr w:rsidR="0001559A" w:rsidRPr="00CD5974" w14:paraId="6A4F7D9B" w14:textId="77777777" w:rsidTr="004167AD">
        <w:tc>
          <w:tcPr>
            <w:tcW w:w="6771" w:type="dxa"/>
            <w:shd w:val="clear" w:color="auto" w:fill="auto"/>
          </w:tcPr>
          <w:p w14:paraId="3A04F706" w14:textId="7F9E8D40" w:rsidR="00F73D6D" w:rsidRPr="00CD5974" w:rsidRDefault="00F73D6D" w:rsidP="00A158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hAnsi="Arial Narrow" w:cs="Arial"/>
                <w:bdr w:val="none" w:sz="0" w:space="0" w:color="auto"/>
                <w:lang w:eastAsia="es-ES"/>
              </w:rPr>
            </w:pPr>
            <w:r w:rsidRPr="00CD5974">
              <w:rPr>
                <w:rFonts w:ascii="Arial Narrow" w:hAnsi="Arial Narrow" w:cs="Arial"/>
                <w:bdr w:val="none" w:sz="0" w:space="0" w:color="auto"/>
                <w:lang w:eastAsia="es-ES"/>
              </w:rPr>
              <w:t>Diagnosticar 136.000 personas/año nutricionalmente atendidas con suministro alimentario en los servicios sociales.</w:t>
            </w:r>
          </w:p>
        </w:tc>
        <w:tc>
          <w:tcPr>
            <w:tcW w:w="1715" w:type="dxa"/>
            <w:shd w:val="clear" w:color="auto" w:fill="auto"/>
          </w:tcPr>
          <w:p w14:paraId="7A8563B8" w14:textId="0231AC73" w:rsidR="00F73D6D" w:rsidRPr="00CD5974" w:rsidRDefault="00F73D6D" w:rsidP="004167A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Arial"/>
                <w:iCs/>
              </w:rPr>
            </w:pPr>
            <w:r w:rsidRPr="00CD5974">
              <w:rPr>
                <w:rFonts w:ascii="Arial Narrow" w:eastAsia="Calibri" w:hAnsi="Arial Narrow" w:cs="Arial"/>
                <w:iCs/>
              </w:rPr>
              <w:t>100%</w:t>
            </w:r>
          </w:p>
        </w:tc>
      </w:tr>
      <w:tr w:rsidR="0001559A" w:rsidRPr="00CD5974" w14:paraId="7080427D" w14:textId="77777777" w:rsidTr="004167AD">
        <w:tc>
          <w:tcPr>
            <w:tcW w:w="6771" w:type="dxa"/>
            <w:shd w:val="clear" w:color="auto" w:fill="auto"/>
          </w:tcPr>
          <w:p w14:paraId="37971D5A" w14:textId="7E3D4F55" w:rsidR="00F73D6D" w:rsidRPr="00CD5974" w:rsidRDefault="00F73D6D" w:rsidP="00A158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hAnsi="Arial Narrow" w:cs="Arial"/>
                <w:bdr w:val="none" w:sz="0" w:space="0" w:color="auto"/>
                <w:lang w:eastAsia="es-ES"/>
              </w:rPr>
            </w:pPr>
            <w:r w:rsidRPr="00CD5974">
              <w:rPr>
                <w:rFonts w:ascii="Arial Narrow" w:hAnsi="Arial Narrow" w:cs="Arial"/>
                <w:bdr w:val="none" w:sz="0" w:space="0" w:color="auto"/>
                <w:lang w:eastAsia="es-ES"/>
              </w:rPr>
              <w:t>Alcanzar 192.847 cupos/día de apoyo alimentario para población en inseguridad alimentaria y nutricional.</w:t>
            </w:r>
          </w:p>
        </w:tc>
        <w:tc>
          <w:tcPr>
            <w:tcW w:w="1715" w:type="dxa"/>
            <w:shd w:val="clear" w:color="auto" w:fill="auto"/>
          </w:tcPr>
          <w:p w14:paraId="319D0973" w14:textId="1E6F79AC" w:rsidR="00F73D6D" w:rsidRPr="00CD5974" w:rsidRDefault="00F73D6D" w:rsidP="004167A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Arial"/>
                <w:iCs/>
              </w:rPr>
            </w:pPr>
            <w:r w:rsidRPr="00CD5974">
              <w:rPr>
                <w:rFonts w:ascii="Arial Narrow" w:eastAsia="Calibri" w:hAnsi="Arial Narrow" w:cs="Arial"/>
                <w:iCs/>
              </w:rPr>
              <w:t>88%</w:t>
            </w:r>
          </w:p>
        </w:tc>
      </w:tr>
      <w:tr w:rsidR="0001559A" w:rsidRPr="00CD5974" w14:paraId="082B5BD9" w14:textId="77777777" w:rsidTr="004167AD">
        <w:tc>
          <w:tcPr>
            <w:tcW w:w="6771" w:type="dxa"/>
            <w:shd w:val="clear" w:color="auto" w:fill="auto"/>
          </w:tcPr>
          <w:p w14:paraId="3F030639" w14:textId="5BDED9A3" w:rsidR="00F73D6D" w:rsidRPr="00CD5974" w:rsidRDefault="00F73D6D" w:rsidP="00A158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hAnsi="Arial Narrow" w:cs="Arial"/>
                <w:bdr w:val="none" w:sz="0" w:space="0" w:color="auto"/>
                <w:lang w:eastAsia="es-ES"/>
              </w:rPr>
            </w:pPr>
            <w:r w:rsidRPr="00CD5974">
              <w:rPr>
                <w:rFonts w:ascii="Arial Narrow" w:hAnsi="Arial Narrow" w:cs="Arial"/>
                <w:bdr w:val="none" w:sz="0" w:space="0" w:color="auto"/>
                <w:lang w:eastAsia="es-ES"/>
              </w:rPr>
              <w:t>Entregar 58.000 bonos/mes canjeables por alimentos a población en inseguridad alimentaria.</w:t>
            </w:r>
          </w:p>
        </w:tc>
        <w:tc>
          <w:tcPr>
            <w:tcW w:w="1715" w:type="dxa"/>
            <w:shd w:val="clear" w:color="auto" w:fill="auto"/>
          </w:tcPr>
          <w:p w14:paraId="4A9318CD" w14:textId="27390253" w:rsidR="00F73D6D" w:rsidRPr="00CD5974" w:rsidRDefault="00F73D6D" w:rsidP="004167A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Arial"/>
                <w:iCs/>
              </w:rPr>
            </w:pPr>
            <w:r w:rsidRPr="00CD5974">
              <w:rPr>
                <w:rFonts w:ascii="Arial Narrow" w:eastAsia="Calibri" w:hAnsi="Arial Narrow" w:cs="Arial"/>
                <w:iCs/>
              </w:rPr>
              <w:t>122%</w:t>
            </w:r>
          </w:p>
        </w:tc>
      </w:tr>
      <w:tr w:rsidR="0001559A" w:rsidRPr="00CD5974" w14:paraId="1BBE2109" w14:textId="77777777" w:rsidTr="004167AD">
        <w:tc>
          <w:tcPr>
            <w:tcW w:w="6771" w:type="dxa"/>
            <w:shd w:val="clear" w:color="auto" w:fill="auto"/>
          </w:tcPr>
          <w:p w14:paraId="5A1AA5A4" w14:textId="1964F2D4" w:rsidR="00F73D6D" w:rsidRPr="00CD5974" w:rsidRDefault="00F73D6D" w:rsidP="00A158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hAnsi="Arial Narrow" w:cs="Arial"/>
                <w:bdr w:val="none" w:sz="0" w:space="0" w:color="auto"/>
                <w:lang w:eastAsia="es-ES"/>
              </w:rPr>
            </w:pPr>
            <w:r w:rsidRPr="00CD5974">
              <w:rPr>
                <w:rFonts w:ascii="Arial Narrow" w:hAnsi="Arial Narrow" w:cs="Arial"/>
                <w:bdr w:val="none" w:sz="0" w:space="0" w:color="auto"/>
                <w:lang w:eastAsia="es-ES"/>
              </w:rPr>
              <w:t>Entregar 50.600 bonos/año canjeables por alimentos a niños, niñas y adolescentes de 0 a 17 años.</w:t>
            </w:r>
          </w:p>
        </w:tc>
        <w:tc>
          <w:tcPr>
            <w:tcW w:w="1715" w:type="dxa"/>
            <w:shd w:val="clear" w:color="auto" w:fill="auto"/>
          </w:tcPr>
          <w:p w14:paraId="0DF8C584" w14:textId="511AF9BA" w:rsidR="00F73D6D" w:rsidRPr="00CD5974" w:rsidRDefault="00F73D6D" w:rsidP="004167A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Arial"/>
                <w:iCs/>
              </w:rPr>
            </w:pPr>
            <w:r w:rsidRPr="00CD5974">
              <w:rPr>
                <w:rFonts w:ascii="Arial Narrow" w:eastAsia="Calibri" w:hAnsi="Arial Narrow" w:cs="Arial"/>
                <w:iCs/>
              </w:rPr>
              <w:t>0%</w:t>
            </w:r>
          </w:p>
        </w:tc>
      </w:tr>
    </w:tbl>
    <w:p w14:paraId="6EEDF0E1" w14:textId="4FAFE032" w:rsidR="00322262" w:rsidRDefault="00322262" w:rsidP="00322262">
      <w:pPr>
        <w:jc w:val="center"/>
        <w:rPr>
          <w:rStyle w:val="nfasissutil"/>
        </w:rPr>
      </w:pPr>
      <w:r>
        <w:rPr>
          <w:rStyle w:val="nfasissutil"/>
          <w:b/>
        </w:rPr>
        <w:t>Tabla 6. Metas Plan Sectorial vinculadas Proyecto 730</w:t>
      </w:r>
    </w:p>
    <w:p w14:paraId="393ED68F" w14:textId="77777777" w:rsidR="00322262" w:rsidRPr="00774F1F" w:rsidRDefault="00322262" w:rsidP="00322262">
      <w:pPr>
        <w:jc w:val="center"/>
        <w:rPr>
          <w:rStyle w:val="nfasissutil"/>
          <w:rFonts w:eastAsia="Times New Roman" w:cs="Calibri"/>
          <w:bCs/>
          <w:i w:val="0"/>
          <w:iCs w:val="0"/>
          <w:color w:val="000000"/>
          <w:lang w:eastAsia="es-ES"/>
        </w:rPr>
      </w:pPr>
      <w:r w:rsidRPr="00774F1F">
        <w:rPr>
          <w:rStyle w:val="nfasissutil"/>
          <w:b/>
        </w:rPr>
        <w:t>Fuente:</w:t>
      </w:r>
      <w:r w:rsidRPr="00CD5974">
        <w:rPr>
          <w:rFonts w:ascii="Arial Narrow" w:eastAsia="Times New Roman" w:hAnsi="Arial Narrow" w:cs="Calibri"/>
          <w:bCs/>
          <w:color w:val="000000"/>
          <w:sz w:val="20"/>
          <w:lang w:eastAsia="es-ES"/>
        </w:rPr>
        <w:t xml:space="preserve"> Secretará Distri</w:t>
      </w:r>
      <w:r>
        <w:rPr>
          <w:rFonts w:ascii="Arial Narrow" w:eastAsia="Times New Roman" w:hAnsi="Arial Narrow" w:cs="Calibri"/>
          <w:bCs/>
          <w:color w:val="000000"/>
          <w:sz w:val="20"/>
          <w:lang w:eastAsia="es-ES"/>
        </w:rPr>
        <w:t>tal De Integración Social –SDIS</w:t>
      </w:r>
    </w:p>
    <w:p w14:paraId="618B1445" w14:textId="77777777" w:rsidR="00C86E28" w:rsidRPr="00CD5974" w:rsidRDefault="00C86E28" w:rsidP="00DF49B9">
      <w:pPr>
        <w:ind w:left="708"/>
        <w:jc w:val="both"/>
        <w:rPr>
          <w:rFonts w:ascii="Arial Narrow" w:eastAsia="Times New Roman" w:hAnsi="Arial Narrow" w:cs="Calibri"/>
          <w:b/>
          <w:bCs/>
          <w:color w:val="000000"/>
          <w:lang w:eastAsia="es-ES"/>
        </w:rPr>
      </w:pPr>
    </w:p>
    <w:p w14:paraId="571680DF" w14:textId="77777777" w:rsidR="004167AD" w:rsidRPr="00CD5974" w:rsidRDefault="004167AD" w:rsidP="004C6855">
      <w:pPr>
        <w:jc w:val="both"/>
        <w:rPr>
          <w:rFonts w:ascii="Arial Narrow" w:eastAsia="Times New Roman" w:hAnsi="Arial Narrow" w:cs="Calibri"/>
          <w:b/>
          <w:bCs/>
          <w:color w:val="000000"/>
          <w:lang w:eastAsia="es-ES"/>
        </w:rPr>
      </w:pPr>
    </w:p>
    <w:p w14:paraId="1EDFB8B4" w14:textId="77777777" w:rsidR="00C40AB6" w:rsidRDefault="00C40AB6" w:rsidP="004C6855">
      <w:pPr>
        <w:jc w:val="both"/>
        <w:rPr>
          <w:rFonts w:ascii="Arial Narrow" w:eastAsia="Times New Roman" w:hAnsi="Arial Narrow" w:cs="Calibri"/>
          <w:b/>
          <w:bCs/>
          <w:color w:val="000000"/>
          <w:lang w:eastAsia="es-ES"/>
        </w:rPr>
      </w:pPr>
    </w:p>
    <w:p w14:paraId="07BD9BE0" w14:textId="77777777" w:rsidR="00C40AB6" w:rsidRDefault="00C40AB6" w:rsidP="004C6855">
      <w:pPr>
        <w:jc w:val="both"/>
        <w:rPr>
          <w:rFonts w:ascii="Arial Narrow" w:eastAsia="Times New Roman" w:hAnsi="Arial Narrow" w:cs="Calibri"/>
          <w:b/>
          <w:bCs/>
          <w:color w:val="000000"/>
          <w:lang w:eastAsia="es-ES"/>
        </w:rPr>
      </w:pPr>
    </w:p>
    <w:p w14:paraId="1011829F" w14:textId="77777777" w:rsidR="00C40AB6" w:rsidRDefault="00C40AB6" w:rsidP="004C6855">
      <w:pPr>
        <w:jc w:val="both"/>
        <w:rPr>
          <w:rFonts w:ascii="Arial Narrow" w:eastAsia="Times New Roman" w:hAnsi="Arial Narrow" w:cs="Calibri"/>
          <w:b/>
          <w:bCs/>
          <w:color w:val="000000"/>
          <w:lang w:eastAsia="es-ES"/>
        </w:rPr>
      </w:pPr>
    </w:p>
    <w:p w14:paraId="0ACCC19E" w14:textId="77777777" w:rsidR="00C40AB6" w:rsidRDefault="00C40AB6" w:rsidP="004C6855">
      <w:pPr>
        <w:jc w:val="both"/>
        <w:rPr>
          <w:rFonts w:ascii="Arial Narrow" w:eastAsia="Times New Roman" w:hAnsi="Arial Narrow" w:cs="Calibri"/>
          <w:b/>
          <w:bCs/>
          <w:color w:val="000000"/>
          <w:lang w:eastAsia="es-ES"/>
        </w:rPr>
      </w:pPr>
    </w:p>
    <w:p w14:paraId="6C2C722F" w14:textId="77777777" w:rsidR="00C40AB6" w:rsidRDefault="00C40AB6" w:rsidP="004C6855">
      <w:pPr>
        <w:jc w:val="both"/>
        <w:rPr>
          <w:rFonts w:ascii="Arial Narrow" w:eastAsia="Times New Roman" w:hAnsi="Arial Narrow" w:cs="Calibri"/>
          <w:b/>
          <w:bCs/>
          <w:color w:val="000000"/>
          <w:lang w:eastAsia="es-ES"/>
        </w:rPr>
      </w:pPr>
    </w:p>
    <w:p w14:paraId="0025603A" w14:textId="77777777" w:rsidR="00C40AB6" w:rsidRDefault="00C40AB6" w:rsidP="004C6855">
      <w:pPr>
        <w:jc w:val="both"/>
        <w:rPr>
          <w:rFonts w:ascii="Arial Narrow" w:eastAsia="Times New Roman" w:hAnsi="Arial Narrow" w:cs="Calibri"/>
          <w:b/>
          <w:bCs/>
          <w:color w:val="000000"/>
          <w:lang w:eastAsia="es-ES"/>
        </w:rPr>
      </w:pPr>
    </w:p>
    <w:p w14:paraId="6A92930C" w14:textId="0C580AF4" w:rsidR="004167AD" w:rsidRPr="00CD5974" w:rsidRDefault="00EA475A" w:rsidP="004C6855">
      <w:pPr>
        <w:jc w:val="both"/>
        <w:rPr>
          <w:rFonts w:ascii="Arial Narrow" w:eastAsia="Times New Roman" w:hAnsi="Arial Narrow" w:cs="Calibri"/>
          <w:b/>
          <w:color w:val="000000"/>
          <w:lang w:eastAsia="es-ES"/>
        </w:rPr>
      </w:pPr>
      <w:r w:rsidRPr="00CD5974">
        <w:rPr>
          <w:rFonts w:ascii="Arial Narrow" w:eastAsia="Times New Roman" w:hAnsi="Arial Narrow" w:cs="Calibri"/>
          <w:b/>
          <w:bCs/>
          <w:color w:val="000000"/>
          <w:lang w:eastAsia="es-ES"/>
        </w:rPr>
        <w:t xml:space="preserve">Recurso </w:t>
      </w:r>
      <w:r w:rsidR="002B2D64" w:rsidRPr="00CD5974">
        <w:rPr>
          <w:rFonts w:ascii="Arial Narrow" w:eastAsia="Times New Roman" w:hAnsi="Arial Narrow" w:cs="Calibri"/>
          <w:b/>
          <w:bCs/>
          <w:color w:val="000000"/>
          <w:lang w:eastAsia="es-ES"/>
        </w:rPr>
        <w:t>humano</w:t>
      </w:r>
    </w:p>
    <w:p w14:paraId="14201B37" w14:textId="77777777" w:rsidR="004167AD" w:rsidRPr="00CD5974" w:rsidRDefault="004167AD" w:rsidP="004C6855">
      <w:pPr>
        <w:jc w:val="both"/>
        <w:rPr>
          <w:rFonts w:ascii="Arial Narrow" w:eastAsia="Times New Roman" w:hAnsi="Arial Narrow" w:cs="Calibri"/>
          <w:b/>
          <w:color w:val="000000"/>
          <w:lang w:eastAsia="es-ES"/>
        </w:rPr>
      </w:pPr>
    </w:p>
    <w:p w14:paraId="02B6C682" w14:textId="2AF0950B" w:rsidR="00862CF5" w:rsidRPr="00CD5974" w:rsidRDefault="00C86E28" w:rsidP="004C6855">
      <w:pPr>
        <w:jc w:val="both"/>
        <w:rPr>
          <w:rFonts w:ascii="Arial Narrow" w:eastAsia="Times New Roman" w:hAnsi="Arial Narrow" w:cs="Calibri"/>
          <w:b/>
          <w:color w:val="000000"/>
          <w:lang w:eastAsia="es-ES"/>
        </w:rPr>
      </w:pPr>
      <w:r w:rsidRPr="00CD5974">
        <w:rPr>
          <w:rFonts w:ascii="Arial Narrow" w:eastAsia="Times New Roman" w:hAnsi="Arial Narrow" w:cs="Calibri"/>
          <w:noProof/>
          <w:color w:val="000000"/>
          <w:lang w:eastAsia="es-CO"/>
        </w:rPr>
        <w:drawing>
          <wp:inline distT="0" distB="0" distL="0" distR="0" wp14:anchorId="52143B46" wp14:editId="579E01E7">
            <wp:extent cx="4894729" cy="3520027"/>
            <wp:effectExtent l="0" t="0" r="1270" b="444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5502" cy="3520583"/>
                    </a:xfrm>
                    <a:prstGeom prst="rect">
                      <a:avLst/>
                    </a:prstGeom>
                    <a:noFill/>
                    <a:ln>
                      <a:noFill/>
                    </a:ln>
                  </pic:spPr>
                </pic:pic>
              </a:graphicData>
            </a:graphic>
          </wp:inline>
        </w:drawing>
      </w:r>
    </w:p>
    <w:p w14:paraId="21CD7DD4" w14:textId="192BD68F" w:rsidR="00C40AB6" w:rsidRDefault="00C40AB6" w:rsidP="00C40AB6">
      <w:pPr>
        <w:jc w:val="center"/>
        <w:rPr>
          <w:rStyle w:val="nfasissutil"/>
        </w:rPr>
      </w:pPr>
      <w:r>
        <w:rPr>
          <w:rStyle w:val="nfasissutil"/>
          <w:b/>
        </w:rPr>
        <w:t>Figura 1. Organigrama Proyecto 730</w:t>
      </w:r>
    </w:p>
    <w:p w14:paraId="6360F39F" w14:textId="77777777" w:rsidR="00C40AB6" w:rsidRPr="00774F1F" w:rsidRDefault="00C40AB6" w:rsidP="00C40AB6">
      <w:pPr>
        <w:jc w:val="center"/>
        <w:rPr>
          <w:rStyle w:val="nfasissutil"/>
          <w:rFonts w:eastAsia="Times New Roman" w:cs="Calibri"/>
          <w:bCs/>
          <w:i w:val="0"/>
          <w:iCs w:val="0"/>
          <w:color w:val="000000"/>
          <w:lang w:eastAsia="es-ES"/>
        </w:rPr>
      </w:pPr>
      <w:r w:rsidRPr="00774F1F">
        <w:rPr>
          <w:rStyle w:val="nfasissutil"/>
          <w:b/>
        </w:rPr>
        <w:t>Fuente:</w:t>
      </w:r>
      <w:r w:rsidRPr="00CD5974">
        <w:rPr>
          <w:rFonts w:ascii="Arial Narrow" w:eastAsia="Times New Roman" w:hAnsi="Arial Narrow" w:cs="Calibri"/>
          <w:bCs/>
          <w:color w:val="000000"/>
          <w:sz w:val="20"/>
          <w:lang w:eastAsia="es-ES"/>
        </w:rPr>
        <w:t xml:space="preserve"> Secretará Distri</w:t>
      </w:r>
      <w:r>
        <w:rPr>
          <w:rFonts w:ascii="Arial Narrow" w:eastAsia="Times New Roman" w:hAnsi="Arial Narrow" w:cs="Calibri"/>
          <w:bCs/>
          <w:color w:val="000000"/>
          <w:sz w:val="20"/>
          <w:lang w:eastAsia="es-ES"/>
        </w:rPr>
        <w:t>tal De Integración Social –SDIS</w:t>
      </w:r>
    </w:p>
    <w:p w14:paraId="0FDE79EF" w14:textId="77777777" w:rsidR="004167AD" w:rsidRPr="00CD5974" w:rsidRDefault="004167AD" w:rsidP="004C6855">
      <w:pPr>
        <w:jc w:val="both"/>
        <w:rPr>
          <w:rFonts w:ascii="Arial Narrow" w:eastAsia="Times New Roman" w:hAnsi="Arial Narrow" w:cs="Calibri"/>
          <w:color w:val="00000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5"/>
        <w:gridCol w:w="4211"/>
      </w:tblGrid>
      <w:tr w:rsidR="000C059B" w:rsidRPr="00CD5974" w14:paraId="0AD6E8A5" w14:textId="77777777" w:rsidTr="004167AD">
        <w:tc>
          <w:tcPr>
            <w:tcW w:w="4275" w:type="dxa"/>
            <w:shd w:val="clear" w:color="auto" w:fill="auto"/>
            <w:vAlign w:val="center"/>
          </w:tcPr>
          <w:p w14:paraId="1C8EA5D9" w14:textId="63BBE16B" w:rsidR="000C059B" w:rsidRPr="00CD5974" w:rsidRDefault="000C059B" w:rsidP="004167A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cs="Arial"/>
                <w:b/>
              </w:rPr>
            </w:pPr>
            <w:r w:rsidRPr="00CD5974">
              <w:rPr>
                <w:rFonts w:ascii="Arial Narrow" w:hAnsi="Arial Narrow" w:cs="Arial"/>
                <w:b/>
              </w:rPr>
              <w:t>Contratista</w:t>
            </w:r>
          </w:p>
        </w:tc>
        <w:tc>
          <w:tcPr>
            <w:tcW w:w="4211" w:type="dxa"/>
            <w:shd w:val="clear" w:color="auto" w:fill="auto"/>
            <w:vAlign w:val="center"/>
          </w:tcPr>
          <w:p w14:paraId="277D3E97" w14:textId="77777777" w:rsidR="000C059B" w:rsidRPr="00CD5974" w:rsidRDefault="000C059B" w:rsidP="004167A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cs="Arial"/>
                <w:b/>
              </w:rPr>
            </w:pPr>
            <w:r w:rsidRPr="00CD5974">
              <w:rPr>
                <w:rFonts w:ascii="Arial Narrow" w:hAnsi="Arial Narrow" w:cs="Arial"/>
                <w:b/>
              </w:rPr>
              <w:t>180</w:t>
            </w:r>
          </w:p>
        </w:tc>
      </w:tr>
      <w:tr w:rsidR="000C059B" w:rsidRPr="00CD5974" w14:paraId="4CF0BDFD" w14:textId="77777777" w:rsidTr="004167AD">
        <w:tc>
          <w:tcPr>
            <w:tcW w:w="4275" w:type="dxa"/>
            <w:shd w:val="clear" w:color="auto" w:fill="auto"/>
            <w:vAlign w:val="center"/>
          </w:tcPr>
          <w:p w14:paraId="71A7C7D9" w14:textId="239BBAB8" w:rsidR="000C059B" w:rsidRPr="00CD5974" w:rsidRDefault="000C059B" w:rsidP="004167A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cs="Arial"/>
                <w:b/>
              </w:rPr>
            </w:pPr>
            <w:r w:rsidRPr="00CD5974">
              <w:rPr>
                <w:rFonts w:ascii="Arial Narrow" w:hAnsi="Arial Narrow" w:cs="Arial"/>
                <w:b/>
              </w:rPr>
              <w:t>Nivel central</w:t>
            </w:r>
          </w:p>
        </w:tc>
        <w:tc>
          <w:tcPr>
            <w:tcW w:w="4211" w:type="dxa"/>
            <w:shd w:val="clear" w:color="auto" w:fill="auto"/>
            <w:vAlign w:val="center"/>
          </w:tcPr>
          <w:p w14:paraId="4CAABBBA" w14:textId="77777777" w:rsidR="000C059B" w:rsidRPr="00CD5974" w:rsidRDefault="000C059B" w:rsidP="004167A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cs="Arial"/>
                <w:sz w:val="20"/>
              </w:rPr>
            </w:pPr>
            <w:r w:rsidRPr="00CD5974">
              <w:rPr>
                <w:rFonts w:ascii="Arial Narrow" w:hAnsi="Arial Narrow" w:cs="Arial"/>
                <w:sz w:val="20"/>
              </w:rPr>
              <w:t>101</w:t>
            </w:r>
          </w:p>
        </w:tc>
      </w:tr>
      <w:tr w:rsidR="000C059B" w:rsidRPr="00CD5974" w14:paraId="4AD7C80C" w14:textId="77777777" w:rsidTr="004167AD">
        <w:tc>
          <w:tcPr>
            <w:tcW w:w="4275" w:type="dxa"/>
            <w:shd w:val="clear" w:color="auto" w:fill="auto"/>
            <w:vAlign w:val="center"/>
          </w:tcPr>
          <w:p w14:paraId="4AB57092" w14:textId="28B53C71" w:rsidR="000C059B" w:rsidRPr="00CD5974" w:rsidRDefault="000C059B" w:rsidP="004167A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cs="Arial"/>
                <w:b/>
              </w:rPr>
            </w:pPr>
            <w:r w:rsidRPr="00CD5974">
              <w:rPr>
                <w:rFonts w:ascii="Arial Narrow" w:hAnsi="Arial Narrow" w:cs="Arial"/>
                <w:b/>
              </w:rPr>
              <w:t>Nivel local</w:t>
            </w:r>
          </w:p>
        </w:tc>
        <w:tc>
          <w:tcPr>
            <w:tcW w:w="4211" w:type="dxa"/>
            <w:shd w:val="clear" w:color="auto" w:fill="auto"/>
            <w:vAlign w:val="center"/>
          </w:tcPr>
          <w:p w14:paraId="2DAC6CD4" w14:textId="77777777" w:rsidR="000C059B" w:rsidRPr="00CD5974" w:rsidRDefault="000C059B" w:rsidP="004167A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cs="Arial"/>
                <w:sz w:val="20"/>
              </w:rPr>
            </w:pPr>
            <w:r w:rsidRPr="00CD5974">
              <w:rPr>
                <w:rFonts w:ascii="Arial Narrow" w:hAnsi="Arial Narrow" w:cs="Arial"/>
                <w:sz w:val="20"/>
              </w:rPr>
              <w:t>79</w:t>
            </w:r>
          </w:p>
        </w:tc>
      </w:tr>
      <w:tr w:rsidR="000C059B" w:rsidRPr="00CD5974" w14:paraId="5A0DF6FB" w14:textId="77777777" w:rsidTr="004167AD">
        <w:tc>
          <w:tcPr>
            <w:tcW w:w="4275" w:type="dxa"/>
            <w:shd w:val="clear" w:color="auto" w:fill="auto"/>
            <w:vAlign w:val="center"/>
          </w:tcPr>
          <w:p w14:paraId="532255B1" w14:textId="4BDC8FCB" w:rsidR="000C059B" w:rsidRPr="00CD5974" w:rsidRDefault="000C059B" w:rsidP="004167A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cs="Arial"/>
                <w:b/>
              </w:rPr>
            </w:pPr>
            <w:r w:rsidRPr="00CD5974">
              <w:rPr>
                <w:rFonts w:ascii="Arial Narrow" w:hAnsi="Arial Narrow" w:cs="Arial"/>
                <w:b/>
              </w:rPr>
              <w:t>Funcionarios</w:t>
            </w:r>
          </w:p>
        </w:tc>
        <w:tc>
          <w:tcPr>
            <w:tcW w:w="4211" w:type="dxa"/>
            <w:shd w:val="clear" w:color="auto" w:fill="auto"/>
            <w:vAlign w:val="center"/>
          </w:tcPr>
          <w:p w14:paraId="673E3F44" w14:textId="77777777" w:rsidR="000C059B" w:rsidRPr="00CD5974" w:rsidRDefault="000C059B" w:rsidP="004167A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cs="Arial"/>
                <w:b/>
              </w:rPr>
            </w:pPr>
            <w:r w:rsidRPr="00CD5974">
              <w:rPr>
                <w:rFonts w:ascii="Arial Narrow" w:hAnsi="Arial Narrow" w:cs="Arial"/>
                <w:b/>
              </w:rPr>
              <w:t>6</w:t>
            </w:r>
          </w:p>
        </w:tc>
      </w:tr>
      <w:tr w:rsidR="000C059B" w:rsidRPr="00CD5974" w14:paraId="6727F0DD" w14:textId="77777777" w:rsidTr="004167AD">
        <w:tc>
          <w:tcPr>
            <w:tcW w:w="4275" w:type="dxa"/>
            <w:shd w:val="clear" w:color="auto" w:fill="75DBFF"/>
            <w:vAlign w:val="center"/>
          </w:tcPr>
          <w:p w14:paraId="64C8EEDF" w14:textId="6785494B" w:rsidR="000C059B" w:rsidRPr="00CD5974" w:rsidRDefault="000C059B" w:rsidP="004167A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cs="Arial"/>
                <w:b/>
              </w:rPr>
            </w:pPr>
            <w:r w:rsidRPr="00CD5974">
              <w:rPr>
                <w:rFonts w:ascii="Arial Narrow" w:hAnsi="Arial Narrow" w:cs="Arial"/>
                <w:b/>
              </w:rPr>
              <w:t>Total</w:t>
            </w:r>
          </w:p>
        </w:tc>
        <w:tc>
          <w:tcPr>
            <w:tcW w:w="4211" w:type="dxa"/>
            <w:shd w:val="clear" w:color="auto" w:fill="75DBFF"/>
            <w:vAlign w:val="center"/>
          </w:tcPr>
          <w:p w14:paraId="0B80CC3D" w14:textId="77777777" w:rsidR="000C059B" w:rsidRPr="00CD5974" w:rsidRDefault="000C059B" w:rsidP="004167A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cs="Arial"/>
                <w:b/>
              </w:rPr>
            </w:pPr>
            <w:r w:rsidRPr="00CD5974">
              <w:rPr>
                <w:rFonts w:ascii="Arial Narrow" w:hAnsi="Arial Narrow" w:cs="Arial"/>
                <w:b/>
              </w:rPr>
              <w:t>186</w:t>
            </w:r>
          </w:p>
        </w:tc>
      </w:tr>
    </w:tbl>
    <w:p w14:paraId="2D247CA4" w14:textId="45F809DD" w:rsidR="000027F5" w:rsidRDefault="000027F5" w:rsidP="000027F5">
      <w:pPr>
        <w:jc w:val="center"/>
        <w:rPr>
          <w:rStyle w:val="nfasissutil"/>
        </w:rPr>
      </w:pPr>
      <w:r>
        <w:rPr>
          <w:rStyle w:val="nfasissutil"/>
          <w:b/>
        </w:rPr>
        <w:t>Tabla 7.  Distribución Proyecto 730</w:t>
      </w:r>
    </w:p>
    <w:p w14:paraId="6BCE652F" w14:textId="77777777" w:rsidR="000027F5" w:rsidRPr="00774F1F" w:rsidRDefault="000027F5" w:rsidP="000027F5">
      <w:pPr>
        <w:jc w:val="center"/>
        <w:rPr>
          <w:rStyle w:val="nfasissutil"/>
          <w:rFonts w:eastAsia="Times New Roman" w:cs="Calibri"/>
          <w:bCs/>
          <w:i w:val="0"/>
          <w:iCs w:val="0"/>
          <w:color w:val="000000"/>
          <w:lang w:eastAsia="es-ES"/>
        </w:rPr>
      </w:pPr>
      <w:r w:rsidRPr="00774F1F">
        <w:rPr>
          <w:rStyle w:val="nfasissutil"/>
          <w:b/>
        </w:rPr>
        <w:t>Fuente:</w:t>
      </w:r>
      <w:r w:rsidRPr="00CD5974">
        <w:rPr>
          <w:rFonts w:ascii="Arial Narrow" w:eastAsia="Times New Roman" w:hAnsi="Arial Narrow" w:cs="Calibri"/>
          <w:bCs/>
          <w:color w:val="000000"/>
          <w:sz w:val="20"/>
          <w:lang w:eastAsia="es-ES"/>
        </w:rPr>
        <w:t xml:space="preserve"> Secretará Distri</w:t>
      </w:r>
      <w:r>
        <w:rPr>
          <w:rFonts w:ascii="Arial Narrow" w:eastAsia="Times New Roman" w:hAnsi="Arial Narrow" w:cs="Calibri"/>
          <w:bCs/>
          <w:color w:val="000000"/>
          <w:sz w:val="20"/>
          <w:lang w:eastAsia="es-ES"/>
        </w:rPr>
        <w:t>tal De Integración Social –SDIS</w:t>
      </w:r>
    </w:p>
    <w:p w14:paraId="36D7C548" w14:textId="77777777" w:rsidR="003C1CC3" w:rsidRDefault="003C1CC3" w:rsidP="00A15814">
      <w:pPr>
        <w:jc w:val="both"/>
        <w:rPr>
          <w:rFonts w:ascii="Arial Narrow" w:eastAsia="Calibri" w:hAnsi="Arial Narrow" w:cs="Arial"/>
          <w:iCs/>
        </w:rPr>
      </w:pPr>
    </w:p>
    <w:p w14:paraId="2915B558" w14:textId="77777777" w:rsidR="00586017" w:rsidRDefault="00586017" w:rsidP="00A15814">
      <w:pPr>
        <w:jc w:val="both"/>
        <w:rPr>
          <w:rFonts w:ascii="Arial Narrow" w:eastAsia="Calibri" w:hAnsi="Arial Narrow" w:cs="Arial"/>
          <w:iCs/>
        </w:rPr>
      </w:pPr>
    </w:p>
    <w:p w14:paraId="40DABC1F" w14:textId="77777777" w:rsidR="00586017" w:rsidRDefault="00586017" w:rsidP="00A15814">
      <w:pPr>
        <w:jc w:val="both"/>
        <w:rPr>
          <w:rFonts w:ascii="Arial Narrow" w:eastAsia="Calibri" w:hAnsi="Arial Narrow" w:cs="Arial"/>
          <w:iCs/>
        </w:rPr>
      </w:pPr>
    </w:p>
    <w:p w14:paraId="226FD239" w14:textId="77777777" w:rsidR="00586017" w:rsidRDefault="00586017" w:rsidP="00A15814">
      <w:pPr>
        <w:jc w:val="both"/>
        <w:rPr>
          <w:rFonts w:ascii="Arial Narrow" w:eastAsia="Calibri" w:hAnsi="Arial Narrow" w:cs="Arial"/>
          <w:iCs/>
        </w:rPr>
      </w:pPr>
    </w:p>
    <w:p w14:paraId="36E089D5" w14:textId="77777777" w:rsidR="00586017" w:rsidRPr="00CD5974" w:rsidRDefault="00586017" w:rsidP="00A15814">
      <w:pPr>
        <w:jc w:val="both"/>
        <w:rPr>
          <w:rFonts w:ascii="Arial Narrow" w:eastAsia="Calibri" w:hAnsi="Arial Narrow" w:cs="Arial"/>
          <w:iCs/>
        </w:rPr>
      </w:pPr>
    </w:p>
    <w:p w14:paraId="65514A5A" w14:textId="77777777" w:rsidR="00E3546E" w:rsidRPr="00CD5974" w:rsidRDefault="00E3546E" w:rsidP="00A15814">
      <w:pPr>
        <w:jc w:val="both"/>
        <w:rPr>
          <w:rFonts w:ascii="Arial Narrow" w:eastAsia="Calibri" w:hAnsi="Arial Narrow" w:cs="Arial"/>
          <w:iCs/>
        </w:rPr>
      </w:pPr>
    </w:p>
    <w:p w14:paraId="0EB82830" w14:textId="503A70BD" w:rsidR="003C1CC3" w:rsidRPr="00CD5974" w:rsidRDefault="006716C9" w:rsidP="00A15814">
      <w:pPr>
        <w:jc w:val="both"/>
        <w:rPr>
          <w:rFonts w:ascii="Arial Narrow" w:eastAsia="Calibri" w:hAnsi="Arial Narrow" w:cs="Arial"/>
          <w:b/>
          <w:iCs/>
        </w:rPr>
      </w:pPr>
      <w:r w:rsidRPr="00CD5974">
        <w:rPr>
          <w:rFonts w:ascii="Arial Narrow" w:eastAsia="Calibri" w:hAnsi="Arial Narrow" w:cs="Arial"/>
          <w:b/>
          <w:iCs/>
        </w:rPr>
        <w:t>Compromisos presupuestales y vigencias futuras</w:t>
      </w:r>
    </w:p>
    <w:p w14:paraId="3872DF4D" w14:textId="284FBFA1" w:rsidR="003C1CC3" w:rsidRPr="00CD5974" w:rsidRDefault="003C1CC3" w:rsidP="00A15814">
      <w:pPr>
        <w:jc w:val="both"/>
        <w:rPr>
          <w:rFonts w:ascii="Arial Narrow" w:hAnsi="Arial Narrow"/>
          <w:sz w:val="20"/>
          <w:szCs w:val="20"/>
          <w:bdr w:val="none" w:sz="0" w:space="0" w:color="auto"/>
          <w:lang w:eastAsia="es-CO"/>
        </w:rPr>
      </w:pPr>
      <w:r w:rsidRPr="00CD5974">
        <w:rPr>
          <w:rFonts w:ascii="Arial Narrow" w:eastAsia="Times New Roman" w:hAnsi="Arial Narrow" w:cs="Calibri"/>
          <w:color w:val="000000"/>
          <w:lang w:eastAsia="es-ES"/>
        </w:rPr>
        <w:fldChar w:fldCharType="begin"/>
      </w:r>
      <w:r w:rsidRPr="00CD5974">
        <w:rPr>
          <w:rFonts w:ascii="Arial Narrow" w:eastAsia="Times New Roman" w:hAnsi="Arial Narrow" w:cs="Calibri"/>
          <w:color w:val="000000"/>
          <w:lang w:eastAsia="es-ES"/>
        </w:rPr>
        <w:instrText xml:space="preserve"> LINK Excel.Sheet.12 "D:\\Downloads\\Informe financiero SDIS.xlsx" "Hoja2!F2C2:F12C4" \a \f 5 \h  \* MERGEFORMAT </w:instrText>
      </w:r>
      <w:r w:rsidRPr="00CD5974">
        <w:rPr>
          <w:rFonts w:ascii="Arial Narrow" w:eastAsia="Times New Roman" w:hAnsi="Arial Narrow" w:cs="Calibri"/>
          <w:color w:val="000000"/>
          <w:lang w:eastAsia="es-ES"/>
        </w:rPr>
        <w:fldChar w:fldCharType="separate"/>
      </w:r>
    </w:p>
    <w:tbl>
      <w:tblPr>
        <w:tblStyle w:val="Tablaconcuadrcula"/>
        <w:tblW w:w="9120" w:type="dxa"/>
        <w:tblLook w:val="04A0" w:firstRow="1" w:lastRow="0" w:firstColumn="1" w:lastColumn="0" w:noHBand="0" w:noVBand="1"/>
      </w:tblPr>
      <w:tblGrid>
        <w:gridCol w:w="4720"/>
        <w:gridCol w:w="2620"/>
        <w:gridCol w:w="1780"/>
      </w:tblGrid>
      <w:tr w:rsidR="00E94B70" w:rsidRPr="00CD5974" w14:paraId="30F0753F" w14:textId="77777777" w:rsidTr="00E3546E">
        <w:trPr>
          <w:trHeight w:val="345"/>
          <w:tblHeader/>
        </w:trPr>
        <w:tc>
          <w:tcPr>
            <w:tcW w:w="9120" w:type="dxa"/>
            <w:gridSpan w:val="3"/>
            <w:shd w:val="clear" w:color="auto" w:fill="75DBFF"/>
            <w:hideMark/>
          </w:tcPr>
          <w:p w14:paraId="23A2A068" w14:textId="0DEA6985" w:rsidR="00E94B70" w:rsidRPr="00CD5974" w:rsidRDefault="00E94B70" w:rsidP="00E94B70">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lastRenderedPageBreak/>
              <w:t>Ejecución Presupuestal 2015</w:t>
            </w:r>
          </w:p>
        </w:tc>
      </w:tr>
      <w:tr w:rsidR="003C1CC3" w:rsidRPr="00CD5974" w14:paraId="6CBA669E" w14:textId="77777777" w:rsidTr="00E3546E">
        <w:trPr>
          <w:trHeight w:val="300"/>
          <w:tblHeader/>
        </w:trPr>
        <w:tc>
          <w:tcPr>
            <w:tcW w:w="4720" w:type="dxa"/>
            <w:shd w:val="clear" w:color="auto" w:fill="75DBFF"/>
            <w:noWrap/>
            <w:hideMark/>
          </w:tcPr>
          <w:p w14:paraId="13CEC5F6" w14:textId="1677584F" w:rsidR="003C1CC3" w:rsidRPr="00CD5974" w:rsidRDefault="003C1CC3" w:rsidP="00E94B70">
            <w:pPr>
              <w:jc w:val="center"/>
              <w:rPr>
                <w:rFonts w:ascii="Arial Narrow" w:eastAsia="Times New Roman" w:hAnsi="Arial Narrow" w:cs="Calibri"/>
                <w:b/>
                <w:color w:val="000000"/>
                <w:lang w:eastAsia="es-ES"/>
              </w:rPr>
            </w:pPr>
            <w:r w:rsidRPr="00CD5974">
              <w:rPr>
                <w:rFonts w:ascii="Arial Narrow" w:eastAsia="Times New Roman" w:hAnsi="Arial Narrow" w:cs="Calibri"/>
                <w:b/>
                <w:color w:val="000000"/>
                <w:lang w:eastAsia="es-ES"/>
              </w:rPr>
              <w:t>Concepto</w:t>
            </w:r>
          </w:p>
        </w:tc>
        <w:tc>
          <w:tcPr>
            <w:tcW w:w="2620" w:type="dxa"/>
            <w:shd w:val="clear" w:color="auto" w:fill="75DBFF"/>
            <w:noWrap/>
            <w:hideMark/>
          </w:tcPr>
          <w:p w14:paraId="7E8D1A32" w14:textId="7B8399D9" w:rsidR="003C1CC3" w:rsidRPr="00CD5974" w:rsidRDefault="003C1CC3" w:rsidP="00E94B70">
            <w:pPr>
              <w:jc w:val="center"/>
              <w:rPr>
                <w:rFonts w:ascii="Arial Narrow" w:eastAsia="Times New Roman" w:hAnsi="Arial Narrow" w:cs="Calibri"/>
                <w:b/>
                <w:color w:val="000000"/>
                <w:lang w:eastAsia="es-ES"/>
              </w:rPr>
            </w:pPr>
            <w:r w:rsidRPr="00CD5974">
              <w:rPr>
                <w:rFonts w:ascii="Arial Narrow" w:eastAsia="Times New Roman" w:hAnsi="Arial Narrow" w:cs="Calibri"/>
                <w:b/>
                <w:color w:val="000000"/>
                <w:lang w:eastAsia="es-ES"/>
              </w:rPr>
              <w:t>Valor</w:t>
            </w:r>
          </w:p>
        </w:tc>
        <w:tc>
          <w:tcPr>
            <w:tcW w:w="1780" w:type="dxa"/>
            <w:shd w:val="clear" w:color="auto" w:fill="75DBFF"/>
            <w:noWrap/>
            <w:hideMark/>
          </w:tcPr>
          <w:p w14:paraId="0632FA56" w14:textId="0EC6EC6C" w:rsidR="003C1CC3" w:rsidRPr="00CD5974" w:rsidRDefault="00E94B70" w:rsidP="00E94B70">
            <w:pPr>
              <w:jc w:val="center"/>
              <w:rPr>
                <w:rFonts w:ascii="Arial Narrow" w:eastAsia="Times New Roman" w:hAnsi="Arial Narrow" w:cs="Calibri"/>
                <w:b/>
                <w:color w:val="000000"/>
                <w:lang w:eastAsia="es-ES"/>
              </w:rPr>
            </w:pPr>
            <w:r w:rsidRPr="00CD5974">
              <w:rPr>
                <w:rFonts w:ascii="Arial Narrow" w:eastAsia="Times New Roman" w:hAnsi="Arial Narrow" w:cs="Calibri"/>
                <w:b/>
                <w:color w:val="000000"/>
                <w:lang w:eastAsia="es-ES"/>
              </w:rPr>
              <w:t>Ejecución</w:t>
            </w:r>
          </w:p>
        </w:tc>
      </w:tr>
      <w:tr w:rsidR="003C1CC3" w:rsidRPr="00CD5974" w14:paraId="3A9B1A84" w14:textId="77777777" w:rsidTr="003C1CC3">
        <w:trPr>
          <w:trHeight w:val="300"/>
        </w:trPr>
        <w:tc>
          <w:tcPr>
            <w:tcW w:w="4720" w:type="dxa"/>
            <w:noWrap/>
            <w:hideMark/>
          </w:tcPr>
          <w:p w14:paraId="45FFB023" w14:textId="77777777" w:rsidR="003C1CC3" w:rsidRPr="00CD5974" w:rsidRDefault="003C1CC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 xml:space="preserve">Apropiación Inicial </w:t>
            </w:r>
          </w:p>
        </w:tc>
        <w:tc>
          <w:tcPr>
            <w:tcW w:w="2620" w:type="dxa"/>
            <w:noWrap/>
            <w:hideMark/>
          </w:tcPr>
          <w:p w14:paraId="7D15088D" w14:textId="77777777" w:rsidR="003C1CC3" w:rsidRPr="00CD5974" w:rsidRDefault="003C1CC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 xml:space="preserve">$ 294.021.950.000 </w:t>
            </w:r>
          </w:p>
        </w:tc>
        <w:tc>
          <w:tcPr>
            <w:tcW w:w="1780" w:type="dxa"/>
            <w:noWrap/>
            <w:hideMark/>
          </w:tcPr>
          <w:p w14:paraId="2AF60142" w14:textId="77777777" w:rsidR="003C1CC3" w:rsidRPr="00CD5974" w:rsidRDefault="003C1CC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100%</w:t>
            </w:r>
          </w:p>
        </w:tc>
      </w:tr>
      <w:tr w:rsidR="003C1CC3" w:rsidRPr="00CD5974" w14:paraId="20DECCB9" w14:textId="77777777" w:rsidTr="003C1CC3">
        <w:trPr>
          <w:trHeight w:val="300"/>
        </w:trPr>
        <w:tc>
          <w:tcPr>
            <w:tcW w:w="4720" w:type="dxa"/>
            <w:noWrap/>
            <w:hideMark/>
          </w:tcPr>
          <w:p w14:paraId="6B55161D" w14:textId="77777777" w:rsidR="003C1CC3" w:rsidRPr="00CD5974" w:rsidRDefault="003C1CC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 xml:space="preserve">Modificaciones Pasivos Exigibles </w:t>
            </w:r>
          </w:p>
        </w:tc>
        <w:tc>
          <w:tcPr>
            <w:tcW w:w="2620" w:type="dxa"/>
            <w:noWrap/>
            <w:hideMark/>
          </w:tcPr>
          <w:p w14:paraId="3A3E4069" w14:textId="77777777" w:rsidR="003C1CC3" w:rsidRPr="00CD5974" w:rsidRDefault="003C1CC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($ 916.531.948)</w:t>
            </w:r>
          </w:p>
        </w:tc>
        <w:tc>
          <w:tcPr>
            <w:tcW w:w="1780" w:type="dxa"/>
            <w:noWrap/>
            <w:hideMark/>
          </w:tcPr>
          <w:p w14:paraId="0139C8F3" w14:textId="77777777" w:rsidR="003C1CC3" w:rsidRPr="00CD5974" w:rsidRDefault="003C1CC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 </w:t>
            </w:r>
          </w:p>
        </w:tc>
      </w:tr>
      <w:tr w:rsidR="003C1CC3" w:rsidRPr="00CD5974" w14:paraId="500B23E9" w14:textId="77777777" w:rsidTr="003C1CC3">
        <w:trPr>
          <w:trHeight w:val="300"/>
        </w:trPr>
        <w:tc>
          <w:tcPr>
            <w:tcW w:w="4720" w:type="dxa"/>
            <w:noWrap/>
            <w:hideMark/>
          </w:tcPr>
          <w:p w14:paraId="1E60A2C3" w14:textId="77777777" w:rsidR="003C1CC3" w:rsidRPr="00CD5974" w:rsidRDefault="003C1CC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 xml:space="preserve">Apropiación Disponible </w:t>
            </w:r>
          </w:p>
        </w:tc>
        <w:tc>
          <w:tcPr>
            <w:tcW w:w="2620" w:type="dxa"/>
            <w:noWrap/>
            <w:hideMark/>
          </w:tcPr>
          <w:p w14:paraId="7C50D1BD" w14:textId="20EAE4FE" w:rsidR="003C1CC3" w:rsidRPr="00CD5974" w:rsidRDefault="003C1CC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$293.105.418.052</w:t>
            </w:r>
          </w:p>
        </w:tc>
        <w:tc>
          <w:tcPr>
            <w:tcW w:w="1780" w:type="dxa"/>
            <w:noWrap/>
            <w:hideMark/>
          </w:tcPr>
          <w:p w14:paraId="438B3F60" w14:textId="77777777" w:rsidR="003C1CC3" w:rsidRPr="00CD5974" w:rsidRDefault="003C1CC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100%</w:t>
            </w:r>
          </w:p>
        </w:tc>
      </w:tr>
      <w:tr w:rsidR="003C1CC3" w:rsidRPr="00CD5974" w14:paraId="60BAF0C3" w14:textId="77777777" w:rsidTr="003C1CC3">
        <w:trPr>
          <w:trHeight w:val="300"/>
        </w:trPr>
        <w:tc>
          <w:tcPr>
            <w:tcW w:w="4720" w:type="dxa"/>
            <w:noWrap/>
            <w:hideMark/>
          </w:tcPr>
          <w:p w14:paraId="566D79E9" w14:textId="77777777" w:rsidR="003C1CC3" w:rsidRPr="00CD5974" w:rsidRDefault="003C1CC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 xml:space="preserve">Valor solicitado </w:t>
            </w:r>
          </w:p>
        </w:tc>
        <w:tc>
          <w:tcPr>
            <w:tcW w:w="2620" w:type="dxa"/>
            <w:noWrap/>
            <w:hideMark/>
          </w:tcPr>
          <w:p w14:paraId="40EAB86F" w14:textId="77777777" w:rsidR="003C1CC3" w:rsidRPr="00CD5974" w:rsidRDefault="003C1CC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 xml:space="preserve">$ 291.476.977.544 </w:t>
            </w:r>
          </w:p>
        </w:tc>
        <w:tc>
          <w:tcPr>
            <w:tcW w:w="1780" w:type="dxa"/>
            <w:noWrap/>
            <w:hideMark/>
          </w:tcPr>
          <w:p w14:paraId="07B25D88" w14:textId="77777777" w:rsidR="003C1CC3" w:rsidRPr="00CD5974" w:rsidRDefault="003C1CC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99,44%</w:t>
            </w:r>
          </w:p>
        </w:tc>
      </w:tr>
      <w:tr w:rsidR="003C1CC3" w:rsidRPr="00CD5974" w14:paraId="2BC04311" w14:textId="77777777" w:rsidTr="003C1CC3">
        <w:trPr>
          <w:trHeight w:val="300"/>
        </w:trPr>
        <w:tc>
          <w:tcPr>
            <w:tcW w:w="4720" w:type="dxa"/>
            <w:noWrap/>
            <w:hideMark/>
          </w:tcPr>
          <w:p w14:paraId="7EB3582E" w14:textId="77777777" w:rsidR="003C1CC3" w:rsidRPr="00CD5974" w:rsidRDefault="003C1CC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 xml:space="preserve">Valor Ejecutado </w:t>
            </w:r>
          </w:p>
        </w:tc>
        <w:tc>
          <w:tcPr>
            <w:tcW w:w="2620" w:type="dxa"/>
            <w:noWrap/>
            <w:hideMark/>
          </w:tcPr>
          <w:p w14:paraId="414AD9C4" w14:textId="6E5F9679" w:rsidR="003C1CC3" w:rsidRPr="00CD5974" w:rsidRDefault="003C1CC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$286.626.086.406</w:t>
            </w:r>
          </w:p>
        </w:tc>
        <w:tc>
          <w:tcPr>
            <w:tcW w:w="1780" w:type="dxa"/>
            <w:noWrap/>
            <w:hideMark/>
          </w:tcPr>
          <w:p w14:paraId="6F91142F" w14:textId="77777777" w:rsidR="003C1CC3" w:rsidRPr="00CD5974" w:rsidRDefault="003C1CC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97,79%</w:t>
            </w:r>
          </w:p>
        </w:tc>
      </w:tr>
      <w:tr w:rsidR="003C1CC3" w:rsidRPr="00CD5974" w14:paraId="34317798" w14:textId="77777777" w:rsidTr="003C1CC3">
        <w:trPr>
          <w:trHeight w:val="300"/>
        </w:trPr>
        <w:tc>
          <w:tcPr>
            <w:tcW w:w="4720" w:type="dxa"/>
            <w:noWrap/>
            <w:hideMark/>
          </w:tcPr>
          <w:p w14:paraId="09D99D8C" w14:textId="77777777" w:rsidR="003C1CC3" w:rsidRPr="00CD5974" w:rsidRDefault="003C1CC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 xml:space="preserve">Valor CDP Por Comprometer </w:t>
            </w:r>
          </w:p>
        </w:tc>
        <w:tc>
          <w:tcPr>
            <w:tcW w:w="2620" w:type="dxa"/>
            <w:noWrap/>
            <w:hideMark/>
          </w:tcPr>
          <w:p w14:paraId="7C7DCA70" w14:textId="641C949E" w:rsidR="003C1CC3" w:rsidRPr="00CD5974" w:rsidRDefault="003C1CC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$4.850.891.138</w:t>
            </w:r>
          </w:p>
        </w:tc>
        <w:tc>
          <w:tcPr>
            <w:tcW w:w="1780" w:type="dxa"/>
            <w:noWrap/>
            <w:hideMark/>
          </w:tcPr>
          <w:p w14:paraId="00CC2EF1" w14:textId="77777777" w:rsidR="003C1CC3" w:rsidRPr="00CD5974" w:rsidRDefault="003C1CC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1,66%</w:t>
            </w:r>
          </w:p>
        </w:tc>
      </w:tr>
      <w:tr w:rsidR="003C1CC3" w:rsidRPr="00CD5974" w14:paraId="0043FC8E" w14:textId="77777777" w:rsidTr="003C1CC3">
        <w:trPr>
          <w:trHeight w:val="300"/>
        </w:trPr>
        <w:tc>
          <w:tcPr>
            <w:tcW w:w="4720" w:type="dxa"/>
            <w:noWrap/>
            <w:hideMark/>
          </w:tcPr>
          <w:p w14:paraId="68C5C3DB" w14:textId="77777777" w:rsidR="003C1CC3" w:rsidRPr="00CD5974" w:rsidRDefault="003C1CC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Saldo por ejecutar (sin CRP)</w:t>
            </w:r>
          </w:p>
        </w:tc>
        <w:tc>
          <w:tcPr>
            <w:tcW w:w="2620" w:type="dxa"/>
            <w:noWrap/>
            <w:hideMark/>
          </w:tcPr>
          <w:p w14:paraId="05F79266" w14:textId="377E6A8F" w:rsidR="003C1CC3" w:rsidRPr="00CD5974" w:rsidRDefault="003C1CC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$6.479.331.646</w:t>
            </w:r>
          </w:p>
        </w:tc>
        <w:tc>
          <w:tcPr>
            <w:tcW w:w="1780" w:type="dxa"/>
            <w:noWrap/>
            <w:hideMark/>
          </w:tcPr>
          <w:p w14:paraId="05B80928" w14:textId="77777777" w:rsidR="003C1CC3" w:rsidRPr="00CD5974" w:rsidRDefault="003C1CC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93,04%</w:t>
            </w:r>
          </w:p>
        </w:tc>
      </w:tr>
      <w:tr w:rsidR="003C1CC3" w:rsidRPr="00CD5974" w14:paraId="2E18EDF5" w14:textId="77777777" w:rsidTr="003C1CC3">
        <w:trPr>
          <w:trHeight w:val="300"/>
        </w:trPr>
        <w:tc>
          <w:tcPr>
            <w:tcW w:w="4720" w:type="dxa"/>
            <w:noWrap/>
            <w:hideMark/>
          </w:tcPr>
          <w:p w14:paraId="4B3C8FD4" w14:textId="77777777" w:rsidR="003C1CC3" w:rsidRPr="00CD5974" w:rsidRDefault="003C1CC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 xml:space="preserve">Valor Girado </w:t>
            </w:r>
          </w:p>
        </w:tc>
        <w:tc>
          <w:tcPr>
            <w:tcW w:w="2620" w:type="dxa"/>
            <w:noWrap/>
            <w:hideMark/>
          </w:tcPr>
          <w:p w14:paraId="6D66935A" w14:textId="07CABEC7" w:rsidR="003C1CC3" w:rsidRPr="00CD5974" w:rsidRDefault="003C1CC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$162.240.809.933</w:t>
            </w:r>
          </w:p>
        </w:tc>
        <w:tc>
          <w:tcPr>
            <w:tcW w:w="1780" w:type="dxa"/>
            <w:noWrap/>
            <w:hideMark/>
          </w:tcPr>
          <w:p w14:paraId="132FDC09" w14:textId="77777777" w:rsidR="003C1CC3" w:rsidRPr="00CD5974" w:rsidRDefault="003C1CC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56,60%</w:t>
            </w:r>
          </w:p>
        </w:tc>
      </w:tr>
      <w:tr w:rsidR="003C1CC3" w:rsidRPr="00CD5974" w14:paraId="73B3167E" w14:textId="77777777" w:rsidTr="003C1CC3">
        <w:trPr>
          <w:trHeight w:val="300"/>
        </w:trPr>
        <w:tc>
          <w:tcPr>
            <w:tcW w:w="4720" w:type="dxa"/>
            <w:noWrap/>
            <w:hideMark/>
          </w:tcPr>
          <w:p w14:paraId="0D6D9BAF" w14:textId="77777777" w:rsidR="003C1CC3" w:rsidRPr="00CD5974" w:rsidRDefault="003C1CC3" w:rsidP="00A15814">
            <w:pPr>
              <w:jc w:val="both"/>
              <w:rPr>
                <w:rFonts w:ascii="Arial Narrow" w:eastAsia="Times New Roman" w:hAnsi="Arial Narrow" w:cs="Calibri"/>
                <w:b/>
                <w:color w:val="000000"/>
                <w:lang w:eastAsia="es-ES"/>
              </w:rPr>
            </w:pPr>
            <w:r w:rsidRPr="00CD5974">
              <w:rPr>
                <w:rFonts w:ascii="Arial Narrow" w:eastAsia="Times New Roman" w:hAnsi="Arial Narrow" w:cs="Calibri"/>
                <w:b/>
                <w:color w:val="000000"/>
                <w:lang w:eastAsia="es-ES"/>
              </w:rPr>
              <w:t xml:space="preserve">Total Saldo Disponible a 31 de Octubre de 2015 </w:t>
            </w:r>
          </w:p>
        </w:tc>
        <w:tc>
          <w:tcPr>
            <w:tcW w:w="2620" w:type="dxa"/>
            <w:noWrap/>
            <w:hideMark/>
          </w:tcPr>
          <w:p w14:paraId="40FA4D95" w14:textId="08058F12" w:rsidR="003C1CC3" w:rsidRPr="00CD5974" w:rsidRDefault="003C1CC3" w:rsidP="00A15814">
            <w:pPr>
              <w:jc w:val="both"/>
              <w:rPr>
                <w:rFonts w:ascii="Arial Narrow" w:eastAsia="Times New Roman" w:hAnsi="Arial Narrow" w:cs="Calibri"/>
                <w:b/>
                <w:color w:val="000000"/>
                <w:lang w:eastAsia="es-ES"/>
              </w:rPr>
            </w:pPr>
            <w:r w:rsidRPr="00CD5974">
              <w:rPr>
                <w:rFonts w:ascii="Arial Narrow" w:eastAsia="Times New Roman" w:hAnsi="Arial Narrow" w:cs="Calibri"/>
                <w:b/>
                <w:color w:val="000000"/>
                <w:lang w:eastAsia="es-ES"/>
              </w:rPr>
              <w:t>$1.628.440.508</w:t>
            </w:r>
          </w:p>
        </w:tc>
        <w:tc>
          <w:tcPr>
            <w:tcW w:w="1780" w:type="dxa"/>
            <w:noWrap/>
            <w:hideMark/>
          </w:tcPr>
          <w:p w14:paraId="5D7F3221" w14:textId="77777777" w:rsidR="003C1CC3" w:rsidRPr="00CD5974" w:rsidRDefault="003C1CC3" w:rsidP="00A15814">
            <w:pPr>
              <w:jc w:val="both"/>
              <w:rPr>
                <w:rFonts w:ascii="Arial Narrow" w:eastAsia="Times New Roman" w:hAnsi="Arial Narrow" w:cs="Calibri"/>
                <w:b/>
                <w:color w:val="000000"/>
                <w:lang w:eastAsia="es-ES"/>
              </w:rPr>
            </w:pPr>
            <w:r w:rsidRPr="00CD5974">
              <w:rPr>
                <w:rFonts w:ascii="Arial Narrow" w:eastAsia="Times New Roman" w:hAnsi="Arial Narrow" w:cs="Calibri"/>
                <w:b/>
                <w:color w:val="000000"/>
                <w:lang w:eastAsia="es-ES"/>
              </w:rPr>
              <w:t>0,55%</w:t>
            </w:r>
          </w:p>
        </w:tc>
      </w:tr>
    </w:tbl>
    <w:p w14:paraId="099FFDA9" w14:textId="59D30407" w:rsidR="003C1CC3" w:rsidRPr="00CD5974" w:rsidRDefault="003C1CC3" w:rsidP="00A15814">
      <w:pPr>
        <w:jc w:val="both"/>
        <w:rPr>
          <w:rFonts w:ascii="Arial Narrow" w:eastAsia="Times New Roman" w:hAnsi="Arial Narrow" w:cs="Calibri"/>
          <w:bCs/>
          <w:color w:val="000000"/>
          <w:sz w:val="20"/>
          <w:szCs w:val="20"/>
          <w:lang w:eastAsia="es-ES"/>
        </w:rPr>
      </w:pPr>
      <w:r w:rsidRPr="00CD5974">
        <w:rPr>
          <w:rFonts w:ascii="Arial Narrow" w:eastAsia="Times New Roman" w:hAnsi="Arial Narrow" w:cs="Calibri"/>
          <w:color w:val="000000"/>
          <w:lang w:eastAsia="es-ES"/>
        </w:rPr>
        <w:fldChar w:fldCharType="end"/>
      </w:r>
      <w:r w:rsidRPr="00CD5974">
        <w:rPr>
          <w:rFonts w:ascii="Arial Narrow" w:eastAsia="Times New Roman" w:hAnsi="Arial Narrow" w:cs="Calibri"/>
          <w:bCs/>
          <w:color w:val="000000"/>
          <w:lang w:eastAsia="es-ES"/>
        </w:rPr>
        <w:t xml:space="preserve"> </w:t>
      </w:r>
      <w:r w:rsidRPr="00CD5974">
        <w:rPr>
          <w:rFonts w:ascii="Arial Narrow" w:eastAsia="Times New Roman" w:hAnsi="Arial Narrow" w:cs="Calibri"/>
          <w:bCs/>
          <w:color w:val="000000"/>
          <w:sz w:val="20"/>
          <w:szCs w:val="20"/>
          <w:lang w:eastAsia="es-ES"/>
        </w:rPr>
        <w:t>FUENTE: Secretará Distrital De Integración Social –SDIS-</w:t>
      </w:r>
    </w:p>
    <w:p w14:paraId="600802D8" w14:textId="09A677E2" w:rsidR="003C1CC3" w:rsidRPr="00CD5974" w:rsidRDefault="003C1CC3" w:rsidP="00A15814">
      <w:pPr>
        <w:jc w:val="both"/>
        <w:rPr>
          <w:rFonts w:ascii="Arial Narrow" w:hAnsi="Arial Narrow"/>
          <w:sz w:val="20"/>
          <w:szCs w:val="20"/>
          <w:bdr w:val="none" w:sz="0" w:space="0" w:color="auto"/>
          <w:lang w:eastAsia="es-CO"/>
        </w:rPr>
      </w:pPr>
      <w:r w:rsidRPr="00CD5974">
        <w:rPr>
          <w:rFonts w:ascii="Arial Narrow" w:eastAsia="Times New Roman" w:hAnsi="Arial Narrow" w:cs="Calibri"/>
          <w:color w:val="000000"/>
          <w:lang w:eastAsia="es-ES"/>
        </w:rPr>
        <w:fldChar w:fldCharType="begin"/>
      </w:r>
      <w:r w:rsidRPr="00CD5974">
        <w:rPr>
          <w:rFonts w:ascii="Arial Narrow" w:eastAsia="Times New Roman" w:hAnsi="Arial Narrow" w:cs="Calibri"/>
          <w:color w:val="000000"/>
          <w:lang w:eastAsia="es-ES"/>
        </w:rPr>
        <w:instrText xml:space="preserve"> LINK Excel.Sheet.12 "D:\\Downloads\\Informe financiero SDIS.xlsx" "Hoja2!F14C2:F18C4" \a \f 5 \h  \* MERGEFORMAT </w:instrText>
      </w:r>
      <w:r w:rsidRPr="00CD5974">
        <w:rPr>
          <w:rFonts w:ascii="Arial Narrow" w:eastAsia="Times New Roman" w:hAnsi="Arial Narrow" w:cs="Calibri"/>
          <w:color w:val="000000"/>
          <w:lang w:eastAsia="es-ES"/>
        </w:rPr>
        <w:fldChar w:fldCharType="separate"/>
      </w:r>
    </w:p>
    <w:tbl>
      <w:tblPr>
        <w:tblStyle w:val="Tablaconcuadrcula"/>
        <w:tblW w:w="9120" w:type="dxa"/>
        <w:tblLook w:val="04A0" w:firstRow="1" w:lastRow="0" w:firstColumn="1" w:lastColumn="0" w:noHBand="0" w:noVBand="1"/>
      </w:tblPr>
      <w:tblGrid>
        <w:gridCol w:w="4720"/>
        <w:gridCol w:w="2620"/>
        <w:gridCol w:w="1780"/>
      </w:tblGrid>
      <w:tr w:rsidR="00D21FC8" w:rsidRPr="00CD5974" w14:paraId="4984D7D7" w14:textId="77777777" w:rsidTr="003C1CC3">
        <w:trPr>
          <w:trHeight w:val="300"/>
        </w:trPr>
        <w:tc>
          <w:tcPr>
            <w:tcW w:w="4720" w:type="dxa"/>
            <w:noWrap/>
            <w:hideMark/>
          </w:tcPr>
          <w:p w14:paraId="6F791B85" w14:textId="39739067" w:rsidR="00D21FC8" w:rsidRPr="00CD5974" w:rsidRDefault="00D21FC8" w:rsidP="00D21FC8">
            <w:pPr>
              <w:jc w:val="center"/>
              <w:rPr>
                <w:rFonts w:ascii="Arial Narrow" w:eastAsia="Times New Roman" w:hAnsi="Arial Narrow" w:cs="Calibri"/>
                <w:color w:val="000000"/>
                <w:lang w:eastAsia="es-ES"/>
              </w:rPr>
            </w:pPr>
            <w:r w:rsidRPr="00CD5974">
              <w:rPr>
                <w:rFonts w:ascii="Arial Narrow" w:eastAsia="Times New Roman" w:hAnsi="Arial Narrow" w:cs="Calibri"/>
                <w:b/>
                <w:bCs/>
                <w:color w:val="000000"/>
                <w:lang w:eastAsia="es-ES"/>
              </w:rPr>
              <w:t>Ejecución Pasivos Exigibles</w:t>
            </w:r>
          </w:p>
        </w:tc>
        <w:tc>
          <w:tcPr>
            <w:tcW w:w="2620" w:type="dxa"/>
            <w:noWrap/>
            <w:hideMark/>
          </w:tcPr>
          <w:p w14:paraId="1421BE59" w14:textId="21778840" w:rsidR="00D21FC8" w:rsidRPr="00CD5974" w:rsidRDefault="00D21FC8" w:rsidP="00D21FC8">
            <w:pPr>
              <w:jc w:val="center"/>
              <w:rPr>
                <w:rFonts w:ascii="Arial Narrow" w:eastAsia="Times New Roman" w:hAnsi="Arial Narrow" w:cs="Calibri"/>
                <w:color w:val="000000"/>
                <w:lang w:eastAsia="es-ES"/>
              </w:rPr>
            </w:pPr>
            <w:r w:rsidRPr="00CD5974">
              <w:rPr>
                <w:rFonts w:ascii="Arial Narrow" w:eastAsia="Times New Roman" w:hAnsi="Arial Narrow" w:cs="Calibri"/>
                <w:b/>
                <w:color w:val="000000"/>
                <w:lang w:eastAsia="es-ES"/>
              </w:rPr>
              <w:t>Valor</w:t>
            </w:r>
          </w:p>
        </w:tc>
        <w:tc>
          <w:tcPr>
            <w:tcW w:w="1780" w:type="dxa"/>
            <w:noWrap/>
            <w:hideMark/>
          </w:tcPr>
          <w:p w14:paraId="6D9007B7" w14:textId="01B2C802" w:rsidR="00D21FC8" w:rsidRPr="00CD5974" w:rsidRDefault="00D21FC8" w:rsidP="00D21FC8">
            <w:pPr>
              <w:jc w:val="center"/>
              <w:rPr>
                <w:rFonts w:ascii="Arial Narrow" w:eastAsia="Times New Roman" w:hAnsi="Arial Narrow" w:cs="Calibri"/>
                <w:color w:val="000000"/>
                <w:lang w:eastAsia="es-ES"/>
              </w:rPr>
            </w:pPr>
            <w:r w:rsidRPr="00CD5974">
              <w:rPr>
                <w:rFonts w:ascii="Arial Narrow" w:eastAsia="Times New Roman" w:hAnsi="Arial Narrow" w:cs="Calibri"/>
                <w:b/>
                <w:color w:val="000000"/>
                <w:lang w:eastAsia="es-ES"/>
              </w:rPr>
              <w:t>Ejecución</w:t>
            </w:r>
          </w:p>
        </w:tc>
      </w:tr>
      <w:tr w:rsidR="003C1CC3" w:rsidRPr="00CD5974" w14:paraId="4C630B40" w14:textId="77777777" w:rsidTr="003C1CC3">
        <w:trPr>
          <w:trHeight w:val="300"/>
        </w:trPr>
        <w:tc>
          <w:tcPr>
            <w:tcW w:w="4720" w:type="dxa"/>
            <w:noWrap/>
            <w:hideMark/>
          </w:tcPr>
          <w:p w14:paraId="36C86185" w14:textId="77777777" w:rsidR="003C1CC3" w:rsidRPr="00CD5974" w:rsidRDefault="003C1CC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 xml:space="preserve">Reserva de la vigencia 2015- Inicial </w:t>
            </w:r>
          </w:p>
        </w:tc>
        <w:tc>
          <w:tcPr>
            <w:tcW w:w="2620" w:type="dxa"/>
            <w:noWrap/>
            <w:hideMark/>
          </w:tcPr>
          <w:p w14:paraId="4051EC81" w14:textId="43C36781" w:rsidR="003C1CC3" w:rsidRPr="00CD5974" w:rsidRDefault="003C1CC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$43.767.420.478</w:t>
            </w:r>
          </w:p>
        </w:tc>
        <w:tc>
          <w:tcPr>
            <w:tcW w:w="1780" w:type="dxa"/>
            <w:noWrap/>
            <w:hideMark/>
          </w:tcPr>
          <w:p w14:paraId="21EAEBC1" w14:textId="77777777" w:rsidR="003C1CC3" w:rsidRPr="00CD5974" w:rsidRDefault="003C1CC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 </w:t>
            </w:r>
          </w:p>
        </w:tc>
      </w:tr>
      <w:tr w:rsidR="003C1CC3" w:rsidRPr="00CD5974" w14:paraId="78231655" w14:textId="77777777" w:rsidTr="003C1CC3">
        <w:trPr>
          <w:trHeight w:val="300"/>
        </w:trPr>
        <w:tc>
          <w:tcPr>
            <w:tcW w:w="4720" w:type="dxa"/>
            <w:noWrap/>
            <w:hideMark/>
          </w:tcPr>
          <w:p w14:paraId="0EB382AD" w14:textId="77777777" w:rsidR="003C1CC3" w:rsidRPr="00CD5974" w:rsidRDefault="003C1CC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 xml:space="preserve">Ejecución a la fecha del Informe </w:t>
            </w:r>
          </w:p>
        </w:tc>
        <w:tc>
          <w:tcPr>
            <w:tcW w:w="2620" w:type="dxa"/>
            <w:noWrap/>
            <w:hideMark/>
          </w:tcPr>
          <w:p w14:paraId="17A8D3F5" w14:textId="3A66A372" w:rsidR="003C1CC3" w:rsidRPr="00CD5974" w:rsidRDefault="003C1CC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$39.861.600.000</w:t>
            </w:r>
          </w:p>
        </w:tc>
        <w:tc>
          <w:tcPr>
            <w:tcW w:w="1780" w:type="dxa"/>
            <w:noWrap/>
            <w:hideMark/>
          </w:tcPr>
          <w:p w14:paraId="42D81ED1" w14:textId="77777777" w:rsidR="003C1CC3" w:rsidRPr="00CD5974" w:rsidRDefault="003C1CC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91,08%</w:t>
            </w:r>
          </w:p>
        </w:tc>
      </w:tr>
      <w:tr w:rsidR="003C1CC3" w:rsidRPr="00CD5974" w14:paraId="4E3846FC" w14:textId="77777777" w:rsidTr="003C1CC3">
        <w:trPr>
          <w:trHeight w:val="300"/>
        </w:trPr>
        <w:tc>
          <w:tcPr>
            <w:tcW w:w="4720" w:type="dxa"/>
            <w:noWrap/>
            <w:hideMark/>
          </w:tcPr>
          <w:p w14:paraId="751CB5FC" w14:textId="77777777" w:rsidR="003C1CC3" w:rsidRPr="00CD5974" w:rsidRDefault="003C1CC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 xml:space="preserve">Saldo a la fecha del informe </w:t>
            </w:r>
          </w:p>
        </w:tc>
        <w:tc>
          <w:tcPr>
            <w:tcW w:w="2620" w:type="dxa"/>
            <w:noWrap/>
            <w:hideMark/>
          </w:tcPr>
          <w:p w14:paraId="697E6F2B" w14:textId="0E990F41" w:rsidR="003C1CC3" w:rsidRPr="00CD5974" w:rsidRDefault="003C1CC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$2.928.479.333</w:t>
            </w:r>
          </w:p>
        </w:tc>
        <w:tc>
          <w:tcPr>
            <w:tcW w:w="1780" w:type="dxa"/>
            <w:noWrap/>
            <w:hideMark/>
          </w:tcPr>
          <w:p w14:paraId="327BB0BE" w14:textId="77777777" w:rsidR="003C1CC3" w:rsidRPr="00CD5974" w:rsidRDefault="003C1CC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6,69%</w:t>
            </w:r>
          </w:p>
        </w:tc>
      </w:tr>
    </w:tbl>
    <w:p w14:paraId="66637887" w14:textId="039344CF" w:rsidR="003C1CC3" w:rsidRPr="00CD5974" w:rsidRDefault="003C1CC3" w:rsidP="00A15814">
      <w:pPr>
        <w:jc w:val="both"/>
        <w:rPr>
          <w:rFonts w:ascii="Arial Narrow" w:eastAsia="Times New Roman" w:hAnsi="Arial Narrow" w:cs="Calibri"/>
          <w:bCs/>
          <w:color w:val="000000"/>
          <w:sz w:val="20"/>
          <w:szCs w:val="20"/>
          <w:lang w:eastAsia="es-ES"/>
        </w:rPr>
      </w:pPr>
      <w:r w:rsidRPr="00CD5974">
        <w:rPr>
          <w:rFonts w:ascii="Arial Narrow" w:eastAsia="Times New Roman" w:hAnsi="Arial Narrow" w:cs="Calibri"/>
          <w:color w:val="000000"/>
          <w:lang w:eastAsia="es-ES"/>
        </w:rPr>
        <w:fldChar w:fldCharType="end"/>
      </w:r>
      <w:r w:rsidRPr="00CD5974">
        <w:rPr>
          <w:rFonts w:ascii="Arial Narrow" w:eastAsia="Times New Roman" w:hAnsi="Arial Narrow" w:cs="Calibri"/>
          <w:bCs/>
          <w:color w:val="000000"/>
          <w:lang w:eastAsia="es-ES"/>
        </w:rPr>
        <w:t xml:space="preserve"> </w:t>
      </w:r>
      <w:r w:rsidRPr="00CD5974">
        <w:rPr>
          <w:rFonts w:ascii="Arial Narrow" w:eastAsia="Times New Roman" w:hAnsi="Arial Narrow" w:cs="Calibri"/>
          <w:bCs/>
          <w:color w:val="000000"/>
          <w:sz w:val="20"/>
          <w:szCs w:val="20"/>
          <w:lang w:eastAsia="es-ES"/>
        </w:rPr>
        <w:t>FUENTE: Secretará Distrital De Integración Social –SDIS-</w:t>
      </w:r>
    </w:p>
    <w:p w14:paraId="49EA626C" w14:textId="77777777" w:rsidR="003C1CC3" w:rsidRPr="00CD5974" w:rsidRDefault="003C1CC3" w:rsidP="00A15814">
      <w:pPr>
        <w:jc w:val="both"/>
        <w:rPr>
          <w:rFonts w:ascii="Arial Narrow" w:eastAsia="Times New Roman" w:hAnsi="Arial Narrow" w:cs="Calibri"/>
          <w:bCs/>
          <w:color w:val="000000"/>
          <w:lang w:eastAsia="es-ES"/>
        </w:rPr>
      </w:pPr>
    </w:p>
    <w:p w14:paraId="0B2C4ACA" w14:textId="366DBD8D" w:rsidR="003C1CC3" w:rsidRPr="00CD5974" w:rsidRDefault="003C1CC3" w:rsidP="00A15814">
      <w:pPr>
        <w:jc w:val="both"/>
        <w:rPr>
          <w:rFonts w:ascii="Arial Narrow" w:hAnsi="Arial Narrow"/>
          <w:sz w:val="20"/>
          <w:szCs w:val="20"/>
          <w:bdr w:val="none" w:sz="0" w:space="0" w:color="auto"/>
          <w:lang w:eastAsia="es-CO"/>
        </w:rPr>
      </w:pPr>
      <w:r w:rsidRPr="00CD5974">
        <w:rPr>
          <w:rFonts w:ascii="Arial Narrow" w:eastAsia="Times New Roman" w:hAnsi="Arial Narrow" w:cs="Calibri"/>
          <w:bCs/>
          <w:color w:val="000000"/>
          <w:lang w:eastAsia="es-ES"/>
        </w:rPr>
        <w:fldChar w:fldCharType="begin"/>
      </w:r>
      <w:r w:rsidRPr="00CD5974">
        <w:rPr>
          <w:rFonts w:ascii="Arial Narrow" w:eastAsia="Times New Roman" w:hAnsi="Arial Narrow" w:cs="Calibri"/>
          <w:bCs/>
          <w:color w:val="000000"/>
          <w:lang w:eastAsia="es-ES"/>
        </w:rPr>
        <w:instrText xml:space="preserve"> LINK Excel.Sheet.12 "D:\\Downloads\\Informe financiero SDIS.xlsx" "Hoja2!F20C2:F25C4" \a \f 5 \h  \* MERGEFORMAT </w:instrText>
      </w:r>
      <w:r w:rsidRPr="00CD5974">
        <w:rPr>
          <w:rFonts w:ascii="Arial Narrow" w:eastAsia="Times New Roman" w:hAnsi="Arial Narrow" w:cs="Calibri"/>
          <w:bCs/>
          <w:color w:val="000000"/>
          <w:lang w:eastAsia="es-ES"/>
        </w:rPr>
        <w:fldChar w:fldCharType="separate"/>
      </w:r>
    </w:p>
    <w:tbl>
      <w:tblPr>
        <w:tblStyle w:val="Tablaconcuadrcula"/>
        <w:tblW w:w="9120" w:type="dxa"/>
        <w:tblLook w:val="04A0" w:firstRow="1" w:lastRow="0" w:firstColumn="1" w:lastColumn="0" w:noHBand="0" w:noVBand="1"/>
      </w:tblPr>
      <w:tblGrid>
        <w:gridCol w:w="4720"/>
        <w:gridCol w:w="2620"/>
        <w:gridCol w:w="1780"/>
      </w:tblGrid>
      <w:tr w:rsidR="00D21FC8" w:rsidRPr="00CD5974" w14:paraId="61C33952" w14:textId="77777777" w:rsidTr="003C1CC3">
        <w:trPr>
          <w:trHeight w:val="300"/>
        </w:trPr>
        <w:tc>
          <w:tcPr>
            <w:tcW w:w="4720" w:type="dxa"/>
            <w:noWrap/>
            <w:hideMark/>
          </w:tcPr>
          <w:p w14:paraId="1A5D9179" w14:textId="77777777" w:rsidR="00D21FC8" w:rsidRPr="00CD5974" w:rsidRDefault="00D21FC8" w:rsidP="00D21FC8">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Ejecución Pasivos Exigibles</w:t>
            </w:r>
          </w:p>
        </w:tc>
        <w:tc>
          <w:tcPr>
            <w:tcW w:w="2620" w:type="dxa"/>
            <w:noWrap/>
            <w:hideMark/>
          </w:tcPr>
          <w:p w14:paraId="12A280DD" w14:textId="6493321E" w:rsidR="00D21FC8" w:rsidRPr="00CD5974" w:rsidRDefault="00D21FC8" w:rsidP="00D21FC8">
            <w:pPr>
              <w:jc w:val="center"/>
              <w:rPr>
                <w:rFonts w:ascii="Arial Narrow" w:eastAsia="Times New Roman" w:hAnsi="Arial Narrow" w:cs="Calibri"/>
                <w:b/>
                <w:bCs/>
                <w:color w:val="000000"/>
                <w:lang w:eastAsia="es-ES"/>
              </w:rPr>
            </w:pPr>
            <w:r w:rsidRPr="00CD5974">
              <w:rPr>
                <w:rFonts w:ascii="Arial Narrow" w:eastAsia="Times New Roman" w:hAnsi="Arial Narrow" w:cs="Calibri"/>
                <w:b/>
                <w:color w:val="000000"/>
                <w:lang w:eastAsia="es-ES"/>
              </w:rPr>
              <w:t>Valor</w:t>
            </w:r>
          </w:p>
        </w:tc>
        <w:tc>
          <w:tcPr>
            <w:tcW w:w="1780" w:type="dxa"/>
            <w:noWrap/>
            <w:hideMark/>
          </w:tcPr>
          <w:p w14:paraId="7F3650B5" w14:textId="74F6DED9" w:rsidR="00D21FC8" w:rsidRPr="00CD5974" w:rsidRDefault="00D21FC8" w:rsidP="00D21FC8">
            <w:pPr>
              <w:jc w:val="center"/>
              <w:rPr>
                <w:rFonts w:ascii="Arial Narrow" w:eastAsia="Times New Roman" w:hAnsi="Arial Narrow" w:cs="Calibri"/>
                <w:b/>
                <w:bCs/>
                <w:color w:val="000000"/>
                <w:lang w:eastAsia="es-ES"/>
              </w:rPr>
            </w:pPr>
            <w:r w:rsidRPr="00CD5974">
              <w:rPr>
                <w:rFonts w:ascii="Arial Narrow" w:eastAsia="Times New Roman" w:hAnsi="Arial Narrow" w:cs="Calibri"/>
                <w:b/>
                <w:color w:val="000000"/>
                <w:lang w:eastAsia="es-ES"/>
              </w:rPr>
              <w:t>Ejecución</w:t>
            </w:r>
          </w:p>
        </w:tc>
      </w:tr>
      <w:tr w:rsidR="003C1CC3" w:rsidRPr="00CD5974" w14:paraId="56CBDA3C" w14:textId="77777777" w:rsidTr="003C1CC3">
        <w:trPr>
          <w:trHeight w:val="300"/>
        </w:trPr>
        <w:tc>
          <w:tcPr>
            <w:tcW w:w="4720" w:type="dxa"/>
            <w:noWrap/>
            <w:hideMark/>
          </w:tcPr>
          <w:p w14:paraId="5DBBF220" w14:textId="77777777" w:rsidR="003C1CC3" w:rsidRPr="00CD5974" w:rsidRDefault="003C1CC3"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Saldo a 1 de enero de 2015</w:t>
            </w:r>
          </w:p>
        </w:tc>
        <w:tc>
          <w:tcPr>
            <w:tcW w:w="2620" w:type="dxa"/>
            <w:noWrap/>
            <w:hideMark/>
          </w:tcPr>
          <w:p w14:paraId="0E449A7B" w14:textId="2B0D9108" w:rsidR="003C1CC3" w:rsidRPr="00CD5974" w:rsidRDefault="003C1CC3"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$7.059.538.888</w:t>
            </w:r>
          </w:p>
        </w:tc>
        <w:tc>
          <w:tcPr>
            <w:tcW w:w="1780" w:type="dxa"/>
            <w:noWrap/>
            <w:hideMark/>
          </w:tcPr>
          <w:p w14:paraId="78E726E3" w14:textId="77777777" w:rsidR="003C1CC3" w:rsidRPr="00CD5974" w:rsidRDefault="003C1CC3"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100%</w:t>
            </w:r>
          </w:p>
        </w:tc>
      </w:tr>
      <w:tr w:rsidR="003C1CC3" w:rsidRPr="00CD5974" w14:paraId="4ED311A5" w14:textId="77777777" w:rsidTr="003C1CC3">
        <w:trPr>
          <w:trHeight w:val="300"/>
        </w:trPr>
        <w:tc>
          <w:tcPr>
            <w:tcW w:w="4720" w:type="dxa"/>
            <w:noWrap/>
            <w:hideMark/>
          </w:tcPr>
          <w:p w14:paraId="65800EBB" w14:textId="77777777" w:rsidR="003C1CC3" w:rsidRPr="00CD5974" w:rsidRDefault="003C1CC3"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Menos Saldos Liberados</w:t>
            </w:r>
          </w:p>
        </w:tc>
        <w:tc>
          <w:tcPr>
            <w:tcW w:w="2620" w:type="dxa"/>
            <w:noWrap/>
            <w:hideMark/>
          </w:tcPr>
          <w:p w14:paraId="7CC1FB17" w14:textId="4281AC55" w:rsidR="003C1CC3" w:rsidRPr="00CD5974" w:rsidRDefault="003C1CC3"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$3.185.932.726</w:t>
            </w:r>
          </w:p>
        </w:tc>
        <w:tc>
          <w:tcPr>
            <w:tcW w:w="1780" w:type="dxa"/>
            <w:noWrap/>
            <w:hideMark/>
          </w:tcPr>
          <w:p w14:paraId="38CA956C" w14:textId="77777777" w:rsidR="003C1CC3" w:rsidRPr="00CD5974" w:rsidRDefault="003C1CC3"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45,13%</w:t>
            </w:r>
          </w:p>
        </w:tc>
      </w:tr>
      <w:tr w:rsidR="003C1CC3" w:rsidRPr="00CD5974" w14:paraId="13B50B12" w14:textId="77777777" w:rsidTr="003C1CC3">
        <w:trPr>
          <w:trHeight w:val="300"/>
        </w:trPr>
        <w:tc>
          <w:tcPr>
            <w:tcW w:w="4720" w:type="dxa"/>
            <w:noWrap/>
            <w:hideMark/>
          </w:tcPr>
          <w:p w14:paraId="1258D6BD" w14:textId="77777777" w:rsidR="003C1CC3" w:rsidRPr="00CD5974" w:rsidRDefault="003C1CC3"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xml:space="preserve">Menos Pagos efectuados en la vigencia </w:t>
            </w:r>
          </w:p>
        </w:tc>
        <w:tc>
          <w:tcPr>
            <w:tcW w:w="2620" w:type="dxa"/>
            <w:noWrap/>
            <w:hideMark/>
          </w:tcPr>
          <w:p w14:paraId="7532C46F" w14:textId="03BD1D36" w:rsidR="003C1CC3" w:rsidRPr="00CD5974" w:rsidRDefault="003C1CC3"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$1.503.542.086</w:t>
            </w:r>
          </w:p>
        </w:tc>
        <w:tc>
          <w:tcPr>
            <w:tcW w:w="1780" w:type="dxa"/>
            <w:noWrap/>
            <w:hideMark/>
          </w:tcPr>
          <w:p w14:paraId="37A6C3DF" w14:textId="77777777" w:rsidR="003C1CC3" w:rsidRPr="00CD5974" w:rsidRDefault="003C1CC3"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21,30%</w:t>
            </w:r>
          </w:p>
        </w:tc>
      </w:tr>
      <w:tr w:rsidR="003C1CC3" w:rsidRPr="00CD5974" w14:paraId="20E84F06" w14:textId="77777777" w:rsidTr="003C1CC3">
        <w:trPr>
          <w:trHeight w:val="300"/>
        </w:trPr>
        <w:tc>
          <w:tcPr>
            <w:tcW w:w="4720" w:type="dxa"/>
            <w:noWrap/>
            <w:hideMark/>
          </w:tcPr>
          <w:p w14:paraId="237668D7" w14:textId="77777777" w:rsidR="003C1CC3" w:rsidRPr="00CD5974" w:rsidRDefault="003C1CC3"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xml:space="preserve">Saldo Pasivos </w:t>
            </w:r>
          </w:p>
        </w:tc>
        <w:tc>
          <w:tcPr>
            <w:tcW w:w="2620" w:type="dxa"/>
            <w:noWrap/>
            <w:hideMark/>
          </w:tcPr>
          <w:p w14:paraId="10A0B588" w14:textId="09165C6A" w:rsidR="003C1CC3" w:rsidRPr="00CD5974" w:rsidRDefault="003C1CC3"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$2.370.064.076</w:t>
            </w:r>
          </w:p>
        </w:tc>
        <w:tc>
          <w:tcPr>
            <w:tcW w:w="1780" w:type="dxa"/>
            <w:noWrap/>
            <w:hideMark/>
          </w:tcPr>
          <w:p w14:paraId="0060E971" w14:textId="77777777" w:rsidR="003C1CC3" w:rsidRPr="00CD5974" w:rsidRDefault="003C1CC3"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35,57%</w:t>
            </w:r>
          </w:p>
        </w:tc>
      </w:tr>
    </w:tbl>
    <w:p w14:paraId="7AE23594" w14:textId="0EA11E57" w:rsidR="003C1CC3" w:rsidRPr="00CD5974" w:rsidRDefault="003C1CC3" w:rsidP="00A15814">
      <w:pPr>
        <w:jc w:val="both"/>
        <w:rPr>
          <w:rFonts w:ascii="Arial Narrow" w:eastAsia="Times New Roman" w:hAnsi="Arial Narrow" w:cs="Calibri"/>
          <w:bCs/>
          <w:color w:val="000000"/>
          <w:sz w:val="20"/>
          <w:lang w:eastAsia="es-ES"/>
        </w:rPr>
      </w:pPr>
      <w:r w:rsidRPr="00CD5974">
        <w:rPr>
          <w:rFonts w:ascii="Arial Narrow" w:eastAsia="Times New Roman" w:hAnsi="Arial Narrow" w:cs="Calibri"/>
          <w:bCs/>
          <w:color w:val="000000"/>
          <w:lang w:eastAsia="es-ES"/>
        </w:rPr>
        <w:fldChar w:fldCharType="end"/>
      </w:r>
      <w:r w:rsidRPr="00CD5974">
        <w:rPr>
          <w:rFonts w:ascii="Arial Narrow" w:eastAsia="Times New Roman" w:hAnsi="Arial Narrow" w:cs="Calibri"/>
          <w:bCs/>
          <w:color w:val="000000"/>
          <w:sz w:val="20"/>
          <w:lang w:eastAsia="es-ES"/>
        </w:rPr>
        <w:t>FUENTE: Secretar</w:t>
      </w:r>
      <w:r w:rsidR="0098213B" w:rsidRPr="00CD5974">
        <w:rPr>
          <w:rFonts w:ascii="Arial Narrow" w:eastAsia="Times New Roman" w:hAnsi="Arial Narrow" w:cs="Calibri"/>
          <w:bCs/>
          <w:color w:val="000000"/>
          <w:sz w:val="20"/>
          <w:lang w:eastAsia="es-ES"/>
        </w:rPr>
        <w:t xml:space="preserve">ía </w:t>
      </w:r>
      <w:r w:rsidRPr="00CD5974">
        <w:rPr>
          <w:rFonts w:ascii="Arial Narrow" w:eastAsia="Times New Roman" w:hAnsi="Arial Narrow" w:cs="Calibri"/>
          <w:bCs/>
          <w:color w:val="000000"/>
          <w:sz w:val="20"/>
          <w:lang w:eastAsia="es-ES"/>
        </w:rPr>
        <w:t xml:space="preserve">Distrital </w:t>
      </w:r>
      <w:r w:rsidR="0098213B" w:rsidRPr="00CD5974">
        <w:rPr>
          <w:rFonts w:ascii="Arial Narrow" w:eastAsia="Times New Roman" w:hAnsi="Arial Narrow" w:cs="Calibri"/>
          <w:bCs/>
          <w:color w:val="000000"/>
          <w:sz w:val="20"/>
          <w:lang w:eastAsia="es-ES"/>
        </w:rPr>
        <w:t>d</w:t>
      </w:r>
      <w:r w:rsidRPr="00CD5974">
        <w:rPr>
          <w:rFonts w:ascii="Arial Narrow" w:eastAsia="Times New Roman" w:hAnsi="Arial Narrow" w:cs="Calibri"/>
          <w:bCs/>
          <w:color w:val="000000"/>
          <w:sz w:val="20"/>
          <w:lang w:eastAsia="es-ES"/>
        </w:rPr>
        <w:t>e Integración Social –SDIS-</w:t>
      </w:r>
    </w:p>
    <w:p w14:paraId="2D00DFD5" w14:textId="77777777" w:rsidR="0098213B" w:rsidRPr="00CD5974" w:rsidRDefault="0098213B" w:rsidP="00A15814">
      <w:pPr>
        <w:jc w:val="both"/>
        <w:rPr>
          <w:rFonts w:ascii="Arial Narrow" w:eastAsia="Calibri" w:hAnsi="Arial Narrow" w:cs="Arial"/>
          <w:b/>
          <w:iCs/>
          <w:sz w:val="20"/>
          <w:highlight w:val="yellow"/>
        </w:rPr>
      </w:pPr>
    </w:p>
    <w:p w14:paraId="6667C1F3" w14:textId="77777777" w:rsidR="000C059B" w:rsidRPr="00CD5974" w:rsidRDefault="000C059B" w:rsidP="00A15814">
      <w:pPr>
        <w:jc w:val="both"/>
        <w:rPr>
          <w:rFonts w:ascii="Arial Narrow" w:eastAsia="Calibri" w:hAnsi="Arial Narrow" w:cs="Arial"/>
          <w:iCs/>
        </w:rPr>
      </w:pPr>
    </w:p>
    <w:p w14:paraId="51385190" w14:textId="3FE86673" w:rsidR="000C059B" w:rsidRPr="00CD5974" w:rsidRDefault="001E5F42" w:rsidP="00A15814">
      <w:pPr>
        <w:jc w:val="both"/>
        <w:rPr>
          <w:rFonts w:ascii="Arial Narrow" w:eastAsia="Calibri" w:hAnsi="Arial Narrow" w:cs="Arial"/>
          <w:iCs/>
        </w:rPr>
      </w:pPr>
      <w:r w:rsidRPr="00CD5974">
        <w:rPr>
          <w:rFonts w:ascii="Arial Narrow" w:eastAsia="Calibri" w:hAnsi="Arial Narrow" w:cs="Arial"/>
          <w:b/>
          <w:iCs/>
        </w:rPr>
        <w:t>Acuerdos y alianzas vigentes con otros sectores</w:t>
      </w:r>
    </w:p>
    <w:p w14:paraId="789DE0B1" w14:textId="77777777" w:rsidR="000C059B" w:rsidRPr="00CD5974" w:rsidRDefault="000C059B" w:rsidP="00A15814">
      <w:pPr>
        <w:jc w:val="both"/>
        <w:rPr>
          <w:rFonts w:ascii="Arial Narrow" w:eastAsia="Calibri" w:hAnsi="Arial Narrow" w:cs="Arial"/>
          <w:iCs/>
        </w:rPr>
      </w:pPr>
      <w:r w:rsidRPr="00CD5974">
        <w:rPr>
          <w:rFonts w:ascii="Arial Narrow" w:eastAsia="Calibri" w:hAnsi="Arial Narrow" w:cs="Arial"/>
          <w:iCs/>
        </w:rPr>
        <w:t>Existe una política Distrital de Seguridad Alimentaria Nutricional liderada por Desarrollo económico y la secretaría de integración social lidera el eje de acceso  y consumo a los alimentos. La política según el acuerdo 186 de 2005 y  el acuerdo 508 de 2007.</w:t>
      </w:r>
    </w:p>
    <w:p w14:paraId="5BC1EF45" w14:textId="77777777" w:rsidR="000C059B" w:rsidRPr="00CD5974" w:rsidRDefault="000C059B" w:rsidP="00A15814">
      <w:pPr>
        <w:jc w:val="both"/>
        <w:rPr>
          <w:rFonts w:ascii="Arial Narrow" w:eastAsia="Calibri" w:hAnsi="Arial Narrow" w:cs="Arial"/>
          <w:iCs/>
        </w:rPr>
      </w:pPr>
    </w:p>
    <w:p w14:paraId="3A050568" w14:textId="77777777" w:rsidR="000C059B" w:rsidRPr="00CD5974" w:rsidRDefault="000C059B" w:rsidP="00A15814">
      <w:pPr>
        <w:jc w:val="both"/>
        <w:rPr>
          <w:rFonts w:ascii="Arial Narrow" w:eastAsia="Calibri" w:hAnsi="Arial Narrow" w:cs="Arial"/>
          <w:iCs/>
        </w:rPr>
      </w:pPr>
      <w:r w:rsidRPr="00CD5974">
        <w:rPr>
          <w:rFonts w:ascii="Arial Narrow" w:eastAsia="Calibri" w:hAnsi="Arial Narrow" w:cs="Arial"/>
          <w:iCs/>
        </w:rPr>
        <w:t>La Dirección Territorial y la Subdirección para la Gestión Local participan en la Comisión Intersectorial para la Seguridad Alimentaria Nutricional del Distrito y en la Comisión Intersectorial de Gestión y Desarrollo local del Distrito.</w:t>
      </w:r>
    </w:p>
    <w:p w14:paraId="6DAD2A5D" w14:textId="77777777" w:rsidR="000C059B" w:rsidRPr="00CD5974" w:rsidRDefault="000C059B" w:rsidP="00A15814">
      <w:pPr>
        <w:jc w:val="both"/>
        <w:rPr>
          <w:rFonts w:ascii="Arial Narrow" w:eastAsia="Calibri" w:hAnsi="Arial Narrow" w:cs="Arial"/>
          <w:iCs/>
        </w:rPr>
      </w:pPr>
    </w:p>
    <w:p w14:paraId="273F2BD8" w14:textId="77777777" w:rsidR="000C059B" w:rsidRPr="00CD5974" w:rsidRDefault="000C059B" w:rsidP="00A15814">
      <w:pPr>
        <w:jc w:val="both"/>
        <w:rPr>
          <w:rFonts w:ascii="Arial Narrow" w:eastAsia="Calibri" w:hAnsi="Arial Narrow" w:cs="Arial"/>
          <w:iCs/>
        </w:rPr>
      </w:pPr>
      <w:r w:rsidRPr="00CD5974">
        <w:rPr>
          <w:rFonts w:ascii="Arial Narrow" w:eastAsia="Calibri" w:hAnsi="Arial Narrow" w:cs="Arial"/>
          <w:iCs/>
        </w:rPr>
        <w:lastRenderedPageBreak/>
        <w:t>La Dirección Territorial participa de la mesa de selección de operadores.</w:t>
      </w:r>
    </w:p>
    <w:p w14:paraId="3D81D343" w14:textId="77777777" w:rsidR="000C059B" w:rsidRPr="00CD5974" w:rsidRDefault="000C059B" w:rsidP="00A15814">
      <w:pPr>
        <w:jc w:val="both"/>
        <w:rPr>
          <w:rFonts w:ascii="Arial Narrow" w:eastAsia="Calibri" w:hAnsi="Arial Narrow" w:cs="Arial"/>
          <w:iCs/>
        </w:rPr>
      </w:pPr>
    </w:p>
    <w:p w14:paraId="1159DEC3" w14:textId="77777777" w:rsidR="00E3546E" w:rsidRPr="00CD5974" w:rsidRDefault="001E5F42" w:rsidP="00A15814">
      <w:pPr>
        <w:jc w:val="both"/>
        <w:rPr>
          <w:rFonts w:ascii="Arial Narrow" w:eastAsia="Calibri" w:hAnsi="Arial Narrow" w:cs="Arial"/>
          <w:b/>
          <w:iCs/>
        </w:rPr>
      </w:pPr>
      <w:r w:rsidRPr="00CD5974">
        <w:rPr>
          <w:rFonts w:ascii="Arial Narrow" w:eastAsia="Calibri" w:hAnsi="Arial Narrow" w:cs="Arial"/>
          <w:b/>
          <w:iCs/>
        </w:rPr>
        <w:t>Acuerdos y alianzas vigentes con entidades privadas</w:t>
      </w:r>
    </w:p>
    <w:p w14:paraId="08A41549" w14:textId="3FC3A379" w:rsidR="0098213B" w:rsidRPr="00CD5974" w:rsidRDefault="0098213B" w:rsidP="00A15814">
      <w:pPr>
        <w:jc w:val="both"/>
        <w:rPr>
          <w:rFonts w:ascii="Arial Narrow" w:eastAsia="Calibri" w:hAnsi="Arial Narrow" w:cs="Arial"/>
          <w:iCs/>
        </w:rPr>
      </w:pPr>
      <w:r w:rsidRPr="00CD5974">
        <w:rPr>
          <w:rFonts w:ascii="Arial Narrow" w:eastAsia="Calibri" w:hAnsi="Arial Narrow" w:cs="Arial"/>
          <w:iCs/>
        </w:rPr>
        <w:t xml:space="preserve">No </w:t>
      </w:r>
      <w:r w:rsidR="00510AA5" w:rsidRPr="00CD5974">
        <w:rPr>
          <w:rFonts w:ascii="Arial Narrow" w:eastAsia="Calibri" w:hAnsi="Arial Narrow" w:cs="Arial"/>
          <w:iCs/>
        </w:rPr>
        <w:t xml:space="preserve">se reportaron </w:t>
      </w:r>
      <w:r w:rsidRPr="00CD5974">
        <w:rPr>
          <w:rFonts w:ascii="Arial Narrow" w:eastAsia="Calibri" w:hAnsi="Arial Narrow" w:cs="Arial"/>
          <w:iCs/>
        </w:rPr>
        <w:t xml:space="preserve"> alianzas </w:t>
      </w:r>
    </w:p>
    <w:p w14:paraId="28687145" w14:textId="77777777" w:rsidR="000C059B" w:rsidRPr="00CD5974" w:rsidRDefault="000C059B" w:rsidP="00A15814">
      <w:pPr>
        <w:jc w:val="both"/>
        <w:rPr>
          <w:rFonts w:ascii="Arial Narrow" w:eastAsia="Calibri" w:hAnsi="Arial Narrow" w:cs="Arial"/>
          <w:iCs/>
        </w:rPr>
      </w:pPr>
    </w:p>
    <w:p w14:paraId="49CE3045" w14:textId="0C819BC9" w:rsidR="000C059B" w:rsidRPr="00CD5974" w:rsidRDefault="001E5F42" w:rsidP="00A15814">
      <w:pPr>
        <w:jc w:val="both"/>
        <w:rPr>
          <w:rFonts w:ascii="Arial Narrow" w:eastAsia="Calibri" w:hAnsi="Arial Narrow" w:cs="Arial"/>
          <w:b/>
          <w:iCs/>
        </w:rPr>
      </w:pPr>
      <w:r w:rsidRPr="00CD5974">
        <w:rPr>
          <w:rFonts w:ascii="Arial Narrow" w:eastAsia="Calibri" w:hAnsi="Arial Narrow" w:cs="Arial"/>
          <w:b/>
          <w:iCs/>
        </w:rPr>
        <w:t>Dificultades del proyecto</w:t>
      </w:r>
    </w:p>
    <w:p w14:paraId="061E967F" w14:textId="77777777" w:rsidR="000C059B" w:rsidRPr="00CD5974" w:rsidRDefault="000C059B" w:rsidP="00A15814">
      <w:pPr>
        <w:tabs>
          <w:tab w:val="left" w:pos="284"/>
        </w:tabs>
        <w:ind w:left="284" w:hanging="284"/>
        <w:jc w:val="both"/>
        <w:rPr>
          <w:rFonts w:ascii="Arial Narrow" w:eastAsia="Calibri" w:hAnsi="Arial Narrow" w:cs="Arial"/>
          <w:iCs/>
        </w:rPr>
      </w:pPr>
    </w:p>
    <w:p w14:paraId="1423EA83" w14:textId="77777777" w:rsidR="00510AA5" w:rsidRPr="00CD5974" w:rsidRDefault="000C059B" w:rsidP="00F73E99">
      <w:pPr>
        <w:pStyle w:val="Prrafodelista"/>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contextualSpacing/>
        <w:jc w:val="both"/>
        <w:rPr>
          <w:rFonts w:ascii="Arial Narrow" w:eastAsia="Times New Roman" w:hAnsi="Arial Narrow" w:cs="Calibri"/>
        </w:rPr>
      </w:pPr>
      <w:r w:rsidRPr="00CD5974">
        <w:rPr>
          <w:rFonts w:ascii="Arial Narrow" w:eastAsia="Calibri" w:hAnsi="Arial Narrow" w:cs="Arial"/>
          <w:iCs/>
        </w:rPr>
        <w:t xml:space="preserve">Ante la diferencia entre las coberturas proyectadas por las Subdirecciones Técnicas, se presentó baja ejecución en las operaciones de compra de alimentos crudos y preparados, afectando los tiempos establecidos en las operaciones. </w:t>
      </w:r>
    </w:p>
    <w:p w14:paraId="2F0FF9F1" w14:textId="77777777" w:rsidR="00510AA5" w:rsidRPr="00CD5974" w:rsidRDefault="000C059B" w:rsidP="00F73E99">
      <w:pPr>
        <w:pStyle w:val="Prrafodelista"/>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contextualSpacing/>
        <w:jc w:val="both"/>
        <w:rPr>
          <w:rFonts w:ascii="Arial Narrow" w:eastAsia="Times New Roman" w:hAnsi="Arial Narrow" w:cs="Calibri"/>
        </w:rPr>
      </w:pPr>
      <w:r w:rsidRPr="00CD5974">
        <w:rPr>
          <w:rFonts w:ascii="Arial Narrow" w:eastAsia="Calibri" w:hAnsi="Arial Narrow" w:cs="Arial"/>
          <w:iCs/>
        </w:rPr>
        <w:t>Para la modalidad de comedores comunitarios- CRDC se dificulta la consecución de espacios que cumplan los requerimientos y en consecuencia la obtención de conceptos por la autoridad sanitaria que permitan operar esta modalidad sobre todo en territorios con mayor presencia de personas con altas situaciones de vulnerabilidad.</w:t>
      </w:r>
    </w:p>
    <w:p w14:paraId="2A6B8262" w14:textId="478226BA" w:rsidR="00510AA5" w:rsidRPr="00CD5974" w:rsidRDefault="00510AA5" w:rsidP="00F73E99">
      <w:pPr>
        <w:pStyle w:val="Prrafodelista"/>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contextualSpacing/>
        <w:jc w:val="both"/>
        <w:rPr>
          <w:rFonts w:ascii="Arial Narrow" w:eastAsia="Times New Roman" w:hAnsi="Arial Narrow" w:cs="Calibri"/>
        </w:rPr>
      </w:pPr>
      <w:r w:rsidRPr="00CD5974">
        <w:rPr>
          <w:rFonts w:ascii="Arial Narrow" w:eastAsia="Times New Roman" w:hAnsi="Arial Narrow" w:cs="Calibri"/>
        </w:rPr>
        <w:t>La implementación operativa de la modalidad bonos canjeables por alimentos ha generado dificultades dado que los operadores que han venido suministrando los alimentos son consorcios compuestos por cadenas de supermercados de grandes superficies los cuales no cuentan con la suficiente capacidad instalada en las localidades donde la entidad atiende el mayor número de coberturas.</w:t>
      </w:r>
    </w:p>
    <w:p w14:paraId="41FE1765" w14:textId="5CF9B9E3" w:rsidR="00510AA5" w:rsidRPr="00CD5974" w:rsidRDefault="000C059B" w:rsidP="00F73E99">
      <w:pPr>
        <w:pStyle w:val="Prrafodelista"/>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contextualSpacing/>
        <w:jc w:val="both"/>
        <w:rPr>
          <w:rFonts w:ascii="Arial Narrow" w:eastAsia="Times New Roman" w:hAnsi="Arial Narrow" w:cs="Calibri"/>
        </w:rPr>
      </w:pPr>
      <w:r w:rsidRPr="00CD5974">
        <w:rPr>
          <w:rFonts w:ascii="Arial Narrow" w:eastAsia="Calibri" w:hAnsi="Arial Narrow" w:cs="Arial"/>
          <w:iCs/>
        </w:rPr>
        <w:t>La entidad ha realizado acciones para democratizar la contratación, efectuando procesos abiertos y plurales (subasta inversa por grupos y proceso de compras mediante la bolsa mercantil) los cuales no han logrado motivar la participación de medianos y pequeños empresarios del sector de suministro de alimentos, por lo cual se han presentado los mismos oferentes (Colsubsidio- Cencosud).</w:t>
      </w:r>
    </w:p>
    <w:p w14:paraId="3500016C" w14:textId="77777777" w:rsidR="00510AA5" w:rsidRPr="00CD5974" w:rsidRDefault="000C059B" w:rsidP="00F73E99">
      <w:pPr>
        <w:pStyle w:val="Prrafodelista"/>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contextualSpacing/>
        <w:jc w:val="both"/>
        <w:rPr>
          <w:rFonts w:ascii="Arial Narrow" w:eastAsia="Times New Roman" w:hAnsi="Arial Narrow" w:cs="Calibri"/>
        </w:rPr>
      </w:pPr>
      <w:r w:rsidRPr="00CD5974">
        <w:rPr>
          <w:rFonts w:ascii="Arial Narrow" w:eastAsia="Calibri" w:hAnsi="Arial Narrow" w:cs="Arial"/>
          <w:iCs/>
        </w:rPr>
        <w:t>Falta de estrategias y lineamientos unificados en la Comisión Intersectorial de Seguridad Alimentaria y Nutricional para la implementación de los proyectos y de la Política Pública en la ciudad.</w:t>
      </w:r>
    </w:p>
    <w:p w14:paraId="18C7CE6B" w14:textId="5C4367DF" w:rsidR="00510AA5" w:rsidRPr="00CD5974" w:rsidRDefault="00510AA5" w:rsidP="00F73E99">
      <w:pPr>
        <w:pStyle w:val="Prrafodelista"/>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contextualSpacing/>
        <w:jc w:val="both"/>
        <w:rPr>
          <w:rFonts w:ascii="Arial Narrow" w:eastAsia="Times New Roman" w:hAnsi="Arial Narrow" w:cs="Calibri"/>
        </w:rPr>
      </w:pPr>
      <w:r w:rsidRPr="00CD5974">
        <w:rPr>
          <w:rFonts w:ascii="Arial Narrow" w:eastAsia="Times New Roman" w:hAnsi="Arial Narrow" w:cs="Calibri"/>
        </w:rPr>
        <w:t>Aunque se diseñó el indicador para medir el impacto de los procesos de inclusión social desarrollados con las familias participantes del servicio mi vital alimentario, no se logró el levantamiento de la línea base y las mediciones de acuerdo a las acciones realizadas.</w:t>
      </w:r>
    </w:p>
    <w:p w14:paraId="134636D8" w14:textId="77777777" w:rsidR="00510AA5" w:rsidRPr="00CD5974" w:rsidRDefault="00510AA5" w:rsidP="00510AA5">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Arial Narrow" w:eastAsia="Times New Roman" w:hAnsi="Arial Narrow" w:cs="Calibri"/>
          <w:b/>
          <w:bCs/>
        </w:rPr>
      </w:pPr>
    </w:p>
    <w:p w14:paraId="07B2B904" w14:textId="77777777" w:rsidR="00510AA5" w:rsidRPr="00CD5974" w:rsidRDefault="00510AA5" w:rsidP="00510AA5">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Arial Narrow" w:eastAsia="Times New Roman" w:hAnsi="Arial Narrow" w:cs="Calibri"/>
          <w:b/>
          <w:bCs/>
        </w:rPr>
      </w:pPr>
    </w:p>
    <w:p w14:paraId="34F918DE" w14:textId="3074A485" w:rsidR="000C059B" w:rsidRPr="00CD5974" w:rsidRDefault="00F06905" w:rsidP="007B6E0B">
      <w:pPr>
        <w:pStyle w:val="Ttulo3"/>
      </w:pPr>
      <w:bookmarkStart w:id="43" w:name="_Toc436216940"/>
      <w:bookmarkStart w:id="44" w:name="_Toc436217241"/>
      <w:r w:rsidRPr="00CD5974">
        <w:t>P</w:t>
      </w:r>
      <w:r w:rsidR="007B6E0B" w:rsidRPr="00CD5974">
        <w:t xml:space="preserve">royecto </w:t>
      </w:r>
      <w:r w:rsidRPr="00CD5974">
        <w:t xml:space="preserve"> 735</w:t>
      </w:r>
      <w:r w:rsidR="007B6E0B" w:rsidRPr="00CD5974">
        <w:t xml:space="preserve">: </w:t>
      </w:r>
      <w:r w:rsidR="000C059B" w:rsidRPr="00CD5974">
        <w:t>Desarrollo Integral de la Primera Infancia en Bogotá</w:t>
      </w:r>
      <w:bookmarkEnd w:id="43"/>
      <w:bookmarkEnd w:id="44"/>
      <w:r w:rsidR="000C059B" w:rsidRPr="00CD5974">
        <w:tab/>
      </w:r>
    </w:p>
    <w:p w14:paraId="05D847B4" w14:textId="77777777" w:rsidR="007B6E0B" w:rsidRPr="00CD5974" w:rsidRDefault="007B6E0B" w:rsidP="00A15814">
      <w:pPr>
        <w:jc w:val="both"/>
        <w:rPr>
          <w:rFonts w:ascii="Arial Narrow" w:eastAsia="Calibri" w:hAnsi="Arial Narrow" w:cs="Arial"/>
          <w:b/>
          <w:iCs/>
        </w:rPr>
      </w:pPr>
    </w:p>
    <w:p w14:paraId="0D3B930E" w14:textId="7B20B71B" w:rsidR="000C059B" w:rsidRPr="00CD5974" w:rsidRDefault="006716C9" w:rsidP="00A15814">
      <w:pPr>
        <w:jc w:val="both"/>
        <w:rPr>
          <w:rFonts w:ascii="Arial Narrow" w:eastAsia="Calibri" w:hAnsi="Arial Narrow" w:cs="Arial"/>
          <w:b/>
          <w:iCs/>
        </w:rPr>
      </w:pPr>
      <w:r w:rsidRPr="00CD5974">
        <w:rPr>
          <w:rFonts w:ascii="Arial Narrow" w:eastAsia="Calibri" w:hAnsi="Arial Narrow" w:cs="Arial"/>
          <w:b/>
          <w:iCs/>
        </w:rPr>
        <w:t>Diagnóstico de formulación</w:t>
      </w:r>
    </w:p>
    <w:p w14:paraId="2F4E5F05" w14:textId="77777777" w:rsidR="000C059B" w:rsidRPr="00CD5974" w:rsidRDefault="000C059B" w:rsidP="00A15814">
      <w:pPr>
        <w:jc w:val="both"/>
        <w:rPr>
          <w:rFonts w:ascii="Arial Narrow" w:eastAsia="Calibri" w:hAnsi="Arial Narrow" w:cs="Arial"/>
          <w:iCs/>
        </w:rPr>
      </w:pPr>
      <w:r w:rsidRPr="00CD5974">
        <w:rPr>
          <w:rFonts w:ascii="Arial Narrow" w:eastAsia="Calibri" w:hAnsi="Arial Narrow" w:cs="Arial"/>
          <w:iCs/>
        </w:rPr>
        <w:t xml:space="preserve">Para el diagnóstico se realizó un análisis a partir de las áreas de derecho (existencia, desarrollo, protección, ciudadanía) sobre la atención integral en Bogotá y a partir de esta se construyó una ficha se servicios ofrecidos en la ciudad, discriminado por todas las fuentes y </w:t>
      </w:r>
      <w:r w:rsidRPr="00CD5974">
        <w:rPr>
          <w:rFonts w:ascii="Arial Narrow" w:eastAsia="Calibri" w:hAnsi="Arial Narrow" w:cs="Arial"/>
          <w:iCs/>
        </w:rPr>
        <w:lastRenderedPageBreak/>
        <w:t>ofertas institucionales. No se consideró integral la cobertura en desayunos DIA por parte del ICBF para el cálculo de la línea de base y respecto a la oferta privada se asumió la integralidad en el sentido en que, si se registran al Sistema de Registro del Distrito, satisfacen los estándares para la prestación del servicio y por ende tienen los componentes de atención integral. Para la definición del universo de atención se tomó como referencia la proyección de población del DANE con base en el Censo 2005. Los datos de mayor relevancia se muestran a continuación:</w:t>
      </w:r>
    </w:p>
    <w:p w14:paraId="6CA00520" w14:textId="77777777" w:rsidR="000C059B" w:rsidRPr="00CD5974" w:rsidRDefault="000C059B" w:rsidP="00A15814">
      <w:pPr>
        <w:jc w:val="both"/>
        <w:rPr>
          <w:rFonts w:ascii="Arial Narrow" w:eastAsia="Calibri" w:hAnsi="Arial Narrow" w:cs="Arial"/>
          <w:iCs/>
        </w:rPr>
      </w:pPr>
    </w:p>
    <w:p w14:paraId="51F19350" w14:textId="77777777" w:rsidR="000C059B" w:rsidRPr="00CD5974" w:rsidRDefault="000C059B" w:rsidP="00A15814">
      <w:pPr>
        <w:jc w:val="both"/>
        <w:rPr>
          <w:rFonts w:ascii="Arial Narrow" w:eastAsia="Calibri" w:hAnsi="Arial Narrow" w:cs="Arial"/>
          <w:iCs/>
        </w:rPr>
      </w:pPr>
      <w:r w:rsidRPr="00CD5974">
        <w:rPr>
          <w:rFonts w:ascii="Arial Narrow" w:eastAsia="Calibri" w:hAnsi="Arial Narrow" w:cs="Arial"/>
          <w:iCs/>
        </w:rPr>
        <w:t>De los 714.721 niños y niñas entre 0 y 5 años de edad del Distrito, el 48% no accede a los servicios dirigidos a la promoción y potenciación de su desarrollo y a la garantía de sus derechos. De estos, se estima que alrededor de 336.000 niños y niñas entre 0 y 2 años no participan en servicios de educación inicial. (Ficha EBI Proyecto).</w:t>
      </w:r>
    </w:p>
    <w:p w14:paraId="3BAD331D" w14:textId="77777777" w:rsidR="000C059B" w:rsidRPr="00CD5974" w:rsidRDefault="000C059B" w:rsidP="00A15814">
      <w:pPr>
        <w:jc w:val="both"/>
        <w:rPr>
          <w:rFonts w:ascii="Arial Narrow" w:eastAsia="Calibri" w:hAnsi="Arial Narrow" w:cs="Arial"/>
          <w:iCs/>
        </w:rPr>
      </w:pPr>
    </w:p>
    <w:p w14:paraId="7E8EAB36" w14:textId="77777777" w:rsidR="000C059B" w:rsidRPr="00CD5974" w:rsidRDefault="000C059B" w:rsidP="00A15814">
      <w:pPr>
        <w:jc w:val="both"/>
        <w:rPr>
          <w:rFonts w:ascii="Arial Narrow" w:eastAsia="Calibri" w:hAnsi="Arial Narrow" w:cs="Arial"/>
          <w:iCs/>
        </w:rPr>
      </w:pPr>
      <w:r w:rsidRPr="00CD5974">
        <w:rPr>
          <w:rFonts w:ascii="Arial Narrow" w:eastAsia="Calibri" w:hAnsi="Arial Narrow" w:cs="Arial"/>
          <w:iCs/>
        </w:rPr>
        <w:t>La fuente principal para la realización del diagnóstico de formulación fue el “Diagnóstico Distrital de Infancia y Adolescencia, 2011”, en el cual se clasifican las principales temáticas según la categoría de área de derecho (Tomado del Texto de Formulación del Proyecto):</w:t>
      </w:r>
    </w:p>
    <w:p w14:paraId="424B21FD" w14:textId="77777777" w:rsidR="000C059B" w:rsidRPr="00CD5974" w:rsidRDefault="000C059B" w:rsidP="00A15814">
      <w:pPr>
        <w:jc w:val="both"/>
        <w:rPr>
          <w:rFonts w:ascii="Arial Narrow" w:eastAsia="Calibri" w:hAnsi="Arial Narrow" w:cs="Arial"/>
          <w:iCs/>
        </w:rPr>
      </w:pPr>
    </w:p>
    <w:p w14:paraId="5763CBFD" w14:textId="67171115" w:rsidR="000C059B" w:rsidRPr="00CD5974" w:rsidRDefault="000C059B" w:rsidP="00A15814">
      <w:pPr>
        <w:jc w:val="both"/>
        <w:rPr>
          <w:rFonts w:ascii="Arial Narrow" w:eastAsia="Calibri" w:hAnsi="Arial Narrow" w:cs="Arial"/>
          <w:iCs/>
        </w:rPr>
      </w:pPr>
      <w:r w:rsidRPr="00CD5974">
        <w:rPr>
          <w:rFonts w:ascii="Arial Narrow" w:eastAsia="Calibri" w:hAnsi="Arial Narrow" w:cs="Arial"/>
          <w:iCs/>
        </w:rPr>
        <w:t xml:space="preserve">a. En la categoría de Existencia se ha logrado disminuir la tasa de mortalidad perinatal en 4 puntos porcentuales con relación al 2005, alcanzando una tasa por 1000 N.V. de 15,3 en 2011 (1.620 muertes) con respeto a la tasa de 19,3 (2.197 muertes) en 2.005. Hay que decir que en el 2008 la tasa creció a 26,8 con 3.218 muertes y volvió a bajar en los años subsiguientes hasta alcanzar el dato reportado para 2011. En lo relacionado con la mortalidad en niñas y niños menores de cinco años, se tiene que la tasa ha venido disminuyendo en el Distrito Capital al pasar de 32,7 casos x 1.000 N.V. (1.948 muertes) en el año 2005 a 23,0 casos x 1.000 N.V. (1.370) en el 2011. La tasa de mortalidad por neumonía, en este rango de edad, presenta una tendencia hacia la disminución, pasando de 141 casos en el 2005 a 57 casos en el 2011, lo cual equivale a pasar de una tasa de 23,7 a 9,6 x 100.000. El porcentaje de niños y niñas menores de cinco años valorados con desnutrición global ha disminuido en los últimos cinco años en 1,8 puntos porcentuales, pasando de 10,2 a 8,4%. En contraste con estos datos, se encuentra que el porcentaje de niños y niñas con bajo peso al nacer (&lt; 2500 gr), ha tenido una tendencia creciente en el Distrito Capital para el periodo 2005 a 2011, pasando de 11,9% en 2005 al 13,2% en 2011. En el mismo sentido, la lactancia materna exclusiva se redujo en los últimos 6 años pasando de 3,6 meses a 2,9 meses, cifra que es muy distante a la recomendación de la OMS (6 meses). Por su parte, la lactancia materna total disminuyó en 3,7 meses al pasar de 18,6 meses a 14,9 meses, inferior a las recomendaciones de la OMS las cuales señalan que la lactancia total debería ser al menos de 24 meses. En cuanto al registro de muertes por causas externas, durante el período 2005-2011, este indicador presenta un comportamiento irregular, sin embargo, en 2011, estas muertes registraron un </w:t>
      </w:r>
      <w:r w:rsidRPr="00CD5974">
        <w:rPr>
          <w:rFonts w:ascii="Arial Narrow" w:eastAsia="Calibri" w:hAnsi="Arial Narrow" w:cs="Arial"/>
          <w:iCs/>
        </w:rPr>
        <w:lastRenderedPageBreak/>
        <w:t>incremento del 18,18% con respecto a lo reportado en 2005, al pasar de 33 muertes a 39 muertes; la principal causa de muerte fue la de accidentes distintos a los de tránsito y, en segundo lugar, los homicidios.</w:t>
      </w:r>
    </w:p>
    <w:p w14:paraId="2A958406" w14:textId="77777777" w:rsidR="000C059B" w:rsidRPr="00CD5974" w:rsidRDefault="000C059B" w:rsidP="00A15814">
      <w:pPr>
        <w:jc w:val="both"/>
        <w:rPr>
          <w:rFonts w:ascii="Arial Narrow" w:eastAsia="Calibri" w:hAnsi="Arial Narrow" w:cs="Arial"/>
          <w:iCs/>
        </w:rPr>
      </w:pPr>
    </w:p>
    <w:p w14:paraId="44F6AF39" w14:textId="77777777" w:rsidR="000C059B" w:rsidRPr="00CD5974" w:rsidRDefault="000C059B" w:rsidP="00A15814">
      <w:pPr>
        <w:jc w:val="both"/>
        <w:rPr>
          <w:rFonts w:ascii="Arial Narrow" w:eastAsia="Calibri" w:hAnsi="Arial Narrow" w:cs="Arial"/>
          <w:iCs/>
        </w:rPr>
      </w:pPr>
      <w:r w:rsidRPr="00CD5974">
        <w:rPr>
          <w:rFonts w:ascii="Arial Narrow" w:eastAsia="Calibri" w:hAnsi="Arial Narrow" w:cs="Arial"/>
          <w:iCs/>
        </w:rPr>
        <w:t>b. En la categoría de Desarrollo encontramos que, en Bogotá, la Educación Inicial llega al 51,56% (375.094 niños y niñas) de la población menor de 5 años, y que la oferta oficial del Distrito aporta un poco más de la quinta parte de la atención. Según la Encuesta Distrital de Demografía y Salud (EDDS) 2011, la razón principal por la cual los niños y las niñas del Distrito Capital no asisten a algún programa de atención a la Primera Infancia es porque sus padres prefieren cuidarlos en la casa (71%). Según la Encuesta Multipropósito Bogotá (EMB) 2011, el lugar de mayor permanencia entre semana durante las 6:00 a.m. y las 6:00 p.m. de los niños y niñas menores de 5 años es su casa. Así mismo, esta encuesta señala que quien principalmente lleva al niño a la guardería o jardín es su madre (60,1%), seguida de otro familiar adulto (16,2%) y el padre participa con el 12,7%; son estas mismas personas las encargadas de recogerlos para la mayoría de los niños y niñas. Estas cifras estarían señalando la necesidad de aumentar la atención de la Primera Infancia con servicios domiciliarios que involucren a las familias, la oferta de jardines más repartidos en los territorios para acortar los desplazamientos y usos de transporte, además de la creación de alternativas novedosas, acordes con las caracterizaciones de territorios y familias.</w:t>
      </w:r>
    </w:p>
    <w:p w14:paraId="46ACFDC4" w14:textId="77777777" w:rsidR="000C059B" w:rsidRPr="00CD5974" w:rsidRDefault="000C059B" w:rsidP="00A15814">
      <w:pPr>
        <w:jc w:val="both"/>
        <w:rPr>
          <w:rFonts w:ascii="Arial Narrow" w:eastAsia="Calibri" w:hAnsi="Arial Narrow" w:cs="Arial"/>
          <w:iCs/>
        </w:rPr>
      </w:pPr>
    </w:p>
    <w:p w14:paraId="75901CCB" w14:textId="77777777" w:rsidR="000C059B" w:rsidRPr="00CD5974" w:rsidRDefault="000C059B" w:rsidP="00A15814">
      <w:pPr>
        <w:jc w:val="both"/>
        <w:rPr>
          <w:rFonts w:ascii="Arial Narrow" w:eastAsia="Calibri" w:hAnsi="Arial Narrow" w:cs="Arial"/>
          <w:iCs/>
        </w:rPr>
      </w:pPr>
      <w:r w:rsidRPr="00CD5974">
        <w:rPr>
          <w:rFonts w:ascii="Arial Narrow" w:eastAsia="Calibri" w:hAnsi="Arial Narrow" w:cs="Arial"/>
          <w:iCs/>
        </w:rPr>
        <w:t xml:space="preserve">c. En la categoría de Ciudadanía y según la Encuesta de Calidad de vida 2007, el 3,4 % de los niños y niñas no contaban con registro civil, para 2010 y según la Encuesta Nacional de Demografía y Salud 2010, esta cifra bajó al 2,8%. Sobre esto último, los resultados de la EDDS 2011 evidencian que el porcentaje de niñas y niños sin registro civil a la fecha de realizada la encuesta, fue de 2%. En cuanto a los temas de participación, desde el año 2008, Bogotá hace parte de la Red Latinoamericana del Proyecto Ciudad de los Niños, lo cual ha sido fundamental para consolidar los Consejos de Niños, Niñas y Adolescentes en el Distrito Capital. Igualmente, entre 2010 y diciembre de 2011, se desarrollaron 27 Acuerdos Ciudadanos por la Primera Infancia. Que incluyeron 9 acuerdos por el apoyo y </w:t>
      </w:r>
      <w:r w:rsidR="00E3727A" w:rsidRPr="00CD5974">
        <w:rPr>
          <w:rFonts w:ascii="Arial Narrow" w:eastAsia="Calibri" w:hAnsi="Arial Narrow" w:cs="Arial"/>
          <w:iCs/>
        </w:rPr>
        <w:t>la defensa de la práctica de la lactancia</w:t>
      </w:r>
      <w:r w:rsidRPr="00CD5974">
        <w:rPr>
          <w:rFonts w:ascii="Arial Narrow" w:eastAsia="Calibri" w:hAnsi="Arial Narrow" w:cs="Arial"/>
          <w:iCs/>
        </w:rPr>
        <w:t xml:space="preserve"> materna y la alimentación infantil saludable, en el marco del funcionamiento de las Redes Intersectoriales de apoyo a la lactancia materna.</w:t>
      </w:r>
    </w:p>
    <w:p w14:paraId="34AD9AB9" w14:textId="77777777" w:rsidR="000C059B" w:rsidRPr="00CD5974" w:rsidRDefault="000C059B" w:rsidP="00A15814">
      <w:pPr>
        <w:jc w:val="both"/>
        <w:rPr>
          <w:rFonts w:ascii="Arial Narrow" w:eastAsia="Calibri" w:hAnsi="Arial Narrow" w:cs="Arial"/>
          <w:iCs/>
        </w:rPr>
      </w:pPr>
    </w:p>
    <w:p w14:paraId="68C98F9F" w14:textId="2842216B" w:rsidR="000C059B" w:rsidRPr="00CD5974" w:rsidRDefault="000C059B" w:rsidP="00A15814">
      <w:pPr>
        <w:jc w:val="both"/>
        <w:rPr>
          <w:rFonts w:ascii="Arial Narrow" w:eastAsia="Calibri" w:hAnsi="Arial Narrow" w:cs="Arial"/>
          <w:iCs/>
        </w:rPr>
      </w:pPr>
      <w:r w:rsidRPr="00CD5974">
        <w:rPr>
          <w:rFonts w:ascii="Arial Narrow" w:eastAsia="Calibri" w:hAnsi="Arial Narrow" w:cs="Arial"/>
          <w:iCs/>
        </w:rPr>
        <w:t>d. En la categoría de Protección, el número de valoraciones médico legales por presunto delito de maltrato en niños y niñas en primera infancia fue de 615 en 2007, bajando a 525 en 2011. Los niños de primera infancia son quienes más se ven expuestos a situaciones de violencia económica, y de negligencia y descuido; y son quienes tienen que experimentar, en mayor</w:t>
      </w:r>
      <w:r w:rsidR="00C07A12" w:rsidRPr="00CD5974">
        <w:rPr>
          <w:rFonts w:ascii="Arial Narrow" w:eastAsia="Calibri" w:hAnsi="Arial Narrow" w:cs="Arial"/>
          <w:iCs/>
        </w:rPr>
        <w:t xml:space="preserve"> </w:t>
      </w:r>
      <w:r w:rsidRPr="00CD5974">
        <w:rPr>
          <w:rFonts w:ascii="Arial Narrow" w:eastAsia="Calibri" w:hAnsi="Arial Narrow" w:cs="Arial"/>
          <w:iCs/>
        </w:rPr>
        <w:t>medida, la violencia por abandono, lo cual refuerza la necesidad y urgencia de trabajar con las familias.</w:t>
      </w:r>
      <w:r w:rsidR="00C07A12" w:rsidRPr="00CD5974">
        <w:rPr>
          <w:rFonts w:ascii="Arial Narrow" w:eastAsia="Calibri" w:hAnsi="Arial Narrow" w:cs="Arial"/>
          <w:iCs/>
        </w:rPr>
        <w:t xml:space="preserve"> De otro lado, se presenta un incremento para el 2010 en las declaratorias de </w:t>
      </w:r>
      <w:r w:rsidR="00C07A12" w:rsidRPr="00CD5974">
        <w:rPr>
          <w:rFonts w:ascii="Arial Narrow" w:eastAsia="Calibri" w:hAnsi="Arial Narrow" w:cs="Arial"/>
          <w:iCs/>
        </w:rPr>
        <w:lastRenderedPageBreak/>
        <w:t>adoptabilidad para el ciclo de vida de primera infancia con relación a las registradas en 2007, lo cual corresponde al 45%, al pasar de 327 casos a 473 casos.</w:t>
      </w:r>
    </w:p>
    <w:p w14:paraId="1797A2DB" w14:textId="77777777" w:rsidR="000C059B" w:rsidRPr="00CD5974" w:rsidRDefault="000C059B" w:rsidP="00A15814">
      <w:pPr>
        <w:jc w:val="both"/>
        <w:rPr>
          <w:rFonts w:ascii="Arial Narrow" w:eastAsia="Calibri" w:hAnsi="Arial Narrow" w:cs="Arial"/>
          <w:iCs/>
        </w:rPr>
      </w:pPr>
    </w:p>
    <w:p w14:paraId="2F4F58BE" w14:textId="77777777" w:rsidR="000C059B" w:rsidRPr="00CD5974" w:rsidRDefault="000C059B" w:rsidP="00A15814">
      <w:pPr>
        <w:jc w:val="both"/>
        <w:rPr>
          <w:rFonts w:ascii="Arial Narrow" w:eastAsia="Calibri" w:hAnsi="Arial Narrow" w:cs="Arial"/>
          <w:iCs/>
        </w:rPr>
      </w:pPr>
      <w:r w:rsidRPr="00CD5974">
        <w:rPr>
          <w:rFonts w:ascii="Arial Narrow" w:eastAsia="Calibri" w:hAnsi="Arial Narrow" w:cs="Arial"/>
          <w:iCs/>
        </w:rPr>
        <w:t>En cuanto a niños y niñas en situación de desplazamiento, en Bogotá había 399 niños y niñas en esta situación en 1.998, aumentando este número a 2.358 en 2011, con unos incrementos importantes durante 2006 (6.015), 2007 (7.353) y 2008 (6.648).</w:t>
      </w:r>
    </w:p>
    <w:p w14:paraId="18F397E5" w14:textId="77777777" w:rsidR="00707922" w:rsidRPr="00CD5974" w:rsidRDefault="00707922" w:rsidP="00A15814">
      <w:pPr>
        <w:jc w:val="both"/>
        <w:rPr>
          <w:rFonts w:ascii="Arial Narrow" w:eastAsia="Calibri" w:hAnsi="Arial Narrow" w:cs="Arial"/>
          <w:iCs/>
        </w:rPr>
      </w:pPr>
    </w:p>
    <w:p w14:paraId="120C38CF" w14:textId="77777777" w:rsidR="000C059B" w:rsidRPr="00CD5974" w:rsidRDefault="000C059B" w:rsidP="00A15814">
      <w:pPr>
        <w:jc w:val="both"/>
        <w:rPr>
          <w:rFonts w:ascii="Arial Narrow" w:eastAsia="Calibri" w:hAnsi="Arial Narrow" w:cs="Arial"/>
          <w:iCs/>
        </w:rPr>
      </w:pPr>
    </w:p>
    <w:p w14:paraId="7059CDBE" w14:textId="37551D9E" w:rsidR="000C059B" w:rsidRPr="00CD5974" w:rsidRDefault="00F06905" w:rsidP="00A15814">
      <w:pPr>
        <w:jc w:val="both"/>
        <w:rPr>
          <w:rFonts w:ascii="Arial Narrow" w:eastAsia="Calibri" w:hAnsi="Arial Narrow" w:cs="Arial"/>
          <w:b/>
          <w:iCs/>
        </w:rPr>
      </w:pPr>
      <w:r w:rsidRPr="00CD5974">
        <w:rPr>
          <w:rFonts w:ascii="Arial Narrow" w:eastAsia="Calibri" w:hAnsi="Arial Narrow" w:cs="Arial"/>
          <w:b/>
          <w:iCs/>
        </w:rPr>
        <w:t>Objetivo</w:t>
      </w:r>
      <w:r w:rsidR="00E3546E" w:rsidRPr="00CD5974">
        <w:rPr>
          <w:rFonts w:ascii="Arial Narrow" w:eastAsia="Calibri" w:hAnsi="Arial Narrow" w:cs="Arial"/>
          <w:b/>
          <w:iCs/>
        </w:rPr>
        <w:t xml:space="preserve"> del Proyecto</w:t>
      </w:r>
    </w:p>
    <w:p w14:paraId="4036D90D" w14:textId="77777777" w:rsidR="000C059B" w:rsidRPr="00CD5974" w:rsidRDefault="000C059B" w:rsidP="00A15814">
      <w:pPr>
        <w:jc w:val="both"/>
        <w:rPr>
          <w:rFonts w:ascii="Arial Narrow" w:eastAsia="Calibri" w:hAnsi="Arial Narrow" w:cs="Arial"/>
          <w:iCs/>
        </w:rPr>
      </w:pPr>
      <w:r w:rsidRPr="00CD5974">
        <w:rPr>
          <w:rFonts w:ascii="Arial Narrow" w:eastAsia="Calibri" w:hAnsi="Arial Narrow" w:cs="Arial"/>
          <w:iCs/>
        </w:rPr>
        <w:t>Potenciar el desarrollo integral de los niños y niñas de primera infancia en Bogotá, desde un modelo inclusivo y diferencial de calidad, mediante acciones que garanticen el cuidado calificado, las experiencias pedagógicas significativas, el disfrute del arte, la cultura, el juego, actividades físicas, la promoción de vida y alimentación saludables y la generación de ambientes adecuados, seguros, sensibles y acogedores.</w:t>
      </w:r>
    </w:p>
    <w:p w14:paraId="13319846" w14:textId="77777777" w:rsidR="00E3727A" w:rsidRPr="00CD5974" w:rsidRDefault="00E3727A" w:rsidP="00A15814">
      <w:pPr>
        <w:jc w:val="both"/>
        <w:rPr>
          <w:rFonts w:ascii="Arial Narrow" w:eastAsia="Calibri" w:hAnsi="Arial Narrow" w:cs="Arial"/>
          <w:iCs/>
        </w:rPr>
      </w:pPr>
    </w:p>
    <w:p w14:paraId="70AB7305" w14:textId="579F222B" w:rsidR="000C059B" w:rsidRPr="00CD5974" w:rsidRDefault="00F06905" w:rsidP="00A15814">
      <w:pPr>
        <w:jc w:val="both"/>
        <w:rPr>
          <w:rFonts w:ascii="Arial Narrow" w:eastAsia="Calibri" w:hAnsi="Arial Narrow" w:cs="Arial"/>
          <w:b/>
          <w:iCs/>
        </w:rPr>
      </w:pPr>
      <w:r w:rsidRPr="00CD5974">
        <w:rPr>
          <w:rFonts w:ascii="Arial Narrow" w:eastAsia="Calibri" w:hAnsi="Arial Narrow" w:cs="Arial"/>
          <w:b/>
          <w:iCs/>
        </w:rPr>
        <w:t xml:space="preserve">Metas Plan </w:t>
      </w:r>
      <w:r w:rsidR="0098213B" w:rsidRPr="00CD5974">
        <w:rPr>
          <w:rFonts w:ascii="Arial Narrow" w:eastAsia="Calibri" w:hAnsi="Arial Narrow" w:cs="Arial"/>
          <w:b/>
          <w:iCs/>
        </w:rPr>
        <w:t>d</w:t>
      </w:r>
      <w:r w:rsidRPr="00CD5974">
        <w:rPr>
          <w:rFonts w:ascii="Arial Narrow" w:eastAsia="Calibri" w:hAnsi="Arial Narrow" w:cs="Arial"/>
          <w:b/>
          <w:iCs/>
        </w:rPr>
        <w:t xml:space="preserve">e Desarrollo </w:t>
      </w:r>
    </w:p>
    <w:p w14:paraId="7C686C7E" w14:textId="77777777" w:rsidR="00D72251" w:rsidRPr="00CD5974" w:rsidRDefault="00D72251" w:rsidP="00A15814">
      <w:pPr>
        <w:jc w:val="both"/>
        <w:rPr>
          <w:rFonts w:ascii="Arial Narrow" w:eastAsia="Calibri" w:hAnsi="Arial Narrow" w:cs="Arial"/>
          <w:iCs/>
        </w:rPr>
      </w:pPr>
    </w:p>
    <w:tbl>
      <w:tblPr>
        <w:tblW w:w="5000" w:type="pct"/>
        <w:tblCellMar>
          <w:left w:w="70" w:type="dxa"/>
          <w:right w:w="70" w:type="dxa"/>
        </w:tblCellMar>
        <w:tblLook w:val="04A0" w:firstRow="1" w:lastRow="0" w:firstColumn="1" w:lastColumn="0" w:noHBand="0" w:noVBand="1"/>
      </w:tblPr>
      <w:tblGrid>
        <w:gridCol w:w="6006"/>
        <w:gridCol w:w="2404"/>
      </w:tblGrid>
      <w:tr w:rsidR="00D72251" w:rsidRPr="00CD5974" w14:paraId="519528AE" w14:textId="77777777" w:rsidTr="005C1E1E">
        <w:trPr>
          <w:trHeight w:val="300"/>
          <w:tblHeader/>
        </w:trPr>
        <w:tc>
          <w:tcPr>
            <w:tcW w:w="3571" w:type="pct"/>
            <w:tcBorders>
              <w:top w:val="single" w:sz="4" w:space="0" w:color="auto"/>
              <w:left w:val="single" w:sz="4" w:space="0" w:color="auto"/>
              <w:bottom w:val="single" w:sz="4" w:space="0" w:color="auto"/>
              <w:right w:val="single" w:sz="4" w:space="0" w:color="auto"/>
            </w:tcBorders>
            <w:shd w:val="clear" w:color="auto" w:fill="75DBFF"/>
            <w:vAlign w:val="center"/>
            <w:hideMark/>
          </w:tcPr>
          <w:p w14:paraId="4D170A58" w14:textId="77777777" w:rsidR="00D72251" w:rsidRPr="00CD5974" w:rsidRDefault="00F06905" w:rsidP="005C1E1E">
            <w:pPr>
              <w:jc w:val="center"/>
              <w:rPr>
                <w:rFonts w:ascii="Arial Narrow" w:eastAsia="Calibri" w:hAnsi="Arial Narrow" w:cs="Arial"/>
                <w:b/>
                <w:bCs/>
                <w:iCs/>
              </w:rPr>
            </w:pPr>
            <w:r w:rsidRPr="00CD5974">
              <w:rPr>
                <w:rFonts w:ascii="Arial Narrow" w:eastAsia="Calibri" w:hAnsi="Arial Narrow" w:cs="Arial"/>
                <w:b/>
                <w:bCs/>
                <w:iCs/>
              </w:rPr>
              <w:t>Metas Plan De Desarrollo</w:t>
            </w:r>
          </w:p>
        </w:tc>
        <w:tc>
          <w:tcPr>
            <w:tcW w:w="1429" w:type="pct"/>
            <w:tcBorders>
              <w:top w:val="single" w:sz="4" w:space="0" w:color="auto"/>
              <w:left w:val="nil"/>
              <w:bottom w:val="single" w:sz="4" w:space="0" w:color="auto"/>
              <w:right w:val="single" w:sz="4" w:space="0" w:color="auto"/>
            </w:tcBorders>
            <w:shd w:val="clear" w:color="auto" w:fill="75DBFF"/>
            <w:vAlign w:val="center"/>
            <w:hideMark/>
          </w:tcPr>
          <w:p w14:paraId="07F4B374" w14:textId="77777777" w:rsidR="00D72251" w:rsidRPr="00CD5974" w:rsidRDefault="00F06905" w:rsidP="005C1E1E">
            <w:pPr>
              <w:jc w:val="center"/>
              <w:rPr>
                <w:rFonts w:ascii="Arial Narrow" w:eastAsia="Calibri" w:hAnsi="Arial Narrow" w:cs="Arial"/>
                <w:b/>
                <w:bCs/>
                <w:iCs/>
              </w:rPr>
            </w:pPr>
            <w:r w:rsidRPr="00CD5974">
              <w:rPr>
                <w:rFonts w:ascii="Arial Narrow" w:eastAsia="Calibri" w:hAnsi="Arial Narrow" w:cs="Arial"/>
                <w:b/>
                <w:bCs/>
                <w:iCs/>
              </w:rPr>
              <w:t>Porcentaje De Avance</w:t>
            </w:r>
            <w:r w:rsidR="00D72251" w:rsidRPr="00CD5974">
              <w:rPr>
                <w:rFonts w:ascii="Arial Narrow" w:eastAsia="Calibri" w:hAnsi="Arial Narrow" w:cs="Arial"/>
                <w:b/>
                <w:bCs/>
                <w:iCs/>
                <w:vertAlign w:val="superscript"/>
              </w:rPr>
              <w:footnoteReference w:id="1"/>
            </w:r>
          </w:p>
        </w:tc>
      </w:tr>
      <w:tr w:rsidR="00D72251" w:rsidRPr="00CD5974" w14:paraId="7DAAAB54" w14:textId="77777777" w:rsidTr="005C1E1E">
        <w:trPr>
          <w:trHeight w:val="1236"/>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6246763F" w14:textId="77777777"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1. 05 Cualificar las capacidades a 300.000 personas entre maestros, maestras, padres, madres, cuidadores, cuidadoras y otros agentes educativos y culturales para el fortalecimiento de su rol educativo, de las prácticas de cuidado y de su vínculo afectivo que potencie el desarrollo de los niños y niñas.</w:t>
            </w:r>
          </w:p>
        </w:tc>
        <w:tc>
          <w:tcPr>
            <w:tcW w:w="1429" w:type="pct"/>
            <w:tcBorders>
              <w:top w:val="single" w:sz="4" w:space="0" w:color="auto"/>
              <w:left w:val="nil"/>
              <w:bottom w:val="single" w:sz="4" w:space="0" w:color="auto"/>
              <w:right w:val="single" w:sz="4" w:space="0" w:color="auto"/>
            </w:tcBorders>
            <w:shd w:val="clear" w:color="auto" w:fill="auto"/>
            <w:vAlign w:val="center"/>
          </w:tcPr>
          <w:p w14:paraId="44334353" w14:textId="53B20932"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(81,38%)</w:t>
            </w:r>
          </w:p>
        </w:tc>
      </w:tr>
      <w:tr w:rsidR="00D72251" w:rsidRPr="00CD5974" w14:paraId="78C60C8A" w14:textId="77777777" w:rsidTr="005C1E1E">
        <w:trPr>
          <w:trHeight w:val="1236"/>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177BB01A" w14:textId="77777777"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2. 09 Impulsar la consolidación de procesos de movilización social y estrategias de activación de redes para la garantía de derechos, el potenciamiento del desarrollo, la protección y la atención integral a niños y niñas con ciudadanos y ciudadanas en las 20 localidades de Bogotá.</w:t>
            </w:r>
          </w:p>
        </w:tc>
        <w:tc>
          <w:tcPr>
            <w:tcW w:w="1429" w:type="pct"/>
            <w:tcBorders>
              <w:top w:val="single" w:sz="4" w:space="0" w:color="auto"/>
              <w:left w:val="nil"/>
              <w:bottom w:val="single" w:sz="4" w:space="0" w:color="auto"/>
              <w:right w:val="single" w:sz="4" w:space="0" w:color="auto"/>
            </w:tcBorders>
            <w:shd w:val="clear" w:color="auto" w:fill="auto"/>
            <w:vAlign w:val="center"/>
          </w:tcPr>
          <w:p w14:paraId="7F1F8F36" w14:textId="70179CDA"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(70%)</w:t>
            </w:r>
          </w:p>
        </w:tc>
      </w:tr>
      <w:tr w:rsidR="00D72251" w:rsidRPr="00CD5974" w14:paraId="56006A04" w14:textId="77777777" w:rsidTr="005C1E1E">
        <w:trPr>
          <w:trHeight w:val="1236"/>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60DC0922" w14:textId="77777777"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3. 011 Reducir en un 10% anual el número de muertes en niños y niñas asociados a accidentes en el hogar.</w:t>
            </w:r>
          </w:p>
        </w:tc>
        <w:tc>
          <w:tcPr>
            <w:tcW w:w="1429" w:type="pct"/>
            <w:tcBorders>
              <w:top w:val="single" w:sz="4" w:space="0" w:color="auto"/>
              <w:left w:val="nil"/>
              <w:bottom w:val="single" w:sz="4" w:space="0" w:color="auto"/>
              <w:right w:val="single" w:sz="4" w:space="0" w:color="auto"/>
            </w:tcBorders>
            <w:shd w:val="clear" w:color="auto" w:fill="auto"/>
            <w:vAlign w:val="center"/>
          </w:tcPr>
          <w:p w14:paraId="7457590E" w14:textId="54E9414B"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(46,15%)</w:t>
            </w:r>
          </w:p>
        </w:tc>
      </w:tr>
      <w:tr w:rsidR="00D72251" w:rsidRPr="00CD5974" w14:paraId="59E62B45" w14:textId="77777777" w:rsidTr="005C1E1E">
        <w:trPr>
          <w:trHeight w:val="1236"/>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68F00613" w14:textId="77777777"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lastRenderedPageBreak/>
              <w:t>4. 014 Identificar y medir situaciones de maltrato o violencia hacia los niños y niñas y generar la denuncia y las acciones para el inmediato restablecimiento de sus derechos.</w:t>
            </w:r>
          </w:p>
        </w:tc>
        <w:tc>
          <w:tcPr>
            <w:tcW w:w="1429" w:type="pct"/>
            <w:tcBorders>
              <w:top w:val="single" w:sz="4" w:space="0" w:color="auto"/>
              <w:left w:val="nil"/>
              <w:bottom w:val="single" w:sz="4" w:space="0" w:color="auto"/>
              <w:right w:val="single" w:sz="4" w:space="0" w:color="auto"/>
            </w:tcBorders>
            <w:shd w:val="clear" w:color="auto" w:fill="auto"/>
            <w:vAlign w:val="center"/>
          </w:tcPr>
          <w:p w14:paraId="5B25F2F3" w14:textId="137ABBE1"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(270%)</w:t>
            </w:r>
          </w:p>
        </w:tc>
      </w:tr>
      <w:tr w:rsidR="00D72251" w:rsidRPr="00CD5974" w14:paraId="5919AA8E" w14:textId="77777777" w:rsidTr="005C1E1E">
        <w:trPr>
          <w:trHeight w:val="1236"/>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6E16CB7B" w14:textId="77777777"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5. 021 Lograr que el 40% de las Entidades del Distrito cuenten con una sala amiga de la familia lactante.</w:t>
            </w:r>
          </w:p>
        </w:tc>
        <w:tc>
          <w:tcPr>
            <w:tcW w:w="1429" w:type="pct"/>
            <w:tcBorders>
              <w:top w:val="single" w:sz="4" w:space="0" w:color="auto"/>
              <w:left w:val="nil"/>
              <w:bottom w:val="single" w:sz="4" w:space="0" w:color="auto"/>
              <w:right w:val="single" w:sz="4" w:space="0" w:color="auto"/>
            </w:tcBorders>
            <w:shd w:val="clear" w:color="auto" w:fill="auto"/>
            <w:vAlign w:val="center"/>
          </w:tcPr>
          <w:p w14:paraId="7B893094" w14:textId="66867436"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(84,09%)</w:t>
            </w:r>
          </w:p>
        </w:tc>
      </w:tr>
      <w:tr w:rsidR="00D72251" w:rsidRPr="00CD5974" w14:paraId="02DA1D67" w14:textId="77777777" w:rsidTr="005C1E1E">
        <w:trPr>
          <w:trHeight w:val="1236"/>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48B0EF1D" w14:textId="77777777"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6. 022 Implementar procesos de formación a maestros, maestras, agentes educativos y culturales de jardines infantiles, colegios y ámbito familiar sobre el Lineamiento Pedagógico y Curricular de Educación Inicial para el Distrito.</w:t>
            </w:r>
          </w:p>
        </w:tc>
        <w:tc>
          <w:tcPr>
            <w:tcW w:w="1429" w:type="pct"/>
            <w:tcBorders>
              <w:top w:val="single" w:sz="4" w:space="0" w:color="auto"/>
              <w:left w:val="nil"/>
              <w:bottom w:val="single" w:sz="4" w:space="0" w:color="auto"/>
              <w:right w:val="single" w:sz="4" w:space="0" w:color="auto"/>
            </w:tcBorders>
            <w:shd w:val="clear" w:color="auto" w:fill="auto"/>
            <w:vAlign w:val="center"/>
          </w:tcPr>
          <w:p w14:paraId="46D20A18" w14:textId="4F2534C7"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(100,57%)</w:t>
            </w:r>
          </w:p>
        </w:tc>
      </w:tr>
      <w:tr w:rsidR="00D72251" w:rsidRPr="00CD5974" w14:paraId="6F896950" w14:textId="77777777" w:rsidTr="005C1E1E">
        <w:trPr>
          <w:trHeight w:val="1236"/>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04A6B45D" w14:textId="77777777"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7. 024 Valorar al 10% de los niños y niñas de 0 a 2 años que ingresen al Programa de AIPI mediante un estudio de seguimiento al desarrollo.</w:t>
            </w:r>
          </w:p>
        </w:tc>
        <w:tc>
          <w:tcPr>
            <w:tcW w:w="1429" w:type="pct"/>
            <w:tcBorders>
              <w:top w:val="single" w:sz="4" w:space="0" w:color="auto"/>
              <w:left w:val="nil"/>
              <w:bottom w:val="single" w:sz="4" w:space="0" w:color="auto"/>
              <w:right w:val="single" w:sz="4" w:space="0" w:color="auto"/>
            </w:tcBorders>
            <w:shd w:val="clear" w:color="auto" w:fill="auto"/>
            <w:vAlign w:val="center"/>
          </w:tcPr>
          <w:p w14:paraId="0A621341" w14:textId="6166851E"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(60%)</w:t>
            </w:r>
          </w:p>
        </w:tc>
      </w:tr>
      <w:tr w:rsidR="00D72251" w:rsidRPr="00CD5974" w14:paraId="25CCAC84" w14:textId="77777777" w:rsidTr="005C1E1E">
        <w:trPr>
          <w:trHeight w:val="1236"/>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059A024D" w14:textId="350DAD09"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8. 026 Diseñar, crear e implementar nuevas modalidades de atención integral a la infancia.</w:t>
            </w:r>
          </w:p>
        </w:tc>
        <w:tc>
          <w:tcPr>
            <w:tcW w:w="1429" w:type="pct"/>
            <w:tcBorders>
              <w:top w:val="single" w:sz="4" w:space="0" w:color="auto"/>
              <w:left w:val="nil"/>
              <w:bottom w:val="single" w:sz="4" w:space="0" w:color="auto"/>
              <w:right w:val="single" w:sz="4" w:space="0" w:color="auto"/>
            </w:tcBorders>
            <w:shd w:val="clear" w:color="auto" w:fill="auto"/>
            <w:vAlign w:val="center"/>
          </w:tcPr>
          <w:p w14:paraId="005707A3" w14:textId="77777777"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No Aplica</w:t>
            </w:r>
          </w:p>
        </w:tc>
      </w:tr>
      <w:tr w:rsidR="00D72251" w:rsidRPr="00CD5974" w14:paraId="6EA13774" w14:textId="77777777" w:rsidTr="005C1E1E">
        <w:trPr>
          <w:trHeight w:val="1236"/>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3803158D" w14:textId="77777777"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030 Número de niños y niñas atendidos en nuevas modalidades.</w:t>
            </w:r>
          </w:p>
        </w:tc>
        <w:tc>
          <w:tcPr>
            <w:tcW w:w="1429" w:type="pct"/>
            <w:tcBorders>
              <w:top w:val="single" w:sz="4" w:space="0" w:color="auto"/>
              <w:left w:val="nil"/>
              <w:bottom w:val="single" w:sz="4" w:space="0" w:color="auto"/>
              <w:right w:val="single" w:sz="4" w:space="0" w:color="auto"/>
            </w:tcBorders>
            <w:shd w:val="clear" w:color="auto" w:fill="auto"/>
            <w:vAlign w:val="center"/>
          </w:tcPr>
          <w:p w14:paraId="695EA307" w14:textId="68B403A4"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(211%)</w:t>
            </w:r>
          </w:p>
        </w:tc>
      </w:tr>
      <w:tr w:rsidR="00D72251" w:rsidRPr="00CD5974" w14:paraId="29D024D2" w14:textId="77777777" w:rsidTr="005C1E1E">
        <w:trPr>
          <w:trHeight w:val="1236"/>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39D95D45" w14:textId="5CFC8E75"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9. 028 Atender integralmente en las instituciones educativas del Distrito a 121.004 niños y niñas de primera infancia desde un modelo inclusivo y diferencial y de calidad; de los cuales 60.000 son nuevos cupos.</w:t>
            </w:r>
          </w:p>
        </w:tc>
        <w:tc>
          <w:tcPr>
            <w:tcW w:w="1429" w:type="pct"/>
            <w:tcBorders>
              <w:top w:val="single" w:sz="4" w:space="0" w:color="auto"/>
              <w:left w:val="nil"/>
              <w:bottom w:val="single" w:sz="4" w:space="0" w:color="auto"/>
              <w:right w:val="single" w:sz="4" w:space="0" w:color="auto"/>
            </w:tcBorders>
            <w:shd w:val="clear" w:color="auto" w:fill="auto"/>
            <w:vAlign w:val="center"/>
          </w:tcPr>
          <w:p w14:paraId="62DBEAEB" w14:textId="5FF1FD36"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(103,46%)</w:t>
            </w:r>
          </w:p>
        </w:tc>
      </w:tr>
      <w:tr w:rsidR="00D72251" w:rsidRPr="00CD5974" w14:paraId="1ACF6B4F" w14:textId="77777777" w:rsidTr="005C1E1E">
        <w:trPr>
          <w:trHeight w:val="1236"/>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312151E6" w14:textId="77777777"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10. 028 Atender integralmente en las instituciones educativas del Distrito a 121.004 niños y niñas de primera infancia desde un modelo inclusivo y diferencial y de calidad; de los cuales 60.000 son nuevos cupos.</w:t>
            </w:r>
          </w:p>
        </w:tc>
        <w:tc>
          <w:tcPr>
            <w:tcW w:w="1429" w:type="pct"/>
            <w:tcBorders>
              <w:top w:val="single" w:sz="4" w:space="0" w:color="auto"/>
              <w:left w:val="nil"/>
              <w:bottom w:val="single" w:sz="4" w:space="0" w:color="auto"/>
              <w:right w:val="single" w:sz="4" w:space="0" w:color="auto"/>
            </w:tcBorders>
            <w:shd w:val="clear" w:color="auto" w:fill="auto"/>
            <w:vAlign w:val="center"/>
          </w:tcPr>
          <w:p w14:paraId="664FB493" w14:textId="3F1A4182"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 (103,46%)</w:t>
            </w:r>
          </w:p>
        </w:tc>
      </w:tr>
      <w:tr w:rsidR="00D72251" w:rsidRPr="00CD5974" w14:paraId="4FDB2CD1" w14:textId="77777777" w:rsidTr="005C1E1E">
        <w:trPr>
          <w:trHeight w:val="1236"/>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22546B80" w14:textId="77777777"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lastRenderedPageBreak/>
              <w:t>11. 09 Impulsar la consolidación de procesos de movilización social y estrategias de activación de redes para la garantía de derechos, el potenciamiento del desarrollo, la protección y la atención integral a niños y niñas con ciudadanos y ciudadanas en las 20 localidades de Bogotá.</w:t>
            </w:r>
          </w:p>
        </w:tc>
        <w:tc>
          <w:tcPr>
            <w:tcW w:w="1429" w:type="pct"/>
            <w:tcBorders>
              <w:top w:val="single" w:sz="4" w:space="0" w:color="auto"/>
              <w:left w:val="nil"/>
              <w:bottom w:val="single" w:sz="4" w:space="0" w:color="auto"/>
              <w:right w:val="single" w:sz="4" w:space="0" w:color="auto"/>
            </w:tcBorders>
            <w:shd w:val="clear" w:color="auto" w:fill="auto"/>
            <w:vAlign w:val="center"/>
          </w:tcPr>
          <w:p w14:paraId="1BACD103" w14:textId="2EC9EA91"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 (70%)</w:t>
            </w:r>
          </w:p>
        </w:tc>
      </w:tr>
      <w:tr w:rsidR="00D72251" w:rsidRPr="00CD5974" w14:paraId="50B679C4" w14:textId="77777777" w:rsidTr="005C1E1E">
        <w:trPr>
          <w:trHeight w:val="1236"/>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265327C4" w14:textId="77777777"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12. 025 Atender a 18.000 niños y niñas en condiciones de discapacidad, con talentos excepcionales, víctimas de conflicto armado, habitantes de territorios rurales, de manera integral y diferencial.</w:t>
            </w:r>
          </w:p>
        </w:tc>
        <w:tc>
          <w:tcPr>
            <w:tcW w:w="1429" w:type="pct"/>
            <w:tcBorders>
              <w:top w:val="single" w:sz="4" w:space="0" w:color="auto"/>
              <w:left w:val="nil"/>
              <w:bottom w:val="single" w:sz="4" w:space="0" w:color="auto"/>
              <w:right w:val="single" w:sz="4" w:space="0" w:color="auto"/>
            </w:tcBorders>
            <w:shd w:val="clear" w:color="auto" w:fill="auto"/>
            <w:vAlign w:val="center"/>
          </w:tcPr>
          <w:p w14:paraId="5F295BE0" w14:textId="618BF13C"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(92,52%)</w:t>
            </w:r>
          </w:p>
        </w:tc>
      </w:tr>
      <w:tr w:rsidR="00D72251" w:rsidRPr="00CD5974" w14:paraId="34C3B575" w14:textId="77777777" w:rsidTr="005C1E1E">
        <w:trPr>
          <w:trHeight w:val="1236"/>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036A226F" w14:textId="0A146FE8" w:rsidR="00D72251" w:rsidRPr="00CD5974" w:rsidRDefault="00C07A12" w:rsidP="005C1E1E">
            <w:pPr>
              <w:jc w:val="center"/>
              <w:rPr>
                <w:rFonts w:ascii="Arial Narrow" w:eastAsia="Calibri" w:hAnsi="Arial Narrow" w:cs="Arial"/>
                <w:iCs/>
              </w:rPr>
            </w:pPr>
            <w:r w:rsidRPr="00CD5974">
              <w:rPr>
                <w:rFonts w:ascii="Arial Narrow" w:eastAsia="Calibri" w:hAnsi="Arial Narrow" w:cs="Arial"/>
                <w:iCs/>
              </w:rPr>
              <w:t>13.</w:t>
            </w:r>
            <w:r w:rsidR="00D72251" w:rsidRPr="00CD5974">
              <w:rPr>
                <w:rFonts w:ascii="Arial Narrow" w:eastAsia="Calibri" w:hAnsi="Arial Narrow" w:cs="Arial"/>
                <w:iCs/>
              </w:rPr>
              <w:t xml:space="preserve"> 027 Número de niños y niñas víctimas de conflicto armado atendidos integralmente a través del programa de atención integral a la primera infancia.</w:t>
            </w:r>
          </w:p>
        </w:tc>
        <w:tc>
          <w:tcPr>
            <w:tcW w:w="1429" w:type="pct"/>
            <w:tcBorders>
              <w:top w:val="single" w:sz="4" w:space="0" w:color="auto"/>
              <w:left w:val="nil"/>
              <w:bottom w:val="single" w:sz="4" w:space="0" w:color="auto"/>
              <w:right w:val="single" w:sz="4" w:space="0" w:color="auto"/>
            </w:tcBorders>
            <w:shd w:val="clear" w:color="auto" w:fill="auto"/>
            <w:vAlign w:val="center"/>
          </w:tcPr>
          <w:p w14:paraId="19B7A1B7" w14:textId="50B264DC"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(72,53%)</w:t>
            </w:r>
          </w:p>
        </w:tc>
      </w:tr>
      <w:tr w:rsidR="00D72251" w:rsidRPr="00CD5974" w14:paraId="410826B1" w14:textId="77777777" w:rsidTr="005C1E1E">
        <w:trPr>
          <w:trHeight w:val="1236"/>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53152A63" w14:textId="1FD89263" w:rsidR="00D72251" w:rsidRPr="00CD5974" w:rsidRDefault="00C07A12" w:rsidP="005C1E1E">
            <w:pPr>
              <w:jc w:val="center"/>
              <w:rPr>
                <w:rFonts w:ascii="Arial Narrow" w:eastAsia="Calibri" w:hAnsi="Arial Narrow" w:cs="Arial"/>
                <w:iCs/>
              </w:rPr>
            </w:pPr>
            <w:r w:rsidRPr="00CD5974">
              <w:rPr>
                <w:rFonts w:ascii="Arial Narrow" w:eastAsia="Calibri" w:hAnsi="Arial Narrow" w:cs="Arial"/>
                <w:iCs/>
              </w:rPr>
              <w:t>14.</w:t>
            </w:r>
            <w:r w:rsidR="00D72251" w:rsidRPr="00CD5974">
              <w:rPr>
                <w:rFonts w:ascii="Arial Narrow" w:eastAsia="Calibri" w:hAnsi="Arial Narrow" w:cs="Arial"/>
                <w:iCs/>
              </w:rPr>
              <w:t xml:space="preserve"> 028 Número de niñas y niños atendidos integralmente y pertenecientes a territorios rurales.</w:t>
            </w:r>
          </w:p>
        </w:tc>
        <w:tc>
          <w:tcPr>
            <w:tcW w:w="1429" w:type="pct"/>
            <w:tcBorders>
              <w:top w:val="single" w:sz="4" w:space="0" w:color="auto"/>
              <w:left w:val="nil"/>
              <w:bottom w:val="single" w:sz="4" w:space="0" w:color="auto"/>
              <w:right w:val="single" w:sz="4" w:space="0" w:color="auto"/>
            </w:tcBorders>
            <w:shd w:val="clear" w:color="auto" w:fill="auto"/>
            <w:vAlign w:val="center"/>
          </w:tcPr>
          <w:p w14:paraId="6E07EC7B" w14:textId="66D4327F"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(63,50%)</w:t>
            </w:r>
          </w:p>
        </w:tc>
      </w:tr>
      <w:tr w:rsidR="00D72251" w:rsidRPr="00CD5974" w14:paraId="2F8548B8" w14:textId="77777777" w:rsidTr="005C1E1E">
        <w:trPr>
          <w:trHeight w:val="1236"/>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70C11F74" w14:textId="26C3B103" w:rsidR="00D72251" w:rsidRPr="00CD5974" w:rsidRDefault="00C07A12" w:rsidP="005C1E1E">
            <w:pPr>
              <w:jc w:val="center"/>
              <w:rPr>
                <w:rFonts w:ascii="Arial Narrow" w:eastAsia="Calibri" w:hAnsi="Arial Narrow" w:cs="Arial"/>
                <w:iCs/>
              </w:rPr>
            </w:pPr>
            <w:r w:rsidRPr="00CD5974">
              <w:rPr>
                <w:rFonts w:ascii="Arial Narrow" w:eastAsia="Calibri" w:hAnsi="Arial Narrow" w:cs="Arial"/>
                <w:iCs/>
              </w:rPr>
              <w:t>15.</w:t>
            </w:r>
            <w:r w:rsidR="00D72251" w:rsidRPr="00CD5974">
              <w:rPr>
                <w:rFonts w:ascii="Arial Narrow" w:eastAsia="Calibri" w:hAnsi="Arial Narrow" w:cs="Arial"/>
                <w:iCs/>
              </w:rPr>
              <w:t xml:space="preserve"> 029 Número de niñas y niños pertenecientes a grupos étnicos y culturales atendidos integralmente en un modelo de inclusión social e interculturalidad.</w:t>
            </w:r>
          </w:p>
        </w:tc>
        <w:tc>
          <w:tcPr>
            <w:tcW w:w="1429" w:type="pct"/>
            <w:tcBorders>
              <w:top w:val="single" w:sz="4" w:space="0" w:color="auto"/>
              <w:left w:val="nil"/>
              <w:bottom w:val="single" w:sz="4" w:space="0" w:color="auto"/>
              <w:right w:val="single" w:sz="4" w:space="0" w:color="auto"/>
            </w:tcBorders>
            <w:shd w:val="clear" w:color="auto" w:fill="auto"/>
            <w:vAlign w:val="center"/>
          </w:tcPr>
          <w:p w14:paraId="3BE08619" w14:textId="5FBBCB87"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 (85,70%)</w:t>
            </w:r>
          </w:p>
        </w:tc>
      </w:tr>
      <w:tr w:rsidR="00D72251" w:rsidRPr="00CD5974" w14:paraId="36DB8314" w14:textId="77777777" w:rsidTr="005C1E1E">
        <w:trPr>
          <w:trHeight w:val="1236"/>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27439A4E" w14:textId="53D965E9"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1</w:t>
            </w:r>
            <w:r w:rsidR="00C07A12" w:rsidRPr="00CD5974">
              <w:rPr>
                <w:rFonts w:ascii="Arial Narrow" w:eastAsia="Calibri" w:hAnsi="Arial Narrow" w:cs="Arial"/>
                <w:iCs/>
              </w:rPr>
              <w:t xml:space="preserve">6. </w:t>
            </w:r>
            <w:r w:rsidRPr="00CD5974">
              <w:rPr>
                <w:rFonts w:ascii="Arial Narrow" w:eastAsia="Calibri" w:hAnsi="Arial Narrow" w:cs="Arial"/>
                <w:iCs/>
              </w:rPr>
              <w:t>025 Atender a 18.000 niños y niñas en condiciones de discapacidad, con talentos excepcionales, víctimas de conflicto armado, habitantes de territorios rurales, de manera integral y diferencial.</w:t>
            </w:r>
          </w:p>
        </w:tc>
        <w:tc>
          <w:tcPr>
            <w:tcW w:w="1429" w:type="pct"/>
            <w:tcBorders>
              <w:top w:val="single" w:sz="4" w:space="0" w:color="auto"/>
              <w:left w:val="nil"/>
              <w:bottom w:val="single" w:sz="4" w:space="0" w:color="auto"/>
              <w:right w:val="single" w:sz="4" w:space="0" w:color="auto"/>
            </w:tcBorders>
            <w:shd w:val="clear" w:color="auto" w:fill="auto"/>
            <w:vAlign w:val="center"/>
          </w:tcPr>
          <w:p w14:paraId="6783658B" w14:textId="75A22586"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(92,52%)</w:t>
            </w:r>
          </w:p>
        </w:tc>
      </w:tr>
      <w:tr w:rsidR="00D72251" w:rsidRPr="00CD5974" w14:paraId="0C04B901" w14:textId="77777777" w:rsidTr="005C1E1E">
        <w:trPr>
          <w:trHeight w:val="1236"/>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1E405A3A" w14:textId="1A82D5BE" w:rsidR="00D72251" w:rsidRPr="00CD5974" w:rsidRDefault="00C07A12" w:rsidP="005C1E1E">
            <w:pPr>
              <w:jc w:val="center"/>
              <w:rPr>
                <w:rFonts w:ascii="Arial Narrow" w:eastAsia="Calibri" w:hAnsi="Arial Narrow" w:cs="Arial"/>
                <w:iCs/>
              </w:rPr>
            </w:pPr>
            <w:r w:rsidRPr="00CD5974">
              <w:rPr>
                <w:rFonts w:ascii="Arial Narrow" w:eastAsia="Calibri" w:hAnsi="Arial Narrow" w:cs="Arial"/>
                <w:iCs/>
              </w:rPr>
              <w:t>17</w:t>
            </w:r>
            <w:r w:rsidR="00D72251" w:rsidRPr="00CD5974">
              <w:rPr>
                <w:rFonts w:ascii="Arial Narrow" w:eastAsia="Calibri" w:hAnsi="Arial Narrow" w:cs="Arial"/>
                <w:iCs/>
              </w:rPr>
              <w:t>. 027 Número de niños y niñas víctimas de conflicto armado atendidos integralmente a través del programa de atención integral a la primera infancia.</w:t>
            </w:r>
          </w:p>
        </w:tc>
        <w:tc>
          <w:tcPr>
            <w:tcW w:w="1429" w:type="pct"/>
            <w:tcBorders>
              <w:top w:val="single" w:sz="4" w:space="0" w:color="auto"/>
              <w:left w:val="nil"/>
              <w:bottom w:val="single" w:sz="4" w:space="0" w:color="auto"/>
              <w:right w:val="single" w:sz="4" w:space="0" w:color="auto"/>
            </w:tcBorders>
            <w:shd w:val="clear" w:color="auto" w:fill="auto"/>
            <w:vAlign w:val="center"/>
          </w:tcPr>
          <w:p w14:paraId="25D2333F" w14:textId="6BA7F5DD"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(72,53%)</w:t>
            </w:r>
          </w:p>
        </w:tc>
      </w:tr>
      <w:tr w:rsidR="00D72251" w:rsidRPr="00CD5974" w14:paraId="2A0D4152" w14:textId="77777777" w:rsidTr="005C1E1E">
        <w:trPr>
          <w:trHeight w:val="1236"/>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2C3A08EC" w14:textId="2323869B" w:rsidR="00D72251" w:rsidRPr="00CD5974" w:rsidRDefault="00C07A12" w:rsidP="005C1E1E">
            <w:pPr>
              <w:jc w:val="center"/>
              <w:rPr>
                <w:rFonts w:ascii="Arial Narrow" w:eastAsia="Calibri" w:hAnsi="Arial Narrow" w:cs="Arial"/>
                <w:iCs/>
              </w:rPr>
            </w:pPr>
            <w:r w:rsidRPr="00CD5974">
              <w:rPr>
                <w:rFonts w:ascii="Arial Narrow" w:eastAsia="Calibri" w:hAnsi="Arial Narrow" w:cs="Arial"/>
                <w:iCs/>
              </w:rPr>
              <w:t>18.</w:t>
            </w:r>
            <w:r w:rsidR="00D72251" w:rsidRPr="00CD5974">
              <w:rPr>
                <w:rFonts w:ascii="Arial Narrow" w:eastAsia="Calibri" w:hAnsi="Arial Narrow" w:cs="Arial"/>
                <w:iCs/>
              </w:rPr>
              <w:t xml:space="preserve"> 028 Número de niñas y niños atendidos integralmente y pertenecientes a territorios rurales.</w:t>
            </w:r>
          </w:p>
        </w:tc>
        <w:tc>
          <w:tcPr>
            <w:tcW w:w="1429" w:type="pct"/>
            <w:tcBorders>
              <w:top w:val="single" w:sz="4" w:space="0" w:color="auto"/>
              <w:left w:val="nil"/>
              <w:bottom w:val="single" w:sz="4" w:space="0" w:color="auto"/>
              <w:right w:val="single" w:sz="4" w:space="0" w:color="auto"/>
            </w:tcBorders>
            <w:shd w:val="clear" w:color="auto" w:fill="auto"/>
            <w:vAlign w:val="center"/>
          </w:tcPr>
          <w:p w14:paraId="497509FE" w14:textId="68867B64"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(63,50%(</w:t>
            </w:r>
          </w:p>
        </w:tc>
      </w:tr>
      <w:tr w:rsidR="00D72251" w:rsidRPr="00CD5974" w14:paraId="4794F070" w14:textId="77777777" w:rsidTr="005C1E1E">
        <w:trPr>
          <w:trHeight w:val="1236"/>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598FBDC8" w14:textId="688BFA45" w:rsidR="00D72251" w:rsidRPr="00CD5974" w:rsidRDefault="00C07A12" w:rsidP="005C1E1E">
            <w:pPr>
              <w:jc w:val="center"/>
              <w:rPr>
                <w:rFonts w:ascii="Arial Narrow" w:eastAsia="Calibri" w:hAnsi="Arial Narrow" w:cs="Arial"/>
                <w:iCs/>
              </w:rPr>
            </w:pPr>
            <w:r w:rsidRPr="00CD5974">
              <w:rPr>
                <w:rFonts w:ascii="Arial Narrow" w:eastAsia="Calibri" w:hAnsi="Arial Narrow" w:cs="Arial"/>
                <w:iCs/>
              </w:rPr>
              <w:lastRenderedPageBreak/>
              <w:t>19.</w:t>
            </w:r>
            <w:r w:rsidR="00D72251" w:rsidRPr="00CD5974">
              <w:rPr>
                <w:rFonts w:ascii="Arial Narrow" w:eastAsia="Calibri" w:hAnsi="Arial Narrow" w:cs="Arial"/>
                <w:iCs/>
              </w:rPr>
              <w:t xml:space="preserve"> 029 Número de niñas y niños pertenecientes a grupos étnicos y culturales atendidos integralmente en un modelo de inclusión social e interculturalidad.</w:t>
            </w:r>
          </w:p>
        </w:tc>
        <w:tc>
          <w:tcPr>
            <w:tcW w:w="1429" w:type="pct"/>
            <w:tcBorders>
              <w:top w:val="single" w:sz="4" w:space="0" w:color="auto"/>
              <w:left w:val="nil"/>
              <w:bottom w:val="single" w:sz="4" w:space="0" w:color="auto"/>
              <w:right w:val="single" w:sz="4" w:space="0" w:color="auto"/>
            </w:tcBorders>
            <w:shd w:val="clear" w:color="auto" w:fill="auto"/>
            <w:vAlign w:val="center"/>
          </w:tcPr>
          <w:p w14:paraId="7A707712" w14:textId="0A3892F5"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(85,70%)</w:t>
            </w:r>
          </w:p>
        </w:tc>
      </w:tr>
      <w:tr w:rsidR="00D72251" w:rsidRPr="00CD5974" w14:paraId="566E0180" w14:textId="77777777" w:rsidTr="005C1E1E">
        <w:trPr>
          <w:trHeight w:val="1236"/>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37D8DF1E" w14:textId="5A7F8A0F" w:rsidR="00D72251" w:rsidRPr="00CD5974" w:rsidRDefault="00C07A12" w:rsidP="005C1E1E">
            <w:pPr>
              <w:jc w:val="center"/>
              <w:rPr>
                <w:rFonts w:ascii="Arial Narrow" w:eastAsia="Calibri" w:hAnsi="Arial Narrow" w:cs="Arial"/>
                <w:iCs/>
              </w:rPr>
            </w:pPr>
            <w:r w:rsidRPr="00CD5974">
              <w:rPr>
                <w:rFonts w:ascii="Arial Narrow" w:eastAsia="Calibri" w:hAnsi="Arial Narrow" w:cs="Arial"/>
                <w:iCs/>
              </w:rPr>
              <w:t>20</w:t>
            </w:r>
            <w:r w:rsidR="00D72251" w:rsidRPr="00CD5974">
              <w:rPr>
                <w:rFonts w:ascii="Arial Narrow" w:eastAsia="Calibri" w:hAnsi="Arial Narrow" w:cs="Arial"/>
                <w:iCs/>
              </w:rPr>
              <w:t>. 025 Atender a 18.000 niños y niñas en condiciones de discapacidad, con talentos excepcionales, víctimas de conflicto armado, habitantes de territorios rurales, de manera integral y diferencial.</w:t>
            </w:r>
          </w:p>
        </w:tc>
        <w:tc>
          <w:tcPr>
            <w:tcW w:w="1429" w:type="pct"/>
            <w:tcBorders>
              <w:top w:val="single" w:sz="4" w:space="0" w:color="auto"/>
              <w:left w:val="nil"/>
              <w:bottom w:val="single" w:sz="4" w:space="0" w:color="auto"/>
              <w:right w:val="single" w:sz="4" w:space="0" w:color="auto"/>
            </w:tcBorders>
            <w:shd w:val="clear" w:color="auto" w:fill="auto"/>
            <w:vAlign w:val="center"/>
          </w:tcPr>
          <w:p w14:paraId="15F440FE" w14:textId="376A7C7F"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(92,52%)</w:t>
            </w:r>
          </w:p>
        </w:tc>
      </w:tr>
      <w:tr w:rsidR="00D72251" w:rsidRPr="00CD5974" w14:paraId="2D8FE845" w14:textId="77777777" w:rsidTr="005C1E1E">
        <w:trPr>
          <w:trHeight w:val="1236"/>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553C724D" w14:textId="5D43558A" w:rsidR="00D72251" w:rsidRPr="00CD5974" w:rsidRDefault="00C07A12" w:rsidP="005C1E1E">
            <w:pPr>
              <w:jc w:val="center"/>
              <w:rPr>
                <w:rFonts w:ascii="Arial Narrow" w:eastAsia="Calibri" w:hAnsi="Arial Narrow" w:cs="Arial"/>
                <w:iCs/>
              </w:rPr>
            </w:pPr>
            <w:r w:rsidRPr="00CD5974">
              <w:rPr>
                <w:rFonts w:ascii="Arial Narrow" w:eastAsia="Calibri" w:hAnsi="Arial Narrow" w:cs="Arial"/>
                <w:iCs/>
              </w:rPr>
              <w:t>21</w:t>
            </w:r>
            <w:r w:rsidR="00D72251" w:rsidRPr="00CD5974">
              <w:rPr>
                <w:rFonts w:ascii="Arial Narrow" w:eastAsia="Calibri" w:hAnsi="Arial Narrow" w:cs="Arial"/>
                <w:iCs/>
              </w:rPr>
              <w:t>. 027 Número de niños y niñas víctimas de conflicto armado atendidos integralmente a través del programa de atención integral a la primera infancia.</w:t>
            </w:r>
          </w:p>
        </w:tc>
        <w:tc>
          <w:tcPr>
            <w:tcW w:w="1429" w:type="pct"/>
            <w:tcBorders>
              <w:top w:val="single" w:sz="4" w:space="0" w:color="auto"/>
              <w:left w:val="nil"/>
              <w:bottom w:val="single" w:sz="4" w:space="0" w:color="auto"/>
              <w:right w:val="single" w:sz="4" w:space="0" w:color="auto"/>
            </w:tcBorders>
            <w:shd w:val="clear" w:color="auto" w:fill="auto"/>
            <w:vAlign w:val="center"/>
          </w:tcPr>
          <w:p w14:paraId="0AF9D5E8" w14:textId="0B36F685"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(72,53%)</w:t>
            </w:r>
          </w:p>
        </w:tc>
      </w:tr>
      <w:tr w:rsidR="00D72251" w:rsidRPr="00CD5974" w14:paraId="05EEE15E" w14:textId="77777777" w:rsidTr="005C1E1E">
        <w:trPr>
          <w:trHeight w:val="1236"/>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04CE6162" w14:textId="15BCBE3C" w:rsidR="00D72251" w:rsidRPr="00CD5974" w:rsidRDefault="00C07A12" w:rsidP="005C1E1E">
            <w:pPr>
              <w:jc w:val="center"/>
              <w:rPr>
                <w:rFonts w:ascii="Arial Narrow" w:eastAsia="Calibri" w:hAnsi="Arial Narrow" w:cs="Arial"/>
                <w:iCs/>
              </w:rPr>
            </w:pPr>
            <w:r w:rsidRPr="00CD5974">
              <w:rPr>
                <w:rFonts w:ascii="Arial Narrow" w:eastAsia="Calibri" w:hAnsi="Arial Narrow" w:cs="Arial"/>
                <w:iCs/>
              </w:rPr>
              <w:t xml:space="preserve">22. </w:t>
            </w:r>
            <w:r w:rsidR="00D72251" w:rsidRPr="00CD5974">
              <w:rPr>
                <w:rFonts w:ascii="Arial Narrow" w:eastAsia="Calibri" w:hAnsi="Arial Narrow" w:cs="Arial"/>
                <w:iCs/>
              </w:rPr>
              <w:t>028 Número de niñas y niños atendidos integralmente y pertenecientes a territorios rurales.</w:t>
            </w:r>
          </w:p>
        </w:tc>
        <w:tc>
          <w:tcPr>
            <w:tcW w:w="1429" w:type="pct"/>
            <w:tcBorders>
              <w:top w:val="single" w:sz="4" w:space="0" w:color="auto"/>
              <w:left w:val="nil"/>
              <w:bottom w:val="single" w:sz="4" w:space="0" w:color="auto"/>
              <w:right w:val="single" w:sz="4" w:space="0" w:color="auto"/>
            </w:tcBorders>
            <w:shd w:val="clear" w:color="auto" w:fill="auto"/>
            <w:vAlign w:val="center"/>
          </w:tcPr>
          <w:p w14:paraId="7C7A968F" w14:textId="569C12BF"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(63,50%)</w:t>
            </w:r>
          </w:p>
        </w:tc>
      </w:tr>
      <w:tr w:rsidR="00D72251" w:rsidRPr="00CD5974" w14:paraId="27D49D0E" w14:textId="77777777" w:rsidTr="005C1E1E">
        <w:trPr>
          <w:trHeight w:val="1236"/>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3848788A" w14:textId="58EEC4FC" w:rsidR="00D72251" w:rsidRPr="00CD5974" w:rsidRDefault="00C07A12" w:rsidP="005C1E1E">
            <w:pPr>
              <w:jc w:val="center"/>
              <w:rPr>
                <w:rFonts w:ascii="Arial Narrow" w:eastAsia="Calibri" w:hAnsi="Arial Narrow" w:cs="Arial"/>
                <w:iCs/>
              </w:rPr>
            </w:pPr>
            <w:r w:rsidRPr="00CD5974">
              <w:rPr>
                <w:rFonts w:ascii="Arial Narrow" w:eastAsia="Calibri" w:hAnsi="Arial Narrow" w:cs="Arial"/>
                <w:iCs/>
              </w:rPr>
              <w:t>23</w:t>
            </w:r>
            <w:r w:rsidR="00D72251" w:rsidRPr="00CD5974">
              <w:rPr>
                <w:rFonts w:ascii="Arial Narrow" w:eastAsia="Calibri" w:hAnsi="Arial Narrow" w:cs="Arial"/>
                <w:iCs/>
              </w:rPr>
              <w:t>. 029 Número de niñas y niños pertenecientes a grupos étnicos y culturales atendidos integralmente en un modelo de inclusión social e interculturalidad.</w:t>
            </w:r>
          </w:p>
        </w:tc>
        <w:tc>
          <w:tcPr>
            <w:tcW w:w="1429" w:type="pct"/>
            <w:tcBorders>
              <w:top w:val="single" w:sz="4" w:space="0" w:color="auto"/>
              <w:left w:val="nil"/>
              <w:bottom w:val="single" w:sz="4" w:space="0" w:color="auto"/>
              <w:right w:val="single" w:sz="4" w:space="0" w:color="auto"/>
            </w:tcBorders>
            <w:shd w:val="clear" w:color="auto" w:fill="auto"/>
            <w:vAlign w:val="center"/>
          </w:tcPr>
          <w:p w14:paraId="4F45121C" w14:textId="3C881FB3"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(85,70%)</w:t>
            </w:r>
          </w:p>
        </w:tc>
      </w:tr>
      <w:tr w:rsidR="00D72251" w:rsidRPr="00CD5974" w14:paraId="3104F4B8" w14:textId="77777777" w:rsidTr="005C1E1E">
        <w:trPr>
          <w:trHeight w:val="1236"/>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2299F69B" w14:textId="56E16A29" w:rsidR="00D72251" w:rsidRPr="00CD5974" w:rsidRDefault="00C07A12" w:rsidP="005C1E1E">
            <w:pPr>
              <w:jc w:val="center"/>
              <w:rPr>
                <w:rFonts w:ascii="Arial Narrow" w:eastAsia="Calibri" w:hAnsi="Arial Narrow" w:cs="Arial"/>
                <w:iCs/>
              </w:rPr>
            </w:pPr>
            <w:r w:rsidRPr="00CD5974">
              <w:rPr>
                <w:rFonts w:ascii="Arial Narrow" w:eastAsia="Calibri" w:hAnsi="Arial Narrow" w:cs="Arial"/>
                <w:iCs/>
              </w:rPr>
              <w:t>24</w:t>
            </w:r>
            <w:r w:rsidR="00D72251" w:rsidRPr="00CD5974">
              <w:rPr>
                <w:rFonts w:ascii="Arial Narrow" w:eastAsia="Calibri" w:hAnsi="Arial Narrow" w:cs="Arial"/>
                <w:iCs/>
              </w:rPr>
              <w:t xml:space="preserve"> 025 Atender a 18.000 niños y niñas en condiciones de discapacidad, con talentos excepcionales, víctimas de conflicto armado, habitantes de territorios rurales, de manera integral y diferencial.</w:t>
            </w:r>
          </w:p>
        </w:tc>
        <w:tc>
          <w:tcPr>
            <w:tcW w:w="1429" w:type="pct"/>
            <w:tcBorders>
              <w:top w:val="single" w:sz="4" w:space="0" w:color="auto"/>
              <w:left w:val="nil"/>
              <w:bottom w:val="single" w:sz="4" w:space="0" w:color="auto"/>
              <w:right w:val="single" w:sz="4" w:space="0" w:color="auto"/>
            </w:tcBorders>
            <w:shd w:val="clear" w:color="auto" w:fill="auto"/>
            <w:vAlign w:val="center"/>
          </w:tcPr>
          <w:p w14:paraId="07966DF5" w14:textId="4D34E899"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(92,52%)</w:t>
            </w:r>
          </w:p>
        </w:tc>
      </w:tr>
      <w:tr w:rsidR="00D72251" w:rsidRPr="00CD5974" w14:paraId="4EA5AD0F" w14:textId="77777777" w:rsidTr="005C1E1E">
        <w:trPr>
          <w:trHeight w:val="1236"/>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262D10D6" w14:textId="55B93A69" w:rsidR="00D72251" w:rsidRPr="00CD5974" w:rsidRDefault="00C07A12" w:rsidP="005C1E1E">
            <w:pPr>
              <w:jc w:val="center"/>
              <w:rPr>
                <w:rFonts w:ascii="Arial Narrow" w:eastAsia="Calibri" w:hAnsi="Arial Narrow" w:cs="Arial"/>
                <w:iCs/>
              </w:rPr>
            </w:pPr>
            <w:r w:rsidRPr="00CD5974">
              <w:rPr>
                <w:rFonts w:ascii="Arial Narrow" w:eastAsia="Calibri" w:hAnsi="Arial Narrow" w:cs="Arial"/>
                <w:iCs/>
              </w:rPr>
              <w:t>25.</w:t>
            </w:r>
            <w:r w:rsidR="00D72251" w:rsidRPr="00CD5974">
              <w:rPr>
                <w:rFonts w:ascii="Arial Narrow" w:eastAsia="Calibri" w:hAnsi="Arial Narrow" w:cs="Arial"/>
                <w:iCs/>
              </w:rPr>
              <w:t xml:space="preserve"> 027 Número de niños y niñas víctimas de conflicto armado atendidos integralmente a través del programa de atención integral a la primera infancia.</w:t>
            </w:r>
          </w:p>
        </w:tc>
        <w:tc>
          <w:tcPr>
            <w:tcW w:w="1429" w:type="pct"/>
            <w:tcBorders>
              <w:top w:val="single" w:sz="4" w:space="0" w:color="auto"/>
              <w:left w:val="nil"/>
              <w:bottom w:val="single" w:sz="4" w:space="0" w:color="auto"/>
              <w:right w:val="single" w:sz="4" w:space="0" w:color="auto"/>
            </w:tcBorders>
            <w:shd w:val="clear" w:color="auto" w:fill="auto"/>
            <w:vAlign w:val="center"/>
          </w:tcPr>
          <w:p w14:paraId="29EB9AFD" w14:textId="01CC15DE"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(72,53%)</w:t>
            </w:r>
          </w:p>
        </w:tc>
      </w:tr>
      <w:tr w:rsidR="00D72251" w:rsidRPr="00CD5974" w14:paraId="241370D5" w14:textId="77777777" w:rsidTr="005C1E1E">
        <w:trPr>
          <w:trHeight w:val="1236"/>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44ECE76C" w14:textId="4470B14F" w:rsidR="00D72251" w:rsidRPr="00CD5974" w:rsidRDefault="00C07A12" w:rsidP="005C1E1E">
            <w:pPr>
              <w:jc w:val="center"/>
              <w:rPr>
                <w:rFonts w:ascii="Arial Narrow" w:eastAsia="Calibri" w:hAnsi="Arial Narrow" w:cs="Arial"/>
                <w:iCs/>
              </w:rPr>
            </w:pPr>
            <w:r w:rsidRPr="00CD5974">
              <w:rPr>
                <w:rFonts w:ascii="Arial Narrow" w:eastAsia="Calibri" w:hAnsi="Arial Narrow" w:cs="Arial"/>
                <w:iCs/>
              </w:rPr>
              <w:t>26.</w:t>
            </w:r>
            <w:r w:rsidR="00D72251" w:rsidRPr="00CD5974">
              <w:rPr>
                <w:rFonts w:ascii="Arial Narrow" w:eastAsia="Calibri" w:hAnsi="Arial Narrow" w:cs="Arial"/>
                <w:iCs/>
              </w:rPr>
              <w:t xml:space="preserve"> 028 Número de niñas y niños atendidos integralmente y pertenecientes a territorios rurales.</w:t>
            </w:r>
          </w:p>
        </w:tc>
        <w:tc>
          <w:tcPr>
            <w:tcW w:w="1429" w:type="pct"/>
            <w:tcBorders>
              <w:top w:val="single" w:sz="4" w:space="0" w:color="auto"/>
              <w:left w:val="nil"/>
              <w:bottom w:val="single" w:sz="4" w:space="0" w:color="auto"/>
              <w:right w:val="single" w:sz="4" w:space="0" w:color="auto"/>
            </w:tcBorders>
            <w:shd w:val="clear" w:color="auto" w:fill="auto"/>
            <w:vAlign w:val="center"/>
          </w:tcPr>
          <w:p w14:paraId="4F77054E" w14:textId="0D6FA8CA"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(63,50%)</w:t>
            </w:r>
          </w:p>
        </w:tc>
      </w:tr>
      <w:tr w:rsidR="00D72251" w:rsidRPr="00CD5974" w14:paraId="2506B615" w14:textId="77777777" w:rsidTr="005C1E1E">
        <w:trPr>
          <w:trHeight w:val="1236"/>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18DC59A6" w14:textId="1DA04EF1" w:rsidR="00D72251" w:rsidRPr="00CD5974" w:rsidRDefault="00C07A12" w:rsidP="005C1E1E">
            <w:pPr>
              <w:jc w:val="center"/>
              <w:rPr>
                <w:rFonts w:ascii="Arial Narrow" w:eastAsia="Calibri" w:hAnsi="Arial Narrow" w:cs="Arial"/>
                <w:iCs/>
              </w:rPr>
            </w:pPr>
            <w:r w:rsidRPr="00CD5974">
              <w:rPr>
                <w:rFonts w:ascii="Arial Narrow" w:eastAsia="Calibri" w:hAnsi="Arial Narrow" w:cs="Arial"/>
                <w:iCs/>
              </w:rPr>
              <w:lastRenderedPageBreak/>
              <w:t>27.</w:t>
            </w:r>
            <w:r w:rsidR="00D72251" w:rsidRPr="00CD5974">
              <w:rPr>
                <w:rFonts w:ascii="Arial Narrow" w:eastAsia="Calibri" w:hAnsi="Arial Narrow" w:cs="Arial"/>
                <w:iCs/>
              </w:rPr>
              <w:t xml:space="preserve"> 029 Número de niñas y niños pertenecientes a grupos étnicos y culturales atendidos integralmente en un modelo de inclusión social e interculturalidad.</w:t>
            </w:r>
          </w:p>
        </w:tc>
        <w:tc>
          <w:tcPr>
            <w:tcW w:w="1429" w:type="pct"/>
            <w:tcBorders>
              <w:top w:val="single" w:sz="4" w:space="0" w:color="auto"/>
              <w:left w:val="nil"/>
              <w:bottom w:val="single" w:sz="4" w:space="0" w:color="auto"/>
              <w:right w:val="single" w:sz="4" w:space="0" w:color="auto"/>
            </w:tcBorders>
            <w:shd w:val="clear" w:color="auto" w:fill="auto"/>
            <w:vAlign w:val="center"/>
          </w:tcPr>
          <w:p w14:paraId="5867E69B" w14:textId="0DE5C779"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(85,70%)</w:t>
            </w:r>
          </w:p>
        </w:tc>
      </w:tr>
      <w:tr w:rsidR="00D72251" w:rsidRPr="00CD5974" w14:paraId="18996C48" w14:textId="77777777" w:rsidTr="005C1E1E">
        <w:trPr>
          <w:trHeight w:val="1236"/>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0D83FB14" w14:textId="0C28A7DA" w:rsidR="00D72251" w:rsidRPr="00CD5974" w:rsidRDefault="00C07A12" w:rsidP="005C1E1E">
            <w:pPr>
              <w:jc w:val="center"/>
              <w:rPr>
                <w:rFonts w:ascii="Arial Narrow" w:eastAsia="Calibri" w:hAnsi="Arial Narrow" w:cs="Arial"/>
                <w:iCs/>
              </w:rPr>
            </w:pPr>
            <w:r w:rsidRPr="00CD5974">
              <w:rPr>
                <w:rFonts w:ascii="Arial Narrow" w:eastAsia="Calibri" w:hAnsi="Arial Narrow" w:cs="Arial"/>
                <w:iCs/>
              </w:rPr>
              <w:t>28.</w:t>
            </w:r>
            <w:r w:rsidR="00D72251" w:rsidRPr="00CD5974">
              <w:rPr>
                <w:rFonts w:ascii="Arial Narrow" w:eastAsia="Calibri" w:hAnsi="Arial Narrow" w:cs="Arial"/>
                <w:iCs/>
              </w:rPr>
              <w:t xml:space="preserve"> 016Incluir al 100% de niños y niñas menores de cinco años identificados como acompañantes de actividades laborales de sus padres o siendo utilizados en mendicidad, en proyecto de atención integral.</w:t>
            </w:r>
          </w:p>
        </w:tc>
        <w:tc>
          <w:tcPr>
            <w:tcW w:w="1429" w:type="pct"/>
            <w:tcBorders>
              <w:top w:val="single" w:sz="4" w:space="0" w:color="auto"/>
              <w:left w:val="nil"/>
              <w:bottom w:val="single" w:sz="4" w:space="0" w:color="auto"/>
              <w:right w:val="single" w:sz="4" w:space="0" w:color="auto"/>
            </w:tcBorders>
            <w:shd w:val="clear" w:color="auto" w:fill="auto"/>
            <w:vAlign w:val="center"/>
          </w:tcPr>
          <w:p w14:paraId="1B43F1A1" w14:textId="0FAAF746"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(100%)</w:t>
            </w:r>
          </w:p>
        </w:tc>
      </w:tr>
      <w:tr w:rsidR="00D72251" w:rsidRPr="00CD5974" w14:paraId="1685670C" w14:textId="77777777" w:rsidTr="005C1E1E">
        <w:trPr>
          <w:trHeight w:val="1236"/>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50DBC1E0" w14:textId="605E4B0D" w:rsidR="00D72251" w:rsidRPr="00CD5974" w:rsidRDefault="00C07A12" w:rsidP="005C1E1E">
            <w:pPr>
              <w:jc w:val="center"/>
              <w:rPr>
                <w:rFonts w:ascii="Arial Narrow" w:eastAsia="Calibri" w:hAnsi="Arial Narrow" w:cs="Arial"/>
                <w:iCs/>
              </w:rPr>
            </w:pPr>
            <w:r w:rsidRPr="00CD5974">
              <w:rPr>
                <w:rFonts w:ascii="Arial Narrow" w:eastAsia="Calibri" w:hAnsi="Arial Narrow" w:cs="Arial"/>
                <w:iCs/>
              </w:rPr>
              <w:t>29</w:t>
            </w:r>
            <w:r w:rsidR="00D72251" w:rsidRPr="00CD5974">
              <w:rPr>
                <w:rFonts w:ascii="Arial Narrow" w:eastAsia="Calibri" w:hAnsi="Arial Narrow" w:cs="Arial"/>
                <w:iCs/>
              </w:rPr>
              <w:t>. 03Brindar alimentación al 100% de los niños y niñas que son atendidos integralmente en las modalidades institucional y familiar.</w:t>
            </w:r>
          </w:p>
        </w:tc>
        <w:tc>
          <w:tcPr>
            <w:tcW w:w="1429" w:type="pct"/>
            <w:tcBorders>
              <w:top w:val="single" w:sz="4" w:space="0" w:color="auto"/>
              <w:left w:val="nil"/>
              <w:bottom w:val="single" w:sz="4" w:space="0" w:color="auto"/>
              <w:right w:val="single" w:sz="4" w:space="0" w:color="auto"/>
            </w:tcBorders>
            <w:shd w:val="clear" w:color="auto" w:fill="auto"/>
            <w:vAlign w:val="center"/>
          </w:tcPr>
          <w:p w14:paraId="19A97F4D" w14:textId="4284CE44"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(77,98%)</w:t>
            </w:r>
          </w:p>
        </w:tc>
      </w:tr>
      <w:tr w:rsidR="00D72251" w:rsidRPr="00CD5974" w14:paraId="7F2687B0" w14:textId="77777777" w:rsidTr="005C1E1E">
        <w:trPr>
          <w:trHeight w:val="1236"/>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16CEE212" w14:textId="5DE7A858" w:rsidR="00D72251" w:rsidRPr="00CD5974" w:rsidRDefault="00C07A12" w:rsidP="005C1E1E">
            <w:pPr>
              <w:jc w:val="center"/>
              <w:rPr>
                <w:rFonts w:ascii="Arial Narrow" w:eastAsia="Calibri" w:hAnsi="Arial Narrow" w:cs="Arial"/>
                <w:iCs/>
              </w:rPr>
            </w:pPr>
            <w:r w:rsidRPr="00CD5974">
              <w:rPr>
                <w:rFonts w:ascii="Arial Narrow" w:eastAsia="Calibri" w:hAnsi="Arial Narrow" w:cs="Arial"/>
                <w:iCs/>
              </w:rPr>
              <w:t>30</w:t>
            </w:r>
            <w:r w:rsidR="00D72251" w:rsidRPr="00CD5974">
              <w:rPr>
                <w:rFonts w:ascii="Arial Narrow" w:eastAsia="Calibri" w:hAnsi="Arial Narrow" w:cs="Arial"/>
                <w:iCs/>
              </w:rPr>
              <w:t>. 04Promover la atención integral al 100% de las madres gestantes y lactantes.</w:t>
            </w:r>
          </w:p>
        </w:tc>
        <w:tc>
          <w:tcPr>
            <w:tcW w:w="1429" w:type="pct"/>
            <w:tcBorders>
              <w:top w:val="single" w:sz="4" w:space="0" w:color="auto"/>
              <w:left w:val="nil"/>
              <w:bottom w:val="single" w:sz="4" w:space="0" w:color="auto"/>
              <w:right w:val="single" w:sz="4" w:space="0" w:color="auto"/>
            </w:tcBorders>
            <w:shd w:val="clear" w:color="auto" w:fill="auto"/>
            <w:vAlign w:val="center"/>
          </w:tcPr>
          <w:p w14:paraId="19C3948C" w14:textId="7BE9E123" w:rsidR="00D72251" w:rsidRPr="00CD5974" w:rsidRDefault="00D72251" w:rsidP="005C1E1E">
            <w:pPr>
              <w:jc w:val="center"/>
              <w:rPr>
                <w:rFonts w:ascii="Arial Narrow" w:eastAsia="Calibri" w:hAnsi="Arial Narrow" w:cs="Arial"/>
                <w:iCs/>
              </w:rPr>
            </w:pPr>
            <w:r w:rsidRPr="00CD5974">
              <w:rPr>
                <w:rFonts w:ascii="Arial Narrow" w:eastAsia="Calibri" w:hAnsi="Arial Narrow" w:cs="Arial"/>
                <w:iCs/>
              </w:rPr>
              <w:t>. (58,80%)</w:t>
            </w:r>
          </w:p>
        </w:tc>
      </w:tr>
    </w:tbl>
    <w:p w14:paraId="4DFBB350" w14:textId="77777777" w:rsidR="00D66619" w:rsidRPr="00CD5974" w:rsidRDefault="00D66619" w:rsidP="00A15814">
      <w:pPr>
        <w:jc w:val="both"/>
        <w:rPr>
          <w:rFonts w:ascii="Arial Narrow" w:eastAsia="Times New Roman" w:hAnsi="Arial Narrow" w:cs="Calibri"/>
          <w:bCs/>
          <w:color w:val="000000"/>
          <w:sz w:val="20"/>
          <w:szCs w:val="20"/>
          <w:lang w:eastAsia="es-ES"/>
        </w:rPr>
      </w:pPr>
      <w:r w:rsidRPr="00CD5974">
        <w:rPr>
          <w:rFonts w:ascii="Arial Narrow" w:eastAsia="Times New Roman" w:hAnsi="Arial Narrow" w:cs="Calibri"/>
          <w:bCs/>
          <w:color w:val="000000"/>
          <w:sz w:val="20"/>
          <w:szCs w:val="20"/>
          <w:lang w:eastAsia="es-ES"/>
        </w:rPr>
        <w:t>FUENTE: Secretará Distrital De Integración Social –SDIS-</w:t>
      </w:r>
    </w:p>
    <w:p w14:paraId="4C1AD0F0" w14:textId="77777777" w:rsidR="00D66619" w:rsidRPr="00CD5974" w:rsidRDefault="00D66619" w:rsidP="00A15814">
      <w:pPr>
        <w:jc w:val="both"/>
        <w:rPr>
          <w:rFonts w:ascii="Arial Narrow" w:eastAsia="Times New Roman" w:hAnsi="Arial Narrow" w:cs="Calibri"/>
          <w:bCs/>
          <w:color w:val="000000"/>
          <w:lang w:eastAsia="es-ES"/>
        </w:rPr>
      </w:pPr>
    </w:p>
    <w:p w14:paraId="3BCE6EF7" w14:textId="77777777" w:rsidR="00D66619" w:rsidRPr="00CD5974" w:rsidRDefault="00F06905" w:rsidP="00A15814">
      <w:pPr>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 xml:space="preserve">Metas Plan Sectorial </w:t>
      </w:r>
    </w:p>
    <w:p w14:paraId="7983C328" w14:textId="77777777" w:rsidR="00D66619" w:rsidRPr="00CD5974" w:rsidRDefault="00D66619" w:rsidP="00A15814">
      <w:pPr>
        <w:jc w:val="both"/>
        <w:rPr>
          <w:rFonts w:ascii="Arial Narrow" w:eastAsia="Times New Roman" w:hAnsi="Arial Narrow" w:cs="Calibri"/>
          <w:bCs/>
          <w:color w:val="000000"/>
          <w:lang w:eastAsia="es-ES"/>
        </w:rPr>
      </w:pPr>
    </w:p>
    <w:tbl>
      <w:tblPr>
        <w:tblW w:w="5000" w:type="pct"/>
        <w:tblCellMar>
          <w:left w:w="70" w:type="dxa"/>
          <w:right w:w="70" w:type="dxa"/>
        </w:tblCellMar>
        <w:tblLook w:val="04A0" w:firstRow="1" w:lastRow="0" w:firstColumn="1" w:lastColumn="0" w:noHBand="0" w:noVBand="1"/>
      </w:tblPr>
      <w:tblGrid>
        <w:gridCol w:w="6006"/>
        <w:gridCol w:w="2404"/>
      </w:tblGrid>
      <w:tr w:rsidR="00D72251" w:rsidRPr="00CD5974" w14:paraId="1A1AB0EB" w14:textId="77777777" w:rsidTr="005C1E1E">
        <w:trPr>
          <w:trHeight w:val="300"/>
          <w:tblHeader/>
        </w:trPr>
        <w:tc>
          <w:tcPr>
            <w:tcW w:w="3571" w:type="pct"/>
            <w:tcBorders>
              <w:top w:val="single" w:sz="4" w:space="0" w:color="auto"/>
              <w:left w:val="single" w:sz="4" w:space="0" w:color="auto"/>
              <w:bottom w:val="single" w:sz="4" w:space="0" w:color="auto"/>
              <w:right w:val="single" w:sz="4" w:space="0" w:color="auto"/>
            </w:tcBorders>
            <w:shd w:val="clear" w:color="auto" w:fill="75DBFF"/>
            <w:vAlign w:val="center"/>
            <w:hideMark/>
          </w:tcPr>
          <w:p w14:paraId="4EE2D608" w14:textId="77777777" w:rsidR="00D72251" w:rsidRPr="00CD5974" w:rsidRDefault="00F06905" w:rsidP="005C1E1E">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Metas Plan Sectorial</w:t>
            </w:r>
          </w:p>
        </w:tc>
        <w:tc>
          <w:tcPr>
            <w:tcW w:w="1429" w:type="pct"/>
            <w:tcBorders>
              <w:top w:val="single" w:sz="4" w:space="0" w:color="auto"/>
              <w:left w:val="nil"/>
              <w:bottom w:val="single" w:sz="4" w:space="0" w:color="auto"/>
              <w:right w:val="single" w:sz="4" w:space="0" w:color="auto"/>
            </w:tcBorders>
            <w:shd w:val="clear" w:color="auto" w:fill="75DBFF"/>
            <w:vAlign w:val="center"/>
            <w:hideMark/>
          </w:tcPr>
          <w:p w14:paraId="6F39DE86" w14:textId="77777777" w:rsidR="00D72251" w:rsidRPr="00CD5974" w:rsidRDefault="00F06905" w:rsidP="005C1E1E">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Porcentaje De Avance</w:t>
            </w:r>
            <w:r w:rsidR="00D72251" w:rsidRPr="00CD5974">
              <w:rPr>
                <w:rFonts w:ascii="Arial Narrow" w:eastAsia="Times New Roman" w:hAnsi="Arial Narrow" w:cs="Calibri"/>
                <w:b/>
                <w:bCs/>
                <w:color w:val="000000"/>
                <w:vertAlign w:val="superscript"/>
                <w:lang w:eastAsia="es-ES"/>
              </w:rPr>
              <w:footnoteReference w:id="2"/>
            </w:r>
          </w:p>
        </w:tc>
      </w:tr>
      <w:tr w:rsidR="00D72251" w:rsidRPr="00CD5974" w14:paraId="00E09AD5" w14:textId="77777777" w:rsidTr="005C1E1E">
        <w:trPr>
          <w:trHeight w:val="1258"/>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0D01F321" w14:textId="77777777" w:rsidR="00D72251" w:rsidRPr="00CD5974" w:rsidRDefault="00D72251" w:rsidP="005C1E1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1.  Cualificar 300.000 personas para el fortalecimiento de su rol educativo, de las prácticas de cuidado y crianza y del establecimiento de vínculos afectivos, que potencien el desarrollo de capacidades en los niños y niñas en primera infancia.</w:t>
            </w:r>
          </w:p>
        </w:tc>
        <w:tc>
          <w:tcPr>
            <w:tcW w:w="1429" w:type="pct"/>
            <w:tcBorders>
              <w:top w:val="single" w:sz="4" w:space="0" w:color="auto"/>
              <w:left w:val="nil"/>
              <w:bottom w:val="single" w:sz="4" w:space="0" w:color="auto"/>
              <w:right w:val="single" w:sz="4" w:space="0" w:color="auto"/>
            </w:tcBorders>
            <w:shd w:val="clear" w:color="auto" w:fill="auto"/>
            <w:vAlign w:val="center"/>
          </w:tcPr>
          <w:p w14:paraId="1ED8DE9B" w14:textId="2CDCF127" w:rsidR="00D72251" w:rsidRPr="00CD5974" w:rsidRDefault="00D72251" w:rsidP="005C1E1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(81,4%)</w:t>
            </w:r>
          </w:p>
        </w:tc>
      </w:tr>
      <w:tr w:rsidR="00D72251" w:rsidRPr="00CD5974" w14:paraId="3EB5A50D" w14:textId="77777777" w:rsidTr="005C1E1E">
        <w:trPr>
          <w:trHeight w:val="1258"/>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43A08B89" w14:textId="77777777" w:rsidR="00D72251" w:rsidRPr="00CD5974" w:rsidRDefault="00D72251" w:rsidP="005C1E1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2.  Garantizar al 80% de los jardines infantiles inscritos en el Sistema de Registro de Información SIRSS la asistencia técnica para la atención integral a niños y niñas de primera infancia.</w:t>
            </w:r>
          </w:p>
        </w:tc>
        <w:tc>
          <w:tcPr>
            <w:tcW w:w="1429" w:type="pct"/>
            <w:tcBorders>
              <w:top w:val="single" w:sz="4" w:space="0" w:color="auto"/>
              <w:left w:val="nil"/>
              <w:bottom w:val="single" w:sz="4" w:space="0" w:color="auto"/>
              <w:right w:val="single" w:sz="4" w:space="0" w:color="auto"/>
            </w:tcBorders>
            <w:shd w:val="clear" w:color="auto" w:fill="auto"/>
            <w:vAlign w:val="center"/>
          </w:tcPr>
          <w:p w14:paraId="0115DC6B" w14:textId="331C2BE7" w:rsidR="00D72251" w:rsidRPr="00CD5974" w:rsidRDefault="00D72251" w:rsidP="005C1E1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(100%)</w:t>
            </w:r>
          </w:p>
        </w:tc>
      </w:tr>
      <w:tr w:rsidR="00D72251" w:rsidRPr="00CD5974" w14:paraId="593410A1" w14:textId="77777777" w:rsidTr="005C1E1E">
        <w:trPr>
          <w:trHeight w:val="1258"/>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5989B5B2" w14:textId="77777777" w:rsidR="00D72251" w:rsidRPr="00CD5974" w:rsidRDefault="00D72251" w:rsidP="005C1E1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lastRenderedPageBreak/>
              <w:t>3.  Diseñar e implementar 1 ruta de registro de accidentes ocurridos en los servicios sociales de primera infancia de la SDIS</w:t>
            </w:r>
          </w:p>
        </w:tc>
        <w:tc>
          <w:tcPr>
            <w:tcW w:w="1429" w:type="pct"/>
            <w:tcBorders>
              <w:top w:val="single" w:sz="4" w:space="0" w:color="auto"/>
              <w:left w:val="nil"/>
              <w:bottom w:val="single" w:sz="4" w:space="0" w:color="auto"/>
              <w:right w:val="single" w:sz="4" w:space="0" w:color="auto"/>
            </w:tcBorders>
            <w:shd w:val="clear" w:color="auto" w:fill="auto"/>
            <w:vAlign w:val="center"/>
          </w:tcPr>
          <w:p w14:paraId="130C4808" w14:textId="5ACD0260" w:rsidR="00D72251" w:rsidRPr="00CD5974" w:rsidRDefault="00D72251" w:rsidP="005C1E1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(73%)</w:t>
            </w:r>
          </w:p>
        </w:tc>
      </w:tr>
      <w:tr w:rsidR="00D72251" w:rsidRPr="00CD5974" w14:paraId="1525799A" w14:textId="77777777" w:rsidTr="005C1E1E">
        <w:trPr>
          <w:trHeight w:val="1258"/>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3D6ED365" w14:textId="77777777" w:rsidR="00D72251" w:rsidRPr="00CD5974" w:rsidRDefault="00D72251" w:rsidP="005C1E1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4.  Diseñar e Implementar 1 estrategia de movilización social y fortalecimiento de redes para la garantía de los derechos de los niños y las niñas en primera infancia.</w:t>
            </w:r>
          </w:p>
        </w:tc>
        <w:tc>
          <w:tcPr>
            <w:tcW w:w="1429" w:type="pct"/>
            <w:tcBorders>
              <w:top w:val="single" w:sz="4" w:space="0" w:color="auto"/>
              <w:left w:val="nil"/>
              <w:bottom w:val="single" w:sz="4" w:space="0" w:color="auto"/>
              <w:right w:val="single" w:sz="4" w:space="0" w:color="auto"/>
            </w:tcBorders>
            <w:shd w:val="clear" w:color="auto" w:fill="auto"/>
            <w:vAlign w:val="center"/>
          </w:tcPr>
          <w:p w14:paraId="5FB09A8A" w14:textId="05E10554" w:rsidR="00D72251" w:rsidRPr="00CD5974" w:rsidRDefault="00D72251" w:rsidP="005C1E1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(100%)</w:t>
            </w:r>
          </w:p>
        </w:tc>
      </w:tr>
      <w:tr w:rsidR="00D72251" w:rsidRPr="00CD5974" w14:paraId="2AF09474" w14:textId="77777777" w:rsidTr="005C1E1E">
        <w:trPr>
          <w:trHeight w:val="1258"/>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59B6B7C6" w14:textId="77777777" w:rsidR="00D72251" w:rsidRPr="00CD5974" w:rsidRDefault="00D72251" w:rsidP="005C1E1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5.  Acreditar 100 salas amigas de la familia lactante en el Distrito Capital.</w:t>
            </w:r>
          </w:p>
        </w:tc>
        <w:tc>
          <w:tcPr>
            <w:tcW w:w="1429" w:type="pct"/>
            <w:tcBorders>
              <w:top w:val="single" w:sz="4" w:space="0" w:color="auto"/>
              <w:left w:val="nil"/>
              <w:bottom w:val="single" w:sz="4" w:space="0" w:color="auto"/>
              <w:right w:val="single" w:sz="4" w:space="0" w:color="auto"/>
            </w:tcBorders>
            <w:shd w:val="clear" w:color="auto" w:fill="auto"/>
            <w:vAlign w:val="center"/>
          </w:tcPr>
          <w:p w14:paraId="51B514EC" w14:textId="3FBA68CD" w:rsidR="00D72251" w:rsidRPr="00CD5974" w:rsidRDefault="00D72251" w:rsidP="005C1E1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(94%)</w:t>
            </w:r>
          </w:p>
        </w:tc>
      </w:tr>
      <w:tr w:rsidR="00D72251" w:rsidRPr="00CD5974" w14:paraId="128B80CB" w14:textId="77777777" w:rsidTr="005C1E1E">
        <w:trPr>
          <w:trHeight w:val="1258"/>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6A7BDD23" w14:textId="77777777" w:rsidR="00D72251" w:rsidRPr="00CD5974" w:rsidRDefault="00D72251" w:rsidP="005C1E1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6.  Fortalecer al 100% de los y las integrantes de los equipos pedagógicos de los jardines infantiles de la SDIS en el Lineamiento Pedagógico y curricular.</w:t>
            </w:r>
          </w:p>
        </w:tc>
        <w:tc>
          <w:tcPr>
            <w:tcW w:w="1429" w:type="pct"/>
            <w:tcBorders>
              <w:top w:val="single" w:sz="4" w:space="0" w:color="auto"/>
              <w:left w:val="nil"/>
              <w:bottom w:val="single" w:sz="4" w:space="0" w:color="auto"/>
              <w:right w:val="single" w:sz="4" w:space="0" w:color="auto"/>
            </w:tcBorders>
            <w:shd w:val="clear" w:color="auto" w:fill="auto"/>
            <w:vAlign w:val="center"/>
          </w:tcPr>
          <w:p w14:paraId="2CDF6DFE" w14:textId="6D5365C6" w:rsidR="00D72251" w:rsidRPr="00CD5974" w:rsidRDefault="00D72251" w:rsidP="005C1E1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(100%)</w:t>
            </w:r>
          </w:p>
        </w:tc>
      </w:tr>
      <w:tr w:rsidR="00D72251" w:rsidRPr="00CD5974" w14:paraId="37FEBCE2" w14:textId="77777777" w:rsidTr="005C1E1E">
        <w:trPr>
          <w:trHeight w:val="1258"/>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0CD8A538" w14:textId="77777777" w:rsidR="00D72251" w:rsidRPr="00CD5974" w:rsidRDefault="00D72251" w:rsidP="005C1E1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7.  Diseñar e implementar 1 sistema de valoración del desarrollo para niños y niñas de 0 a 2 años, que ingresen a los servicios de primera infancia de la SDIS.</w:t>
            </w:r>
          </w:p>
        </w:tc>
        <w:tc>
          <w:tcPr>
            <w:tcW w:w="1429" w:type="pct"/>
            <w:tcBorders>
              <w:top w:val="single" w:sz="4" w:space="0" w:color="auto"/>
              <w:left w:val="nil"/>
              <w:bottom w:val="single" w:sz="4" w:space="0" w:color="auto"/>
              <w:right w:val="single" w:sz="4" w:space="0" w:color="auto"/>
            </w:tcBorders>
            <w:shd w:val="clear" w:color="auto" w:fill="auto"/>
            <w:vAlign w:val="center"/>
          </w:tcPr>
          <w:p w14:paraId="6E471508" w14:textId="249622F0" w:rsidR="00D72251" w:rsidRPr="00CD5974" w:rsidRDefault="00D72251" w:rsidP="005C1E1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( 50%)</w:t>
            </w:r>
          </w:p>
        </w:tc>
      </w:tr>
      <w:tr w:rsidR="00D72251" w:rsidRPr="00CD5974" w14:paraId="16CE8B2F" w14:textId="77777777" w:rsidTr="005C1E1E">
        <w:trPr>
          <w:trHeight w:val="1258"/>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42A0F003" w14:textId="77777777" w:rsidR="00D72251" w:rsidRPr="00CD5974" w:rsidRDefault="00D72251" w:rsidP="005C1E1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8.  Diseñar e implementar 3 nuevas modalidades de atención para niños y niñas de primera infancia.</w:t>
            </w:r>
          </w:p>
        </w:tc>
        <w:tc>
          <w:tcPr>
            <w:tcW w:w="1429" w:type="pct"/>
            <w:tcBorders>
              <w:top w:val="single" w:sz="4" w:space="0" w:color="auto"/>
              <w:left w:val="nil"/>
              <w:bottom w:val="single" w:sz="4" w:space="0" w:color="auto"/>
              <w:right w:val="single" w:sz="4" w:space="0" w:color="auto"/>
            </w:tcBorders>
            <w:shd w:val="clear" w:color="auto" w:fill="auto"/>
            <w:vAlign w:val="center"/>
          </w:tcPr>
          <w:p w14:paraId="332468A0" w14:textId="2EC7063D" w:rsidR="00D72251" w:rsidRPr="00CD5974" w:rsidRDefault="00D72251" w:rsidP="005C1E1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(100%)</w:t>
            </w:r>
          </w:p>
        </w:tc>
      </w:tr>
      <w:tr w:rsidR="00D72251" w:rsidRPr="00CD5974" w14:paraId="6FDE1201" w14:textId="77777777" w:rsidTr="005C1E1E">
        <w:trPr>
          <w:trHeight w:val="1258"/>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0CBE4160" w14:textId="77777777" w:rsidR="00D72251" w:rsidRPr="00CD5974" w:rsidRDefault="00D72251" w:rsidP="005C1E1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9.  Atender 80.600 niños y niñas de primera infancia principalmente menores de 3 años, desde un modelo inclusivo, con enfoque diferencial y de calidad en ámbito institucional.</w:t>
            </w:r>
          </w:p>
        </w:tc>
        <w:tc>
          <w:tcPr>
            <w:tcW w:w="1429" w:type="pct"/>
            <w:tcBorders>
              <w:top w:val="single" w:sz="4" w:space="0" w:color="auto"/>
              <w:left w:val="nil"/>
              <w:bottom w:val="single" w:sz="4" w:space="0" w:color="auto"/>
              <w:right w:val="single" w:sz="4" w:space="0" w:color="auto"/>
            </w:tcBorders>
            <w:shd w:val="clear" w:color="auto" w:fill="auto"/>
            <w:vAlign w:val="center"/>
          </w:tcPr>
          <w:p w14:paraId="79DEB54C" w14:textId="24471CB7" w:rsidR="00D72251" w:rsidRPr="00CD5974" w:rsidRDefault="00D72251" w:rsidP="005C1E1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(86,22%)</w:t>
            </w:r>
          </w:p>
        </w:tc>
      </w:tr>
      <w:tr w:rsidR="00D72251" w:rsidRPr="00CD5974" w14:paraId="6DE6B0A3" w14:textId="77777777" w:rsidTr="005C1E1E">
        <w:trPr>
          <w:trHeight w:val="1258"/>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356591B2" w14:textId="77777777" w:rsidR="00D72251" w:rsidRPr="00CD5974" w:rsidRDefault="00D72251" w:rsidP="005C1E1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10.  Atender 121.400 niños y niñas de primera infancia principalmente desde la gestación hasta los 3 años, desde un modelo inclusivo, con enfoque diferencial y de calidad en ámbito familiar.</w:t>
            </w:r>
          </w:p>
        </w:tc>
        <w:tc>
          <w:tcPr>
            <w:tcW w:w="1429" w:type="pct"/>
            <w:tcBorders>
              <w:top w:val="single" w:sz="4" w:space="0" w:color="auto"/>
              <w:left w:val="nil"/>
              <w:bottom w:val="single" w:sz="4" w:space="0" w:color="auto"/>
              <w:right w:val="single" w:sz="4" w:space="0" w:color="auto"/>
            </w:tcBorders>
            <w:shd w:val="clear" w:color="auto" w:fill="auto"/>
            <w:vAlign w:val="center"/>
          </w:tcPr>
          <w:p w14:paraId="149331B5" w14:textId="5725680E" w:rsidR="00D72251" w:rsidRPr="00CD5974" w:rsidRDefault="00D72251" w:rsidP="005C1E1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(87,11%)</w:t>
            </w:r>
          </w:p>
        </w:tc>
      </w:tr>
      <w:tr w:rsidR="00D72251" w:rsidRPr="00CD5974" w14:paraId="4FC8F107" w14:textId="77777777" w:rsidTr="005C1E1E">
        <w:trPr>
          <w:trHeight w:val="1258"/>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46134CC8" w14:textId="77777777" w:rsidR="00D72251" w:rsidRPr="00CD5974" w:rsidRDefault="00D72251" w:rsidP="005C1E1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lastRenderedPageBreak/>
              <w:t>11.  Formar 3.000 personas integrantes del talento humano de los servicios de primera infancia de la SDIS para la detección de casos de maltrato y abuso sexual de niños y niñas y la activación de la ruta de atención distrital.</w:t>
            </w:r>
          </w:p>
        </w:tc>
        <w:tc>
          <w:tcPr>
            <w:tcW w:w="1429" w:type="pct"/>
            <w:tcBorders>
              <w:top w:val="single" w:sz="4" w:space="0" w:color="auto"/>
              <w:left w:val="nil"/>
              <w:bottom w:val="single" w:sz="4" w:space="0" w:color="auto"/>
              <w:right w:val="single" w:sz="4" w:space="0" w:color="auto"/>
            </w:tcBorders>
            <w:shd w:val="clear" w:color="auto" w:fill="auto"/>
            <w:vAlign w:val="center"/>
          </w:tcPr>
          <w:p w14:paraId="6D758053" w14:textId="5115B72E" w:rsidR="00D72251" w:rsidRPr="00CD5974" w:rsidRDefault="00D72251" w:rsidP="005C1E1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(57,5%)</w:t>
            </w:r>
          </w:p>
        </w:tc>
      </w:tr>
      <w:tr w:rsidR="00D72251" w:rsidRPr="00CD5974" w14:paraId="5D90D75A" w14:textId="77777777" w:rsidTr="005C1E1E">
        <w:trPr>
          <w:trHeight w:val="1258"/>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6AD38390" w14:textId="77777777" w:rsidR="00D72251" w:rsidRPr="00CD5974" w:rsidRDefault="00D72251" w:rsidP="005C1E1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12.  Atender integralmente con enfoque diferencial y de género a 8.000 niños y niñas víctimas de conflicto armado participantes de los servicios de primera infancia.</w:t>
            </w:r>
          </w:p>
        </w:tc>
        <w:tc>
          <w:tcPr>
            <w:tcW w:w="1429" w:type="pct"/>
            <w:tcBorders>
              <w:top w:val="single" w:sz="4" w:space="0" w:color="auto"/>
              <w:left w:val="nil"/>
              <w:bottom w:val="single" w:sz="4" w:space="0" w:color="auto"/>
              <w:right w:val="single" w:sz="4" w:space="0" w:color="auto"/>
            </w:tcBorders>
            <w:shd w:val="clear" w:color="auto" w:fill="auto"/>
            <w:vAlign w:val="center"/>
          </w:tcPr>
          <w:p w14:paraId="4F6B2C57" w14:textId="49212E3C" w:rsidR="00D72251" w:rsidRPr="00CD5974" w:rsidRDefault="00D72251" w:rsidP="005C1E1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( 63,8%)</w:t>
            </w:r>
          </w:p>
        </w:tc>
      </w:tr>
      <w:tr w:rsidR="00D72251" w:rsidRPr="00CD5974" w14:paraId="7756D2ED" w14:textId="77777777" w:rsidTr="005C1E1E">
        <w:trPr>
          <w:trHeight w:val="1258"/>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18A2780E" w14:textId="77777777" w:rsidR="00D72251" w:rsidRPr="00CD5974" w:rsidRDefault="00D72251" w:rsidP="005C1E1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13.  Atender integralmente con enfoque diferencial y de género a 4.000 niños y niñas con discapacidad participantes de los servicios de primera infancia.</w:t>
            </w:r>
          </w:p>
        </w:tc>
        <w:tc>
          <w:tcPr>
            <w:tcW w:w="1429" w:type="pct"/>
            <w:tcBorders>
              <w:top w:val="single" w:sz="4" w:space="0" w:color="auto"/>
              <w:left w:val="nil"/>
              <w:bottom w:val="single" w:sz="4" w:space="0" w:color="auto"/>
              <w:right w:val="single" w:sz="4" w:space="0" w:color="auto"/>
            </w:tcBorders>
            <w:shd w:val="clear" w:color="auto" w:fill="auto"/>
            <w:vAlign w:val="center"/>
          </w:tcPr>
          <w:p w14:paraId="2BE47B31" w14:textId="18F79B6D" w:rsidR="00D72251" w:rsidRPr="00CD5974" w:rsidRDefault="00D72251" w:rsidP="005C1E1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( 51%)</w:t>
            </w:r>
          </w:p>
        </w:tc>
      </w:tr>
      <w:tr w:rsidR="00D72251" w:rsidRPr="00CD5974" w14:paraId="06014992" w14:textId="77777777" w:rsidTr="005C1E1E">
        <w:trPr>
          <w:trHeight w:val="1258"/>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58E6BCEA" w14:textId="77777777" w:rsidR="00D72251" w:rsidRPr="00CD5974" w:rsidRDefault="00D72251" w:rsidP="005C1E1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14.  Atender integralmente con enfoque diferencial y de género a 1.000 niños y niñas habitantes en territorios rurales participantes de los servicios de primera infancia en ámbitos no convencionales.</w:t>
            </w:r>
          </w:p>
        </w:tc>
        <w:tc>
          <w:tcPr>
            <w:tcW w:w="1429" w:type="pct"/>
            <w:tcBorders>
              <w:top w:val="single" w:sz="4" w:space="0" w:color="auto"/>
              <w:left w:val="nil"/>
              <w:bottom w:val="single" w:sz="4" w:space="0" w:color="auto"/>
              <w:right w:val="single" w:sz="4" w:space="0" w:color="auto"/>
            </w:tcBorders>
            <w:shd w:val="clear" w:color="auto" w:fill="auto"/>
            <w:vAlign w:val="center"/>
          </w:tcPr>
          <w:p w14:paraId="26EA4FBA" w14:textId="6E126017" w:rsidR="00D72251" w:rsidRPr="00CD5974" w:rsidRDefault="00D72251" w:rsidP="005C1E1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( 91,7%)</w:t>
            </w:r>
          </w:p>
        </w:tc>
      </w:tr>
      <w:tr w:rsidR="00D72251" w:rsidRPr="00CD5974" w14:paraId="59D3B35D" w14:textId="77777777" w:rsidTr="005C1E1E">
        <w:trPr>
          <w:trHeight w:val="1258"/>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7A7025F3" w14:textId="77777777" w:rsidR="00D72251" w:rsidRPr="00CD5974" w:rsidRDefault="00D72251" w:rsidP="005C1E1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15.  Atender integralmente con enfoque diferencial y de género a 1.500 niños y niñas pertenecientes a grupos étnicos en los servicios de primera infancia.</w:t>
            </w:r>
          </w:p>
        </w:tc>
        <w:tc>
          <w:tcPr>
            <w:tcW w:w="1429" w:type="pct"/>
            <w:tcBorders>
              <w:top w:val="single" w:sz="4" w:space="0" w:color="auto"/>
              <w:left w:val="nil"/>
              <w:bottom w:val="single" w:sz="4" w:space="0" w:color="auto"/>
              <w:right w:val="single" w:sz="4" w:space="0" w:color="auto"/>
            </w:tcBorders>
            <w:shd w:val="clear" w:color="auto" w:fill="auto"/>
            <w:vAlign w:val="center"/>
          </w:tcPr>
          <w:p w14:paraId="3B6CD928" w14:textId="51FD34BC" w:rsidR="00D72251" w:rsidRPr="00CD5974" w:rsidRDefault="00D72251" w:rsidP="005C1E1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(127,3%)</w:t>
            </w:r>
          </w:p>
        </w:tc>
      </w:tr>
      <w:tr w:rsidR="00D72251" w:rsidRPr="00CD5974" w14:paraId="57E7E6AD" w14:textId="77777777" w:rsidTr="005C1E1E">
        <w:trPr>
          <w:trHeight w:val="1258"/>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2994DCD7" w14:textId="77777777" w:rsidR="00D72251" w:rsidRPr="00CD5974" w:rsidRDefault="00D72251" w:rsidP="005C1E1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16.  Atender 100% de los niños y niñas menores de cinco años identificados como acompañantes de actividades laborales de sus padres o siendo utilizados en mendicidad, en proyecto de atención integral.</w:t>
            </w:r>
          </w:p>
        </w:tc>
        <w:tc>
          <w:tcPr>
            <w:tcW w:w="1429" w:type="pct"/>
            <w:tcBorders>
              <w:top w:val="single" w:sz="4" w:space="0" w:color="auto"/>
              <w:left w:val="nil"/>
              <w:bottom w:val="single" w:sz="4" w:space="0" w:color="auto"/>
              <w:right w:val="single" w:sz="4" w:space="0" w:color="auto"/>
            </w:tcBorders>
            <w:shd w:val="clear" w:color="auto" w:fill="auto"/>
            <w:vAlign w:val="center"/>
          </w:tcPr>
          <w:p w14:paraId="4EE8E6B7" w14:textId="3B35B822" w:rsidR="00D72251" w:rsidRPr="00CD5974" w:rsidRDefault="00D72251" w:rsidP="005C1E1E">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(100%)</w:t>
            </w:r>
          </w:p>
        </w:tc>
      </w:tr>
    </w:tbl>
    <w:p w14:paraId="2B333308" w14:textId="49BD7AA7" w:rsidR="00D66619" w:rsidRPr="00CD5974" w:rsidRDefault="0098213B" w:rsidP="00A15814">
      <w:pPr>
        <w:jc w:val="both"/>
        <w:rPr>
          <w:rFonts w:ascii="Arial Narrow" w:eastAsia="Times New Roman" w:hAnsi="Arial Narrow" w:cs="Calibri"/>
          <w:bCs/>
          <w:color w:val="000000"/>
          <w:sz w:val="22"/>
          <w:lang w:eastAsia="es-ES"/>
        </w:rPr>
      </w:pPr>
      <w:r w:rsidRPr="00CD5974">
        <w:rPr>
          <w:rFonts w:ascii="Arial Narrow" w:eastAsia="Times New Roman" w:hAnsi="Arial Narrow" w:cs="Calibri"/>
          <w:bCs/>
          <w:color w:val="000000"/>
          <w:sz w:val="22"/>
          <w:lang w:eastAsia="es-ES"/>
        </w:rPr>
        <w:t>Fuente: secretará distrital de integración social –sdis-</w:t>
      </w:r>
    </w:p>
    <w:p w14:paraId="663980C9" w14:textId="77777777" w:rsidR="000E4336" w:rsidRPr="00CD5974" w:rsidRDefault="000E4336" w:rsidP="00A15814">
      <w:pPr>
        <w:jc w:val="both"/>
        <w:rPr>
          <w:rFonts w:ascii="Arial Narrow" w:hAnsi="Arial Narrow" w:cs="Arial"/>
          <w:highlight w:val="yellow"/>
        </w:rPr>
      </w:pPr>
    </w:p>
    <w:p w14:paraId="1607EA81" w14:textId="1A0711AD" w:rsidR="000E4336" w:rsidRPr="00CD5974" w:rsidRDefault="00F06905" w:rsidP="00C07A12">
      <w:pPr>
        <w:jc w:val="both"/>
        <w:rPr>
          <w:rFonts w:ascii="Arial Narrow" w:hAnsi="Arial Narrow" w:cs="Arial"/>
        </w:rPr>
      </w:pPr>
      <w:r w:rsidRPr="00CD5974">
        <w:rPr>
          <w:rFonts w:ascii="Arial Narrow" w:hAnsi="Arial Narrow" w:cs="Arial"/>
          <w:b/>
        </w:rPr>
        <w:t xml:space="preserve">Recurso </w:t>
      </w:r>
      <w:r w:rsidR="001A43C8" w:rsidRPr="00CD5974">
        <w:rPr>
          <w:rFonts w:ascii="Arial Narrow" w:hAnsi="Arial Narrow" w:cs="Arial"/>
          <w:b/>
        </w:rPr>
        <w:t>humano</w:t>
      </w:r>
      <w:r w:rsidR="006716C9" w:rsidRPr="00CD5974">
        <w:rPr>
          <w:rFonts w:ascii="Arial Narrow" w:hAnsi="Arial Narrow" w:cs="Arial"/>
        </w:rPr>
        <w:t xml:space="preserve"> </w:t>
      </w:r>
    </w:p>
    <w:p w14:paraId="458F67F0" w14:textId="77777777" w:rsidR="00C85A74" w:rsidRPr="00CD5974" w:rsidRDefault="00C85A74" w:rsidP="00C85A7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En la presentación realizada por el Equipo de la SDIS se da cuenta de lo siguiente:</w:t>
      </w:r>
    </w:p>
    <w:p w14:paraId="29934013" w14:textId="77777777" w:rsidR="00C85A74" w:rsidRPr="00CD5974" w:rsidRDefault="00C85A74" w:rsidP="00C85A74">
      <w:pPr>
        <w:jc w:val="both"/>
        <w:rPr>
          <w:rFonts w:ascii="Arial Narrow" w:eastAsia="Times New Roman" w:hAnsi="Arial Narrow" w:cs="Calibri"/>
          <w:color w:val="000000"/>
          <w:lang w:eastAsia="es-ES"/>
        </w:rPr>
      </w:pPr>
    </w:p>
    <w:p w14:paraId="110DE33C" w14:textId="79DCFD2A" w:rsidR="00C85A74" w:rsidRPr="00CD5974" w:rsidRDefault="00C85A74" w:rsidP="00C85A74">
      <w:pPr>
        <w:jc w:val="both"/>
        <w:rPr>
          <w:rFonts w:ascii="Arial Narrow" w:eastAsia="Times New Roman" w:hAnsi="Arial Narrow" w:cs="Calibri"/>
          <w:i/>
          <w:color w:val="000000"/>
          <w:lang w:eastAsia="es-ES"/>
        </w:rPr>
      </w:pPr>
      <w:r w:rsidRPr="00CD5974">
        <w:rPr>
          <w:rFonts w:ascii="Arial Narrow" w:eastAsia="Times New Roman" w:hAnsi="Arial Narrow" w:cs="Calibri"/>
          <w:i/>
          <w:color w:val="000000"/>
          <w:lang w:eastAsia="es-ES"/>
        </w:rPr>
        <w:t xml:space="preserve">Sub Total Servidores Públicos:         </w:t>
      </w:r>
      <w:r w:rsidR="005C1E1E" w:rsidRPr="00CD5974">
        <w:rPr>
          <w:rFonts w:ascii="Arial Narrow" w:eastAsia="Times New Roman" w:hAnsi="Arial Narrow" w:cs="Calibri"/>
          <w:i/>
          <w:color w:val="000000"/>
          <w:lang w:eastAsia="es-ES"/>
        </w:rPr>
        <w:tab/>
      </w:r>
      <w:r w:rsidRPr="00CD5974">
        <w:rPr>
          <w:rFonts w:ascii="Arial Narrow" w:eastAsia="Times New Roman" w:hAnsi="Arial Narrow" w:cs="Calibri"/>
          <w:i/>
          <w:color w:val="000000"/>
          <w:lang w:eastAsia="es-ES"/>
        </w:rPr>
        <w:t>15</w:t>
      </w:r>
    </w:p>
    <w:p w14:paraId="5CD32F77" w14:textId="2DE9318A" w:rsidR="00C85A74" w:rsidRPr="00CD5974" w:rsidRDefault="00C85A74" w:rsidP="00C85A7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 xml:space="preserve">Contratistas Ámbito Familiar:       </w:t>
      </w:r>
      <w:r w:rsidR="005C1E1E" w:rsidRPr="00CD5974">
        <w:rPr>
          <w:rFonts w:ascii="Arial Narrow" w:eastAsia="Times New Roman" w:hAnsi="Arial Narrow" w:cs="Calibri"/>
          <w:color w:val="000000"/>
          <w:lang w:eastAsia="es-ES"/>
        </w:rPr>
        <w:tab/>
      </w:r>
      <w:r w:rsidRPr="00CD5974">
        <w:rPr>
          <w:rFonts w:ascii="Arial Narrow" w:eastAsia="Times New Roman" w:hAnsi="Arial Narrow" w:cs="Calibri"/>
          <w:color w:val="000000"/>
          <w:lang w:eastAsia="es-ES"/>
        </w:rPr>
        <w:t>3.963</w:t>
      </w:r>
    </w:p>
    <w:p w14:paraId="2CD0CAB0" w14:textId="661E4995" w:rsidR="00C85A74" w:rsidRPr="00CD5974" w:rsidRDefault="00C85A74" w:rsidP="00C85A7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 xml:space="preserve">Contratistas Ámbito Institucional: </w:t>
      </w:r>
      <w:r w:rsidR="005C1E1E" w:rsidRPr="00CD5974">
        <w:rPr>
          <w:rFonts w:ascii="Arial Narrow" w:eastAsia="Times New Roman" w:hAnsi="Arial Narrow" w:cs="Calibri"/>
          <w:color w:val="000000"/>
          <w:lang w:eastAsia="es-ES"/>
        </w:rPr>
        <w:tab/>
      </w:r>
      <w:r w:rsidRPr="00CD5974">
        <w:rPr>
          <w:rFonts w:ascii="Arial Narrow" w:eastAsia="Times New Roman" w:hAnsi="Arial Narrow" w:cs="Calibri"/>
          <w:color w:val="000000"/>
          <w:lang w:eastAsia="es-ES"/>
        </w:rPr>
        <w:t>3.901</w:t>
      </w:r>
    </w:p>
    <w:p w14:paraId="60FC8F56" w14:textId="32F9B9CA" w:rsidR="00C85A74" w:rsidRPr="00CD5974" w:rsidRDefault="00C85A74" w:rsidP="00C85A7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 xml:space="preserve">Nivel Central:                                   </w:t>
      </w:r>
      <w:r w:rsidR="005C1E1E" w:rsidRPr="00CD5974">
        <w:rPr>
          <w:rFonts w:ascii="Arial Narrow" w:eastAsia="Times New Roman" w:hAnsi="Arial Narrow" w:cs="Calibri"/>
          <w:color w:val="000000"/>
          <w:lang w:eastAsia="es-ES"/>
        </w:rPr>
        <w:tab/>
      </w:r>
      <w:r w:rsidRPr="00CD5974">
        <w:rPr>
          <w:rFonts w:ascii="Arial Narrow" w:eastAsia="Times New Roman" w:hAnsi="Arial Narrow" w:cs="Calibri"/>
          <w:color w:val="000000"/>
          <w:lang w:eastAsia="es-ES"/>
        </w:rPr>
        <w:t>267</w:t>
      </w:r>
    </w:p>
    <w:p w14:paraId="5413C86F" w14:textId="31593A00" w:rsidR="00C85A74" w:rsidRPr="00CD5974" w:rsidRDefault="00C85A74" w:rsidP="00C85A7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 xml:space="preserve">Nivel Local:                                      </w:t>
      </w:r>
      <w:r w:rsidR="005C1E1E" w:rsidRPr="00CD5974">
        <w:rPr>
          <w:rFonts w:ascii="Arial Narrow" w:eastAsia="Times New Roman" w:hAnsi="Arial Narrow" w:cs="Calibri"/>
          <w:color w:val="000000"/>
          <w:lang w:eastAsia="es-ES"/>
        </w:rPr>
        <w:tab/>
      </w:r>
      <w:r w:rsidRPr="00CD5974">
        <w:rPr>
          <w:rFonts w:ascii="Arial Narrow" w:eastAsia="Times New Roman" w:hAnsi="Arial Narrow" w:cs="Calibri"/>
          <w:color w:val="000000"/>
          <w:lang w:eastAsia="es-ES"/>
        </w:rPr>
        <w:t>166</w:t>
      </w:r>
    </w:p>
    <w:p w14:paraId="15FD1D46" w14:textId="4712CDA5" w:rsidR="00C85A74" w:rsidRPr="00CD5974" w:rsidRDefault="00C85A74" w:rsidP="00C85A74">
      <w:pPr>
        <w:jc w:val="both"/>
        <w:rPr>
          <w:rFonts w:ascii="Arial Narrow" w:eastAsia="Times New Roman" w:hAnsi="Arial Narrow" w:cs="Calibri"/>
          <w:i/>
          <w:color w:val="000000"/>
          <w:lang w:eastAsia="es-ES"/>
        </w:rPr>
      </w:pPr>
      <w:r w:rsidRPr="00CD5974">
        <w:rPr>
          <w:rFonts w:ascii="Arial Narrow" w:eastAsia="Times New Roman" w:hAnsi="Arial Narrow" w:cs="Calibri"/>
          <w:i/>
          <w:color w:val="000000"/>
          <w:lang w:eastAsia="es-ES"/>
        </w:rPr>
        <w:lastRenderedPageBreak/>
        <w:t xml:space="preserve">Sub Total Contratistas:                 </w:t>
      </w:r>
      <w:r w:rsidR="005C1E1E" w:rsidRPr="00CD5974">
        <w:rPr>
          <w:rFonts w:ascii="Arial Narrow" w:eastAsia="Times New Roman" w:hAnsi="Arial Narrow" w:cs="Calibri"/>
          <w:i/>
          <w:color w:val="000000"/>
          <w:lang w:eastAsia="es-ES"/>
        </w:rPr>
        <w:tab/>
      </w:r>
      <w:r w:rsidRPr="00CD5974">
        <w:rPr>
          <w:rFonts w:ascii="Arial Narrow" w:eastAsia="Times New Roman" w:hAnsi="Arial Narrow" w:cs="Calibri"/>
          <w:i/>
          <w:color w:val="000000"/>
          <w:lang w:eastAsia="es-ES"/>
        </w:rPr>
        <w:t>8.297</w:t>
      </w:r>
    </w:p>
    <w:p w14:paraId="2A58BCD4" w14:textId="3767FCE5" w:rsidR="00C85A74" w:rsidRPr="00CD5974" w:rsidRDefault="00C85A74" w:rsidP="00C85A74">
      <w:pPr>
        <w:jc w:val="both"/>
        <w:rPr>
          <w:rFonts w:ascii="Arial Narrow" w:eastAsia="Times New Roman" w:hAnsi="Arial Narrow" w:cs="Calibri"/>
          <w:color w:val="000000"/>
          <w:lang w:eastAsia="es-ES"/>
        </w:rPr>
      </w:pPr>
      <w:r w:rsidRPr="00CD5974">
        <w:rPr>
          <w:rFonts w:ascii="Arial Narrow" w:eastAsia="Times New Roman" w:hAnsi="Arial Narrow" w:cs="Calibri"/>
          <w:b/>
          <w:color w:val="000000"/>
          <w:lang w:eastAsia="es-ES"/>
        </w:rPr>
        <w:t>Gran Total:</w:t>
      </w:r>
      <w:r w:rsidRPr="00CD5974">
        <w:rPr>
          <w:rFonts w:ascii="Arial Narrow" w:eastAsia="Times New Roman" w:hAnsi="Arial Narrow" w:cs="Calibri"/>
          <w:color w:val="000000"/>
          <w:lang w:eastAsia="es-ES"/>
        </w:rPr>
        <w:t xml:space="preserve">                                   </w:t>
      </w:r>
      <w:r w:rsidR="005C1E1E" w:rsidRPr="00CD5974">
        <w:rPr>
          <w:rFonts w:ascii="Arial Narrow" w:eastAsia="Times New Roman" w:hAnsi="Arial Narrow" w:cs="Calibri"/>
          <w:color w:val="000000"/>
          <w:lang w:eastAsia="es-ES"/>
        </w:rPr>
        <w:tab/>
      </w:r>
      <w:r w:rsidRPr="00CD5974">
        <w:rPr>
          <w:rFonts w:ascii="Arial Narrow" w:eastAsia="Times New Roman" w:hAnsi="Arial Narrow" w:cs="Calibri"/>
          <w:b/>
          <w:color w:val="000000"/>
          <w:lang w:eastAsia="es-ES"/>
        </w:rPr>
        <w:t>8.312</w:t>
      </w:r>
    </w:p>
    <w:p w14:paraId="2950E5E9" w14:textId="77777777" w:rsidR="00C85A74" w:rsidRPr="00CD5974" w:rsidRDefault="00C85A74" w:rsidP="00C85A74">
      <w:pPr>
        <w:jc w:val="both"/>
        <w:rPr>
          <w:rFonts w:ascii="Arial Narrow" w:eastAsia="Times New Roman" w:hAnsi="Arial Narrow" w:cs="Calibri"/>
          <w:color w:val="000000"/>
          <w:highlight w:val="green"/>
          <w:lang w:eastAsia="es-ES"/>
        </w:rPr>
      </w:pPr>
    </w:p>
    <w:p w14:paraId="7232EE46" w14:textId="7B32801D" w:rsidR="000E4336" w:rsidRPr="00CD5974" w:rsidRDefault="00D72251" w:rsidP="00C85A7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El documento Informe de Empalme entregado por la SDIS al Equipo de Empalme, da cuenta de la contratación actual de 8.351 contratistas, equivalentes al 67,5% del total de contratistas con los cuales cuenta la Secretaría. El costo de esta contratación según el informe es de cerca de 143 mil millones de pesos para la vigencia 2015, equivalente al 54% del presupuesto programado para la Secretaría. El Organigrama de la Subdirección de Infancia se anexa al final de este documento.</w:t>
      </w:r>
      <w:r w:rsidR="00C85A74" w:rsidRPr="00CD5974">
        <w:rPr>
          <w:rFonts w:ascii="Arial Narrow" w:eastAsia="Times New Roman" w:hAnsi="Arial Narrow" w:cs="Calibri"/>
          <w:color w:val="000000"/>
          <w:lang w:eastAsia="es-ES"/>
        </w:rPr>
        <w:t xml:space="preserve"> Organigrama de la Subdirección de Infancia </w:t>
      </w:r>
      <w:r w:rsidR="004809BA" w:rsidRPr="00CD5974">
        <w:rPr>
          <w:rFonts w:ascii="Arial Narrow" w:eastAsia="Times New Roman" w:hAnsi="Arial Narrow" w:cs="Calibri"/>
          <w:color w:val="000000"/>
          <w:lang w:eastAsia="es-ES"/>
        </w:rPr>
        <w:t>se incluye como anexo al presente documento.</w:t>
      </w:r>
    </w:p>
    <w:p w14:paraId="018C8D42" w14:textId="77777777" w:rsidR="00C85A74" w:rsidRPr="00CD5974" w:rsidRDefault="00C85A74" w:rsidP="00C85A74">
      <w:pPr>
        <w:jc w:val="both"/>
        <w:rPr>
          <w:rFonts w:ascii="Arial Narrow" w:eastAsia="Times New Roman" w:hAnsi="Arial Narrow" w:cs="Calibri"/>
          <w:color w:val="000000"/>
          <w:lang w:eastAsia="es-ES"/>
        </w:rPr>
      </w:pPr>
    </w:p>
    <w:p w14:paraId="510DB46B" w14:textId="77777777" w:rsidR="00E74D86" w:rsidRPr="00CD5974" w:rsidRDefault="00E74D86" w:rsidP="00A15814">
      <w:pPr>
        <w:jc w:val="both"/>
        <w:rPr>
          <w:rFonts w:ascii="Arial Narrow" w:eastAsia="Times New Roman" w:hAnsi="Arial Narrow" w:cs="Calibri"/>
          <w:b/>
          <w:bCs/>
          <w:color w:val="000000"/>
          <w:lang w:eastAsia="es-ES"/>
        </w:rPr>
      </w:pPr>
    </w:p>
    <w:p w14:paraId="48C41098" w14:textId="7E0F21B0" w:rsidR="000E4336" w:rsidRPr="00CD5974" w:rsidRDefault="006716C9" w:rsidP="00A15814">
      <w:pPr>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Compromisos presupuestales y vigencias futuras</w:t>
      </w:r>
    </w:p>
    <w:p w14:paraId="6226BED9" w14:textId="77777777" w:rsidR="00C07A12" w:rsidRPr="00CD5974" w:rsidRDefault="00C07A12" w:rsidP="00A15814">
      <w:pPr>
        <w:jc w:val="both"/>
        <w:rPr>
          <w:rFonts w:ascii="Arial Narrow" w:hAnsi="Arial Narrow" w:cs="Arial"/>
          <w:highlight w:val="yellow"/>
        </w:rPr>
      </w:pPr>
    </w:p>
    <w:tbl>
      <w:tblPr>
        <w:tblW w:w="5000" w:type="pct"/>
        <w:tblCellMar>
          <w:left w:w="70" w:type="dxa"/>
          <w:right w:w="70" w:type="dxa"/>
        </w:tblCellMar>
        <w:tblLook w:val="04A0" w:firstRow="1" w:lastRow="0" w:firstColumn="1" w:lastColumn="0" w:noHBand="0" w:noVBand="1"/>
      </w:tblPr>
      <w:tblGrid>
        <w:gridCol w:w="1713"/>
        <w:gridCol w:w="1712"/>
        <w:gridCol w:w="802"/>
        <w:gridCol w:w="1776"/>
        <w:gridCol w:w="161"/>
        <w:gridCol w:w="643"/>
        <w:gridCol w:w="1603"/>
      </w:tblGrid>
      <w:tr w:rsidR="00C07A12" w:rsidRPr="00CD5974" w14:paraId="2967C49E" w14:textId="77777777" w:rsidTr="00D3165E">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4F86C83" w14:textId="77777777" w:rsidR="00C07A12" w:rsidRPr="00CD5974" w:rsidRDefault="00C07A12" w:rsidP="00D3165E">
            <w:pPr>
              <w:jc w:val="center"/>
              <w:rPr>
                <w:rFonts w:ascii="Arial Narrow" w:hAnsi="Arial Narrow" w:cs="Arial"/>
                <w:b/>
                <w:bCs/>
                <w:iCs/>
              </w:rPr>
            </w:pPr>
            <w:r w:rsidRPr="00CD5974">
              <w:rPr>
                <w:rFonts w:ascii="Arial Narrow" w:hAnsi="Arial Narrow" w:cs="Arial"/>
                <w:b/>
                <w:bCs/>
                <w:iCs/>
              </w:rPr>
              <w:t>Ejecución presupuestal vigencia 2015 - Proyecto 735 (6 de noviembre de 2015)</w:t>
            </w:r>
          </w:p>
        </w:tc>
      </w:tr>
      <w:tr w:rsidR="00C07A12" w:rsidRPr="00CD5974" w14:paraId="0E676D2D" w14:textId="77777777" w:rsidTr="00D3165E">
        <w:trPr>
          <w:trHeight w:val="300"/>
        </w:trPr>
        <w:tc>
          <w:tcPr>
            <w:tcW w:w="1018" w:type="pct"/>
            <w:vMerge w:val="restart"/>
            <w:tcBorders>
              <w:top w:val="single" w:sz="4" w:space="0" w:color="auto"/>
              <w:left w:val="single" w:sz="4" w:space="0" w:color="auto"/>
              <w:right w:val="single" w:sz="4" w:space="0" w:color="auto"/>
            </w:tcBorders>
            <w:shd w:val="clear" w:color="auto" w:fill="auto"/>
            <w:vAlign w:val="center"/>
          </w:tcPr>
          <w:p w14:paraId="0CEEB1E0" w14:textId="77777777" w:rsidR="00C07A12" w:rsidRPr="00CD5974" w:rsidRDefault="00C07A12" w:rsidP="00D3165E">
            <w:pPr>
              <w:jc w:val="center"/>
              <w:rPr>
                <w:rFonts w:ascii="Arial Narrow" w:hAnsi="Arial Narrow" w:cs="Arial"/>
                <w:b/>
                <w:bCs/>
                <w:iCs/>
              </w:rPr>
            </w:pPr>
            <w:r w:rsidRPr="00CD5974">
              <w:rPr>
                <w:rFonts w:ascii="Arial Narrow" w:hAnsi="Arial Narrow" w:cs="Arial"/>
                <w:b/>
                <w:bCs/>
                <w:iCs/>
              </w:rPr>
              <w:t>Apropiación disponible</w:t>
            </w:r>
          </w:p>
        </w:tc>
        <w:tc>
          <w:tcPr>
            <w:tcW w:w="14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2A9500" w14:textId="77777777" w:rsidR="00C07A12" w:rsidRPr="00CD5974" w:rsidRDefault="00C07A12" w:rsidP="00D3165E">
            <w:pPr>
              <w:jc w:val="center"/>
              <w:rPr>
                <w:rFonts w:ascii="Arial Narrow" w:hAnsi="Arial Narrow" w:cs="Arial"/>
                <w:b/>
                <w:bCs/>
                <w:iCs/>
              </w:rPr>
            </w:pPr>
            <w:r w:rsidRPr="00CD5974">
              <w:rPr>
                <w:rFonts w:ascii="Arial Narrow" w:hAnsi="Arial Narrow" w:cs="Arial"/>
                <w:b/>
                <w:bCs/>
                <w:iCs/>
              </w:rPr>
              <w:t>Compromisos</w:t>
            </w:r>
          </w:p>
        </w:tc>
        <w:tc>
          <w:tcPr>
            <w:tcW w:w="153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A2E46F" w14:textId="77777777" w:rsidR="00C07A12" w:rsidRPr="00CD5974" w:rsidRDefault="00C07A12" w:rsidP="00D3165E">
            <w:pPr>
              <w:jc w:val="center"/>
              <w:rPr>
                <w:rFonts w:ascii="Arial Narrow" w:hAnsi="Arial Narrow" w:cs="Arial"/>
                <w:b/>
                <w:bCs/>
                <w:iCs/>
              </w:rPr>
            </w:pPr>
            <w:r w:rsidRPr="00CD5974">
              <w:rPr>
                <w:rFonts w:ascii="Arial Narrow" w:hAnsi="Arial Narrow" w:cs="Arial"/>
                <w:b/>
                <w:bCs/>
                <w:iCs/>
              </w:rPr>
              <w:t>Giros</w:t>
            </w:r>
          </w:p>
        </w:tc>
        <w:tc>
          <w:tcPr>
            <w:tcW w:w="954" w:type="pct"/>
            <w:vMerge w:val="restart"/>
            <w:tcBorders>
              <w:top w:val="single" w:sz="4" w:space="0" w:color="auto"/>
              <w:left w:val="single" w:sz="4" w:space="0" w:color="auto"/>
              <w:right w:val="single" w:sz="4" w:space="0" w:color="auto"/>
            </w:tcBorders>
            <w:shd w:val="clear" w:color="auto" w:fill="auto"/>
            <w:vAlign w:val="center"/>
          </w:tcPr>
          <w:p w14:paraId="2C226273" w14:textId="03A51C32" w:rsidR="00C07A12" w:rsidRPr="00CD5974" w:rsidRDefault="00C07A12" w:rsidP="00D3165E">
            <w:pPr>
              <w:jc w:val="center"/>
              <w:rPr>
                <w:rFonts w:ascii="Arial Narrow" w:hAnsi="Arial Narrow" w:cs="Arial"/>
                <w:b/>
                <w:bCs/>
                <w:iCs/>
              </w:rPr>
            </w:pPr>
            <w:r w:rsidRPr="00CD5974">
              <w:rPr>
                <w:rFonts w:ascii="Arial Narrow" w:hAnsi="Arial Narrow" w:cs="Arial"/>
                <w:b/>
                <w:bCs/>
                <w:iCs/>
              </w:rPr>
              <w:t>Saldo por</w:t>
            </w:r>
          </w:p>
          <w:p w14:paraId="3E278D60" w14:textId="70376EA5" w:rsidR="00C07A12" w:rsidRPr="00CD5974" w:rsidRDefault="00C07A12" w:rsidP="00D3165E">
            <w:pPr>
              <w:jc w:val="center"/>
              <w:rPr>
                <w:rFonts w:ascii="Arial Narrow" w:hAnsi="Arial Narrow" w:cs="Arial"/>
                <w:b/>
                <w:bCs/>
                <w:iCs/>
              </w:rPr>
            </w:pPr>
            <w:r w:rsidRPr="00CD5974">
              <w:rPr>
                <w:rFonts w:ascii="Arial Narrow" w:hAnsi="Arial Narrow" w:cs="Arial"/>
                <w:b/>
                <w:bCs/>
                <w:iCs/>
              </w:rPr>
              <w:t>comprometer</w:t>
            </w:r>
          </w:p>
        </w:tc>
      </w:tr>
      <w:tr w:rsidR="00C07A12" w:rsidRPr="00CD5974" w14:paraId="33454D2F" w14:textId="77777777" w:rsidTr="00D3165E">
        <w:trPr>
          <w:trHeight w:val="300"/>
        </w:trPr>
        <w:tc>
          <w:tcPr>
            <w:tcW w:w="1018" w:type="pct"/>
            <w:vMerge/>
            <w:tcBorders>
              <w:left w:val="single" w:sz="4" w:space="0" w:color="auto"/>
              <w:bottom w:val="single" w:sz="4" w:space="0" w:color="auto"/>
              <w:right w:val="single" w:sz="4" w:space="0" w:color="auto"/>
            </w:tcBorders>
            <w:shd w:val="clear" w:color="auto" w:fill="auto"/>
            <w:vAlign w:val="center"/>
          </w:tcPr>
          <w:p w14:paraId="30D40DE6" w14:textId="77777777" w:rsidR="00C07A12" w:rsidRPr="00CD5974" w:rsidRDefault="00C07A12" w:rsidP="00D3165E">
            <w:pPr>
              <w:jc w:val="center"/>
              <w:rPr>
                <w:rFonts w:ascii="Arial Narrow" w:hAnsi="Arial Narrow" w:cs="Arial"/>
                <w:b/>
                <w:bCs/>
                <w:iCs/>
              </w:rPr>
            </w:pP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5225ED05" w14:textId="77777777" w:rsidR="00C07A12" w:rsidRPr="00CD5974" w:rsidRDefault="00C07A12" w:rsidP="00D3165E">
            <w:pPr>
              <w:jc w:val="center"/>
              <w:rPr>
                <w:rFonts w:ascii="Arial Narrow" w:hAnsi="Arial Narrow" w:cs="Arial"/>
                <w:b/>
                <w:bCs/>
                <w:iCs/>
              </w:rPr>
            </w:pPr>
            <w:r w:rsidRPr="00CD5974">
              <w:rPr>
                <w:rFonts w:ascii="Arial Narrow" w:hAnsi="Arial Narrow" w:cs="Arial"/>
                <w:b/>
                <w:bCs/>
                <w:iCs/>
              </w:rPr>
              <w:t>Valor</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402C910" w14:textId="77777777" w:rsidR="00C07A12" w:rsidRPr="00CD5974" w:rsidRDefault="00C07A12" w:rsidP="00D3165E">
            <w:pPr>
              <w:jc w:val="center"/>
              <w:rPr>
                <w:rFonts w:ascii="Arial Narrow" w:hAnsi="Arial Narrow" w:cs="Arial"/>
                <w:b/>
                <w:bCs/>
                <w:iCs/>
              </w:rPr>
            </w:pPr>
            <w:r w:rsidRPr="00CD5974">
              <w:rPr>
                <w:rFonts w:ascii="Arial Narrow" w:hAnsi="Arial Narrow" w:cs="Arial"/>
                <w:b/>
                <w:bCs/>
                <w:iCs/>
              </w:rPr>
              <w:t>%</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14:paraId="49E82209" w14:textId="77777777" w:rsidR="00C07A12" w:rsidRPr="00CD5974" w:rsidRDefault="00C07A12" w:rsidP="00D3165E">
            <w:pPr>
              <w:jc w:val="center"/>
              <w:rPr>
                <w:rFonts w:ascii="Arial Narrow" w:hAnsi="Arial Narrow" w:cs="Arial"/>
                <w:b/>
                <w:bCs/>
                <w:iCs/>
              </w:rPr>
            </w:pPr>
            <w:r w:rsidRPr="00CD5974">
              <w:rPr>
                <w:rFonts w:ascii="Arial Narrow" w:hAnsi="Arial Narrow" w:cs="Arial"/>
                <w:b/>
                <w:bCs/>
                <w:iCs/>
              </w:rPr>
              <w:t>Valor</w:t>
            </w:r>
          </w:p>
        </w:tc>
        <w:tc>
          <w:tcPr>
            <w:tcW w:w="4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6E8816" w14:textId="77777777" w:rsidR="00C07A12" w:rsidRPr="00CD5974" w:rsidRDefault="00C07A12" w:rsidP="00D3165E">
            <w:pPr>
              <w:jc w:val="center"/>
              <w:rPr>
                <w:rFonts w:ascii="Arial Narrow" w:hAnsi="Arial Narrow" w:cs="Arial"/>
                <w:b/>
                <w:bCs/>
                <w:iCs/>
              </w:rPr>
            </w:pPr>
            <w:r w:rsidRPr="00CD5974">
              <w:rPr>
                <w:rFonts w:ascii="Arial Narrow" w:hAnsi="Arial Narrow" w:cs="Arial"/>
                <w:b/>
                <w:bCs/>
                <w:iCs/>
              </w:rPr>
              <w:t>%</w:t>
            </w:r>
          </w:p>
        </w:tc>
        <w:tc>
          <w:tcPr>
            <w:tcW w:w="954" w:type="pct"/>
            <w:vMerge/>
            <w:tcBorders>
              <w:left w:val="single" w:sz="4" w:space="0" w:color="auto"/>
              <w:bottom w:val="single" w:sz="4" w:space="0" w:color="auto"/>
              <w:right w:val="single" w:sz="4" w:space="0" w:color="auto"/>
            </w:tcBorders>
            <w:shd w:val="clear" w:color="auto" w:fill="auto"/>
            <w:vAlign w:val="center"/>
          </w:tcPr>
          <w:p w14:paraId="5067A582" w14:textId="77777777" w:rsidR="00C07A12" w:rsidRPr="00CD5974" w:rsidRDefault="00C07A12" w:rsidP="00D3165E">
            <w:pPr>
              <w:jc w:val="center"/>
              <w:rPr>
                <w:rFonts w:ascii="Arial Narrow" w:hAnsi="Arial Narrow" w:cs="Arial"/>
                <w:bCs/>
                <w:iCs/>
              </w:rPr>
            </w:pPr>
          </w:p>
        </w:tc>
      </w:tr>
      <w:tr w:rsidR="00C07A12" w:rsidRPr="00CD5974" w14:paraId="0B8F5780" w14:textId="77777777" w:rsidTr="00D3165E">
        <w:trPr>
          <w:trHeight w:val="300"/>
        </w:trPr>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04AEDF91" w14:textId="77777777" w:rsidR="00C07A12" w:rsidRPr="00CD5974" w:rsidRDefault="00C07A12" w:rsidP="00D3165E">
            <w:pPr>
              <w:jc w:val="center"/>
              <w:rPr>
                <w:rFonts w:ascii="Arial Narrow" w:hAnsi="Arial Narrow" w:cs="Arial"/>
                <w:bCs/>
                <w:iCs/>
                <w:sz w:val="22"/>
              </w:rPr>
            </w:pPr>
            <w:r w:rsidRPr="00CD5974">
              <w:rPr>
                <w:rFonts w:ascii="Arial Narrow" w:hAnsi="Arial Narrow" w:cs="Arial"/>
                <w:bCs/>
                <w:iCs/>
                <w:sz w:val="22"/>
              </w:rPr>
              <w:t>$302.070.981.653</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43C368D6" w14:textId="77777777" w:rsidR="00C07A12" w:rsidRPr="00CD5974" w:rsidRDefault="00C07A12" w:rsidP="00D3165E">
            <w:pPr>
              <w:jc w:val="center"/>
              <w:rPr>
                <w:rFonts w:ascii="Arial Narrow" w:hAnsi="Arial Narrow" w:cs="Arial"/>
                <w:bCs/>
                <w:iCs/>
                <w:sz w:val="22"/>
              </w:rPr>
            </w:pPr>
            <w:r w:rsidRPr="00CD5974">
              <w:rPr>
                <w:rFonts w:ascii="Arial Narrow" w:hAnsi="Arial Narrow" w:cs="Arial"/>
                <w:bCs/>
                <w:iCs/>
                <w:sz w:val="22"/>
              </w:rPr>
              <w:t>$225.936.125.420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A99A532" w14:textId="77777777" w:rsidR="00C07A12" w:rsidRPr="00CD5974" w:rsidRDefault="00C07A12" w:rsidP="00D3165E">
            <w:pPr>
              <w:jc w:val="center"/>
              <w:rPr>
                <w:rFonts w:ascii="Arial Narrow" w:hAnsi="Arial Narrow" w:cs="Arial"/>
                <w:bCs/>
                <w:iCs/>
                <w:sz w:val="22"/>
              </w:rPr>
            </w:pPr>
            <w:r w:rsidRPr="00CD5974">
              <w:rPr>
                <w:rFonts w:ascii="Arial Narrow" w:hAnsi="Arial Narrow" w:cs="Arial"/>
                <w:bCs/>
                <w:iCs/>
                <w:sz w:val="22"/>
              </w:rPr>
              <w:t>74,80%</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14:paraId="336345A2" w14:textId="77777777" w:rsidR="00C07A12" w:rsidRPr="00CD5974" w:rsidRDefault="00C07A12" w:rsidP="00D3165E">
            <w:pPr>
              <w:jc w:val="center"/>
              <w:rPr>
                <w:rFonts w:ascii="Arial Narrow" w:hAnsi="Arial Narrow" w:cs="Arial"/>
                <w:bCs/>
                <w:iCs/>
                <w:sz w:val="22"/>
              </w:rPr>
            </w:pPr>
            <w:r w:rsidRPr="00CD5974">
              <w:rPr>
                <w:rFonts w:ascii="Arial Narrow" w:hAnsi="Arial Narrow" w:cs="Arial"/>
                <w:bCs/>
                <w:iCs/>
                <w:sz w:val="22"/>
              </w:rPr>
              <w:t>%149.630.578.177</w:t>
            </w:r>
          </w:p>
        </w:tc>
        <w:tc>
          <w:tcPr>
            <w:tcW w:w="4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7322DC" w14:textId="77777777" w:rsidR="00C07A12" w:rsidRPr="00CD5974" w:rsidRDefault="00C07A12" w:rsidP="00D3165E">
            <w:pPr>
              <w:jc w:val="center"/>
              <w:rPr>
                <w:rFonts w:ascii="Arial Narrow" w:hAnsi="Arial Narrow" w:cs="Arial"/>
                <w:bCs/>
                <w:iCs/>
                <w:sz w:val="22"/>
              </w:rPr>
            </w:pPr>
            <w:r w:rsidRPr="00CD5974">
              <w:rPr>
                <w:rFonts w:ascii="Arial Narrow" w:hAnsi="Arial Narrow" w:cs="Arial"/>
                <w:bCs/>
                <w:iCs/>
                <w:sz w:val="22"/>
              </w:rPr>
              <w:t>49,53%</w:t>
            </w:r>
          </w:p>
        </w:tc>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14:paraId="160CFE95" w14:textId="399A203E" w:rsidR="00C07A12" w:rsidRPr="00CD5974" w:rsidRDefault="00C07A12" w:rsidP="00D3165E">
            <w:pPr>
              <w:jc w:val="center"/>
              <w:rPr>
                <w:rFonts w:ascii="Arial Narrow" w:hAnsi="Arial Narrow" w:cs="Arial"/>
                <w:bCs/>
                <w:iCs/>
                <w:sz w:val="22"/>
              </w:rPr>
            </w:pPr>
            <w:r w:rsidRPr="00CD5974">
              <w:rPr>
                <w:rFonts w:ascii="Arial Narrow" w:hAnsi="Arial Narrow" w:cs="Arial"/>
                <w:bCs/>
                <w:iCs/>
                <w:sz w:val="22"/>
              </w:rPr>
              <w:t xml:space="preserve">$76.134.856.233  </w:t>
            </w:r>
          </w:p>
        </w:tc>
      </w:tr>
      <w:tr w:rsidR="00C07A12" w:rsidRPr="00CD5974" w14:paraId="20DF4234" w14:textId="77777777" w:rsidTr="00D3165E">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1262ED4" w14:textId="77777777" w:rsidR="00C07A12" w:rsidRPr="00CD5974" w:rsidRDefault="00C07A12" w:rsidP="00D3165E">
            <w:pPr>
              <w:jc w:val="center"/>
              <w:rPr>
                <w:rFonts w:ascii="Arial Narrow" w:hAnsi="Arial Narrow" w:cs="Arial"/>
                <w:b/>
                <w:bCs/>
                <w:iCs/>
              </w:rPr>
            </w:pPr>
            <w:r w:rsidRPr="00CD5974">
              <w:rPr>
                <w:rFonts w:ascii="Arial Narrow" w:hAnsi="Arial Narrow" w:cs="Arial"/>
                <w:b/>
                <w:bCs/>
                <w:iCs/>
              </w:rPr>
              <w:t>Ejecución de reservas constituidas en 2014 - Proyecto 735 (6 de noviembre de 2015)</w:t>
            </w:r>
          </w:p>
        </w:tc>
      </w:tr>
      <w:tr w:rsidR="00C07A12" w:rsidRPr="00CD5974" w14:paraId="1DB38A55" w14:textId="77777777" w:rsidTr="00D3165E">
        <w:trPr>
          <w:trHeight w:val="300"/>
        </w:trPr>
        <w:tc>
          <w:tcPr>
            <w:tcW w:w="1018" w:type="pct"/>
            <w:tcBorders>
              <w:top w:val="single" w:sz="4" w:space="0" w:color="auto"/>
              <w:left w:val="single" w:sz="4" w:space="0" w:color="auto"/>
              <w:right w:val="single" w:sz="4" w:space="0" w:color="auto"/>
            </w:tcBorders>
            <w:shd w:val="clear" w:color="auto" w:fill="auto"/>
            <w:vAlign w:val="center"/>
          </w:tcPr>
          <w:p w14:paraId="2FFB7E70" w14:textId="77777777" w:rsidR="00C07A12" w:rsidRPr="00CD5974" w:rsidRDefault="00C07A12" w:rsidP="00D3165E">
            <w:pPr>
              <w:jc w:val="center"/>
              <w:rPr>
                <w:rFonts w:ascii="Arial Narrow" w:hAnsi="Arial Narrow" w:cs="Arial"/>
                <w:b/>
                <w:bCs/>
                <w:iCs/>
              </w:rPr>
            </w:pPr>
            <w:r w:rsidRPr="00CD5974">
              <w:rPr>
                <w:rFonts w:ascii="Arial Narrow" w:hAnsi="Arial Narrow" w:cs="Arial"/>
                <w:b/>
                <w:bCs/>
                <w:iCs/>
              </w:rPr>
              <w:t>Reservas Constituidas</w:t>
            </w:r>
          </w:p>
        </w:tc>
        <w:tc>
          <w:tcPr>
            <w:tcW w:w="14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2E5558" w14:textId="77777777" w:rsidR="00C07A12" w:rsidRPr="00CD5974" w:rsidRDefault="00C07A12" w:rsidP="00D3165E">
            <w:pPr>
              <w:jc w:val="center"/>
              <w:rPr>
                <w:rFonts w:ascii="Arial Narrow" w:hAnsi="Arial Narrow" w:cs="Arial"/>
                <w:b/>
                <w:bCs/>
                <w:iCs/>
              </w:rPr>
            </w:pPr>
            <w:r w:rsidRPr="00CD5974">
              <w:rPr>
                <w:rFonts w:ascii="Arial Narrow" w:hAnsi="Arial Narrow" w:cs="Arial"/>
                <w:b/>
                <w:bCs/>
                <w:iCs/>
              </w:rPr>
              <w:t>Reservas Definitivas</w:t>
            </w:r>
          </w:p>
        </w:tc>
        <w:tc>
          <w:tcPr>
            <w:tcW w:w="153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8CF5D3" w14:textId="77777777" w:rsidR="00C07A12" w:rsidRPr="00CD5974" w:rsidRDefault="00C07A12" w:rsidP="00D3165E">
            <w:pPr>
              <w:jc w:val="center"/>
              <w:rPr>
                <w:rFonts w:ascii="Arial Narrow" w:hAnsi="Arial Narrow" w:cs="Arial"/>
                <w:b/>
                <w:bCs/>
                <w:iCs/>
              </w:rPr>
            </w:pPr>
            <w:r w:rsidRPr="00CD5974">
              <w:rPr>
                <w:rFonts w:ascii="Arial Narrow" w:hAnsi="Arial Narrow" w:cs="Arial"/>
                <w:b/>
                <w:bCs/>
                <w:iCs/>
              </w:rPr>
              <w:t>Autorización de Giros</w:t>
            </w:r>
          </w:p>
        </w:tc>
        <w:tc>
          <w:tcPr>
            <w:tcW w:w="954" w:type="pct"/>
            <w:tcBorders>
              <w:top w:val="single" w:sz="4" w:space="0" w:color="auto"/>
              <w:left w:val="single" w:sz="4" w:space="0" w:color="auto"/>
              <w:right w:val="single" w:sz="4" w:space="0" w:color="auto"/>
            </w:tcBorders>
            <w:shd w:val="clear" w:color="auto" w:fill="auto"/>
            <w:vAlign w:val="center"/>
          </w:tcPr>
          <w:p w14:paraId="64BF65DC" w14:textId="77777777" w:rsidR="00C07A12" w:rsidRPr="00CD5974" w:rsidRDefault="00C07A12" w:rsidP="00D3165E">
            <w:pPr>
              <w:jc w:val="center"/>
              <w:rPr>
                <w:rFonts w:ascii="Arial Narrow" w:hAnsi="Arial Narrow" w:cs="Arial"/>
                <w:b/>
                <w:bCs/>
                <w:iCs/>
              </w:rPr>
            </w:pPr>
            <w:r w:rsidRPr="00CD5974">
              <w:rPr>
                <w:rFonts w:ascii="Arial Narrow" w:hAnsi="Arial Narrow" w:cs="Arial"/>
                <w:b/>
                <w:bCs/>
                <w:iCs/>
              </w:rPr>
              <w:t>Reservas sin autorización de Giros</w:t>
            </w:r>
          </w:p>
        </w:tc>
      </w:tr>
      <w:tr w:rsidR="00C07A12" w:rsidRPr="00CD5974" w14:paraId="4F180CE3" w14:textId="77777777" w:rsidTr="00D3165E">
        <w:trPr>
          <w:trHeight w:val="300"/>
        </w:trPr>
        <w:tc>
          <w:tcPr>
            <w:tcW w:w="1018" w:type="pct"/>
            <w:vMerge w:val="restart"/>
            <w:tcBorders>
              <w:top w:val="single" w:sz="4" w:space="0" w:color="auto"/>
              <w:left w:val="single" w:sz="4" w:space="0" w:color="auto"/>
              <w:right w:val="single" w:sz="4" w:space="0" w:color="auto"/>
            </w:tcBorders>
            <w:shd w:val="clear" w:color="auto" w:fill="auto"/>
            <w:vAlign w:val="center"/>
          </w:tcPr>
          <w:p w14:paraId="0BCE9774" w14:textId="77777777" w:rsidR="00C07A12" w:rsidRPr="00CD5974" w:rsidRDefault="00C07A12" w:rsidP="00D3165E">
            <w:pPr>
              <w:jc w:val="center"/>
              <w:rPr>
                <w:rFonts w:ascii="Arial Narrow" w:hAnsi="Arial Narrow" w:cs="Arial"/>
                <w:bCs/>
                <w:iCs/>
              </w:rPr>
            </w:pPr>
            <w:r w:rsidRPr="00CD5974">
              <w:rPr>
                <w:rFonts w:ascii="Arial Narrow" w:hAnsi="Arial Narrow" w:cs="Arial"/>
                <w:bCs/>
                <w:iCs/>
              </w:rPr>
              <w:t>$39.659.205.670</w:t>
            </w:r>
          </w:p>
        </w:tc>
        <w:tc>
          <w:tcPr>
            <w:tcW w:w="1495" w:type="pct"/>
            <w:gridSpan w:val="2"/>
            <w:vMerge w:val="restart"/>
            <w:tcBorders>
              <w:top w:val="single" w:sz="4" w:space="0" w:color="auto"/>
              <w:left w:val="single" w:sz="4" w:space="0" w:color="auto"/>
              <w:right w:val="single" w:sz="4" w:space="0" w:color="auto"/>
            </w:tcBorders>
            <w:shd w:val="clear" w:color="auto" w:fill="auto"/>
            <w:vAlign w:val="center"/>
          </w:tcPr>
          <w:p w14:paraId="0F94F5F1" w14:textId="77777777" w:rsidR="00C07A12" w:rsidRPr="00CD5974" w:rsidRDefault="00C07A12" w:rsidP="00D3165E">
            <w:pPr>
              <w:jc w:val="center"/>
              <w:rPr>
                <w:rFonts w:ascii="Arial Narrow" w:hAnsi="Arial Narrow" w:cs="Arial"/>
                <w:bCs/>
                <w:iCs/>
              </w:rPr>
            </w:pPr>
            <w:r w:rsidRPr="00CD5974">
              <w:rPr>
                <w:rFonts w:ascii="Arial Narrow" w:hAnsi="Arial Narrow" w:cs="Arial"/>
                <w:bCs/>
                <w:iCs/>
              </w:rPr>
              <w:t>$38.185.495.041</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14:paraId="60ABC5E3" w14:textId="77777777" w:rsidR="00C07A12" w:rsidRPr="00CD5974" w:rsidRDefault="00C07A12" w:rsidP="00D3165E">
            <w:pPr>
              <w:jc w:val="center"/>
              <w:rPr>
                <w:rFonts w:ascii="Arial Narrow" w:hAnsi="Arial Narrow" w:cs="Arial"/>
                <w:bCs/>
                <w:iCs/>
              </w:rPr>
            </w:pPr>
            <w:r w:rsidRPr="00CD5974">
              <w:rPr>
                <w:rFonts w:ascii="Arial Narrow" w:hAnsi="Arial Narrow" w:cs="Arial"/>
                <w:bCs/>
                <w:iCs/>
              </w:rPr>
              <w:t>Valor</w:t>
            </w:r>
          </w:p>
        </w:tc>
        <w:tc>
          <w:tcPr>
            <w:tcW w:w="4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D37D2B" w14:textId="77777777" w:rsidR="00C07A12" w:rsidRPr="00CD5974" w:rsidRDefault="00C07A12" w:rsidP="00D3165E">
            <w:pPr>
              <w:jc w:val="center"/>
              <w:rPr>
                <w:rFonts w:ascii="Arial Narrow" w:hAnsi="Arial Narrow" w:cs="Arial"/>
                <w:bCs/>
                <w:iCs/>
              </w:rPr>
            </w:pPr>
            <w:r w:rsidRPr="00CD5974">
              <w:rPr>
                <w:rFonts w:ascii="Arial Narrow" w:hAnsi="Arial Narrow" w:cs="Arial"/>
                <w:bCs/>
                <w:iCs/>
              </w:rPr>
              <w:t>%</w:t>
            </w:r>
          </w:p>
        </w:tc>
        <w:tc>
          <w:tcPr>
            <w:tcW w:w="954" w:type="pct"/>
            <w:vMerge w:val="restart"/>
            <w:tcBorders>
              <w:top w:val="single" w:sz="4" w:space="0" w:color="auto"/>
              <w:left w:val="single" w:sz="4" w:space="0" w:color="auto"/>
              <w:right w:val="single" w:sz="4" w:space="0" w:color="auto"/>
            </w:tcBorders>
            <w:shd w:val="clear" w:color="auto" w:fill="auto"/>
            <w:vAlign w:val="center"/>
          </w:tcPr>
          <w:p w14:paraId="24759D16" w14:textId="77777777" w:rsidR="00C07A12" w:rsidRPr="00CD5974" w:rsidRDefault="00C07A12" w:rsidP="00D3165E">
            <w:pPr>
              <w:jc w:val="center"/>
              <w:rPr>
                <w:rFonts w:ascii="Arial Narrow" w:hAnsi="Arial Narrow" w:cs="Arial"/>
                <w:bCs/>
                <w:iCs/>
              </w:rPr>
            </w:pPr>
            <w:r w:rsidRPr="00CD5974">
              <w:rPr>
                <w:rFonts w:ascii="Arial Narrow" w:hAnsi="Arial Narrow" w:cs="Arial"/>
                <w:bCs/>
                <w:iCs/>
              </w:rPr>
              <w:t>$4.282.948.919</w:t>
            </w:r>
          </w:p>
        </w:tc>
      </w:tr>
      <w:tr w:rsidR="00C07A12" w:rsidRPr="00CD5974" w14:paraId="502DA527" w14:textId="77777777" w:rsidTr="00D3165E">
        <w:trPr>
          <w:trHeight w:val="300"/>
        </w:trPr>
        <w:tc>
          <w:tcPr>
            <w:tcW w:w="1018" w:type="pct"/>
            <w:vMerge/>
            <w:tcBorders>
              <w:left w:val="single" w:sz="4" w:space="0" w:color="auto"/>
              <w:bottom w:val="single" w:sz="4" w:space="0" w:color="auto"/>
              <w:right w:val="single" w:sz="4" w:space="0" w:color="auto"/>
            </w:tcBorders>
            <w:shd w:val="clear" w:color="auto" w:fill="auto"/>
            <w:vAlign w:val="center"/>
          </w:tcPr>
          <w:p w14:paraId="68B34DA2" w14:textId="77777777" w:rsidR="00C07A12" w:rsidRPr="00CD5974" w:rsidRDefault="00C07A12" w:rsidP="00D3165E">
            <w:pPr>
              <w:jc w:val="center"/>
              <w:rPr>
                <w:rFonts w:ascii="Arial Narrow" w:hAnsi="Arial Narrow" w:cs="Arial"/>
                <w:bCs/>
                <w:iCs/>
              </w:rPr>
            </w:pPr>
          </w:p>
        </w:tc>
        <w:tc>
          <w:tcPr>
            <w:tcW w:w="1495" w:type="pct"/>
            <w:gridSpan w:val="2"/>
            <w:vMerge/>
            <w:tcBorders>
              <w:left w:val="single" w:sz="4" w:space="0" w:color="auto"/>
              <w:bottom w:val="single" w:sz="4" w:space="0" w:color="auto"/>
              <w:right w:val="single" w:sz="4" w:space="0" w:color="auto"/>
            </w:tcBorders>
            <w:shd w:val="clear" w:color="auto" w:fill="auto"/>
            <w:vAlign w:val="center"/>
          </w:tcPr>
          <w:p w14:paraId="41B632A4" w14:textId="77777777" w:rsidR="00C07A12" w:rsidRPr="00CD5974" w:rsidRDefault="00C07A12" w:rsidP="00D3165E">
            <w:pPr>
              <w:jc w:val="center"/>
              <w:rPr>
                <w:rFonts w:ascii="Arial Narrow" w:hAnsi="Arial Narrow" w:cs="Arial"/>
                <w:bCs/>
                <w:iCs/>
              </w:rPr>
            </w:pP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14:paraId="05C1A1E9" w14:textId="77777777" w:rsidR="00C07A12" w:rsidRPr="00CD5974" w:rsidRDefault="00C07A12" w:rsidP="00D3165E">
            <w:pPr>
              <w:jc w:val="center"/>
              <w:rPr>
                <w:rFonts w:ascii="Arial Narrow" w:hAnsi="Arial Narrow" w:cs="Arial"/>
                <w:bCs/>
                <w:iCs/>
              </w:rPr>
            </w:pPr>
            <w:r w:rsidRPr="00CD5974">
              <w:rPr>
                <w:rFonts w:ascii="Arial Narrow" w:hAnsi="Arial Narrow" w:cs="Arial"/>
                <w:bCs/>
                <w:iCs/>
              </w:rPr>
              <w:t>$33.902.546.122</w:t>
            </w:r>
          </w:p>
        </w:tc>
        <w:tc>
          <w:tcPr>
            <w:tcW w:w="4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6D236F" w14:textId="77777777" w:rsidR="00C07A12" w:rsidRPr="00CD5974" w:rsidRDefault="00C07A12" w:rsidP="00D3165E">
            <w:pPr>
              <w:jc w:val="center"/>
              <w:rPr>
                <w:rFonts w:ascii="Arial Narrow" w:hAnsi="Arial Narrow" w:cs="Arial"/>
                <w:bCs/>
                <w:iCs/>
              </w:rPr>
            </w:pPr>
            <w:r w:rsidRPr="00CD5974">
              <w:rPr>
                <w:rFonts w:ascii="Arial Narrow" w:hAnsi="Arial Narrow" w:cs="Arial"/>
                <w:bCs/>
                <w:iCs/>
              </w:rPr>
              <w:t>88,78</w:t>
            </w:r>
          </w:p>
        </w:tc>
        <w:tc>
          <w:tcPr>
            <w:tcW w:w="954" w:type="pct"/>
            <w:vMerge/>
            <w:tcBorders>
              <w:left w:val="single" w:sz="4" w:space="0" w:color="auto"/>
              <w:bottom w:val="single" w:sz="4" w:space="0" w:color="auto"/>
              <w:right w:val="single" w:sz="4" w:space="0" w:color="auto"/>
            </w:tcBorders>
            <w:shd w:val="clear" w:color="auto" w:fill="auto"/>
            <w:vAlign w:val="center"/>
          </w:tcPr>
          <w:p w14:paraId="25F55795" w14:textId="77777777" w:rsidR="00C07A12" w:rsidRPr="00CD5974" w:rsidRDefault="00C07A12" w:rsidP="00D3165E">
            <w:pPr>
              <w:jc w:val="center"/>
              <w:rPr>
                <w:rFonts w:ascii="Arial Narrow" w:hAnsi="Arial Narrow" w:cs="Arial"/>
                <w:bCs/>
                <w:iCs/>
              </w:rPr>
            </w:pPr>
          </w:p>
        </w:tc>
      </w:tr>
      <w:tr w:rsidR="00C07A12" w:rsidRPr="00CD5974" w14:paraId="7C3F1DDC" w14:textId="77777777" w:rsidTr="00D3165E">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7FE2786" w14:textId="77777777" w:rsidR="00C07A12" w:rsidRPr="00CD5974" w:rsidRDefault="00C07A12" w:rsidP="00D3165E">
            <w:pPr>
              <w:jc w:val="center"/>
              <w:rPr>
                <w:rFonts w:ascii="Arial Narrow" w:hAnsi="Arial Narrow" w:cs="Arial"/>
                <w:b/>
                <w:bCs/>
                <w:iCs/>
              </w:rPr>
            </w:pPr>
            <w:r w:rsidRPr="00CD5974">
              <w:rPr>
                <w:rFonts w:ascii="Arial Narrow" w:hAnsi="Arial Narrow" w:cs="Arial"/>
                <w:b/>
                <w:bCs/>
                <w:iCs/>
              </w:rPr>
              <w:t>Gestión de pasivos exigibles – Proyecto 735  (6 de noviembre de 2015)</w:t>
            </w:r>
          </w:p>
        </w:tc>
      </w:tr>
      <w:tr w:rsidR="00C07A12" w:rsidRPr="00CD5974" w14:paraId="3F1569B5" w14:textId="77777777" w:rsidTr="00D3165E">
        <w:trPr>
          <w:trHeight w:val="300"/>
        </w:trPr>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1C698D7D" w14:textId="199CB0E5" w:rsidR="00C07A12" w:rsidRPr="00CD5974" w:rsidRDefault="00C07A12" w:rsidP="00D3165E">
            <w:pPr>
              <w:jc w:val="center"/>
              <w:rPr>
                <w:rFonts w:ascii="Arial Narrow" w:hAnsi="Arial Narrow" w:cs="Arial"/>
                <w:b/>
                <w:bCs/>
                <w:iCs/>
              </w:rPr>
            </w:pPr>
            <w:r w:rsidRPr="00CD5974">
              <w:rPr>
                <w:rFonts w:ascii="Arial Narrow" w:hAnsi="Arial Narrow" w:cs="Arial"/>
                <w:b/>
                <w:bCs/>
                <w:iCs/>
              </w:rPr>
              <w:t>Pasivos Constituidos</w:t>
            </w:r>
          </w:p>
        </w:tc>
        <w:tc>
          <w:tcPr>
            <w:tcW w:w="14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65C4F6" w14:textId="77777777" w:rsidR="00C07A12" w:rsidRPr="00CD5974" w:rsidRDefault="00C07A12" w:rsidP="00D3165E">
            <w:pPr>
              <w:jc w:val="center"/>
              <w:rPr>
                <w:rFonts w:ascii="Arial Narrow" w:hAnsi="Arial Narrow" w:cs="Arial"/>
                <w:b/>
                <w:bCs/>
                <w:iCs/>
              </w:rPr>
            </w:pPr>
            <w:r w:rsidRPr="00CD5974">
              <w:rPr>
                <w:rFonts w:ascii="Arial Narrow" w:hAnsi="Arial Narrow" w:cs="Arial"/>
                <w:b/>
                <w:bCs/>
                <w:iCs/>
              </w:rPr>
              <w:t>Giros</w:t>
            </w:r>
          </w:p>
        </w:tc>
        <w:tc>
          <w:tcPr>
            <w:tcW w:w="153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41CEF6" w14:textId="77777777" w:rsidR="00C07A12" w:rsidRPr="00CD5974" w:rsidRDefault="00C07A12" w:rsidP="00D3165E">
            <w:pPr>
              <w:jc w:val="center"/>
              <w:rPr>
                <w:rFonts w:ascii="Arial Narrow" w:hAnsi="Arial Narrow" w:cs="Arial"/>
                <w:b/>
                <w:bCs/>
                <w:iCs/>
              </w:rPr>
            </w:pPr>
            <w:r w:rsidRPr="00CD5974">
              <w:rPr>
                <w:rFonts w:ascii="Arial Narrow" w:hAnsi="Arial Narrow" w:cs="Arial"/>
                <w:b/>
                <w:bCs/>
                <w:iCs/>
              </w:rPr>
              <w:t>Liberaciones</w:t>
            </w:r>
          </w:p>
        </w:tc>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14:paraId="5EAD72AE" w14:textId="77777777" w:rsidR="00C07A12" w:rsidRPr="00CD5974" w:rsidRDefault="00C07A12" w:rsidP="00D3165E">
            <w:pPr>
              <w:jc w:val="center"/>
              <w:rPr>
                <w:rFonts w:ascii="Arial Narrow" w:hAnsi="Arial Narrow" w:cs="Arial"/>
                <w:b/>
                <w:bCs/>
                <w:iCs/>
              </w:rPr>
            </w:pPr>
            <w:r w:rsidRPr="00CD5974">
              <w:rPr>
                <w:rFonts w:ascii="Arial Narrow" w:hAnsi="Arial Narrow" w:cs="Arial"/>
                <w:b/>
                <w:bCs/>
                <w:iCs/>
              </w:rPr>
              <w:t>Saldo de Pasivos</w:t>
            </w:r>
          </w:p>
        </w:tc>
      </w:tr>
      <w:tr w:rsidR="00C07A12" w:rsidRPr="00CD5974" w14:paraId="53582BBE" w14:textId="77777777" w:rsidTr="00D3165E">
        <w:trPr>
          <w:trHeight w:val="300"/>
        </w:trPr>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33851F32" w14:textId="77777777" w:rsidR="00C07A12" w:rsidRPr="00CD5974" w:rsidRDefault="00C07A12" w:rsidP="00D3165E">
            <w:pPr>
              <w:jc w:val="center"/>
              <w:rPr>
                <w:rFonts w:ascii="Arial Narrow" w:hAnsi="Arial Narrow" w:cs="Arial"/>
                <w:bCs/>
                <w:iCs/>
              </w:rPr>
            </w:pPr>
            <w:r w:rsidRPr="00CD5974">
              <w:rPr>
                <w:rFonts w:ascii="Arial Narrow" w:hAnsi="Arial Narrow" w:cs="Arial"/>
                <w:bCs/>
                <w:iCs/>
              </w:rPr>
              <w:t>$7.673.907.501</w:t>
            </w:r>
          </w:p>
        </w:tc>
        <w:tc>
          <w:tcPr>
            <w:tcW w:w="14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0A7DDC" w14:textId="77777777" w:rsidR="00C07A12" w:rsidRPr="00CD5974" w:rsidRDefault="00C07A12" w:rsidP="00D3165E">
            <w:pPr>
              <w:jc w:val="center"/>
              <w:rPr>
                <w:rFonts w:ascii="Arial Narrow" w:hAnsi="Arial Narrow" w:cs="Arial"/>
                <w:bCs/>
                <w:iCs/>
              </w:rPr>
            </w:pPr>
            <w:r w:rsidRPr="00CD5974">
              <w:rPr>
                <w:rFonts w:ascii="Arial Narrow" w:hAnsi="Arial Narrow" w:cs="Arial"/>
                <w:bCs/>
                <w:iCs/>
              </w:rPr>
              <w:t>$2.917.021.715</w:t>
            </w:r>
          </w:p>
        </w:tc>
        <w:tc>
          <w:tcPr>
            <w:tcW w:w="153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8B1958" w14:textId="77777777" w:rsidR="00C07A12" w:rsidRPr="00CD5974" w:rsidRDefault="00C07A12" w:rsidP="00D3165E">
            <w:pPr>
              <w:jc w:val="center"/>
              <w:rPr>
                <w:rFonts w:ascii="Arial Narrow" w:hAnsi="Arial Narrow" w:cs="Arial"/>
                <w:bCs/>
                <w:iCs/>
              </w:rPr>
            </w:pPr>
            <w:r w:rsidRPr="00CD5974">
              <w:rPr>
                <w:rFonts w:ascii="Arial Narrow" w:hAnsi="Arial Narrow" w:cs="Arial"/>
                <w:bCs/>
                <w:iCs/>
              </w:rPr>
              <w:t>$2.217.006.094</w:t>
            </w:r>
          </w:p>
        </w:tc>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14:paraId="49581631" w14:textId="77777777" w:rsidR="00C07A12" w:rsidRPr="00CD5974" w:rsidRDefault="00C07A12" w:rsidP="00D3165E">
            <w:pPr>
              <w:jc w:val="center"/>
              <w:rPr>
                <w:rFonts w:ascii="Arial Narrow" w:hAnsi="Arial Narrow" w:cs="Arial"/>
                <w:bCs/>
                <w:iCs/>
              </w:rPr>
            </w:pPr>
            <w:r w:rsidRPr="00CD5974">
              <w:rPr>
                <w:rFonts w:ascii="Arial Narrow" w:hAnsi="Arial Narrow" w:cs="Arial"/>
                <w:bCs/>
                <w:iCs/>
              </w:rPr>
              <w:t>$2.539.879.692</w:t>
            </w:r>
          </w:p>
        </w:tc>
      </w:tr>
      <w:tr w:rsidR="00D72251" w:rsidRPr="00CD5974" w14:paraId="572EA745" w14:textId="77777777" w:rsidTr="00D3165E">
        <w:trPr>
          <w:trHeight w:val="300"/>
        </w:trPr>
        <w:tc>
          <w:tcPr>
            <w:tcW w:w="366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2901F29" w14:textId="77777777" w:rsidR="00D72251" w:rsidRPr="00CD5974" w:rsidRDefault="00F06905" w:rsidP="00D3165E">
            <w:pPr>
              <w:jc w:val="center"/>
              <w:rPr>
                <w:rFonts w:ascii="Arial Narrow" w:hAnsi="Arial Narrow"/>
                <w:b/>
                <w:bCs/>
              </w:rPr>
            </w:pPr>
            <w:r w:rsidRPr="00CD5974">
              <w:rPr>
                <w:rFonts w:ascii="Arial Narrow" w:hAnsi="Arial Narrow"/>
                <w:b/>
                <w:bCs/>
              </w:rPr>
              <w:t>Concepto</w:t>
            </w:r>
          </w:p>
        </w:tc>
        <w:tc>
          <w:tcPr>
            <w:tcW w:w="1335" w:type="pct"/>
            <w:gridSpan w:val="2"/>
            <w:tcBorders>
              <w:top w:val="single" w:sz="4" w:space="0" w:color="auto"/>
              <w:left w:val="nil"/>
              <w:bottom w:val="single" w:sz="4" w:space="0" w:color="auto"/>
              <w:right w:val="single" w:sz="4" w:space="0" w:color="auto"/>
            </w:tcBorders>
            <w:shd w:val="clear" w:color="auto" w:fill="auto"/>
            <w:vAlign w:val="center"/>
            <w:hideMark/>
          </w:tcPr>
          <w:p w14:paraId="3E081587" w14:textId="77777777" w:rsidR="00D72251" w:rsidRPr="00CD5974" w:rsidRDefault="00F06905" w:rsidP="00D3165E">
            <w:pPr>
              <w:jc w:val="center"/>
              <w:rPr>
                <w:rFonts w:ascii="Arial Narrow" w:hAnsi="Arial Narrow"/>
                <w:b/>
                <w:bCs/>
              </w:rPr>
            </w:pPr>
            <w:r w:rsidRPr="00CD5974">
              <w:rPr>
                <w:rFonts w:ascii="Arial Narrow" w:hAnsi="Arial Narrow"/>
                <w:b/>
                <w:bCs/>
              </w:rPr>
              <w:t>Valor</w:t>
            </w:r>
          </w:p>
        </w:tc>
      </w:tr>
      <w:tr w:rsidR="00D72251" w:rsidRPr="00CD5974" w14:paraId="0654417B" w14:textId="77777777" w:rsidTr="00D3165E">
        <w:trPr>
          <w:trHeight w:val="300"/>
        </w:trPr>
        <w:tc>
          <w:tcPr>
            <w:tcW w:w="366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3D3E9FE" w14:textId="2B3B0BE6" w:rsidR="00D72251" w:rsidRPr="00CD5974" w:rsidRDefault="00D72251" w:rsidP="00D3165E">
            <w:pPr>
              <w:jc w:val="center"/>
              <w:rPr>
                <w:rFonts w:ascii="Arial Narrow" w:hAnsi="Arial Narrow"/>
              </w:rPr>
            </w:pPr>
            <w:r w:rsidRPr="00CD5974">
              <w:rPr>
                <w:rFonts w:ascii="Arial Narrow" w:hAnsi="Arial Narrow"/>
              </w:rPr>
              <w:t>Reservas proyectadas Jardines Cofinanciados</w:t>
            </w:r>
          </w:p>
        </w:tc>
        <w:tc>
          <w:tcPr>
            <w:tcW w:w="1335" w:type="pct"/>
            <w:gridSpan w:val="2"/>
            <w:tcBorders>
              <w:top w:val="single" w:sz="4" w:space="0" w:color="auto"/>
              <w:left w:val="nil"/>
              <w:bottom w:val="single" w:sz="4" w:space="0" w:color="auto"/>
              <w:right w:val="single" w:sz="4" w:space="0" w:color="auto"/>
            </w:tcBorders>
            <w:shd w:val="clear" w:color="auto" w:fill="auto"/>
            <w:vAlign w:val="center"/>
            <w:hideMark/>
          </w:tcPr>
          <w:p w14:paraId="63C48CA3" w14:textId="13442DB4" w:rsidR="00D72251" w:rsidRPr="00CD5974" w:rsidRDefault="00D72251" w:rsidP="00D3165E">
            <w:pPr>
              <w:jc w:val="center"/>
              <w:rPr>
                <w:rFonts w:ascii="Arial Narrow" w:hAnsi="Arial Narrow"/>
              </w:rPr>
            </w:pPr>
            <w:r w:rsidRPr="00CD5974">
              <w:rPr>
                <w:rFonts w:ascii="Arial Narrow" w:hAnsi="Arial Narrow"/>
              </w:rPr>
              <w:t>$ 6.796.533.504</w:t>
            </w:r>
          </w:p>
        </w:tc>
      </w:tr>
      <w:tr w:rsidR="00D72251" w:rsidRPr="00CD5974" w14:paraId="78C60D32" w14:textId="77777777" w:rsidTr="00D3165E">
        <w:trPr>
          <w:trHeight w:val="300"/>
        </w:trPr>
        <w:tc>
          <w:tcPr>
            <w:tcW w:w="366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960AD40" w14:textId="77777777" w:rsidR="00D72251" w:rsidRPr="00CD5974" w:rsidRDefault="00D72251" w:rsidP="00D3165E">
            <w:pPr>
              <w:jc w:val="center"/>
              <w:rPr>
                <w:rFonts w:ascii="Arial Narrow" w:hAnsi="Arial Narrow"/>
              </w:rPr>
            </w:pPr>
            <w:r w:rsidRPr="00CD5974">
              <w:rPr>
                <w:rFonts w:ascii="Arial Narrow" w:hAnsi="Arial Narrow"/>
              </w:rPr>
              <w:t>Reservas proyectadas Asociaciones Comunitarias</w:t>
            </w:r>
          </w:p>
        </w:tc>
        <w:tc>
          <w:tcPr>
            <w:tcW w:w="1335" w:type="pct"/>
            <w:gridSpan w:val="2"/>
            <w:tcBorders>
              <w:top w:val="single" w:sz="4" w:space="0" w:color="auto"/>
              <w:left w:val="nil"/>
              <w:bottom w:val="single" w:sz="4" w:space="0" w:color="auto"/>
              <w:right w:val="single" w:sz="4" w:space="0" w:color="auto"/>
            </w:tcBorders>
            <w:shd w:val="clear" w:color="auto" w:fill="auto"/>
            <w:vAlign w:val="center"/>
          </w:tcPr>
          <w:p w14:paraId="3CE3587A" w14:textId="77777777" w:rsidR="00D72251" w:rsidRPr="00CD5974" w:rsidRDefault="00D72251" w:rsidP="00D3165E">
            <w:pPr>
              <w:jc w:val="center"/>
              <w:rPr>
                <w:rFonts w:ascii="Arial Narrow" w:hAnsi="Arial Narrow"/>
              </w:rPr>
            </w:pPr>
            <w:r w:rsidRPr="00CD5974">
              <w:rPr>
                <w:rFonts w:ascii="Arial Narrow" w:hAnsi="Arial Narrow"/>
              </w:rPr>
              <w:t>$ 240.304.349</w:t>
            </w:r>
          </w:p>
        </w:tc>
      </w:tr>
      <w:tr w:rsidR="00D72251" w:rsidRPr="00CD5974" w14:paraId="37B77332" w14:textId="77777777" w:rsidTr="00D3165E">
        <w:trPr>
          <w:trHeight w:val="300"/>
        </w:trPr>
        <w:tc>
          <w:tcPr>
            <w:tcW w:w="366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0F51EF0" w14:textId="77777777" w:rsidR="00D72251" w:rsidRPr="00CD5974" w:rsidRDefault="00D72251" w:rsidP="00D3165E">
            <w:pPr>
              <w:jc w:val="center"/>
              <w:rPr>
                <w:rFonts w:ascii="Arial Narrow" w:hAnsi="Arial Narrow"/>
              </w:rPr>
            </w:pPr>
            <w:r w:rsidRPr="00CD5974">
              <w:rPr>
                <w:rFonts w:ascii="Arial Narrow" w:hAnsi="Arial Narrow"/>
              </w:rPr>
              <w:t>Reservas proyectadas Convenios</w:t>
            </w:r>
          </w:p>
        </w:tc>
        <w:tc>
          <w:tcPr>
            <w:tcW w:w="1335" w:type="pct"/>
            <w:gridSpan w:val="2"/>
            <w:tcBorders>
              <w:top w:val="single" w:sz="4" w:space="0" w:color="auto"/>
              <w:left w:val="nil"/>
              <w:bottom w:val="single" w:sz="4" w:space="0" w:color="auto"/>
              <w:right w:val="single" w:sz="4" w:space="0" w:color="auto"/>
            </w:tcBorders>
            <w:shd w:val="clear" w:color="auto" w:fill="auto"/>
            <w:vAlign w:val="center"/>
          </w:tcPr>
          <w:p w14:paraId="36B0CD0E" w14:textId="77777777" w:rsidR="00D72251" w:rsidRPr="00CD5974" w:rsidRDefault="00D72251" w:rsidP="00D3165E">
            <w:pPr>
              <w:jc w:val="center"/>
              <w:rPr>
                <w:rFonts w:ascii="Arial Narrow" w:hAnsi="Arial Narrow"/>
              </w:rPr>
            </w:pPr>
            <w:r w:rsidRPr="00CD5974">
              <w:rPr>
                <w:rFonts w:ascii="Arial Narrow" w:hAnsi="Arial Narrow"/>
              </w:rPr>
              <w:t>$ 185.544.179</w:t>
            </w:r>
          </w:p>
        </w:tc>
      </w:tr>
      <w:tr w:rsidR="00D72251" w:rsidRPr="00CD5974" w14:paraId="0954E2E7" w14:textId="77777777" w:rsidTr="00D3165E">
        <w:trPr>
          <w:trHeight w:val="300"/>
        </w:trPr>
        <w:tc>
          <w:tcPr>
            <w:tcW w:w="366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CB083A" w14:textId="77777777" w:rsidR="00D72251" w:rsidRPr="00CD5974" w:rsidRDefault="00D72251" w:rsidP="00D3165E">
            <w:pPr>
              <w:jc w:val="center"/>
              <w:rPr>
                <w:rFonts w:ascii="Arial Narrow" w:hAnsi="Arial Narrow"/>
              </w:rPr>
            </w:pPr>
            <w:r w:rsidRPr="00CD5974">
              <w:rPr>
                <w:rFonts w:ascii="Arial Narrow" w:hAnsi="Arial Narrow"/>
              </w:rPr>
              <w:t>Total Reservas proyectadas</w:t>
            </w:r>
            <w:r w:rsidRPr="00CD5974">
              <w:rPr>
                <w:rFonts w:ascii="Arial Narrow" w:hAnsi="Arial Narrow"/>
                <w:vertAlign w:val="superscript"/>
              </w:rPr>
              <w:footnoteReference w:id="3"/>
            </w:r>
          </w:p>
        </w:tc>
        <w:tc>
          <w:tcPr>
            <w:tcW w:w="1335" w:type="pct"/>
            <w:gridSpan w:val="2"/>
            <w:tcBorders>
              <w:top w:val="single" w:sz="4" w:space="0" w:color="auto"/>
              <w:left w:val="nil"/>
              <w:bottom w:val="single" w:sz="4" w:space="0" w:color="auto"/>
              <w:right w:val="single" w:sz="4" w:space="0" w:color="auto"/>
            </w:tcBorders>
            <w:shd w:val="clear" w:color="auto" w:fill="auto"/>
            <w:vAlign w:val="center"/>
          </w:tcPr>
          <w:p w14:paraId="6F076259" w14:textId="77777777" w:rsidR="00D72251" w:rsidRPr="00CD5974" w:rsidRDefault="00D72251" w:rsidP="00D3165E">
            <w:pPr>
              <w:jc w:val="center"/>
              <w:rPr>
                <w:rFonts w:ascii="Arial Narrow" w:hAnsi="Arial Narrow"/>
              </w:rPr>
            </w:pPr>
            <w:r w:rsidRPr="00CD5974">
              <w:rPr>
                <w:rFonts w:ascii="Arial Narrow" w:hAnsi="Arial Narrow"/>
              </w:rPr>
              <w:t>$ 7.222.382.032</w:t>
            </w:r>
          </w:p>
        </w:tc>
      </w:tr>
    </w:tbl>
    <w:p w14:paraId="116B0342" w14:textId="77777777" w:rsidR="00185A2F" w:rsidRPr="00CD5974" w:rsidRDefault="00185A2F" w:rsidP="0090013F">
      <w:pPr>
        <w:jc w:val="both"/>
        <w:rPr>
          <w:rFonts w:ascii="Arial Narrow" w:hAnsi="Arial Narrow" w:cs="Arial"/>
          <w:b/>
        </w:rPr>
      </w:pPr>
    </w:p>
    <w:p w14:paraId="32DEF216" w14:textId="77777777" w:rsidR="00E74D86" w:rsidRPr="00CD5974" w:rsidRDefault="00E74D86" w:rsidP="00E74D86">
      <w:pPr>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 xml:space="preserve">Acuerdos y alianzas vigentes </w:t>
      </w:r>
    </w:p>
    <w:p w14:paraId="2DFA17B3" w14:textId="77777777" w:rsidR="00E74D86" w:rsidRPr="00CD5974" w:rsidRDefault="00E74D86" w:rsidP="00E74D86">
      <w:pPr>
        <w:jc w:val="both"/>
        <w:rPr>
          <w:rFonts w:ascii="Arial Narrow" w:eastAsia="Times New Roman" w:hAnsi="Arial Narrow"/>
          <w:lang w:eastAsia="es-ES"/>
        </w:rPr>
      </w:pPr>
      <w:r w:rsidRPr="00CD5974">
        <w:rPr>
          <w:rFonts w:ascii="Arial Narrow" w:eastAsia="Times New Roman" w:hAnsi="Arial Narrow" w:cs="Calibri"/>
          <w:color w:val="000000"/>
          <w:lang w:eastAsia="es-ES"/>
        </w:rPr>
        <w:lastRenderedPageBreak/>
        <w:t xml:space="preserve">A la fecha el proyecto cuenta con Alianzas con el Sector Educativo a través del convenio Interadministrativo </w:t>
      </w:r>
      <w:r w:rsidRPr="00CD5974">
        <w:rPr>
          <w:rFonts w:ascii="Arial Narrow" w:eastAsia="Times New Roman" w:hAnsi="Arial Narrow"/>
          <w:lang w:eastAsia="es-ES"/>
        </w:rPr>
        <w:t>1604 de 2013 para la atención de 17.750 niños y niñas y con el Instituto Colombiano de Bienestar Familiar para la atención de 84.767 niños y niñas.</w:t>
      </w:r>
    </w:p>
    <w:p w14:paraId="6E6C0278" w14:textId="77777777" w:rsidR="00E74D86" w:rsidRPr="00CD5974" w:rsidRDefault="00E74D86" w:rsidP="00E74D86">
      <w:pPr>
        <w:jc w:val="both"/>
        <w:rPr>
          <w:rFonts w:ascii="Arial Narrow" w:eastAsia="Times New Roman" w:hAnsi="Arial Narrow" w:cs="Calibri"/>
          <w:bCs/>
          <w:color w:val="000000"/>
          <w:highlight w:val="yellow"/>
          <w:lang w:eastAsia="es-ES"/>
        </w:rPr>
      </w:pPr>
      <w:r w:rsidRPr="00CD5974">
        <w:rPr>
          <w:rFonts w:ascii="Arial Narrow" w:eastAsia="Times New Roman" w:hAnsi="Arial Narrow" w:cs="Calibri"/>
          <w:color w:val="000000"/>
          <w:lang w:eastAsia="es-ES"/>
        </w:rPr>
        <w:t>Adicionalmente la Secretaría participa de las Mesas Intersectoriales con los sectores de Salud, Educación y Cultura.</w:t>
      </w:r>
    </w:p>
    <w:p w14:paraId="4C6DFF10" w14:textId="77777777" w:rsidR="00E74D86" w:rsidRPr="00CD5974" w:rsidRDefault="00E74D86" w:rsidP="0090013F">
      <w:pPr>
        <w:jc w:val="both"/>
        <w:rPr>
          <w:rFonts w:ascii="Arial Narrow" w:hAnsi="Arial Narrow" w:cs="Arial"/>
          <w:b/>
        </w:rPr>
      </w:pPr>
    </w:p>
    <w:p w14:paraId="2B0784AB" w14:textId="77777777" w:rsidR="0090013F" w:rsidRPr="00CD5974" w:rsidRDefault="0090013F" w:rsidP="0090013F">
      <w:pPr>
        <w:jc w:val="both"/>
        <w:rPr>
          <w:rFonts w:ascii="Arial Narrow" w:hAnsi="Arial Narrow" w:cs="Arial"/>
          <w:b/>
        </w:rPr>
      </w:pPr>
      <w:r w:rsidRPr="00CD5974">
        <w:rPr>
          <w:rFonts w:ascii="Arial Narrow" w:hAnsi="Arial Narrow" w:cs="Arial"/>
          <w:b/>
        </w:rPr>
        <w:t>Acuerdos y alianzas vigentes con otros sectores</w:t>
      </w:r>
    </w:p>
    <w:p w14:paraId="03607C6C" w14:textId="77777777" w:rsidR="00D72251" w:rsidRPr="00CD5974" w:rsidRDefault="00D72251" w:rsidP="00F73E99">
      <w:pPr>
        <w:pStyle w:val="Prrafodelista"/>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Times New Roman" w:hAnsi="Arial Narrow" w:cs="Calibri"/>
        </w:rPr>
      </w:pPr>
      <w:r w:rsidRPr="00CD5974">
        <w:rPr>
          <w:rFonts w:ascii="Arial Narrow" w:eastAsia="Times New Roman" w:hAnsi="Arial Narrow"/>
        </w:rPr>
        <w:t>Convenio Interadministrativo 1604 de 2013 con la Secretaría de Educación Distrital, En el marco de dicho convenio se espera atender en operación conjunta a 17.750</w:t>
      </w:r>
      <w:r w:rsidRPr="00CD5974">
        <w:rPr>
          <w:rFonts w:ascii="Arial Narrow" w:eastAsia="Times New Roman" w:hAnsi="Arial Narrow" w:cs="Calibri"/>
        </w:rPr>
        <w:t> niños y niñas de 3 a 4 años que seguirán en los jardines de la Secretaría de integración Social y transitarán progresivamente a la matrícula del Sistema Educativo Oficial.</w:t>
      </w:r>
    </w:p>
    <w:p w14:paraId="2791FFCC" w14:textId="77777777" w:rsidR="00D72251" w:rsidRPr="00CD5974" w:rsidRDefault="00D72251" w:rsidP="00F73E99">
      <w:pPr>
        <w:pStyle w:val="Prrafodelista"/>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Times New Roman" w:hAnsi="Arial Narrow" w:cs="Calibri"/>
        </w:rPr>
      </w:pPr>
      <w:r w:rsidRPr="00CD5974">
        <w:rPr>
          <w:rFonts w:ascii="Arial Narrow" w:eastAsia="Times New Roman" w:hAnsi="Arial Narrow"/>
        </w:rPr>
        <w:t>Convenio de Canasta Local ICBF – SDIS, numeración SDIS 11183 de 2014, en el cual se informó en reunión de empalme se reporta la atención integral de 84.767 niños y niñas de los cuales 18.000 corresponden al Ámbito Institucional y 66.767 al Ámbito Familiar.</w:t>
      </w:r>
    </w:p>
    <w:p w14:paraId="3DB09CF6" w14:textId="77777777" w:rsidR="00C86E28" w:rsidRPr="00CD5974" w:rsidRDefault="00C86E28" w:rsidP="0090013F">
      <w:pPr>
        <w:jc w:val="both"/>
        <w:rPr>
          <w:rFonts w:ascii="Arial Narrow" w:hAnsi="Arial Narrow"/>
          <w:b/>
        </w:rPr>
      </w:pPr>
    </w:p>
    <w:p w14:paraId="4E0F6699" w14:textId="77777777" w:rsidR="0090013F" w:rsidRPr="00CD5974" w:rsidRDefault="0090013F" w:rsidP="0090013F">
      <w:pPr>
        <w:jc w:val="both"/>
        <w:rPr>
          <w:rFonts w:ascii="Arial Narrow" w:hAnsi="Arial Narrow"/>
          <w:b/>
        </w:rPr>
      </w:pPr>
      <w:r w:rsidRPr="00CD5974">
        <w:rPr>
          <w:rFonts w:ascii="Arial Narrow" w:hAnsi="Arial Narrow"/>
          <w:b/>
        </w:rPr>
        <w:t>Acuerdos y alianzas vigentes con entidades privadas</w:t>
      </w:r>
    </w:p>
    <w:p w14:paraId="1B8B492C" w14:textId="77777777" w:rsidR="00D72251" w:rsidRPr="00CD5974" w:rsidRDefault="00D72251" w:rsidP="00F73E99">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Times New Roman" w:hAnsi="Arial Narrow" w:cs="Calibri"/>
        </w:rPr>
      </w:pPr>
      <w:r w:rsidRPr="00CD5974">
        <w:rPr>
          <w:rFonts w:ascii="Arial Narrow" w:eastAsia="Times New Roman" w:hAnsi="Arial Narrow" w:cs="Calibri"/>
        </w:rPr>
        <w:t>Caja de Compensación Familiar CAFAM Convenio No. 3762 para: aunar recursos técnicos, físicos, administrativos y económicos entre las partes, a fin de brindar atención integral en educación inicial en ámbito institucional a niños y niñas desde los cero (0) a cinco (5) años en primera infancia y en ámbito familiar a niños y niñas desde los cero meses hasta los tres (3) años y once (11) meses de edad, residentes en las diferentes localidades del distrito capital.</w:t>
      </w:r>
    </w:p>
    <w:p w14:paraId="3AF9EB3D" w14:textId="77777777" w:rsidR="00D72251" w:rsidRPr="00CD5974" w:rsidRDefault="00D72251" w:rsidP="00F73E99">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Times New Roman" w:hAnsi="Arial Narrow" w:cs="Calibri"/>
        </w:rPr>
      </w:pPr>
      <w:r w:rsidRPr="00CD5974">
        <w:rPr>
          <w:rFonts w:ascii="Arial Narrow" w:eastAsia="Times New Roman" w:hAnsi="Arial Narrow" w:cs="Calibri"/>
        </w:rPr>
        <w:t>Caja de Compensación Familiar COMPENSAR Convenio No. 3937 para: aunar recursos técnicos, físicos, administrativos y económicos entre las partes, a fin de brindar atención integral en educación inicial en ámbito institucional a niños y niñas desde los cero (0) a cinco (5) años en primera infancia y en ámbito familiar a niños y niñas desde los cero a los tres (3) años y once (11) meses de edad y mujeres gestantes residentes en las diferentes localidades del distrito capital.</w:t>
      </w:r>
    </w:p>
    <w:p w14:paraId="2F82772A" w14:textId="77777777" w:rsidR="00D72251" w:rsidRPr="00CD5974" w:rsidRDefault="00D72251" w:rsidP="00F73E99">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Times New Roman" w:hAnsi="Arial Narrow" w:cs="Calibri"/>
        </w:rPr>
      </w:pPr>
      <w:r w:rsidRPr="00CD5974">
        <w:rPr>
          <w:rFonts w:ascii="Arial Narrow" w:eastAsia="Times New Roman" w:hAnsi="Arial Narrow" w:cs="Calibri"/>
        </w:rPr>
        <w:t>Caja Colombiana de Subsidio Familiar COLSUBSIDIO Convenio No.4386 para: aunar recursos técnicos, físicos, administrativos y económicos entre las partes, a fin de brindar atención integral en educación inicial a niños y niñas de cero (o) a cinco (5) años de edad, con excepción de niños y niñas con discapacidad, que podrán permanecer hasta los cinco (5) años once (11) meses, residentes en las diferentes localidades del distrito capital.</w:t>
      </w:r>
    </w:p>
    <w:p w14:paraId="2E9A0A1A" w14:textId="77777777" w:rsidR="00D72251" w:rsidRPr="00CD5974" w:rsidRDefault="00D72251" w:rsidP="00F73E99">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Times New Roman" w:hAnsi="Arial Narrow" w:cs="Calibri"/>
        </w:rPr>
      </w:pPr>
      <w:r w:rsidRPr="00CD5974">
        <w:rPr>
          <w:rFonts w:ascii="Arial Narrow" w:eastAsia="Times New Roman" w:hAnsi="Arial Narrow" w:cs="Calibri"/>
        </w:rPr>
        <w:t xml:space="preserve">Cruz Roja Colombiana Seccional Cundinamarca y Bogotá D.C. Convenio No.12493 para: aunar recursos técnicos, administrativo, pedagógicos y financieros entre las partes, para cualificar la atención de las niñas y niños de los servicios sociales de primera infancia de la secretaria distrital de integración social, a través del mejoramiento de las competencias de su talento humano en primeros auxilios, en el marco del plan de desarrollo Bogotá </w:t>
      </w:r>
      <w:r w:rsidRPr="00CD5974">
        <w:rPr>
          <w:rFonts w:ascii="Arial Narrow" w:eastAsia="Times New Roman" w:hAnsi="Arial Narrow" w:cs="Calibri"/>
        </w:rPr>
        <w:lastRenderedPageBreak/>
        <w:t>Humana y del proyecto 735 "garantía del desarrollo integral a la primera infancia en Bogotá.</w:t>
      </w:r>
    </w:p>
    <w:p w14:paraId="331A3C59" w14:textId="77777777" w:rsidR="00D72251" w:rsidRPr="00CD5974" w:rsidRDefault="00D72251" w:rsidP="00F73E99">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Times New Roman" w:hAnsi="Arial Narrow" w:cs="Calibri"/>
        </w:rPr>
      </w:pPr>
      <w:r w:rsidRPr="00CD5974">
        <w:rPr>
          <w:rFonts w:ascii="Arial Narrow" w:eastAsia="Times New Roman" w:hAnsi="Arial Narrow" w:cs="Calibri"/>
        </w:rPr>
        <w:t>Organización de Estados Americanos OEI. Convenio No. 12526 para: aunar recursos técnicos, administrativos y financieros para la implementación del enfoque diferencial en los territorios en los servicios de primera infancia y la socialización de los avances técnicos en la atención integral a la primera infancia, en el marco de la política pública de infancia y adolescencia en Bogotá.</w:t>
      </w:r>
    </w:p>
    <w:p w14:paraId="16740E7D" w14:textId="77777777" w:rsidR="00D72251" w:rsidRPr="00CD5974" w:rsidRDefault="00D72251" w:rsidP="00F73E99">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Times New Roman" w:hAnsi="Arial Narrow" w:cs="Calibri"/>
        </w:rPr>
      </w:pPr>
      <w:r w:rsidRPr="00CD5974">
        <w:rPr>
          <w:rFonts w:ascii="Arial Narrow" w:eastAsia="Times New Roman" w:hAnsi="Arial Narrow" w:cs="Calibri"/>
        </w:rPr>
        <w:t>Unión temporal la Mochila Azul. Convenio No. 12673 para: aunar recursos técnicos, físicos, administrativos y económicos entre las partes para brindar apoyo a las mujeres gestantes que hacen parte de la modalidad de atención integral a la primera infancia en ámbito familiar, otorgando elementos para la promoción del desarrollo infantil desde la gestación, la protección del recién nacido y cuidado de la mujer, facilitando el mejor comienzo de la vida como bienvenida a la Bogotá Humana.</w:t>
      </w:r>
    </w:p>
    <w:p w14:paraId="64E96187" w14:textId="77777777" w:rsidR="00D72251" w:rsidRPr="00CD5974" w:rsidRDefault="00D72251" w:rsidP="00F73E99">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Times New Roman" w:hAnsi="Arial Narrow" w:cs="Calibri"/>
        </w:rPr>
      </w:pPr>
      <w:r w:rsidRPr="00CD5974">
        <w:rPr>
          <w:rFonts w:ascii="Arial Narrow" w:eastAsia="Times New Roman" w:hAnsi="Arial Narrow" w:cs="Calibri"/>
        </w:rPr>
        <w:t>Asociación Grupo Opciones. Convenio No. 12731 para: aunar recursos técnicos, administrativos físicos y financieros para la prevención de las violencias  contra los niños y niñas de primera infancia y sus familias, en el marco del plan de desarrollo de Bogotá Humana y de la política pública de infancia y adolescencia, que contribuya al fortalecimiento de los equipos como garantes de los derechos de la primera infancia, en su rol protector, en la identificación de factores de riesgo, en la detección temprana de la violencia sexual infantil y la sensibilización a las familias generando acciones permanentes de prevención sobre las violencias de niños y niñas de 0 a 5 años y sus familias.</w:t>
      </w:r>
    </w:p>
    <w:p w14:paraId="684F5BC5" w14:textId="77777777" w:rsidR="00D72251" w:rsidRPr="00CD5974" w:rsidRDefault="00D72251" w:rsidP="00A15814">
      <w:pPr>
        <w:pStyle w:val="Prrafodelista"/>
        <w:jc w:val="both"/>
        <w:rPr>
          <w:rFonts w:ascii="Arial Narrow" w:eastAsia="Times New Roman" w:hAnsi="Arial Narrow" w:cs="Calibri"/>
        </w:rPr>
      </w:pPr>
    </w:p>
    <w:p w14:paraId="47808BB4" w14:textId="021FD627" w:rsidR="00D72251" w:rsidRPr="00CD5974" w:rsidRDefault="00F06905" w:rsidP="00A15814">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Times New Roman" w:hAnsi="Arial Narrow" w:cs="Calibri"/>
          <w:b/>
          <w:bCs/>
        </w:rPr>
      </w:pPr>
      <w:r w:rsidRPr="00CD5974">
        <w:rPr>
          <w:rFonts w:ascii="Arial Narrow" w:eastAsia="Times New Roman" w:hAnsi="Arial Narrow" w:cs="Calibri"/>
          <w:b/>
          <w:bCs/>
        </w:rPr>
        <w:t xml:space="preserve">Dificultades </w:t>
      </w:r>
      <w:r w:rsidR="0090013F" w:rsidRPr="00CD5974">
        <w:rPr>
          <w:rFonts w:ascii="Arial Narrow" w:eastAsia="Times New Roman" w:hAnsi="Arial Narrow" w:cs="Calibri"/>
          <w:b/>
          <w:bCs/>
        </w:rPr>
        <w:t>d</w:t>
      </w:r>
      <w:r w:rsidRPr="00CD5974">
        <w:rPr>
          <w:rFonts w:ascii="Arial Narrow" w:eastAsia="Times New Roman" w:hAnsi="Arial Narrow" w:cs="Calibri"/>
          <w:b/>
          <w:bCs/>
        </w:rPr>
        <w:t xml:space="preserve">el </w:t>
      </w:r>
      <w:r w:rsidR="001008AF" w:rsidRPr="00CD5974">
        <w:rPr>
          <w:rFonts w:ascii="Arial Narrow" w:eastAsia="Times New Roman" w:hAnsi="Arial Narrow" w:cs="Calibri"/>
          <w:b/>
          <w:bCs/>
        </w:rPr>
        <w:t>p</w:t>
      </w:r>
      <w:r w:rsidRPr="00CD5974">
        <w:rPr>
          <w:rFonts w:ascii="Arial Narrow" w:eastAsia="Times New Roman" w:hAnsi="Arial Narrow" w:cs="Calibri"/>
          <w:b/>
          <w:bCs/>
        </w:rPr>
        <w:t>royecto</w:t>
      </w:r>
    </w:p>
    <w:p w14:paraId="6E628695" w14:textId="77777777" w:rsidR="00C85A74" w:rsidRPr="00CD5974" w:rsidRDefault="00C85A74" w:rsidP="00F73E99">
      <w:pPr>
        <w:pStyle w:val="Prrafodelista"/>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contextualSpacing/>
        <w:jc w:val="both"/>
        <w:rPr>
          <w:rFonts w:ascii="Arial Narrow" w:hAnsi="Arial Narrow"/>
        </w:rPr>
      </w:pPr>
      <w:r w:rsidRPr="00CD5974">
        <w:rPr>
          <w:rFonts w:ascii="Arial Narrow" w:hAnsi="Arial Narrow"/>
        </w:rPr>
        <w:t xml:space="preserve">En la reunión de empalme y en el documento de preguntas estratégicas se mencionó que la ciudad no cuenta con un modelo de ordenamiento territorial que permita la instalación de equipamientos sociales para primera infancia en todo el territorio de conformidad con las normas de uso de suelo y otras normativas, por lo cual este aspecto debe ser tenido en cuenta en la formulación de construcción de plantas físicas y en la formulación de las metas en ámbito institucional. </w:t>
      </w:r>
    </w:p>
    <w:p w14:paraId="54D1E5C8" w14:textId="77777777" w:rsidR="00C85A74" w:rsidRPr="00CD5974" w:rsidRDefault="00C85A74" w:rsidP="00F73E99">
      <w:pPr>
        <w:pStyle w:val="Prrafodelista"/>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contextualSpacing/>
        <w:jc w:val="both"/>
        <w:rPr>
          <w:rFonts w:ascii="Arial Narrow" w:hAnsi="Arial Narrow"/>
        </w:rPr>
      </w:pPr>
      <w:r w:rsidRPr="00CD5974">
        <w:rPr>
          <w:rFonts w:ascii="Arial Narrow" w:hAnsi="Arial Narrow"/>
        </w:rPr>
        <w:t xml:space="preserve">Aunque el Distrito cuenta con varias plataformas informáticas y un seguimiento de la atención persona a persona a través del SIRBE, a la fecha los mecanismos de cruce entre bases de datos y las funcionalidades de consulta y reporte no son eficientes y dificultan el seguimiento al desarrollo integral de los niños y niñas. </w:t>
      </w:r>
    </w:p>
    <w:p w14:paraId="4C405AB0" w14:textId="77777777" w:rsidR="00285313" w:rsidRPr="00CD5974" w:rsidRDefault="00C85A74" w:rsidP="00F73E99">
      <w:pPr>
        <w:pStyle w:val="Prrafodelista"/>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contextualSpacing/>
        <w:jc w:val="both"/>
        <w:rPr>
          <w:rFonts w:ascii="Arial Narrow" w:eastAsia="Times New Roman" w:hAnsi="Arial Narrow" w:cs="Calibri"/>
        </w:rPr>
      </w:pPr>
      <w:r w:rsidRPr="00CD5974">
        <w:rPr>
          <w:rFonts w:ascii="Arial Narrow" w:hAnsi="Arial Narrow"/>
        </w:rPr>
        <w:t xml:space="preserve">En la reunión de empalme y en el documento de preguntas estratégicas se hizo énfasis en que la arquitectura institucional de la entidad de cara a la ampliación de la respuesta institucional para la primera infancia, requeriría un rediseño que permita mayor agilidad en </w:t>
      </w:r>
      <w:r w:rsidRPr="00CD5974">
        <w:rPr>
          <w:rFonts w:ascii="Arial Narrow" w:hAnsi="Arial Narrow"/>
        </w:rPr>
        <w:lastRenderedPageBreak/>
        <w:t>procesos transversales y de apoyo para la prestación de los servicios sociales, así como la implementación de sistemas tecnológicos y digitales que facilitaran los procesos administrativos y de gestión institucional.</w:t>
      </w:r>
      <w:r w:rsidR="00707922" w:rsidRPr="00CD5974">
        <w:rPr>
          <w:rFonts w:ascii="Arial Narrow" w:eastAsia="Times New Roman" w:hAnsi="Arial Narrow" w:cs="Calibri"/>
        </w:rPr>
        <w:t xml:space="preserve"> </w:t>
      </w:r>
    </w:p>
    <w:p w14:paraId="27DDBAAA" w14:textId="5BE4004E" w:rsidR="00D72251" w:rsidRPr="00CD5974" w:rsidRDefault="00D72251" w:rsidP="00F73E99">
      <w:pPr>
        <w:pStyle w:val="Prrafodelista"/>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contextualSpacing/>
        <w:jc w:val="both"/>
        <w:rPr>
          <w:rFonts w:ascii="Arial Narrow" w:eastAsia="Times New Roman" w:hAnsi="Arial Narrow" w:cs="Calibri"/>
        </w:rPr>
      </w:pPr>
      <w:r w:rsidRPr="00CD5974">
        <w:rPr>
          <w:rFonts w:ascii="Arial Narrow" w:eastAsia="Times New Roman" w:hAnsi="Arial Narrow" w:cs="Calibri"/>
        </w:rPr>
        <w:t xml:space="preserve">En la reunión de empalme y en el documento de preguntas estratégicas se mencionó que la ciudad no cuenta con un modelo de ordenamiento territorial que permita la instalación de </w:t>
      </w:r>
      <w:r w:rsidR="00C03825" w:rsidRPr="00CD5974">
        <w:rPr>
          <w:rFonts w:ascii="Arial Narrow" w:eastAsia="Times New Roman" w:hAnsi="Arial Narrow" w:cs="Calibri"/>
        </w:rPr>
        <w:t>equipamientos</w:t>
      </w:r>
      <w:r w:rsidRPr="00CD5974">
        <w:rPr>
          <w:rFonts w:ascii="Arial Narrow" w:eastAsia="Times New Roman" w:hAnsi="Arial Narrow" w:cs="Calibri"/>
        </w:rPr>
        <w:t xml:space="preserve"> sociales para primera infancia en todo el territorio de conformidad con las normas de uso de suelo y otras normativas, por lo cual este aspecto debe ser tenido en cuenta en la formulación de construcción de plantas físicas y en la formulación de las metas en ámbito institucional. </w:t>
      </w:r>
    </w:p>
    <w:p w14:paraId="2F95CB2E" w14:textId="77777777" w:rsidR="00C03825" w:rsidRPr="00CD5974" w:rsidRDefault="00C03825" w:rsidP="00C03825">
      <w:pPr>
        <w:pStyle w:val="Prrafodelista"/>
        <w:rPr>
          <w:rFonts w:ascii="Arial Narrow" w:eastAsia="Times New Roman" w:hAnsi="Arial Narrow" w:cs="Calibri"/>
        </w:rPr>
      </w:pPr>
    </w:p>
    <w:p w14:paraId="20A05D55" w14:textId="77777777" w:rsidR="00C03825" w:rsidRPr="00CD5974" w:rsidRDefault="00C03825" w:rsidP="00A15814">
      <w:pPr>
        <w:jc w:val="both"/>
        <w:rPr>
          <w:rFonts w:ascii="Arial Narrow" w:eastAsia="Calibri" w:hAnsi="Arial Narrow" w:cs="Arial"/>
          <w:b/>
          <w:iCs/>
        </w:rPr>
      </w:pPr>
    </w:p>
    <w:p w14:paraId="267C0DEA" w14:textId="42D937C0" w:rsidR="00BD4412" w:rsidRPr="00CD5974" w:rsidRDefault="00F06905" w:rsidP="00053334">
      <w:pPr>
        <w:pStyle w:val="Ttulo3"/>
        <w:rPr>
          <w:rFonts w:eastAsia="Calibri" w:cs="Arial"/>
          <w:iCs/>
        </w:rPr>
      </w:pPr>
      <w:bookmarkStart w:id="45" w:name="_Toc436216941"/>
      <w:bookmarkStart w:id="46" w:name="_Toc436217242"/>
      <w:r w:rsidRPr="00CD5974">
        <w:t>P</w:t>
      </w:r>
      <w:r w:rsidR="00053334" w:rsidRPr="00CD5974">
        <w:t>royecto</w:t>
      </w:r>
      <w:r w:rsidRPr="00CD5974">
        <w:t xml:space="preserve"> 738</w:t>
      </w:r>
      <w:r w:rsidR="00053334" w:rsidRPr="00CD5974">
        <w:t>:</w:t>
      </w:r>
      <w:r w:rsidR="004F0EDB" w:rsidRPr="00CD5974">
        <w:rPr>
          <w:rFonts w:eastAsia="Calibri" w:cs="Arial"/>
          <w:iCs/>
        </w:rPr>
        <w:t xml:space="preserve"> </w:t>
      </w:r>
      <w:r w:rsidR="00053334" w:rsidRPr="00CD5974">
        <w:rPr>
          <w:rFonts w:eastAsia="Calibri" w:cs="Arial"/>
          <w:iCs/>
        </w:rPr>
        <w:t>A</w:t>
      </w:r>
      <w:r w:rsidR="004F0EDB" w:rsidRPr="00CD5974">
        <w:rPr>
          <w:rFonts w:eastAsia="Calibri" w:cs="Arial"/>
          <w:iCs/>
        </w:rPr>
        <w:t>tención y acciones humanitarias para emergencias de origen social y natural</w:t>
      </w:r>
      <w:bookmarkEnd w:id="45"/>
      <w:bookmarkEnd w:id="46"/>
      <w:r w:rsidR="004F0EDB" w:rsidRPr="00CD5974">
        <w:rPr>
          <w:rFonts w:eastAsia="Calibri" w:cs="Arial"/>
          <w:iCs/>
        </w:rPr>
        <w:tab/>
      </w:r>
    </w:p>
    <w:p w14:paraId="002E96E3" w14:textId="77777777" w:rsidR="00BD4412" w:rsidRPr="00CD5974" w:rsidRDefault="00BD4412" w:rsidP="00A15814">
      <w:pPr>
        <w:jc w:val="both"/>
        <w:rPr>
          <w:rFonts w:ascii="Arial Narrow" w:eastAsia="Calibri" w:hAnsi="Arial Narrow" w:cs="Arial"/>
          <w:b/>
          <w:iCs/>
        </w:rPr>
      </w:pPr>
    </w:p>
    <w:p w14:paraId="4460D221" w14:textId="61787519" w:rsidR="00BD4412" w:rsidRPr="00CD5974" w:rsidRDefault="006716C9" w:rsidP="00A15814">
      <w:pPr>
        <w:jc w:val="both"/>
        <w:rPr>
          <w:rFonts w:ascii="Arial Narrow" w:eastAsia="Calibri" w:hAnsi="Arial Narrow" w:cs="Arial"/>
          <w:b/>
          <w:iCs/>
        </w:rPr>
      </w:pPr>
      <w:r w:rsidRPr="00CD5974">
        <w:rPr>
          <w:rFonts w:ascii="Arial Narrow" w:eastAsia="Calibri" w:hAnsi="Arial Narrow" w:cs="Arial"/>
          <w:b/>
          <w:iCs/>
        </w:rPr>
        <w:t>Diagnóstico de formulación</w:t>
      </w:r>
    </w:p>
    <w:p w14:paraId="6B7E5296" w14:textId="77777777" w:rsidR="00BD4412" w:rsidRPr="00CD5974" w:rsidRDefault="00BD4412" w:rsidP="00A15814">
      <w:pPr>
        <w:jc w:val="both"/>
        <w:rPr>
          <w:rFonts w:ascii="Arial Narrow" w:eastAsia="Calibri" w:hAnsi="Arial Narrow" w:cs="Arial"/>
          <w:iCs/>
        </w:rPr>
      </w:pPr>
      <w:r w:rsidRPr="00CD5974">
        <w:rPr>
          <w:rFonts w:ascii="Arial Narrow" w:eastAsia="Calibri" w:hAnsi="Arial Narrow" w:cs="Arial"/>
          <w:iCs/>
        </w:rPr>
        <w:t>Para la formulación del proyecto 738 “atención y acciones humanitarias para la emergencia de origen social y natural”, se contó con la información arrojada por la encuesta multipropósito de 2007, donde se infería que la situación de las familias vulnerables podría agudizarse, teniendo en cuenta las siguientes consideraciones:</w:t>
      </w:r>
    </w:p>
    <w:p w14:paraId="68332B11" w14:textId="77777777" w:rsidR="00BD4412" w:rsidRPr="00CD5974" w:rsidRDefault="00BD4412" w:rsidP="00A15814">
      <w:pPr>
        <w:tabs>
          <w:tab w:val="left" w:pos="0"/>
        </w:tabs>
        <w:ind w:left="284" w:hanging="284"/>
        <w:jc w:val="both"/>
        <w:rPr>
          <w:rFonts w:ascii="Arial Narrow" w:eastAsia="Calibri" w:hAnsi="Arial Narrow" w:cs="Arial"/>
          <w:iCs/>
        </w:rPr>
      </w:pPr>
    </w:p>
    <w:p w14:paraId="0E081EA5" w14:textId="77777777" w:rsidR="00BD4412" w:rsidRPr="00CD5974" w:rsidRDefault="00BD4412" w:rsidP="00F73E99">
      <w:pPr>
        <w:pStyle w:val="Prrafodelista"/>
        <w:numPr>
          <w:ilvl w:val="1"/>
          <w:numId w:val="11"/>
        </w:numPr>
        <w:tabs>
          <w:tab w:val="left" w:pos="0"/>
        </w:tabs>
        <w:ind w:left="284" w:hanging="284"/>
        <w:jc w:val="both"/>
        <w:rPr>
          <w:rFonts w:ascii="Arial Narrow" w:eastAsia="Calibri" w:hAnsi="Arial Narrow" w:cs="Arial"/>
          <w:iCs/>
        </w:rPr>
      </w:pPr>
      <w:r w:rsidRPr="00CD5974">
        <w:rPr>
          <w:rFonts w:ascii="Arial Narrow" w:eastAsia="Calibri" w:hAnsi="Arial Narrow" w:cs="Arial"/>
          <w:iCs/>
        </w:rPr>
        <w:t>Si bien se disminuyó el porcentaje de hogares en pobreza NBI para el año 2011, aún el 3.8% de los hogares continua con esta situación, según localidad, entre el 6% y 8% de hogares se ubica en la localidad de Ciudad Bolívar, Usme, San Cristóbal, Bosa y Rafael Uribe, entre el 3% y4% en Santa fe, Tunjuelito y Kennedy, y menos del 2% en Candelaria, mártires, Puente Aranda, Barrios Unidos, Engativá, Suba, Usaquén, Fontibón, Antonio Nariño, Chapinero y Teusaquillo. Los cuales, de acuerdo a los componentes del NBI, la alta dependencia económica es la que más afecta a los hogares Bogotanos.</w:t>
      </w:r>
    </w:p>
    <w:p w14:paraId="69E1E79E" w14:textId="77777777" w:rsidR="00BD4412" w:rsidRPr="00CD5974" w:rsidRDefault="00BD4412" w:rsidP="00F73E99">
      <w:pPr>
        <w:pStyle w:val="Prrafodelista"/>
        <w:numPr>
          <w:ilvl w:val="1"/>
          <w:numId w:val="11"/>
        </w:numPr>
        <w:tabs>
          <w:tab w:val="left" w:pos="0"/>
        </w:tabs>
        <w:ind w:left="284" w:hanging="284"/>
        <w:jc w:val="both"/>
        <w:rPr>
          <w:rFonts w:ascii="Arial Narrow" w:eastAsia="Calibri" w:hAnsi="Arial Narrow" w:cs="Arial"/>
          <w:iCs/>
        </w:rPr>
      </w:pPr>
      <w:r w:rsidRPr="00CD5974">
        <w:rPr>
          <w:rFonts w:ascii="Arial Narrow" w:eastAsia="Calibri" w:hAnsi="Arial Narrow" w:cs="Arial"/>
          <w:iCs/>
        </w:rPr>
        <w:t>El 0.2% de los hogares se encuentran en situación de miseria, los cuales se ubican en su orden en localidades de Usme, Rafael Uribe, San Cristóbal, Bosa Ciudad Bolívar y Usaquén, mártires, Santa fé, Tunjuelito, Puente Aranda y Barrios Unidos.</w:t>
      </w:r>
    </w:p>
    <w:p w14:paraId="2C44BB29" w14:textId="77777777" w:rsidR="00BD4412" w:rsidRPr="00CD5974" w:rsidRDefault="00BD4412" w:rsidP="00F73E99">
      <w:pPr>
        <w:pStyle w:val="Prrafodelista"/>
        <w:numPr>
          <w:ilvl w:val="1"/>
          <w:numId w:val="11"/>
        </w:numPr>
        <w:tabs>
          <w:tab w:val="left" w:pos="0"/>
        </w:tabs>
        <w:ind w:left="284" w:hanging="284"/>
        <w:jc w:val="both"/>
        <w:rPr>
          <w:rFonts w:ascii="Arial Narrow" w:eastAsia="Calibri" w:hAnsi="Arial Narrow" w:cs="Arial"/>
          <w:iCs/>
        </w:rPr>
      </w:pPr>
      <w:r w:rsidRPr="00CD5974">
        <w:rPr>
          <w:rFonts w:ascii="Arial Narrow" w:eastAsia="Calibri" w:hAnsi="Arial Narrow" w:cs="Arial"/>
          <w:iCs/>
        </w:rPr>
        <w:t>De 2.185.874 hogares, el 45% está integrado por más de 4 personas y 29% son hogares monoparentales (Según la encuesta Distrital de demografía y salud Bogotá 2011, de 10411 hogares, 3747 tienen jefatura única femenina).</w:t>
      </w:r>
    </w:p>
    <w:p w14:paraId="477B7A76" w14:textId="77777777" w:rsidR="00BD4412" w:rsidRPr="00CD5974" w:rsidRDefault="00BD4412" w:rsidP="00F73E99">
      <w:pPr>
        <w:pStyle w:val="Prrafodelista"/>
        <w:numPr>
          <w:ilvl w:val="1"/>
          <w:numId w:val="11"/>
        </w:numPr>
        <w:tabs>
          <w:tab w:val="left" w:pos="0"/>
        </w:tabs>
        <w:ind w:left="284" w:hanging="284"/>
        <w:jc w:val="both"/>
        <w:rPr>
          <w:rFonts w:ascii="Arial Narrow" w:eastAsia="Calibri" w:hAnsi="Arial Narrow" w:cs="Arial"/>
          <w:iCs/>
        </w:rPr>
      </w:pPr>
      <w:r w:rsidRPr="00CD5974">
        <w:rPr>
          <w:rFonts w:ascii="Arial Narrow" w:eastAsia="Calibri" w:hAnsi="Arial Narrow" w:cs="Arial"/>
          <w:iCs/>
        </w:rPr>
        <w:t xml:space="preserve">El 41,4 de los hogares viven en arriendo o subarriendo y el 12.5% están pagando su vivienda propia. De la totalidad de hogares se ha identificado que el 5.4% se encuentran en condiciones de hacinamiento mitigable (3 personas por cuarto) y el 2.5 en hacinamiento no mitigable (4 personas o más por cuarto). El 21.3% de los hogares del estrato 1 tiene </w:t>
      </w:r>
      <w:r w:rsidRPr="00CD5974">
        <w:rPr>
          <w:rFonts w:ascii="Arial Narrow" w:eastAsia="Calibri" w:hAnsi="Arial Narrow" w:cs="Arial"/>
          <w:iCs/>
        </w:rPr>
        <w:lastRenderedPageBreak/>
        <w:t>computador y solo el 14.3% accede a internet, del estrato 2 el 38,1% cuenta con computador y accede a internet el 26.7%, y en el estrato 3 el 62.4% tiene computador y el 49,2% accede a internet.</w:t>
      </w:r>
    </w:p>
    <w:p w14:paraId="4BD04ACC" w14:textId="77777777" w:rsidR="00BD4412" w:rsidRPr="00CD5974" w:rsidRDefault="00BD4412" w:rsidP="00F73E99">
      <w:pPr>
        <w:pStyle w:val="Prrafodelista"/>
        <w:numPr>
          <w:ilvl w:val="1"/>
          <w:numId w:val="11"/>
        </w:numPr>
        <w:tabs>
          <w:tab w:val="left" w:pos="0"/>
        </w:tabs>
        <w:ind w:left="284" w:hanging="284"/>
        <w:jc w:val="both"/>
        <w:rPr>
          <w:rFonts w:ascii="Arial Narrow" w:eastAsia="Calibri" w:hAnsi="Arial Narrow" w:cs="Arial"/>
          <w:iCs/>
        </w:rPr>
      </w:pPr>
      <w:r w:rsidRPr="00CD5974">
        <w:rPr>
          <w:rFonts w:ascii="Arial Narrow" w:eastAsia="Calibri" w:hAnsi="Arial Narrow" w:cs="Arial"/>
          <w:iCs/>
        </w:rPr>
        <w:t>569.765 de las personas habitantes de la ciudad no se encuentran afiliadas al Sistema de Seguridad Social en Salud, de estas, el 11.6% de las personas corresponde al estrato 1, el 8.3% al estrato 2 y el 7.6% al estrato 3. 316.827 personas tienen limitaciones permanentes. Las limitaciones con mayor frecuencia son las visuales y de movilidad.</w:t>
      </w:r>
    </w:p>
    <w:p w14:paraId="10D25239" w14:textId="77777777" w:rsidR="00BD4412" w:rsidRPr="00CD5974" w:rsidRDefault="00BD4412" w:rsidP="00A15814">
      <w:pPr>
        <w:jc w:val="both"/>
        <w:rPr>
          <w:rFonts w:ascii="Arial Narrow" w:eastAsia="Calibri" w:hAnsi="Arial Narrow" w:cs="Arial"/>
          <w:iCs/>
        </w:rPr>
      </w:pPr>
    </w:p>
    <w:p w14:paraId="6FA90D93" w14:textId="77777777" w:rsidR="00BD4412" w:rsidRPr="00CD5974" w:rsidRDefault="00BD4412" w:rsidP="00A15814">
      <w:pPr>
        <w:jc w:val="both"/>
        <w:rPr>
          <w:rFonts w:ascii="Arial Narrow" w:eastAsia="Calibri" w:hAnsi="Arial Narrow" w:cs="Arial"/>
          <w:iCs/>
        </w:rPr>
      </w:pPr>
      <w:r w:rsidRPr="00CD5974">
        <w:rPr>
          <w:rFonts w:ascii="Arial Narrow" w:eastAsia="Calibri" w:hAnsi="Arial Narrow" w:cs="Arial"/>
          <w:iCs/>
        </w:rPr>
        <w:t>A estas situaciones, se aúna, los riesgos por desastres naturales, los cuales pueden aumentar debido a Fenómenos del niño y de la niña, lo que afectaría a las familias más vulnerables en las localidades de Ciudad Bolívar, San Cristóbal, Usme, Santafé, Bosa, Kennedy y Tunjuelito.</w:t>
      </w:r>
    </w:p>
    <w:p w14:paraId="437ABB6F" w14:textId="77777777" w:rsidR="00BD4412" w:rsidRPr="00CD5974" w:rsidRDefault="00BD4412" w:rsidP="00A15814">
      <w:pPr>
        <w:jc w:val="both"/>
        <w:rPr>
          <w:rFonts w:ascii="Arial Narrow" w:eastAsia="Calibri" w:hAnsi="Arial Narrow" w:cs="Arial"/>
          <w:iCs/>
        </w:rPr>
      </w:pPr>
    </w:p>
    <w:p w14:paraId="5675750D" w14:textId="77777777" w:rsidR="00BD4412" w:rsidRPr="00CD5974" w:rsidRDefault="00BD4412" w:rsidP="00A15814">
      <w:pPr>
        <w:jc w:val="both"/>
        <w:rPr>
          <w:rFonts w:ascii="Arial Narrow" w:eastAsia="Calibri" w:hAnsi="Arial Narrow" w:cs="Arial"/>
          <w:iCs/>
        </w:rPr>
      </w:pPr>
      <w:r w:rsidRPr="00CD5974">
        <w:rPr>
          <w:rFonts w:ascii="Arial Narrow" w:eastAsia="Calibri" w:hAnsi="Arial Narrow" w:cs="Arial"/>
          <w:iCs/>
        </w:rPr>
        <w:t xml:space="preserve">De acuerdo a lo anterior, se considera que en una situación de emergencia de origen social o natural en la cual una persona o familia se ve afectada, el Estado debe brindar alternativas de manera inmediata que aporten a su estabilización, si esto no ocurre, muchas de estas familias no lograrían superar la situación, generando mayores problemáticas y agravando las estructurales. </w:t>
      </w:r>
    </w:p>
    <w:p w14:paraId="73186ADB" w14:textId="77777777" w:rsidR="00BD4412" w:rsidRPr="00CD5974" w:rsidRDefault="00BD4412" w:rsidP="00A15814">
      <w:pPr>
        <w:jc w:val="both"/>
        <w:rPr>
          <w:rFonts w:ascii="Arial Narrow" w:eastAsia="Calibri" w:hAnsi="Arial Narrow" w:cs="Arial"/>
          <w:iCs/>
        </w:rPr>
      </w:pPr>
    </w:p>
    <w:p w14:paraId="0AC84C6C" w14:textId="77777777" w:rsidR="00BD4412" w:rsidRPr="00CD5974" w:rsidRDefault="00BD4412" w:rsidP="00A15814">
      <w:pPr>
        <w:jc w:val="both"/>
        <w:rPr>
          <w:rFonts w:ascii="Arial Narrow" w:eastAsia="Calibri" w:hAnsi="Arial Narrow" w:cs="Arial"/>
          <w:iCs/>
        </w:rPr>
      </w:pPr>
      <w:r w:rsidRPr="00CD5974">
        <w:rPr>
          <w:rFonts w:ascii="Arial Narrow" w:eastAsia="Calibri" w:hAnsi="Arial Narrow" w:cs="Arial"/>
          <w:iCs/>
        </w:rPr>
        <w:t>Por lo anterior, la SDIS desde 2001 a la fecha, ha venido implementando acciones por medio de las cuales se brinda asistencia digna a las familias que presentan situaciones de emergencia social y natural o antrópica involuntaria, buscando disminuir los factores de segregación social que históricamente han impedido el mejoramiento de su calidad de vida. Debido a estas situaciones, se formula el presente proyecto buscando mitigar el impacto de las emergencias en la ciudad y sus habitantes.</w:t>
      </w:r>
    </w:p>
    <w:p w14:paraId="41287E43" w14:textId="77777777" w:rsidR="00BD4412" w:rsidRPr="00CD5974" w:rsidRDefault="00BD4412" w:rsidP="00A15814">
      <w:pPr>
        <w:jc w:val="both"/>
        <w:rPr>
          <w:rFonts w:ascii="Arial Narrow" w:eastAsia="Calibri" w:hAnsi="Arial Narrow" w:cs="Arial"/>
          <w:iCs/>
        </w:rPr>
      </w:pPr>
    </w:p>
    <w:p w14:paraId="49809E91" w14:textId="097E0A28" w:rsidR="00BD4412" w:rsidRPr="00CD5974" w:rsidRDefault="004F0EDB" w:rsidP="00A15814">
      <w:pPr>
        <w:jc w:val="both"/>
        <w:rPr>
          <w:rFonts w:ascii="Arial Narrow" w:eastAsia="Calibri" w:hAnsi="Arial Narrow" w:cs="Arial"/>
          <w:b/>
          <w:iCs/>
        </w:rPr>
      </w:pPr>
      <w:r w:rsidRPr="00CD5974">
        <w:rPr>
          <w:rFonts w:ascii="Arial Narrow" w:eastAsia="Calibri" w:hAnsi="Arial Narrow" w:cs="Arial"/>
          <w:b/>
          <w:iCs/>
        </w:rPr>
        <w:t>Objetivo</w:t>
      </w:r>
      <w:r w:rsidR="00F91154" w:rsidRPr="00CD5974">
        <w:rPr>
          <w:rFonts w:ascii="Arial Narrow" w:eastAsia="Calibri" w:hAnsi="Arial Narrow" w:cs="Arial"/>
          <w:b/>
          <w:iCs/>
        </w:rPr>
        <w:t xml:space="preserve"> del proyecto</w:t>
      </w:r>
    </w:p>
    <w:p w14:paraId="232E03F1" w14:textId="77777777" w:rsidR="000E4336" w:rsidRPr="00CD5974" w:rsidRDefault="00BD4412" w:rsidP="00A15814">
      <w:pPr>
        <w:jc w:val="both"/>
        <w:rPr>
          <w:rFonts w:ascii="Arial Narrow" w:eastAsia="Calibri" w:hAnsi="Arial Narrow" w:cs="Arial"/>
          <w:iCs/>
        </w:rPr>
      </w:pPr>
      <w:r w:rsidRPr="00CD5974">
        <w:rPr>
          <w:rFonts w:ascii="Arial Narrow" w:eastAsia="Calibri" w:hAnsi="Arial Narrow" w:cs="Arial"/>
          <w:iCs/>
        </w:rPr>
        <w:t>Atender a las familias en situación de emergencia social, natural o antrópico involuntario identificadas por la Secretaria de Integración, contribuyendo a la superación de su situación.</w:t>
      </w:r>
    </w:p>
    <w:p w14:paraId="3759EF12" w14:textId="77777777" w:rsidR="000E4336" w:rsidRPr="00CD5974" w:rsidRDefault="000E4336" w:rsidP="00A15814">
      <w:pPr>
        <w:jc w:val="both"/>
        <w:rPr>
          <w:rFonts w:ascii="Arial Narrow" w:eastAsia="Calibri" w:hAnsi="Arial Narrow" w:cs="Arial"/>
          <w:iCs/>
        </w:rPr>
      </w:pPr>
    </w:p>
    <w:p w14:paraId="10355A10" w14:textId="2EC100B8" w:rsidR="00BD4412" w:rsidRPr="00CD5974" w:rsidRDefault="00F91154" w:rsidP="00A15814">
      <w:pPr>
        <w:jc w:val="both"/>
        <w:rPr>
          <w:rFonts w:ascii="Arial Narrow" w:eastAsia="Calibri" w:hAnsi="Arial Narrow" w:cs="Arial"/>
          <w:b/>
          <w:iCs/>
        </w:rPr>
      </w:pPr>
      <w:r w:rsidRPr="00CD5974">
        <w:rPr>
          <w:rFonts w:ascii="Arial Narrow" w:eastAsia="Calibri" w:hAnsi="Arial Narrow" w:cs="Arial"/>
          <w:b/>
          <w:iCs/>
        </w:rPr>
        <w:t>Metas Plan d</w:t>
      </w:r>
      <w:r w:rsidR="004F0EDB" w:rsidRPr="00CD5974">
        <w:rPr>
          <w:rFonts w:ascii="Arial Narrow" w:eastAsia="Calibri" w:hAnsi="Arial Narrow" w:cs="Arial"/>
          <w:b/>
          <w:iCs/>
        </w:rPr>
        <w:t>e Desarrollo</w:t>
      </w:r>
    </w:p>
    <w:p w14:paraId="69CCC717" w14:textId="76B70868" w:rsidR="00BD4412" w:rsidRPr="00CD5974" w:rsidRDefault="00053334" w:rsidP="0005333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color w:val="000000"/>
          <w:bdr w:val="none" w:sz="0" w:space="0" w:color="auto"/>
          <w:lang w:eastAsia="es-ES"/>
        </w:rPr>
      </w:pPr>
      <w:r w:rsidRPr="00CD5974">
        <w:rPr>
          <w:rFonts w:ascii="Arial Narrow" w:eastAsia="Times New Roman" w:hAnsi="Arial Narrow" w:cs="Arial"/>
          <w:bCs/>
          <w:color w:val="000000"/>
          <w:bdr w:val="none" w:sz="0" w:space="0" w:color="auto"/>
          <w:lang w:eastAsia="es-ES"/>
        </w:rPr>
        <w:t>Eje 2 - Un territorio que enfrenta el cambio climático y se ordena alrededor del agua</w:t>
      </w:r>
    </w:p>
    <w:p w14:paraId="66CA8241" w14:textId="77777777" w:rsidR="00053334" w:rsidRPr="00CD5974" w:rsidRDefault="00053334" w:rsidP="0005333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Arial"/>
          <w:iCs/>
        </w:rPr>
      </w:pPr>
    </w:p>
    <w:tbl>
      <w:tblPr>
        <w:tblW w:w="5000" w:type="pct"/>
        <w:tblCellMar>
          <w:left w:w="70" w:type="dxa"/>
          <w:right w:w="70" w:type="dxa"/>
        </w:tblCellMar>
        <w:tblLook w:val="04A0" w:firstRow="1" w:lastRow="0" w:firstColumn="1" w:lastColumn="0" w:noHBand="0" w:noVBand="1"/>
      </w:tblPr>
      <w:tblGrid>
        <w:gridCol w:w="6008"/>
        <w:gridCol w:w="2402"/>
      </w:tblGrid>
      <w:tr w:rsidR="00BD4412" w:rsidRPr="00CD5974" w14:paraId="12334A1A" w14:textId="77777777" w:rsidTr="00AE6E01">
        <w:trPr>
          <w:trHeight w:val="300"/>
        </w:trPr>
        <w:tc>
          <w:tcPr>
            <w:tcW w:w="3572" w:type="pct"/>
            <w:tcBorders>
              <w:top w:val="single" w:sz="4" w:space="0" w:color="auto"/>
              <w:left w:val="single" w:sz="4" w:space="0" w:color="auto"/>
              <w:bottom w:val="single" w:sz="4" w:space="0" w:color="auto"/>
              <w:right w:val="single" w:sz="4" w:space="0" w:color="auto"/>
            </w:tcBorders>
            <w:shd w:val="clear" w:color="auto" w:fill="75DBFF"/>
            <w:hideMark/>
          </w:tcPr>
          <w:p w14:paraId="7164CF51" w14:textId="35A75309" w:rsidR="00BD4412" w:rsidRPr="00CD5974" w:rsidRDefault="004F0EDB" w:rsidP="00AE6E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b/>
                <w:bCs/>
                <w:color w:val="000000"/>
                <w:bdr w:val="none" w:sz="0" w:space="0" w:color="auto"/>
                <w:lang w:eastAsia="es-ES"/>
              </w:rPr>
            </w:pPr>
            <w:r w:rsidRPr="00CD5974">
              <w:rPr>
                <w:rFonts w:ascii="Arial Narrow" w:eastAsia="Times New Roman" w:hAnsi="Arial Narrow" w:cs="Calibri"/>
                <w:b/>
                <w:bCs/>
                <w:color w:val="000000"/>
                <w:bdr w:val="none" w:sz="0" w:space="0" w:color="auto"/>
                <w:lang w:eastAsia="es-ES"/>
              </w:rPr>
              <w:t>Metas Plan De Desarrollo</w:t>
            </w:r>
          </w:p>
        </w:tc>
        <w:tc>
          <w:tcPr>
            <w:tcW w:w="1428" w:type="pct"/>
            <w:tcBorders>
              <w:top w:val="single" w:sz="4" w:space="0" w:color="auto"/>
              <w:left w:val="nil"/>
              <w:bottom w:val="single" w:sz="4" w:space="0" w:color="auto"/>
              <w:right w:val="single" w:sz="4" w:space="0" w:color="auto"/>
            </w:tcBorders>
            <w:shd w:val="clear" w:color="auto" w:fill="75DBFF"/>
            <w:hideMark/>
          </w:tcPr>
          <w:p w14:paraId="437247A4" w14:textId="77777777" w:rsidR="00BD4412" w:rsidRPr="00CD5974" w:rsidRDefault="004F0EDB" w:rsidP="00AE6E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b/>
                <w:bCs/>
                <w:color w:val="000000"/>
                <w:bdr w:val="none" w:sz="0" w:space="0" w:color="auto"/>
                <w:lang w:eastAsia="es-ES"/>
              </w:rPr>
            </w:pPr>
            <w:r w:rsidRPr="00CD5974">
              <w:rPr>
                <w:rFonts w:ascii="Arial Narrow" w:eastAsia="Times New Roman" w:hAnsi="Arial Narrow" w:cs="Calibri"/>
                <w:b/>
                <w:bCs/>
                <w:color w:val="000000"/>
                <w:bdr w:val="none" w:sz="0" w:space="0" w:color="auto"/>
                <w:lang w:eastAsia="es-ES"/>
              </w:rPr>
              <w:t>Porcentaje De Avance</w:t>
            </w:r>
          </w:p>
        </w:tc>
      </w:tr>
      <w:tr w:rsidR="00BD4412" w:rsidRPr="00CD5974" w14:paraId="43CBDD8B" w14:textId="77777777" w:rsidTr="00AE6E01">
        <w:trPr>
          <w:trHeight w:val="453"/>
        </w:trPr>
        <w:tc>
          <w:tcPr>
            <w:tcW w:w="35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E9405" w14:textId="66846C53" w:rsidR="00BD4412" w:rsidRPr="00CD5974" w:rsidRDefault="00BD4412" w:rsidP="00AE6E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color w:val="000000"/>
                <w:bdr w:val="none" w:sz="0" w:space="0" w:color="auto"/>
                <w:lang w:eastAsia="es-ES"/>
              </w:rPr>
            </w:pPr>
            <w:r w:rsidRPr="00CD5974">
              <w:rPr>
                <w:rFonts w:ascii="Arial Narrow" w:eastAsia="Times New Roman" w:hAnsi="Arial Narrow" w:cs="Calibri"/>
                <w:color w:val="000000"/>
                <w:bdr w:val="none" w:sz="0" w:space="0" w:color="auto"/>
                <w:lang w:eastAsia="es-ES"/>
              </w:rPr>
              <w:t>368 - 3.232 familias reasentadas por encontrarse en zonas de alto riesgo no mitigable</w:t>
            </w:r>
          </w:p>
        </w:tc>
        <w:tc>
          <w:tcPr>
            <w:tcW w:w="1428" w:type="pct"/>
            <w:tcBorders>
              <w:top w:val="single" w:sz="4" w:space="0" w:color="auto"/>
              <w:left w:val="nil"/>
              <w:bottom w:val="single" w:sz="4" w:space="0" w:color="auto"/>
              <w:right w:val="single" w:sz="4" w:space="0" w:color="auto"/>
            </w:tcBorders>
            <w:shd w:val="clear" w:color="auto" w:fill="auto"/>
            <w:vAlign w:val="center"/>
            <w:hideMark/>
          </w:tcPr>
          <w:p w14:paraId="48717615" w14:textId="013C94D5" w:rsidR="00BD4412" w:rsidRPr="00CD5974" w:rsidRDefault="00BD4412" w:rsidP="00AE6E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color w:val="000000"/>
                <w:bdr w:val="none" w:sz="0" w:space="0" w:color="auto"/>
                <w:lang w:eastAsia="es-ES"/>
              </w:rPr>
            </w:pPr>
            <w:r w:rsidRPr="00CD5974">
              <w:rPr>
                <w:rFonts w:ascii="Arial Narrow" w:eastAsia="Times New Roman" w:hAnsi="Arial Narrow" w:cs="Calibri"/>
                <w:color w:val="000000"/>
                <w:bdr w:val="none" w:sz="0" w:space="0" w:color="auto"/>
                <w:lang w:eastAsia="es-ES"/>
              </w:rPr>
              <w:t>40%</w:t>
            </w:r>
          </w:p>
        </w:tc>
      </w:tr>
      <w:tr w:rsidR="00BD4412" w:rsidRPr="00CD5974" w14:paraId="1B629F4D" w14:textId="77777777" w:rsidTr="00AE6E01">
        <w:trPr>
          <w:trHeight w:val="589"/>
        </w:trPr>
        <w:tc>
          <w:tcPr>
            <w:tcW w:w="3572" w:type="pct"/>
            <w:tcBorders>
              <w:top w:val="single" w:sz="4" w:space="0" w:color="auto"/>
              <w:left w:val="single" w:sz="4" w:space="0" w:color="auto"/>
              <w:bottom w:val="single" w:sz="4" w:space="0" w:color="auto"/>
              <w:right w:val="single" w:sz="4" w:space="0" w:color="auto"/>
            </w:tcBorders>
            <w:shd w:val="clear" w:color="auto" w:fill="auto"/>
            <w:vAlign w:val="center"/>
          </w:tcPr>
          <w:p w14:paraId="7EFEF622" w14:textId="77777777" w:rsidR="00BD4412" w:rsidRPr="00CD5974" w:rsidRDefault="00BD4412" w:rsidP="00AE6E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color w:val="000000"/>
                <w:bdr w:val="none" w:sz="0" w:space="0" w:color="auto"/>
                <w:lang w:eastAsia="es-ES"/>
              </w:rPr>
            </w:pPr>
            <w:r w:rsidRPr="00CD5974">
              <w:rPr>
                <w:rFonts w:ascii="Arial Narrow" w:eastAsia="Times New Roman" w:hAnsi="Arial Narrow" w:cs="Calibri"/>
                <w:color w:val="000000"/>
                <w:bdr w:val="none" w:sz="0" w:space="0" w:color="auto"/>
                <w:lang w:eastAsia="es-ES"/>
              </w:rPr>
              <w:t>370 - 100% de las personas afectadas por incidentes emergencias y desastres con respuesta integral y coordinada</w:t>
            </w:r>
          </w:p>
        </w:tc>
        <w:tc>
          <w:tcPr>
            <w:tcW w:w="1428" w:type="pct"/>
            <w:tcBorders>
              <w:top w:val="single" w:sz="4" w:space="0" w:color="auto"/>
              <w:left w:val="nil"/>
              <w:bottom w:val="single" w:sz="4" w:space="0" w:color="auto"/>
              <w:right w:val="single" w:sz="4" w:space="0" w:color="auto"/>
            </w:tcBorders>
            <w:shd w:val="clear" w:color="auto" w:fill="auto"/>
            <w:vAlign w:val="center"/>
          </w:tcPr>
          <w:p w14:paraId="163571FC" w14:textId="77777777" w:rsidR="00BD4412" w:rsidRPr="00CD5974" w:rsidRDefault="00BD4412" w:rsidP="00AE6E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color w:val="000000"/>
                <w:bdr w:val="none" w:sz="0" w:space="0" w:color="auto"/>
                <w:lang w:eastAsia="es-ES"/>
              </w:rPr>
            </w:pPr>
            <w:r w:rsidRPr="00CD5974">
              <w:rPr>
                <w:rFonts w:ascii="Arial Narrow" w:eastAsia="Times New Roman" w:hAnsi="Arial Narrow" w:cs="Calibri"/>
                <w:color w:val="000000"/>
                <w:bdr w:val="none" w:sz="0" w:space="0" w:color="auto"/>
                <w:lang w:eastAsia="es-ES"/>
              </w:rPr>
              <w:t>80%</w:t>
            </w:r>
          </w:p>
        </w:tc>
      </w:tr>
    </w:tbl>
    <w:p w14:paraId="3185FCC7" w14:textId="77777777" w:rsidR="00BD4412" w:rsidRPr="00CD5974" w:rsidRDefault="00BD4412" w:rsidP="00AE6E01">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FUENTE: Secretará Distrital De Integración Social –SDIS-</w:t>
      </w:r>
    </w:p>
    <w:p w14:paraId="7C3F33C8" w14:textId="77777777" w:rsidR="00BD4412" w:rsidRPr="00CD5974" w:rsidRDefault="00BD4412" w:rsidP="00A15814">
      <w:pPr>
        <w:jc w:val="both"/>
        <w:rPr>
          <w:rFonts w:ascii="Arial Narrow" w:eastAsia="Calibri" w:hAnsi="Arial Narrow" w:cs="Arial"/>
          <w:iCs/>
        </w:rPr>
      </w:pPr>
    </w:p>
    <w:p w14:paraId="1FB28987" w14:textId="77777777" w:rsidR="00BD4412" w:rsidRPr="00CD5974" w:rsidRDefault="004F0EDB" w:rsidP="00A15814">
      <w:pPr>
        <w:jc w:val="both"/>
        <w:rPr>
          <w:rFonts w:ascii="Arial Narrow" w:eastAsia="Calibri" w:hAnsi="Arial Narrow" w:cs="Arial"/>
          <w:b/>
          <w:iCs/>
        </w:rPr>
      </w:pPr>
      <w:r w:rsidRPr="00CD5974">
        <w:rPr>
          <w:rFonts w:ascii="Arial Narrow" w:eastAsia="Calibri" w:hAnsi="Arial Narrow" w:cs="Arial"/>
          <w:b/>
          <w:iCs/>
        </w:rPr>
        <w:t xml:space="preserve">Metas Plan Sectorial </w:t>
      </w:r>
    </w:p>
    <w:p w14:paraId="1F52BBEA" w14:textId="77777777" w:rsidR="00BD4412" w:rsidRPr="00CD5974" w:rsidRDefault="00BD4412" w:rsidP="00A15814">
      <w:pPr>
        <w:jc w:val="both"/>
        <w:rPr>
          <w:rFonts w:ascii="Arial Narrow" w:eastAsia="Calibri" w:hAnsi="Arial Narrow" w:cs="Arial"/>
          <w:iCs/>
        </w:rPr>
      </w:pPr>
    </w:p>
    <w:tbl>
      <w:tblPr>
        <w:tblW w:w="5000" w:type="pct"/>
        <w:tblCellMar>
          <w:left w:w="70" w:type="dxa"/>
          <w:right w:w="70" w:type="dxa"/>
        </w:tblCellMar>
        <w:tblLook w:val="04A0" w:firstRow="1" w:lastRow="0" w:firstColumn="1" w:lastColumn="0" w:noHBand="0" w:noVBand="1"/>
      </w:tblPr>
      <w:tblGrid>
        <w:gridCol w:w="6008"/>
        <w:gridCol w:w="2402"/>
      </w:tblGrid>
      <w:tr w:rsidR="00BD4412" w:rsidRPr="00CD5974" w14:paraId="330CBBE9" w14:textId="77777777" w:rsidTr="00AE6E01">
        <w:trPr>
          <w:trHeight w:val="300"/>
        </w:trPr>
        <w:tc>
          <w:tcPr>
            <w:tcW w:w="3572" w:type="pct"/>
            <w:tcBorders>
              <w:top w:val="single" w:sz="4" w:space="0" w:color="auto"/>
              <w:left w:val="single" w:sz="4" w:space="0" w:color="auto"/>
              <w:bottom w:val="single" w:sz="4" w:space="0" w:color="auto"/>
              <w:right w:val="single" w:sz="4" w:space="0" w:color="auto"/>
            </w:tcBorders>
            <w:shd w:val="clear" w:color="auto" w:fill="75DBFF"/>
            <w:vAlign w:val="center"/>
            <w:hideMark/>
          </w:tcPr>
          <w:p w14:paraId="43FFB881" w14:textId="77777777" w:rsidR="00BD4412" w:rsidRPr="00CD5974" w:rsidRDefault="004F0EDB" w:rsidP="00AE6E01">
            <w:pPr>
              <w:jc w:val="center"/>
              <w:rPr>
                <w:rFonts w:ascii="Arial Narrow" w:eastAsia="Times New Roman" w:hAnsi="Arial Narrow" w:cs="Calibri"/>
                <w:b/>
                <w:bCs/>
                <w:color w:val="000000"/>
                <w:bdr w:val="none" w:sz="0" w:space="0" w:color="auto"/>
                <w:lang w:eastAsia="es-ES"/>
              </w:rPr>
            </w:pPr>
            <w:r w:rsidRPr="00CD5974">
              <w:rPr>
                <w:rFonts w:ascii="Arial Narrow" w:eastAsia="Times New Roman" w:hAnsi="Arial Narrow" w:cs="Calibri"/>
                <w:b/>
                <w:bCs/>
                <w:color w:val="000000"/>
                <w:bdr w:val="none" w:sz="0" w:space="0" w:color="auto"/>
                <w:lang w:eastAsia="es-ES"/>
              </w:rPr>
              <w:t>Metas Plan Sectorial</w:t>
            </w:r>
          </w:p>
        </w:tc>
        <w:tc>
          <w:tcPr>
            <w:tcW w:w="1428" w:type="pct"/>
            <w:tcBorders>
              <w:top w:val="single" w:sz="4" w:space="0" w:color="auto"/>
              <w:left w:val="nil"/>
              <w:bottom w:val="single" w:sz="4" w:space="0" w:color="auto"/>
              <w:right w:val="single" w:sz="4" w:space="0" w:color="auto"/>
            </w:tcBorders>
            <w:shd w:val="clear" w:color="auto" w:fill="75DBFF"/>
            <w:vAlign w:val="center"/>
            <w:hideMark/>
          </w:tcPr>
          <w:p w14:paraId="4456050E" w14:textId="77777777" w:rsidR="00BD4412" w:rsidRPr="00CD5974" w:rsidRDefault="004F0EDB" w:rsidP="00AE6E01">
            <w:pPr>
              <w:jc w:val="center"/>
              <w:rPr>
                <w:rFonts w:ascii="Arial Narrow" w:eastAsia="Times New Roman" w:hAnsi="Arial Narrow" w:cs="Calibri"/>
                <w:b/>
                <w:bCs/>
                <w:color w:val="000000"/>
                <w:bdr w:val="none" w:sz="0" w:space="0" w:color="auto"/>
                <w:lang w:eastAsia="es-ES"/>
              </w:rPr>
            </w:pPr>
            <w:r w:rsidRPr="00CD5974">
              <w:rPr>
                <w:rFonts w:ascii="Arial Narrow" w:eastAsia="Times New Roman" w:hAnsi="Arial Narrow" w:cs="Calibri"/>
                <w:b/>
                <w:bCs/>
                <w:color w:val="000000"/>
                <w:bdr w:val="none" w:sz="0" w:space="0" w:color="auto"/>
                <w:lang w:eastAsia="es-ES"/>
              </w:rPr>
              <w:t>Porcentaje De Avance</w:t>
            </w:r>
          </w:p>
        </w:tc>
      </w:tr>
      <w:tr w:rsidR="00BD4412" w:rsidRPr="00CD5974" w14:paraId="05EFB189" w14:textId="77777777" w:rsidTr="00AE6E01">
        <w:trPr>
          <w:trHeight w:val="888"/>
        </w:trPr>
        <w:tc>
          <w:tcPr>
            <w:tcW w:w="35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919A9C" w14:textId="777DA8A2" w:rsidR="00BD4412" w:rsidRPr="00CD5974" w:rsidRDefault="00BD4412" w:rsidP="00AE6E01">
            <w:pPr>
              <w:jc w:val="center"/>
              <w:rPr>
                <w:rFonts w:ascii="Arial Narrow" w:eastAsia="Calibri" w:hAnsi="Arial Narrow" w:cs="Arial"/>
                <w:iCs/>
              </w:rPr>
            </w:pPr>
            <w:r w:rsidRPr="00CD5974">
              <w:rPr>
                <w:rFonts w:ascii="Arial Narrow" w:eastAsia="Calibri" w:hAnsi="Arial Narrow" w:cs="Arial"/>
                <w:iCs/>
              </w:rPr>
              <w:t>1 - Atender socialmente 100% hogares afectados por emergencias de origen natural o antrópico para las que haya sido activada la SDIS.</w:t>
            </w:r>
          </w:p>
        </w:tc>
        <w:tc>
          <w:tcPr>
            <w:tcW w:w="1428" w:type="pct"/>
            <w:tcBorders>
              <w:top w:val="single" w:sz="4" w:space="0" w:color="auto"/>
              <w:left w:val="nil"/>
              <w:bottom w:val="single" w:sz="4" w:space="0" w:color="auto"/>
              <w:right w:val="single" w:sz="4" w:space="0" w:color="auto"/>
            </w:tcBorders>
            <w:shd w:val="clear" w:color="auto" w:fill="auto"/>
            <w:vAlign w:val="center"/>
            <w:hideMark/>
          </w:tcPr>
          <w:p w14:paraId="0EE518A9" w14:textId="2ABB5247" w:rsidR="00BD4412" w:rsidRPr="00CD5974" w:rsidRDefault="00BD4412" w:rsidP="00AE6E01">
            <w:pPr>
              <w:jc w:val="center"/>
              <w:rPr>
                <w:rFonts w:ascii="Arial Narrow" w:eastAsia="Calibri" w:hAnsi="Arial Narrow" w:cs="Arial"/>
                <w:iCs/>
              </w:rPr>
            </w:pPr>
            <w:r w:rsidRPr="00CD5974">
              <w:rPr>
                <w:rFonts w:ascii="Arial Narrow" w:eastAsia="Calibri" w:hAnsi="Arial Narrow" w:cs="Arial"/>
                <w:iCs/>
              </w:rPr>
              <w:t>100%</w:t>
            </w:r>
          </w:p>
        </w:tc>
      </w:tr>
      <w:tr w:rsidR="00BD4412" w:rsidRPr="00CD5974" w14:paraId="3BB769DD" w14:textId="77777777" w:rsidTr="00AE6E01">
        <w:trPr>
          <w:trHeight w:val="1258"/>
        </w:trPr>
        <w:tc>
          <w:tcPr>
            <w:tcW w:w="3572" w:type="pct"/>
            <w:tcBorders>
              <w:top w:val="single" w:sz="4" w:space="0" w:color="auto"/>
              <w:left w:val="single" w:sz="4" w:space="0" w:color="auto"/>
              <w:bottom w:val="single" w:sz="4" w:space="0" w:color="auto"/>
              <w:right w:val="single" w:sz="4" w:space="0" w:color="auto"/>
            </w:tcBorders>
            <w:shd w:val="clear" w:color="auto" w:fill="auto"/>
            <w:vAlign w:val="center"/>
          </w:tcPr>
          <w:p w14:paraId="577A99B4" w14:textId="77777777" w:rsidR="00BD4412" w:rsidRPr="00CD5974" w:rsidRDefault="00BD4412" w:rsidP="00AE6E01">
            <w:pPr>
              <w:jc w:val="center"/>
              <w:rPr>
                <w:rFonts w:ascii="Arial Narrow" w:eastAsia="Calibri" w:hAnsi="Arial Narrow" w:cs="Arial"/>
                <w:iCs/>
              </w:rPr>
            </w:pPr>
            <w:r w:rsidRPr="00CD5974">
              <w:rPr>
                <w:rFonts w:ascii="Arial Narrow" w:eastAsia="Calibri" w:hAnsi="Arial Narrow" w:cs="Arial"/>
                <w:iCs/>
              </w:rPr>
              <w:t>2 - Atender 45.800 ciudadanos identificados en emergencia social, mediante la entrega de apoyos oportunos y transitorios, acompañamiento familiar y vinculaciones a los demás servicios sociales de la SDIS.</w:t>
            </w:r>
          </w:p>
        </w:tc>
        <w:tc>
          <w:tcPr>
            <w:tcW w:w="1428" w:type="pct"/>
            <w:tcBorders>
              <w:top w:val="single" w:sz="4" w:space="0" w:color="auto"/>
              <w:left w:val="nil"/>
              <w:bottom w:val="single" w:sz="4" w:space="0" w:color="auto"/>
              <w:right w:val="single" w:sz="4" w:space="0" w:color="auto"/>
            </w:tcBorders>
            <w:shd w:val="clear" w:color="auto" w:fill="auto"/>
            <w:vAlign w:val="center"/>
          </w:tcPr>
          <w:p w14:paraId="15676C6E" w14:textId="77777777" w:rsidR="00BD4412" w:rsidRPr="00CD5974" w:rsidRDefault="00BD4412" w:rsidP="00AE6E01">
            <w:pPr>
              <w:jc w:val="center"/>
              <w:rPr>
                <w:rFonts w:ascii="Arial Narrow" w:eastAsia="Calibri" w:hAnsi="Arial Narrow" w:cs="Arial"/>
                <w:iCs/>
              </w:rPr>
            </w:pPr>
            <w:r w:rsidRPr="00CD5974">
              <w:rPr>
                <w:rFonts w:ascii="Arial Narrow" w:eastAsia="Calibri" w:hAnsi="Arial Narrow" w:cs="Arial"/>
                <w:iCs/>
              </w:rPr>
              <w:t>79%</w:t>
            </w:r>
          </w:p>
        </w:tc>
      </w:tr>
      <w:tr w:rsidR="00BD4412" w:rsidRPr="00CD5974" w14:paraId="54BF4087" w14:textId="77777777" w:rsidTr="00AE6E01">
        <w:trPr>
          <w:trHeight w:val="1258"/>
        </w:trPr>
        <w:tc>
          <w:tcPr>
            <w:tcW w:w="3572" w:type="pct"/>
            <w:tcBorders>
              <w:top w:val="single" w:sz="4" w:space="0" w:color="auto"/>
              <w:left w:val="single" w:sz="4" w:space="0" w:color="auto"/>
              <w:bottom w:val="single" w:sz="4" w:space="0" w:color="auto"/>
              <w:right w:val="single" w:sz="4" w:space="0" w:color="auto"/>
            </w:tcBorders>
            <w:shd w:val="clear" w:color="auto" w:fill="auto"/>
            <w:vAlign w:val="center"/>
          </w:tcPr>
          <w:p w14:paraId="06651C14" w14:textId="77777777" w:rsidR="00BD4412" w:rsidRPr="00CD5974" w:rsidRDefault="00BD4412" w:rsidP="00AE6E01">
            <w:pPr>
              <w:jc w:val="center"/>
              <w:rPr>
                <w:rFonts w:ascii="Arial Narrow" w:eastAsia="Calibri" w:hAnsi="Arial Narrow" w:cs="Arial"/>
                <w:iCs/>
              </w:rPr>
            </w:pPr>
            <w:r w:rsidRPr="00CD5974">
              <w:rPr>
                <w:rFonts w:ascii="Arial Narrow" w:eastAsia="Calibri" w:hAnsi="Arial Narrow" w:cs="Arial"/>
                <w:iCs/>
              </w:rPr>
              <w:t>4 - Orientar, informar y referenciar 168.000 personas que no hayan accedido a los servicios sociales de la SDIS o a la red de servicios del distrito, que los desconozcan, o quienes a pesar de haber sido atendidos, atraviesan una situación de emergencia social.</w:t>
            </w:r>
          </w:p>
        </w:tc>
        <w:tc>
          <w:tcPr>
            <w:tcW w:w="1428" w:type="pct"/>
            <w:tcBorders>
              <w:top w:val="single" w:sz="4" w:space="0" w:color="auto"/>
              <w:left w:val="nil"/>
              <w:bottom w:val="single" w:sz="4" w:space="0" w:color="auto"/>
              <w:right w:val="single" w:sz="4" w:space="0" w:color="auto"/>
            </w:tcBorders>
            <w:shd w:val="clear" w:color="auto" w:fill="auto"/>
            <w:vAlign w:val="center"/>
          </w:tcPr>
          <w:p w14:paraId="6FF2E81B" w14:textId="77777777" w:rsidR="00BD4412" w:rsidRPr="00CD5974" w:rsidRDefault="00BD4412" w:rsidP="00AE6E01">
            <w:pPr>
              <w:jc w:val="center"/>
              <w:rPr>
                <w:rFonts w:ascii="Arial Narrow" w:eastAsia="Calibri" w:hAnsi="Arial Narrow" w:cs="Arial"/>
                <w:iCs/>
              </w:rPr>
            </w:pPr>
            <w:r w:rsidRPr="00CD5974">
              <w:rPr>
                <w:rFonts w:ascii="Arial Narrow" w:eastAsia="Calibri" w:hAnsi="Arial Narrow" w:cs="Arial"/>
                <w:iCs/>
              </w:rPr>
              <w:t>82%</w:t>
            </w:r>
          </w:p>
        </w:tc>
      </w:tr>
    </w:tbl>
    <w:p w14:paraId="481B6A76" w14:textId="77777777" w:rsidR="00BD4412" w:rsidRPr="00CD5974" w:rsidRDefault="00BD4412"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FUENTE: Secretará Distrital De Integración Social –SDIS-</w:t>
      </w:r>
    </w:p>
    <w:p w14:paraId="5ED00E87" w14:textId="77777777" w:rsidR="00BD4412" w:rsidRPr="00CD5974" w:rsidRDefault="00BD4412" w:rsidP="00A15814">
      <w:pPr>
        <w:jc w:val="both"/>
        <w:rPr>
          <w:rFonts w:ascii="Arial Narrow" w:eastAsia="Calibri" w:hAnsi="Arial Narrow" w:cs="Arial"/>
          <w:iCs/>
        </w:rPr>
      </w:pPr>
    </w:p>
    <w:p w14:paraId="5D26AE69" w14:textId="1A97AA55" w:rsidR="00BD4412" w:rsidRPr="00CD5974" w:rsidRDefault="0071476B" w:rsidP="00A15814">
      <w:pPr>
        <w:jc w:val="both"/>
        <w:rPr>
          <w:rFonts w:ascii="Arial Narrow" w:eastAsia="Calibri" w:hAnsi="Arial Narrow" w:cs="Arial"/>
          <w:b/>
          <w:iCs/>
        </w:rPr>
      </w:pPr>
      <w:r w:rsidRPr="00CD5974">
        <w:rPr>
          <w:rFonts w:ascii="Arial Narrow" w:eastAsia="Calibri" w:hAnsi="Arial Narrow" w:cs="Arial"/>
          <w:b/>
          <w:iCs/>
        </w:rPr>
        <w:t>Recurso humano</w:t>
      </w:r>
    </w:p>
    <w:p w14:paraId="45D0034A" w14:textId="77777777" w:rsidR="00073B0D" w:rsidRPr="00CD5974" w:rsidRDefault="00073B0D"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Planta 33</w:t>
      </w:r>
    </w:p>
    <w:p w14:paraId="120F65E3" w14:textId="2C9A588C" w:rsidR="00073B0D" w:rsidRPr="00CD5974" w:rsidRDefault="00073B0D"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Contratistas 58</w:t>
      </w:r>
    </w:p>
    <w:p w14:paraId="3843CA9A" w14:textId="1BC04453" w:rsidR="00073B0D" w:rsidRPr="00CD5974" w:rsidRDefault="00073B0D" w:rsidP="00A15814">
      <w:pPr>
        <w:jc w:val="both"/>
        <w:rPr>
          <w:rFonts w:ascii="Arial Narrow" w:eastAsia="Times New Roman" w:hAnsi="Arial Narrow" w:cs="Calibri"/>
          <w:bCs/>
          <w:i/>
          <w:color w:val="000000"/>
          <w:lang w:eastAsia="es-ES"/>
        </w:rPr>
      </w:pPr>
      <w:r w:rsidRPr="00CD5974">
        <w:rPr>
          <w:rFonts w:ascii="Arial Narrow" w:eastAsia="Times New Roman" w:hAnsi="Arial Narrow" w:cs="Calibri"/>
          <w:bCs/>
          <w:i/>
          <w:color w:val="000000"/>
          <w:lang w:eastAsia="es-ES"/>
        </w:rPr>
        <w:t>Total 91</w:t>
      </w:r>
    </w:p>
    <w:p w14:paraId="52188DE1" w14:textId="76F3D930" w:rsidR="00073B0D" w:rsidRPr="00CD5974" w:rsidRDefault="00073B0D" w:rsidP="00A15814">
      <w:pPr>
        <w:jc w:val="both"/>
        <w:rPr>
          <w:rFonts w:ascii="Arial Narrow" w:eastAsia="Calibri" w:hAnsi="Arial Narrow" w:cs="Arial"/>
          <w:iCs/>
        </w:rPr>
      </w:pPr>
    </w:p>
    <w:p w14:paraId="1F1F7093" w14:textId="0F058AAB" w:rsidR="00BD4412" w:rsidRPr="00CD5974" w:rsidRDefault="006716C9" w:rsidP="00A15814">
      <w:pPr>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Compromisos y acuerdos vigentes</w:t>
      </w:r>
    </w:p>
    <w:p w14:paraId="142E887A" w14:textId="77777777" w:rsidR="00BD4412" w:rsidRPr="00CD5974" w:rsidRDefault="00BD4412" w:rsidP="00A15814">
      <w:pPr>
        <w:jc w:val="both"/>
        <w:rPr>
          <w:rFonts w:ascii="Arial Narrow" w:eastAsia="Times New Roman" w:hAnsi="Arial Narrow" w:cs="Calibri"/>
          <w:bCs/>
          <w:color w:val="000000"/>
          <w:lang w:eastAsia="es-ES"/>
        </w:rPr>
      </w:pPr>
    </w:p>
    <w:tbl>
      <w:tblPr>
        <w:tblW w:w="5000" w:type="pct"/>
        <w:tblCellMar>
          <w:left w:w="70" w:type="dxa"/>
          <w:right w:w="70" w:type="dxa"/>
        </w:tblCellMar>
        <w:tblLook w:val="04A0" w:firstRow="1" w:lastRow="0" w:firstColumn="1" w:lastColumn="0" w:noHBand="0" w:noVBand="1"/>
      </w:tblPr>
      <w:tblGrid>
        <w:gridCol w:w="2105"/>
        <w:gridCol w:w="1416"/>
        <w:gridCol w:w="686"/>
        <w:gridCol w:w="1440"/>
        <w:gridCol w:w="664"/>
        <w:gridCol w:w="2099"/>
      </w:tblGrid>
      <w:tr w:rsidR="00BD4412" w:rsidRPr="00CD5974" w14:paraId="3CB2F759" w14:textId="77777777" w:rsidTr="002F15D4">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8367853" w14:textId="77777777" w:rsidR="00BD4412" w:rsidRPr="00CD5974" w:rsidRDefault="00BD4412" w:rsidP="002F15D4">
            <w:pPr>
              <w:jc w:val="center"/>
              <w:rPr>
                <w:rFonts w:ascii="Arial Narrow" w:eastAsia="Calibri" w:hAnsi="Arial Narrow" w:cs="Arial"/>
                <w:b/>
                <w:bCs/>
                <w:iCs/>
              </w:rPr>
            </w:pPr>
            <w:r w:rsidRPr="00CD5974">
              <w:rPr>
                <w:rFonts w:ascii="Arial Narrow" w:eastAsia="Calibri" w:hAnsi="Arial Narrow" w:cs="Arial"/>
                <w:b/>
                <w:bCs/>
                <w:iCs/>
              </w:rPr>
              <w:t>Ejecución presupuestal vigencia 2015 - Proyecto 738 (30 de Septiembre de 2015)</w:t>
            </w:r>
          </w:p>
        </w:tc>
      </w:tr>
      <w:tr w:rsidR="00BD4412" w:rsidRPr="00CD5974" w14:paraId="47F96612" w14:textId="77777777" w:rsidTr="002F15D4">
        <w:trPr>
          <w:trHeight w:val="300"/>
        </w:trPr>
        <w:tc>
          <w:tcPr>
            <w:tcW w:w="1251" w:type="pct"/>
            <w:vMerge w:val="restart"/>
            <w:tcBorders>
              <w:top w:val="single" w:sz="4" w:space="0" w:color="auto"/>
              <w:left w:val="single" w:sz="4" w:space="0" w:color="auto"/>
              <w:right w:val="single" w:sz="4" w:space="0" w:color="auto"/>
            </w:tcBorders>
            <w:shd w:val="clear" w:color="auto" w:fill="auto"/>
            <w:vAlign w:val="center"/>
          </w:tcPr>
          <w:p w14:paraId="38C7DA17" w14:textId="77777777" w:rsidR="00BD4412" w:rsidRPr="00CD5974" w:rsidRDefault="00BD4412" w:rsidP="002F15D4">
            <w:pPr>
              <w:jc w:val="center"/>
              <w:rPr>
                <w:rFonts w:ascii="Arial Narrow" w:eastAsia="Calibri" w:hAnsi="Arial Narrow" w:cs="Arial"/>
                <w:b/>
                <w:bCs/>
                <w:iCs/>
              </w:rPr>
            </w:pPr>
            <w:r w:rsidRPr="00CD5974">
              <w:rPr>
                <w:rFonts w:ascii="Arial Narrow" w:eastAsia="Calibri" w:hAnsi="Arial Narrow" w:cs="Arial"/>
                <w:b/>
                <w:bCs/>
                <w:iCs/>
              </w:rPr>
              <w:t>Apropiación disponible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066624" w14:textId="77777777" w:rsidR="00BD4412" w:rsidRPr="00CD5974" w:rsidRDefault="00BD4412" w:rsidP="002F15D4">
            <w:pPr>
              <w:jc w:val="center"/>
              <w:rPr>
                <w:rFonts w:ascii="Arial Narrow" w:eastAsia="Calibri" w:hAnsi="Arial Narrow" w:cs="Arial"/>
                <w:b/>
                <w:bCs/>
                <w:iCs/>
              </w:rPr>
            </w:pPr>
            <w:r w:rsidRPr="00CD5974">
              <w:rPr>
                <w:rFonts w:ascii="Arial Narrow" w:eastAsia="Calibri" w:hAnsi="Arial Narrow" w:cs="Arial"/>
                <w:b/>
                <w:bCs/>
                <w:iCs/>
              </w:rPr>
              <w:t>Compromisos</w:t>
            </w:r>
          </w:p>
        </w:tc>
        <w:tc>
          <w:tcPr>
            <w:tcW w:w="1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895F5A" w14:textId="77777777" w:rsidR="00BD4412" w:rsidRPr="00CD5974" w:rsidRDefault="00BD4412" w:rsidP="002F15D4">
            <w:pPr>
              <w:jc w:val="center"/>
              <w:rPr>
                <w:rFonts w:ascii="Arial Narrow" w:eastAsia="Calibri" w:hAnsi="Arial Narrow" w:cs="Arial"/>
                <w:b/>
                <w:bCs/>
                <w:iCs/>
              </w:rPr>
            </w:pPr>
            <w:r w:rsidRPr="00CD5974">
              <w:rPr>
                <w:rFonts w:ascii="Arial Narrow" w:eastAsia="Calibri" w:hAnsi="Arial Narrow" w:cs="Arial"/>
                <w:b/>
                <w:bCs/>
                <w:iCs/>
              </w:rPr>
              <w:t>Giros</w:t>
            </w:r>
          </w:p>
        </w:tc>
        <w:tc>
          <w:tcPr>
            <w:tcW w:w="1248" w:type="pct"/>
            <w:vMerge w:val="restart"/>
            <w:tcBorders>
              <w:top w:val="single" w:sz="4" w:space="0" w:color="auto"/>
              <w:left w:val="single" w:sz="4" w:space="0" w:color="auto"/>
              <w:right w:val="single" w:sz="4" w:space="0" w:color="auto"/>
            </w:tcBorders>
            <w:shd w:val="clear" w:color="auto" w:fill="auto"/>
            <w:vAlign w:val="center"/>
          </w:tcPr>
          <w:p w14:paraId="171BC53B" w14:textId="0A03B5D9" w:rsidR="00BD4412" w:rsidRPr="00CD5974" w:rsidRDefault="00BD4412" w:rsidP="002F15D4">
            <w:pPr>
              <w:jc w:val="center"/>
              <w:rPr>
                <w:rFonts w:ascii="Arial Narrow" w:eastAsia="Calibri" w:hAnsi="Arial Narrow" w:cs="Arial"/>
                <w:b/>
                <w:bCs/>
                <w:iCs/>
              </w:rPr>
            </w:pPr>
            <w:r w:rsidRPr="00CD5974">
              <w:rPr>
                <w:rFonts w:ascii="Arial Narrow" w:eastAsia="Calibri" w:hAnsi="Arial Narrow" w:cs="Arial"/>
                <w:b/>
                <w:bCs/>
                <w:iCs/>
              </w:rPr>
              <w:t>Saldo por</w:t>
            </w:r>
          </w:p>
          <w:p w14:paraId="1F6A317E" w14:textId="4B63FB8E" w:rsidR="00BD4412" w:rsidRPr="00CD5974" w:rsidRDefault="00BD4412" w:rsidP="002F15D4">
            <w:pPr>
              <w:jc w:val="center"/>
              <w:rPr>
                <w:rFonts w:ascii="Arial Narrow" w:eastAsia="Calibri" w:hAnsi="Arial Narrow" w:cs="Arial"/>
                <w:b/>
                <w:bCs/>
                <w:iCs/>
              </w:rPr>
            </w:pPr>
            <w:r w:rsidRPr="00CD5974">
              <w:rPr>
                <w:rFonts w:ascii="Arial Narrow" w:eastAsia="Calibri" w:hAnsi="Arial Narrow" w:cs="Arial"/>
                <w:b/>
                <w:bCs/>
                <w:iCs/>
              </w:rPr>
              <w:t>comprometer</w:t>
            </w:r>
          </w:p>
        </w:tc>
      </w:tr>
      <w:tr w:rsidR="00BD4412" w:rsidRPr="00CD5974" w14:paraId="0E287FAE" w14:textId="77777777" w:rsidTr="002F15D4">
        <w:trPr>
          <w:trHeight w:val="300"/>
        </w:trPr>
        <w:tc>
          <w:tcPr>
            <w:tcW w:w="1251" w:type="pct"/>
            <w:vMerge/>
            <w:tcBorders>
              <w:left w:val="single" w:sz="4" w:space="0" w:color="auto"/>
              <w:bottom w:val="single" w:sz="4" w:space="0" w:color="auto"/>
              <w:right w:val="single" w:sz="4" w:space="0" w:color="auto"/>
            </w:tcBorders>
            <w:shd w:val="clear" w:color="auto" w:fill="auto"/>
            <w:vAlign w:val="center"/>
          </w:tcPr>
          <w:p w14:paraId="45CD9C54" w14:textId="77777777" w:rsidR="00BD4412" w:rsidRPr="00CD5974" w:rsidRDefault="00BD4412" w:rsidP="002F15D4">
            <w:pPr>
              <w:jc w:val="center"/>
              <w:rPr>
                <w:rFonts w:ascii="Arial Narrow" w:eastAsia="Calibri" w:hAnsi="Arial Narrow" w:cs="Arial"/>
                <w:b/>
                <w:bCs/>
                <w:iCs/>
              </w:rPr>
            </w:pP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7BF3098B" w14:textId="77777777" w:rsidR="00BD4412" w:rsidRPr="00CD5974" w:rsidRDefault="00BD4412" w:rsidP="002F15D4">
            <w:pPr>
              <w:jc w:val="center"/>
              <w:rPr>
                <w:rFonts w:ascii="Arial Narrow" w:eastAsia="Calibri" w:hAnsi="Arial Narrow" w:cs="Arial"/>
                <w:b/>
                <w:bCs/>
                <w:iCs/>
              </w:rPr>
            </w:pPr>
            <w:r w:rsidRPr="00CD5974">
              <w:rPr>
                <w:rFonts w:ascii="Arial Narrow" w:eastAsia="Calibri" w:hAnsi="Arial Narrow" w:cs="Arial"/>
                <w:b/>
                <w:bCs/>
                <w:iCs/>
              </w:rPr>
              <w:t>Valor</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35C22131" w14:textId="77777777" w:rsidR="00BD4412" w:rsidRPr="00CD5974" w:rsidRDefault="00BD4412" w:rsidP="002F15D4">
            <w:pPr>
              <w:jc w:val="center"/>
              <w:rPr>
                <w:rFonts w:ascii="Arial Narrow" w:eastAsia="Calibri" w:hAnsi="Arial Narrow" w:cs="Arial"/>
                <w:b/>
                <w:bCs/>
                <w:iCs/>
              </w:rPr>
            </w:pPr>
            <w:r w:rsidRPr="00CD5974">
              <w:rPr>
                <w:rFonts w:ascii="Arial Narrow" w:eastAsia="Calibri" w:hAnsi="Arial Narrow" w:cs="Arial"/>
                <w:b/>
                <w:bCs/>
                <w:iCs/>
              </w:rPr>
              <w:t>%</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73802CD7" w14:textId="77777777" w:rsidR="00BD4412" w:rsidRPr="00CD5974" w:rsidRDefault="00BD4412" w:rsidP="002F15D4">
            <w:pPr>
              <w:jc w:val="center"/>
              <w:rPr>
                <w:rFonts w:ascii="Arial Narrow" w:eastAsia="Calibri" w:hAnsi="Arial Narrow" w:cs="Arial"/>
                <w:b/>
                <w:bCs/>
                <w:iCs/>
              </w:rPr>
            </w:pPr>
            <w:r w:rsidRPr="00CD5974">
              <w:rPr>
                <w:rFonts w:ascii="Arial Narrow" w:eastAsia="Calibri" w:hAnsi="Arial Narrow" w:cs="Arial"/>
                <w:b/>
                <w:bCs/>
                <w:iCs/>
              </w:rPr>
              <w:t>Valor</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17451E5B" w14:textId="77777777" w:rsidR="00BD4412" w:rsidRPr="00CD5974" w:rsidRDefault="00BD4412" w:rsidP="002F15D4">
            <w:pPr>
              <w:jc w:val="center"/>
              <w:rPr>
                <w:rFonts w:ascii="Arial Narrow" w:eastAsia="Calibri" w:hAnsi="Arial Narrow" w:cs="Arial"/>
                <w:b/>
                <w:bCs/>
                <w:iCs/>
              </w:rPr>
            </w:pPr>
            <w:r w:rsidRPr="00CD5974">
              <w:rPr>
                <w:rFonts w:ascii="Arial Narrow" w:eastAsia="Calibri" w:hAnsi="Arial Narrow" w:cs="Arial"/>
                <w:b/>
                <w:bCs/>
                <w:iCs/>
              </w:rPr>
              <w:t>%</w:t>
            </w:r>
          </w:p>
        </w:tc>
        <w:tc>
          <w:tcPr>
            <w:tcW w:w="1248" w:type="pct"/>
            <w:vMerge/>
            <w:tcBorders>
              <w:left w:val="single" w:sz="4" w:space="0" w:color="auto"/>
              <w:bottom w:val="single" w:sz="4" w:space="0" w:color="auto"/>
              <w:right w:val="single" w:sz="4" w:space="0" w:color="auto"/>
            </w:tcBorders>
            <w:shd w:val="clear" w:color="auto" w:fill="auto"/>
            <w:vAlign w:val="center"/>
          </w:tcPr>
          <w:p w14:paraId="51AA526A" w14:textId="77777777" w:rsidR="00BD4412" w:rsidRPr="00CD5974" w:rsidRDefault="00BD4412" w:rsidP="002F15D4">
            <w:pPr>
              <w:jc w:val="center"/>
              <w:rPr>
                <w:rFonts w:ascii="Arial Narrow" w:eastAsia="Calibri" w:hAnsi="Arial Narrow" w:cs="Arial"/>
                <w:bCs/>
                <w:iCs/>
              </w:rPr>
            </w:pPr>
          </w:p>
        </w:tc>
      </w:tr>
      <w:tr w:rsidR="00BD4412" w:rsidRPr="00CD5974" w14:paraId="0A72669E" w14:textId="77777777" w:rsidTr="002F15D4">
        <w:trPr>
          <w:trHeight w:val="300"/>
        </w:trPr>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14:paraId="42B70184" w14:textId="77777777" w:rsidR="00BD4412" w:rsidRPr="00CD5974" w:rsidRDefault="00BD4412" w:rsidP="002F15D4">
            <w:pPr>
              <w:jc w:val="center"/>
              <w:rPr>
                <w:rFonts w:ascii="Arial Narrow" w:eastAsia="Calibri" w:hAnsi="Arial Narrow" w:cs="Arial"/>
                <w:bCs/>
                <w:iCs/>
              </w:rPr>
            </w:pPr>
            <w:r w:rsidRPr="00CD5974">
              <w:rPr>
                <w:rFonts w:ascii="Arial Narrow" w:eastAsia="Calibri" w:hAnsi="Arial Narrow" w:cs="Arial"/>
                <w:bCs/>
                <w:iCs/>
              </w:rPr>
              <w:t>3.029.412.700</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01C1ED7D" w14:textId="77777777" w:rsidR="00BD4412" w:rsidRPr="00CD5974" w:rsidRDefault="00BD4412" w:rsidP="002F15D4">
            <w:pPr>
              <w:jc w:val="center"/>
              <w:rPr>
                <w:rFonts w:ascii="Arial Narrow" w:eastAsia="Calibri" w:hAnsi="Arial Narrow" w:cs="Arial"/>
                <w:bCs/>
                <w:iCs/>
              </w:rPr>
            </w:pPr>
            <w:r w:rsidRPr="00CD5974">
              <w:rPr>
                <w:rFonts w:ascii="Arial Narrow" w:eastAsia="Calibri" w:hAnsi="Arial Narrow" w:cs="Arial"/>
                <w:bCs/>
                <w:iCs/>
              </w:rPr>
              <w:t>2.780.357.104</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07C0814C" w14:textId="77777777" w:rsidR="00BD4412" w:rsidRPr="00CD5974" w:rsidRDefault="00BD4412" w:rsidP="002F15D4">
            <w:pPr>
              <w:jc w:val="center"/>
              <w:rPr>
                <w:rFonts w:ascii="Arial Narrow" w:eastAsia="Calibri" w:hAnsi="Arial Narrow" w:cs="Arial"/>
                <w:bCs/>
                <w:iCs/>
              </w:rPr>
            </w:pPr>
            <w:r w:rsidRPr="00CD5974">
              <w:rPr>
                <w:rFonts w:ascii="Arial Narrow" w:eastAsia="Calibri" w:hAnsi="Arial Narrow" w:cs="Arial"/>
                <w:bCs/>
                <w:iCs/>
              </w:rPr>
              <w:t>91,78</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7F2CEC84" w14:textId="77777777" w:rsidR="00BD4412" w:rsidRPr="00CD5974" w:rsidRDefault="00BD4412" w:rsidP="002F15D4">
            <w:pPr>
              <w:jc w:val="center"/>
              <w:rPr>
                <w:rFonts w:ascii="Arial Narrow" w:eastAsia="Calibri" w:hAnsi="Arial Narrow" w:cs="Arial"/>
                <w:bCs/>
                <w:iCs/>
              </w:rPr>
            </w:pPr>
            <w:r w:rsidRPr="00CD5974">
              <w:rPr>
                <w:rFonts w:ascii="Arial Narrow" w:eastAsia="Calibri" w:hAnsi="Arial Narrow" w:cs="Arial"/>
                <w:bCs/>
                <w:iCs/>
              </w:rPr>
              <w:t>1.628.841.225</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797A85B7" w14:textId="77777777" w:rsidR="00BD4412" w:rsidRPr="00CD5974" w:rsidRDefault="00BD4412" w:rsidP="002F15D4">
            <w:pPr>
              <w:jc w:val="center"/>
              <w:rPr>
                <w:rFonts w:ascii="Arial Narrow" w:eastAsia="Calibri" w:hAnsi="Arial Narrow" w:cs="Arial"/>
                <w:bCs/>
                <w:iCs/>
              </w:rPr>
            </w:pPr>
            <w:r w:rsidRPr="00CD5974">
              <w:rPr>
                <w:rFonts w:ascii="Arial Narrow" w:eastAsia="Calibri" w:hAnsi="Arial Narrow" w:cs="Arial"/>
                <w:bCs/>
                <w:iCs/>
              </w:rPr>
              <w:t>53,77</w:t>
            </w:r>
          </w:p>
        </w:tc>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C68C59F" w14:textId="55B6597E" w:rsidR="00BD4412" w:rsidRPr="00CD5974" w:rsidRDefault="00BD4412" w:rsidP="002F15D4">
            <w:pPr>
              <w:jc w:val="center"/>
              <w:rPr>
                <w:rFonts w:ascii="Arial Narrow" w:eastAsia="Calibri" w:hAnsi="Arial Narrow" w:cs="Arial"/>
                <w:bCs/>
                <w:iCs/>
              </w:rPr>
            </w:pPr>
            <w:r w:rsidRPr="00CD5974">
              <w:rPr>
                <w:rFonts w:ascii="Arial Narrow" w:eastAsia="Calibri" w:hAnsi="Arial Narrow" w:cs="Arial"/>
                <w:bCs/>
                <w:iCs/>
              </w:rPr>
              <w:t>249.055.596</w:t>
            </w:r>
          </w:p>
        </w:tc>
      </w:tr>
      <w:tr w:rsidR="00BD4412" w:rsidRPr="00CD5974" w14:paraId="05D6EFAD" w14:textId="77777777" w:rsidTr="002F15D4">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BB47AC6" w14:textId="77777777" w:rsidR="00BD4412" w:rsidRPr="00CD5974" w:rsidRDefault="00BD4412" w:rsidP="002F15D4">
            <w:pPr>
              <w:jc w:val="center"/>
              <w:rPr>
                <w:rFonts w:ascii="Arial Narrow" w:eastAsia="Calibri" w:hAnsi="Arial Narrow" w:cs="Arial"/>
                <w:b/>
                <w:bCs/>
                <w:iCs/>
              </w:rPr>
            </w:pPr>
            <w:r w:rsidRPr="00CD5974">
              <w:rPr>
                <w:rFonts w:ascii="Arial Narrow" w:eastAsia="Calibri" w:hAnsi="Arial Narrow" w:cs="Arial"/>
                <w:b/>
                <w:bCs/>
                <w:iCs/>
              </w:rPr>
              <w:t>Ejecución de reservas constituidas en 2014 - Proyecto 738 (30 de Septiembre de 2015)</w:t>
            </w:r>
          </w:p>
        </w:tc>
      </w:tr>
      <w:tr w:rsidR="00BD4412" w:rsidRPr="00CD5974" w14:paraId="7D4B7046" w14:textId="77777777" w:rsidTr="002F15D4">
        <w:trPr>
          <w:trHeight w:val="300"/>
        </w:trPr>
        <w:tc>
          <w:tcPr>
            <w:tcW w:w="1251" w:type="pct"/>
            <w:tcBorders>
              <w:top w:val="single" w:sz="4" w:space="0" w:color="auto"/>
              <w:left w:val="single" w:sz="4" w:space="0" w:color="auto"/>
              <w:right w:val="single" w:sz="4" w:space="0" w:color="auto"/>
            </w:tcBorders>
            <w:shd w:val="clear" w:color="auto" w:fill="auto"/>
            <w:vAlign w:val="center"/>
          </w:tcPr>
          <w:p w14:paraId="21B56923" w14:textId="77777777" w:rsidR="00BD4412" w:rsidRPr="00CD5974" w:rsidRDefault="00BD4412" w:rsidP="002F15D4">
            <w:pPr>
              <w:jc w:val="center"/>
              <w:rPr>
                <w:rFonts w:ascii="Arial Narrow" w:eastAsia="Calibri" w:hAnsi="Arial Narrow" w:cs="Arial"/>
                <w:b/>
                <w:bCs/>
                <w:iCs/>
              </w:rPr>
            </w:pPr>
            <w:r w:rsidRPr="00CD5974">
              <w:rPr>
                <w:rFonts w:ascii="Arial Narrow" w:eastAsia="Calibri" w:hAnsi="Arial Narrow" w:cs="Arial"/>
                <w:b/>
                <w:bCs/>
                <w:iCs/>
              </w:rPr>
              <w:t>Reservas Constituidas</w:t>
            </w:r>
          </w:p>
        </w:tc>
        <w:tc>
          <w:tcPr>
            <w:tcW w:w="12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8F1A6A" w14:textId="77777777" w:rsidR="00BD4412" w:rsidRPr="00CD5974" w:rsidRDefault="00BD4412" w:rsidP="002F15D4">
            <w:pPr>
              <w:jc w:val="center"/>
              <w:rPr>
                <w:rFonts w:ascii="Arial Narrow" w:eastAsia="Calibri" w:hAnsi="Arial Narrow" w:cs="Arial"/>
                <w:b/>
                <w:bCs/>
                <w:iCs/>
              </w:rPr>
            </w:pPr>
            <w:r w:rsidRPr="00CD5974">
              <w:rPr>
                <w:rFonts w:ascii="Arial Narrow" w:eastAsia="Calibri" w:hAnsi="Arial Narrow" w:cs="Arial"/>
                <w:b/>
                <w:bCs/>
                <w:iCs/>
              </w:rPr>
              <w:t>Reservas Definitivas</w:t>
            </w:r>
          </w:p>
        </w:tc>
        <w:tc>
          <w:tcPr>
            <w:tcW w:w="1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F51EE9" w14:textId="77777777" w:rsidR="00BD4412" w:rsidRPr="00CD5974" w:rsidRDefault="00BD4412" w:rsidP="002F15D4">
            <w:pPr>
              <w:jc w:val="center"/>
              <w:rPr>
                <w:rFonts w:ascii="Arial Narrow" w:eastAsia="Calibri" w:hAnsi="Arial Narrow" w:cs="Arial"/>
                <w:b/>
                <w:bCs/>
                <w:iCs/>
              </w:rPr>
            </w:pPr>
            <w:r w:rsidRPr="00CD5974">
              <w:rPr>
                <w:rFonts w:ascii="Arial Narrow" w:eastAsia="Calibri" w:hAnsi="Arial Narrow" w:cs="Arial"/>
                <w:b/>
                <w:bCs/>
                <w:iCs/>
              </w:rPr>
              <w:t>Autorización de Giros</w:t>
            </w:r>
          </w:p>
        </w:tc>
        <w:tc>
          <w:tcPr>
            <w:tcW w:w="1248" w:type="pct"/>
            <w:tcBorders>
              <w:top w:val="single" w:sz="4" w:space="0" w:color="auto"/>
              <w:left w:val="single" w:sz="4" w:space="0" w:color="auto"/>
              <w:right w:val="single" w:sz="4" w:space="0" w:color="auto"/>
            </w:tcBorders>
            <w:shd w:val="clear" w:color="auto" w:fill="auto"/>
            <w:vAlign w:val="center"/>
          </w:tcPr>
          <w:p w14:paraId="71AFB8A4" w14:textId="77777777" w:rsidR="00BD4412" w:rsidRPr="00CD5974" w:rsidRDefault="00BD4412" w:rsidP="002F15D4">
            <w:pPr>
              <w:jc w:val="center"/>
              <w:rPr>
                <w:rFonts w:ascii="Arial Narrow" w:eastAsia="Calibri" w:hAnsi="Arial Narrow" w:cs="Arial"/>
                <w:b/>
                <w:bCs/>
                <w:iCs/>
              </w:rPr>
            </w:pPr>
            <w:r w:rsidRPr="00CD5974">
              <w:rPr>
                <w:rFonts w:ascii="Arial Narrow" w:eastAsia="Calibri" w:hAnsi="Arial Narrow" w:cs="Arial"/>
                <w:b/>
                <w:bCs/>
                <w:iCs/>
              </w:rPr>
              <w:t>Reservas sin autorización de Giros</w:t>
            </w:r>
          </w:p>
        </w:tc>
      </w:tr>
      <w:tr w:rsidR="00BD4412" w:rsidRPr="00CD5974" w14:paraId="368F3252" w14:textId="77777777" w:rsidTr="002F15D4">
        <w:trPr>
          <w:trHeight w:val="300"/>
        </w:trPr>
        <w:tc>
          <w:tcPr>
            <w:tcW w:w="1251" w:type="pct"/>
            <w:vMerge w:val="restart"/>
            <w:tcBorders>
              <w:top w:val="single" w:sz="4" w:space="0" w:color="auto"/>
              <w:left w:val="single" w:sz="4" w:space="0" w:color="auto"/>
              <w:right w:val="single" w:sz="4" w:space="0" w:color="auto"/>
            </w:tcBorders>
            <w:shd w:val="clear" w:color="auto" w:fill="auto"/>
            <w:vAlign w:val="center"/>
          </w:tcPr>
          <w:p w14:paraId="521F21A5" w14:textId="77777777" w:rsidR="00BD4412" w:rsidRPr="00CD5974" w:rsidRDefault="00BD4412" w:rsidP="002F15D4">
            <w:pPr>
              <w:jc w:val="center"/>
              <w:rPr>
                <w:rFonts w:ascii="Arial Narrow" w:eastAsia="Calibri" w:hAnsi="Arial Narrow" w:cs="Arial"/>
                <w:bCs/>
                <w:iCs/>
              </w:rPr>
            </w:pPr>
            <w:r w:rsidRPr="00CD5974">
              <w:rPr>
                <w:rFonts w:ascii="Arial Narrow" w:eastAsia="Calibri" w:hAnsi="Arial Narrow" w:cs="Arial"/>
                <w:bCs/>
                <w:iCs/>
              </w:rPr>
              <w:t>447.217.016</w:t>
            </w:r>
          </w:p>
        </w:tc>
        <w:tc>
          <w:tcPr>
            <w:tcW w:w="1250" w:type="pct"/>
            <w:gridSpan w:val="2"/>
            <w:vMerge w:val="restart"/>
            <w:tcBorders>
              <w:top w:val="single" w:sz="4" w:space="0" w:color="auto"/>
              <w:left w:val="single" w:sz="4" w:space="0" w:color="auto"/>
              <w:right w:val="single" w:sz="4" w:space="0" w:color="auto"/>
            </w:tcBorders>
            <w:shd w:val="clear" w:color="auto" w:fill="auto"/>
            <w:vAlign w:val="center"/>
          </w:tcPr>
          <w:p w14:paraId="0F5A864B" w14:textId="77777777" w:rsidR="00BD4412" w:rsidRPr="00CD5974" w:rsidRDefault="00BD4412" w:rsidP="002F15D4">
            <w:pPr>
              <w:jc w:val="center"/>
              <w:rPr>
                <w:rFonts w:ascii="Arial Narrow" w:eastAsia="Calibri" w:hAnsi="Arial Narrow" w:cs="Arial"/>
                <w:bCs/>
                <w:iCs/>
              </w:rPr>
            </w:pPr>
            <w:r w:rsidRPr="00CD5974">
              <w:rPr>
                <w:rFonts w:ascii="Arial Narrow" w:eastAsia="Calibri" w:hAnsi="Arial Narrow" w:cs="Arial"/>
                <w:bCs/>
                <w:iCs/>
              </w:rPr>
              <w:t>447.152.449</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1EDEAC70" w14:textId="77777777" w:rsidR="00BD4412" w:rsidRPr="00CD5974" w:rsidRDefault="00BD4412" w:rsidP="002F15D4">
            <w:pPr>
              <w:jc w:val="center"/>
              <w:rPr>
                <w:rFonts w:ascii="Arial Narrow" w:eastAsia="Calibri" w:hAnsi="Arial Narrow" w:cs="Arial"/>
                <w:bCs/>
                <w:iCs/>
              </w:rPr>
            </w:pPr>
            <w:r w:rsidRPr="00CD5974">
              <w:rPr>
                <w:rFonts w:ascii="Arial Narrow" w:eastAsia="Calibri" w:hAnsi="Arial Narrow" w:cs="Arial"/>
                <w:bCs/>
                <w:iCs/>
              </w:rPr>
              <w:t>Valor</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5F89F936" w14:textId="77777777" w:rsidR="00BD4412" w:rsidRPr="00CD5974" w:rsidRDefault="00BD4412" w:rsidP="002F15D4">
            <w:pPr>
              <w:jc w:val="center"/>
              <w:rPr>
                <w:rFonts w:ascii="Arial Narrow" w:eastAsia="Calibri" w:hAnsi="Arial Narrow" w:cs="Arial"/>
                <w:bCs/>
                <w:iCs/>
              </w:rPr>
            </w:pPr>
            <w:r w:rsidRPr="00CD5974">
              <w:rPr>
                <w:rFonts w:ascii="Arial Narrow" w:eastAsia="Calibri" w:hAnsi="Arial Narrow" w:cs="Arial"/>
                <w:bCs/>
                <w:iCs/>
              </w:rPr>
              <w:t>%</w:t>
            </w:r>
          </w:p>
        </w:tc>
        <w:tc>
          <w:tcPr>
            <w:tcW w:w="1248" w:type="pct"/>
            <w:vMerge w:val="restart"/>
            <w:tcBorders>
              <w:top w:val="single" w:sz="4" w:space="0" w:color="auto"/>
              <w:left w:val="single" w:sz="4" w:space="0" w:color="auto"/>
              <w:right w:val="single" w:sz="4" w:space="0" w:color="auto"/>
            </w:tcBorders>
            <w:shd w:val="clear" w:color="auto" w:fill="auto"/>
            <w:vAlign w:val="center"/>
          </w:tcPr>
          <w:p w14:paraId="4B2A731E" w14:textId="77777777" w:rsidR="00BD4412" w:rsidRPr="00CD5974" w:rsidRDefault="00BD4412" w:rsidP="002F15D4">
            <w:pPr>
              <w:jc w:val="center"/>
              <w:rPr>
                <w:rFonts w:ascii="Arial Narrow" w:eastAsia="Calibri" w:hAnsi="Arial Narrow" w:cs="Arial"/>
                <w:bCs/>
                <w:iCs/>
              </w:rPr>
            </w:pPr>
            <w:r w:rsidRPr="00CD5974">
              <w:rPr>
                <w:rFonts w:ascii="Arial Narrow" w:eastAsia="Calibri" w:hAnsi="Arial Narrow" w:cs="Arial"/>
                <w:bCs/>
                <w:iCs/>
              </w:rPr>
              <w:t>5.638.469</w:t>
            </w:r>
          </w:p>
        </w:tc>
      </w:tr>
      <w:tr w:rsidR="00BD4412" w:rsidRPr="00CD5974" w14:paraId="1EE4B7E2" w14:textId="77777777" w:rsidTr="002F15D4">
        <w:trPr>
          <w:trHeight w:val="300"/>
        </w:trPr>
        <w:tc>
          <w:tcPr>
            <w:tcW w:w="1251" w:type="pct"/>
            <w:vMerge/>
            <w:tcBorders>
              <w:left w:val="single" w:sz="4" w:space="0" w:color="auto"/>
              <w:bottom w:val="single" w:sz="4" w:space="0" w:color="auto"/>
              <w:right w:val="single" w:sz="4" w:space="0" w:color="auto"/>
            </w:tcBorders>
            <w:shd w:val="clear" w:color="auto" w:fill="auto"/>
            <w:vAlign w:val="center"/>
          </w:tcPr>
          <w:p w14:paraId="2E8A4743" w14:textId="77777777" w:rsidR="00BD4412" w:rsidRPr="00CD5974" w:rsidRDefault="00BD4412" w:rsidP="002F15D4">
            <w:pPr>
              <w:jc w:val="center"/>
              <w:rPr>
                <w:rFonts w:ascii="Arial Narrow" w:eastAsia="Calibri" w:hAnsi="Arial Narrow" w:cs="Arial"/>
                <w:bCs/>
                <w:iCs/>
              </w:rPr>
            </w:pPr>
          </w:p>
        </w:tc>
        <w:tc>
          <w:tcPr>
            <w:tcW w:w="1250" w:type="pct"/>
            <w:gridSpan w:val="2"/>
            <w:vMerge/>
            <w:tcBorders>
              <w:left w:val="single" w:sz="4" w:space="0" w:color="auto"/>
              <w:bottom w:val="single" w:sz="4" w:space="0" w:color="auto"/>
              <w:right w:val="single" w:sz="4" w:space="0" w:color="auto"/>
            </w:tcBorders>
            <w:shd w:val="clear" w:color="auto" w:fill="auto"/>
            <w:vAlign w:val="center"/>
          </w:tcPr>
          <w:p w14:paraId="09DC9628" w14:textId="77777777" w:rsidR="00BD4412" w:rsidRPr="00CD5974" w:rsidRDefault="00BD4412" w:rsidP="002F15D4">
            <w:pPr>
              <w:jc w:val="center"/>
              <w:rPr>
                <w:rFonts w:ascii="Arial Narrow" w:eastAsia="Calibri" w:hAnsi="Arial Narrow" w:cs="Arial"/>
                <w:bCs/>
                <w:iCs/>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6E793493" w14:textId="77777777" w:rsidR="00BD4412" w:rsidRPr="00CD5974" w:rsidRDefault="00BD4412" w:rsidP="002F15D4">
            <w:pPr>
              <w:jc w:val="center"/>
              <w:rPr>
                <w:rFonts w:ascii="Arial Narrow" w:eastAsia="Calibri" w:hAnsi="Arial Narrow" w:cs="Arial"/>
                <w:bCs/>
                <w:iCs/>
              </w:rPr>
            </w:pPr>
            <w:r w:rsidRPr="00CD5974">
              <w:rPr>
                <w:rFonts w:ascii="Arial Narrow" w:eastAsia="Calibri" w:hAnsi="Arial Narrow" w:cs="Arial"/>
                <w:bCs/>
                <w:iCs/>
              </w:rPr>
              <w:t>441.578.547</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3AE2E683" w14:textId="77777777" w:rsidR="00BD4412" w:rsidRPr="00CD5974" w:rsidRDefault="00BD4412" w:rsidP="002F15D4">
            <w:pPr>
              <w:jc w:val="center"/>
              <w:rPr>
                <w:rFonts w:ascii="Arial Narrow" w:eastAsia="Calibri" w:hAnsi="Arial Narrow" w:cs="Arial"/>
                <w:bCs/>
                <w:iCs/>
              </w:rPr>
            </w:pPr>
            <w:r w:rsidRPr="00CD5974">
              <w:rPr>
                <w:rFonts w:ascii="Arial Narrow" w:eastAsia="Calibri" w:hAnsi="Arial Narrow" w:cs="Arial"/>
                <w:bCs/>
                <w:iCs/>
              </w:rPr>
              <w:t>98,74</w:t>
            </w:r>
          </w:p>
        </w:tc>
        <w:tc>
          <w:tcPr>
            <w:tcW w:w="1248" w:type="pct"/>
            <w:vMerge/>
            <w:tcBorders>
              <w:left w:val="single" w:sz="4" w:space="0" w:color="auto"/>
              <w:bottom w:val="single" w:sz="4" w:space="0" w:color="auto"/>
              <w:right w:val="single" w:sz="4" w:space="0" w:color="auto"/>
            </w:tcBorders>
            <w:shd w:val="clear" w:color="auto" w:fill="auto"/>
            <w:vAlign w:val="center"/>
          </w:tcPr>
          <w:p w14:paraId="2DB1F3DA" w14:textId="77777777" w:rsidR="00BD4412" w:rsidRPr="00CD5974" w:rsidRDefault="00BD4412" w:rsidP="002F15D4">
            <w:pPr>
              <w:jc w:val="center"/>
              <w:rPr>
                <w:rFonts w:ascii="Arial Narrow" w:eastAsia="Calibri" w:hAnsi="Arial Narrow" w:cs="Arial"/>
                <w:bCs/>
                <w:iCs/>
              </w:rPr>
            </w:pPr>
          </w:p>
        </w:tc>
      </w:tr>
      <w:tr w:rsidR="00BD4412" w:rsidRPr="00CD5974" w14:paraId="4DD432C9" w14:textId="77777777" w:rsidTr="002F15D4">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046F93B" w14:textId="77777777" w:rsidR="00BD4412" w:rsidRPr="00CD5974" w:rsidRDefault="00BD4412" w:rsidP="002F15D4">
            <w:pPr>
              <w:jc w:val="center"/>
              <w:rPr>
                <w:rFonts w:ascii="Arial Narrow" w:eastAsia="Calibri" w:hAnsi="Arial Narrow" w:cs="Arial"/>
                <w:b/>
                <w:bCs/>
                <w:iCs/>
              </w:rPr>
            </w:pPr>
            <w:r w:rsidRPr="00CD5974">
              <w:rPr>
                <w:rFonts w:ascii="Arial Narrow" w:eastAsia="Calibri" w:hAnsi="Arial Narrow" w:cs="Arial"/>
                <w:b/>
                <w:bCs/>
                <w:iCs/>
              </w:rPr>
              <w:t>Gestión de pasivos exigibles – Proyecto 738  (30 de Septiembre 2015)</w:t>
            </w:r>
          </w:p>
        </w:tc>
      </w:tr>
      <w:tr w:rsidR="00BD4412" w:rsidRPr="00CD5974" w14:paraId="3B2B510E" w14:textId="77777777" w:rsidTr="002F15D4">
        <w:trPr>
          <w:trHeight w:val="300"/>
        </w:trPr>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14:paraId="60AD2781" w14:textId="4F94079F" w:rsidR="00BD4412" w:rsidRPr="00CD5974" w:rsidRDefault="00BD4412" w:rsidP="002F15D4">
            <w:pPr>
              <w:jc w:val="center"/>
              <w:rPr>
                <w:rFonts w:ascii="Arial Narrow" w:eastAsia="Calibri" w:hAnsi="Arial Narrow" w:cs="Arial"/>
                <w:b/>
                <w:bCs/>
                <w:iCs/>
              </w:rPr>
            </w:pPr>
            <w:r w:rsidRPr="00CD5974">
              <w:rPr>
                <w:rFonts w:ascii="Arial Narrow" w:eastAsia="Calibri" w:hAnsi="Arial Narrow" w:cs="Arial"/>
                <w:b/>
                <w:bCs/>
                <w:iCs/>
              </w:rPr>
              <w:t xml:space="preserve">Pasivos </w:t>
            </w:r>
            <w:r w:rsidRPr="00CD5974">
              <w:rPr>
                <w:rFonts w:ascii="Arial Narrow" w:eastAsia="Calibri" w:hAnsi="Arial Narrow" w:cs="Arial"/>
                <w:b/>
                <w:bCs/>
                <w:iCs/>
              </w:rPr>
              <w:lastRenderedPageBreak/>
              <w:t>Constituidos</w:t>
            </w:r>
          </w:p>
        </w:tc>
        <w:tc>
          <w:tcPr>
            <w:tcW w:w="12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D15B93" w14:textId="77777777" w:rsidR="00BD4412" w:rsidRPr="00CD5974" w:rsidRDefault="00BD4412" w:rsidP="002F15D4">
            <w:pPr>
              <w:jc w:val="center"/>
              <w:rPr>
                <w:rFonts w:ascii="Arial Narrow" w:eastAsia="Calibri" w:hAnsi="Arial Narrow" w:cs="Arial"/>
                <w:b/>
                <w:bCs/>
                <w:iCs/>
              </w:rPr>
            </w:pPr>
            <w:r w:rsidRPr="00CD5974">
              <w:rPr>
                <w:rFonts w:ascii="Arial Narrow" w:eastAsia="Calibri" w:hAnsi="Arial Narrow" w:cs="Arial"/>
                <w:b/>
                <w:bCs/>
                <w:iCs/>
              </w:rPr>
              <w:lastRenderedPageBreak/>
              <w:t>Giros</w:t>
            </w:r>
          </w:p>
        </w:tc>
        <w:tc>
          <w:tcPr>
            <w:tcW w:w="1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B2FCD5" w14:textId="77777777" w:rsidR="00BD4412" w:rsidRPr="00CD5974" w:rsidRDefault="00BD4412" w:rsidP="002F15D4">
            <w:pPr>
              <w:jc w:val="center"/>
              <w:rPr>
                <w:rFonts w:ascii="Arial Narrow" w:eastAsia="Calibri" w:hAnsi="Arial Narrow" w:cs="Arial"/>
                <w:b/>
                <w:bCs/>
                <w:iCs/>
              </w:rPr>
            </w:pPr>
            <w:r w:rsidRPr="00CD5974">
              <w:rPr>
                <w:rFonts w:ascii="Arial Narrow" w:eastAsia="Calibri" w:hAnsi="Arial Narrow" w:cs="Arial"/>
                <w:b/>
                <w:bCs/>
                <w:iCs/>
              </w:rPr>
              <w:t>Liberaciones</w:t>
            </w:r>
          </w:p>
        </w:tc>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49A368B" w14:textId="77777777" w:rsidR="00BD4412" w:rsidRPr="00CD5974" w:rsidRDefault="00BD4412" w:rsidP="002F15D4">
            <w:pPr>
              <w:jc w:val="center"/>
              <w:rPr>
                <w:rFonts w:ascii="Arial Narrow" w:eastAsia="Calibri" w:hAnsi="Arial Narrow" w:cs="Arial"/>
                <w:b/>
                <w:bCs/>
                <w:iCs/>
              </w:rPr>
            </w:pPr>
            <w:r w:rsidRPr="00CD5974">
              <w:rPr>
                <w:rFonts w:ascii="Arial Narrow" w:eastAsia="Calibri" w:hAnsi="Arial Narrow" w:cs="Arial"/>
                <w:b/>
                <w:bCs/>
                <w:iCs/>
              </w:rPr>
              <w:t>Saldo de Pasivos</w:t>
            </w:r>
          </w:p>
        </w:tc>
      </w:tr>
      <w:tr w:rsidR="00BD4412" w:rsidRPr="00CD5974" w14:paraId="7A1F3FB9" w14:textId="77777777" w:rsidTr="002F15D4">
        <w:trPr>
          <w:trHeight w:val="300"/>
        </w:trPr>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14:paraId="07D168C5" w14:textId="77777777" w:rsidR="00BD4412" w:rsidRPr="00CD5974" w:rsidRDefault="00BD4412" w:rsidP="002F15D4">
            <w:pPr>
              <w:jc w:val="center"/>
              <w:rPr>
                <w:rFonts w:ascii="Arial Narrow" w:eastAsia="Calibri" w:hAnsi="Arial Narrow" w:cs="Arial"/>
                <w:bCs/>
                <w:iCs/>
              </w:rPr>
            </w:pPr>
            <w:r w:rsidRPr="00CD5974">
              <w:rPr>
                <w:rFonts w:ascii="Arial Narrow" w:eastAsia="Calibri" w:hAnsi="Arial Narrow" w:cs="Arial"/>
                <w:bCs/>
                <w:iCs/>
              </w:rPr>
              <w:lastRenderedPageBreak/>
              <w:t>3.088.669</w:t>
            </w:r>
          </w:p>
        </w:tc>
        <w:tc>
          <w:tcPr>
            <w:tcW w:w="12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AD0983" w14:textId="77777777" w:rsidR="00BD4412" w:rsidRPr="00CD5974" w:rsidRDefault="00BD4412" w:rsidP="002F15D4">
            <w:pPr>
              <w:jc w:val="center"/>
              <w:rPr>
                <w:rFonts w:ascii="Arial Narrow" w:eastAsia="Calibri" w:hAnsi="Arial Narrow" w:cs="Arial"/>
                <w:bCs/>
                <w:iCs/>
              </w:rPr>
            </w:pPr>
            <w:r w:rsidRPr="00CD5974">
              <w:rPr>
                <w:rFonts w:ascii="Arial Narrow" w:eastAsia="Calibri" w:hAnsi="Arial Narrow" w:cs="Arial"/>
                <w:bCs/>
                <w:iCs/>
              </w:rPr>
              <w:t>1.410.300</w:t>
            </w:r>
          </w:p>
        </w:tc>
        <w:tc>
          <w:tcPr>
            <w:tcW w:w="1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52A60F" w14:textId="77777777" w:rsidR="00BD4412" w:rsidRPr="00CD5974" w:rsidRDefault="00BD4412" w:rsidP="002F15D4">
            <w:pPr>
              <w:jc w:val="center"/>
              <w:rPr>
                <w:rFonts w:ascii="Arial Narrow" w:eastAsia="Calibri" w:hAnsi="Arial Narrow" w:cs="Arial"/>
                <w:bCs/>
                <w:iCs/>
              </w:rPr>
            </w:pPr>
            <w:r w:rsidRPr="00CD5974">
              <w:rPr>
                <w:rFonts w:ascii="Arial Narrow" w:eastAsia="Calibri" w:hAnsi="Arial Narrow" w:cs="Arial"/>
                <w:bCs/>
                <w:iCs/>
              </w:rPr>
              <w:t>328</w:t>
            </w:r>
          </w:p>
        </w:tc>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1B93B28" w14:textId="77777777" w:rsidR="00BD4412" w:rsidRPr="00CD5974" w:rsidRDefault="00BD4412" w:rsidP="002F15D4">
            <w:pPr>
              <w:jc w:val="center"/>
              <w:rPr>
                <w:rFonts w:ascii="Arial Narrow" w:eastAsia="Calibri" w:hAnsi="Arial Narrow" w:cs="Arial"/>
                <w:bCs/>
                <w:iCs/>
              </w:rPr>
            </w:pPr>
            <w:r w:rsidRPr="00CD5974">
              <w:rPr>
                <w:rFonts w:ascii="Arial Narrow" w:eastAsia="Calibri" w:hAnsi="Arial Narrow" w:cs="Arial"/>
                <w:bCs/>
                <w:iCs/>
              </w:rPr>
              <w:t>1.678.369</w:t>
            </w:r>
          </w:p>
        </w:tc>
      </w:tr>
    </w:tbl>
    <w:p w14:paraId="1BDCA661" w14:textId="2417FB02" w:rsidR="00BD4412" w:rsidRPr="00CD5974" w:rsidRDefault="00020307" w:rsidP="00073B0D">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Fuente: Secretaría distrital de integración social –sdis-</w:t>
      </w:r>
    </w:p>
    <w:p w14:paraId="7AE7889D" w14:textId="77777777" w:rsidR="00BD4412" w:rsidRPr="00CD5974" w:rsidRDefault="00BD4412" w:rsidP="00073B0D">
      <w:pPr>
        <w:jc w:val="both"/>
        <w:rPr>
          <w:rFonts w:ascii="Arial Narrow" w:eastAsia="Calibri" w:hAnsi="Arial Narrow" w:cs="Arial"/>
          <w:iCs/>
        </w:rPr>
      </w:pPr>
    </w:p>
    <w:p w14:paraId="48DEFCC5" w14:textId="163BBC15" w:rsidR="00BD4412" w:rsidRPr="00CD5974" w:rsidRDefault="004F0EDB" w:rsidP="00073B0D">
      <w:pPr>
        <w:jc w:val="both"/>
        <w:rPr>
          <w:rFonts w:ascii="Arial Narrow" w:eastAsia="Calibri" w:hAnsi="Arial Narrow" w:cs="Arial"/>
          <w:iCs/>
        </w:rPr>
      </w:pPr>
      <w:r w:rsidRPr="00CD5974">
        <w:rPr>
          <w:rFonts w:ascii="Arial Narrow" w:eastAsia="Calibri" w:hAnsi="Arial Narrow" w:cs="Arial"/>
          <w:b/>
          <w:iCs/>
        </w:rPr>
        <w:t xml:space="preserve">Acuerdos </w:t>
      </w:r>
      <w:r w:rsidR="00073B0D" w:rsidRPr="00CD5974">
        <w:rPr>
          <w:rFonts w:ascii="Arial Narrow" w:eastAsia="Calibri" w:hAnsi="Arial Narrow" w:cs="Arial"/>
          <w:b/>
          <w:iCs/>
        </w:rPr>
        <w:t>y alianzas v</w:t>
      </w:r>
      <w:r w:rsidRPr="00CD5974">
        <w:rPr>
          <w:rFonts w:ascii="Arial Narrow" w:eastAsia="Calibri" w:hAnsi="Arial Narrow" w:cs="Arial"/>
          <w:b/>
          <w:iCs/>
        </w:rPr>
        <w:t xml:space="preserve">igentes </w:t>
      </w:r>
      <w:r w:rsidR="00073B0D" w:rsidRPr="00CD5974">
        <w:rPr>
          <w:rFonts w:ascii="Arial Narrow" w:eastAsia="Calibri" w:hAnsi="Arial Narrow" w:cs="Arial"/>
          <w:b/>
          <w:iCs/>
        </w:rPr>
        <w:t>c</w:t>
      </w:r>
      <w:r w:rsidRPr="00CD5974">
        <w:rPr>
          <w:rFonts w:ascii="Arial Narrow" w:eastAsia="Calibri" w:hAnsi="Arial Narrow" w:cs="Arial"/>
          <w:b/>
          <w:iCs/>
        </w:rPr>
        <w:t xml:space="preserve">on </w:t>
      </w:r>
      <w:r w:rsidR="00073B0D" w:rsidRPr="00CD5974">
        <w:rPr>
          <w:rFonts w:ascii="Arial Narrow" w:eastAsia="Calibri" w:hAnsi="Arial Narrow" w:cs="Arial"/>
          <w:b/>
          <w:iCs/>
        </w:rPr>
        <w:t>o</w:t>
      </w:r>
      <w:r w:rsidRPr="00CD5974">
        <w:rPr>
          <w:rFonts w:ascii="Arial Narrow" w:eastAsia="Calibri" w:hAnsi="Arial Narrow" w:cs="Arial"/>
          <w:b/>
          <w:iCs/>
        </w:rPr>
        <w:t xml:space="preserve">tros </w:t>
      </w:r>
      <w:r w:rsidR="00073B0D" w:rsidRPr="00CD5974">
        <w:rPr>
          <w:rFonts w:ascii="Arial Narrow" w:eastAsia="Calibri" w:hAnsi="Arial Narrow" w:cs="Arial"/>
          <w:b/>
          <w:iCs/>
        </w:rPr>
        <w:t>s</w:t>
      </w:r>
      <w:r w:rsidRPr="00CD5974">
        <w:rPr>
          <w:rFonts w:ascii="Arial Narrow" w:eastAsia="Calibri" w:hAnsi="Arial Narrow" w:cs="Arial"/>
          <w:b/>
          <w:iCs/>
        </w:rPr>
        <w:t>ectores</w:t>
      </w:r>
    </w:p>
    <w:p w14:paraId="2D93E33D" w14:textId="77777777" w:rsidR="00BD4412" w:rsidRPr="00CD5974" w:rsidRDefault="00BD4412" w:rsidP="00F73E99">
      <w:pPr>
        <w:pStyle w:val="Prrafodelista"/>
        <w:numPr>
          <w:ilvl w:val="1"/>
          <w:numId w:val="49"/>
        </w:numPr>
        <w:jc w:val="both"/>
        <w:rPr>
          <w:rFonts w:ascii="Arial Narrow" w:eastAsia="Calibri" w:hAnsi="Arial Narrow" w:cs="Arial"/>
          <w:iCs/>
        </w:rPr>
      </w:pPr>
      <w:r w:rsidRPr="00CD5974">
        <w:rPr>
          <w:rFonts w:ascii="Arial Narrow" w:eastAsia="Calibri" w:hAnsi="Arial Narrow" w:cs="Arial"/>
          <w:iCs/>
        </w:rPr>
        <w:t>IDIGER, IPES, Secretaria de Educación, Secretaria de Salud y del orden Nacional: SENA, Registraduría, Ministerio de relaciones exteriores (Migración y Cancillería): para atención para la población Retornada o Deportada de Venezuela.</w:t>
      </w:r>
    </w:p>
    <w:p w14:paraId="1D81748D" w14:textId="77777777" w:rsidR="00BD4412" w:rsidRPr="00CD5974" w:rsidRDefault="00BD4412" w:rsidP="00F73E99">
      <w:pPr>
        <w:pStyle w:val="Prrafodelista"/>
        <w:numPr>
          <w:ilvl w:val="1"/>
          <w:numId w:val="49"/>
        </w:numPr>
        <w:jc w:val="both"/>
        <w:rPr>
          <w:rFonts w:ascii="Arial Narrow" w:eastAsia="Calibri" w:hAnsi="Arial Narrow" w:cs="Arial"/>
          <w:iCs/>
        </w:rPr>
      </w:pPr>
      <w:r w:rsidRPr="00CD5974">
        <w:rPr>
          <w:rFonts w:ascii="Arial Narrow" w:eastAsia="Calibri" w:hAnsi="Arial Narrow" w:cs="Arial"/>
          <w:iCs/>
        </w:rPr>
        <w:t>Fiscalía General de la Nación: se  abre un punto de atención en el CAPIV Centro de Atención Penal Integral para la Victimas.</w:t>
      </w:r>
    </w:p>
    <w:p w14:paraId="0A611374" w14:textId="430D6785" w:rsidR="00BD4412" w:rsidRPr="00CD5974" w:rsidRDefault="00BD4412" w:rsidP="00F73E99">
      <w:pPr>
        <w:pStyle w:val="Prrafodelista"/>
        <w:numPr>
          <w:ilvl w:val="1"/>
          <w:numId w:val="49"/>
        </w:numPr>
        <w:jc w:val="both"/>
        <w:rPr>
          <w:rFonts w:ascii="Arial Narrow" w:eastAsia="Calibri" w:hAnsi="Arial Narrow" w:cs="Arial"/>
          <w:iCs/>
        </w:rPr>
      </w:pPr>
      <w:r w:rsidRPr="00CD5974">
        <w:rPr>
          <w:rFonts w:ascii="Arial Narrow" w:eastAsia="Calibri" w:hAnsi="Arial Narrow" w:cs="Arial"/>
          <w:iCs/>
        </w:rPr>
        <w:t>Articulación con 17 entidades Distritales en la elaboración de protocolos para el montaje de alojamientos temporales institucionales.</w:t>
      </w:r>
    </w:p>
    <w:p w14:paraId="4933EE88" w14:textId="77777777" w:rsidR="00BD4412" w:rsidRPr="00CD5974" w:rsidRDefault="00BD4412" w:rsidP="00F73E99">
      <w:pPr>
        <w:pStyle w:val="Prrafodelista"/>
        <w:numPr>
          <w:ilvl w:val="1"/>
          <w:numId w:val="49"/>
        </w:numPr>
        <w:jc w:val="both"/>
        <w:rPr>
          <w:rFonts w:ascii="Arial Narrow" w:eastAsia="Calibri" w:hAnsi="Arial Narrow" w:cs="Arial"/>
          <w:iCs/>
        </w:rPr>
      </w:pPr>
      <w:r w:rsidRPr="00CD5974">
        <w:rPr>
          <w:rFonts w:ascii="Arial Narrow" w:eastAsia="Calibri" w:hAnsi="Arial Narrow" w:cs="Arial"/>
          <w:iCs/>
        </w:rPr>
        <w:t>Agencia  Nacional para la Superación de la Pobreza Extrema, los Centros Dignificar, Secretaria de la Mujer, Secretaría de Salud y SENA: para fortalecimiento del trabajo territorial.</w:t>
      </w:r>
    </w:p>
    <w:p w14:paraId="6852A362" w14:textId="77777777" w:rsidR="00BD4412" w:rsidRPr="00CD5974" w:rsidRDefault="00BD4412" w:rsidP="00A15814">
      <w:pPr>
        <w:jc w:val="both"/>
        <w:rPr>
          <w:rFonts w:ascii="Arial Narrow" w:eastAsia="Calibri" w:hAnsi="Arial Narrow" w:cs="Arial"/>
          <w:iCs/>
        </w:rPr>
      </w:pPr>
    </w:p>
    <w:p w14:paraId="13BBB492" w14:textId="58A03C72" w:rsidR="00BD4412" w:rsidRPr="00CD5974" w:rsidRDefault="00233981" w:rsidP="00A15814">
      <w:pPr>
        <w:jc w:val="both"/>
        <w:rPr>
          <w:rFonts w:ascii="Arial Narrow" w:eastAsia="Calibri" w:hAnsi="Arial Narrow" w:cs="Arial"/>
          <w:iCs/>
        </w:rPr>
      </w:pPr>
      <w:r w:rsidRPr="00CD5974">
        <w:rPr>
          <w:rFonts w:ascii="Arial Narrow" w:eastAsia="Calibri" w:hAnsi="Arial Narrow" w:cs="Arial"/>
          <w:b/>
          <w:iCs/>
        </w:rPr>
        <w:t xml:space="preserve">Dificultades </w:t>
      </w:r>
      <w:r w:rsidR="00073B0D" w:rsidRPr="00CD5974">
        <w:rPr>
          <w:rFonts w:ascii="Arial Narrow" w:eastAsia="Calibri" w:hAnsi="Arial Narrow" w:cs="Arial"/>
          <w:b/>
          <w:iCs/>
        </w:rPr>
        <w:t>d</w:t>
      </w:r>
      <w:r w:rsidRPr="00CD5974">
        <w:rPr>
          <w:rFonts w:ascii="Arial Narrow" w:eastAsia="Calibri" w:hAnsi="Arial Narrow" w:cs="Arial"/>
          <w:b/>
          <w:iCs/>
        </w:rPr>
        <w:t xml:space="preserve">el </w:t>
      </w:r>
      <w:r w:rsidR="00073B0D" w:rsidRPr="00CD5974">
        <w:rPr>
          <w:rFonts w:ascii="Arial Narrow" w:eastAsia="Calibri" w:hAnsi="Arial Narrow" w:cs="Arial"/>
          <w:b/>
          <w:iCs/>
        </w:rPr>
        <w:t>p</w:t>
      </w:r>
      <w:r w:rsidRPr="00CD5974">
        <w:rPr>
          <w:rFonts w:ascii="Arial Narrow" w:eastAsia="Calibri" w:hAnsi="Arial Narrow" w:cs="Arial"/>
          <w:b/>
          <w:iCs/>
        </w:rPr>
        <w:t>royecto</w:t>
      </w:r>
    </w:p>
    <w:p w14:paraId="1233761D" w14:textId="77777777" w:rsidR="006716C9" w:rsidRPr="00CD5974" w:rsidRDefault="00BD4412" w:rsidP="00F73E99">
      <w:pPr>
        <w:pStyle w:val="Prrafodelista"/>
        <w:numPr>
          <w:ilvl w:val="1"/>
          <w:numId w:val="50"/>
        </w:numPr>
        <w:tabs>
          <w:tab w:val="left" w:pos="426"/>
        </w:tabs>
        <w:jc w:val="both"/>
        <w:rPr>
          <w:rFonts w:ascii="Arial Narrow" w:eastAsia="Calibri" w:hAnsi="Arial Narrow" w:cs="Arial"/>
          <w:iCs/>
        </w:rPr>
      </w:pPr>
      <w:r w:rsidRPr="00CD5974">
        <w:rPr>
          <w:rFonts w:ascii="Arial Narrow" w:eastAsia="Calibri" w:hAnsi="Arial Narrow" w:cs="Arial"/>
          <w:iCs/>
        </w:rPr>
        <w:t>Escasos recursos, lo que se refleja en la austera respuesta en dos vías: limitada capacidad de entrega de ayuda humanitaria y dotación insuficiente para el equipo profesional de respuesta</w:t>
      </w:r>
    </w:p>
    <w:p w14:paraId="63A5AAE5" w14:textId="4176BA4B" w:rsidR="00BD4412" w:rsidRPr="00CD5974" w:rsidRDefault="006716C9" w:rsidP="00F73E99">
      <w:pPr>
        <w:pStyle w:val="Prrafodelista"/>
        <w:numPr>
          <w:ilvl w:val="1"/>
          <w:numId w:val="50"/>
        </w:numPr>
        <w:tabs>
          <w:tab w:val="left" w:pos="426"/>
          <w:tab w:val="left" w:pos="1120"/>
        </w:tabs>
        <w:jc w:val="both"/>
        <w:rPr>
          <w:rFonts w:ascii="Arial Narrow" w:eastAsia="Calibri" w:hAnsi="Arial Narrow" w:cs="Arial"/>
          <w:iCs/>
        </w:rPr>
      </w:pPr>
      <w:r w:rsidRPr="00CD5974">
        <w:rPr>
          <w:rFonts w:ascii="Arial Narrow" w:eastAsia="Calibri" w:hAnsi="Arial Narrow" w:cs="Arial"/>
          <w:iCs/>
        </w:rPr>
        <w:t xml:space="preserve">Retraso </w:t>
      </w:r>
      <w:r w:rsidR="00BD4412" w:rsidRPr="00CD5974">
        <w:rPr>
          <w:rFonts w:ascii="Arial Narrow" w:eastAsia="Calibri" w:hAnsi="Arial Narrow" w:cs="Arial"/>
          <w:iCs/>
        </w:rPr>
        <w:t>en la adquisición de recursos prioritarios, debido contrataciones conjuntas que no lideramos.</w:t>
      </w:r>
    </w:p>
    <w:p w14:paraId="659A11AB" w14:textId="77777777" w:rsidR="00BD4412" w:rsidRPr="00CD5974" w:rsidRDefault="00BD4412" w:rsidP="00F73E99">
      <w:pPr>
        <w:pStyle w:val="Prrafodelista"/>
        <w:numPr>
          <w:ilvl w:val="1"/>
          <w:numId w:val="50"/>
        </w:numPr>
        <w:tabs>
          <w:tab w:val="left" w:pos="426"/>
        </w:tabs>
        <w:jc w:val="both"/>
        <w:rPr>
          <w:rFonts w:ascii="Arial Narrow" w:eastAsia="Calibri" w:hAnsi="Arial Narrow" w:cs="Arial"/>
          <w:iCs/>
        </w:rPr>
      </w:pPr>
      <w:r w:rsidRPr="00CD5974">
        <w:rPr>
          <w:rFonts w:ascii="Arial Narrow" w:eastAsia="Calibri" w:hAnsi="Arial Narrow" w:cs="Arial"/>
          <w:iCs/>
        </w:rPr>
        <w:t>No contar con caja menor para poder responder con compras de elementos que ayudarían en términos de respuesta oportuna a personas en emergencia, que no pueden ser atendidas a través de las contrataciones.</w:t>
      </w:r>
    </w:p>
    <w:p w14:paraId="1DBA4FE9" w14:textId="7174EC78" w:rsidR="00BD4412" w:rsidRPr="00CD5974" w:rsidRDefault="00BD4412" w:rsidP="00F73E99">
      <w:pPr>
        <w:pStyle w:val="Prrafodelista"/>
        <w:numPr>
          <w:ilvl w:val="1"/>
          <w:numId w:val="50"/>
        </w:numPr>
        <w:tabs>
          <w:tab w:val="left" w:pos="426"/>
        </w:tabs>
        <w:jc w:val="both"/>
        <w:rPr>
          <w:rFonts w:ascii="Arial Narrow" w:eastAsia="Calibri" w:hAnsi="Arial Narrow" w:cs="Arial"/>
          <w:iCs/>
        </w:rPr>
      </w:pPr>
      <w:r w:rsidRPr="00CD5974">
        <w:rPr>
          <w:rFonts w:ascii="Arial Narrow" w:eastAsia="Calibri" w:hAnsi="Arial Narrow" w:cs="Arial"/>
          <w:iCs/>
        </w:rPr>
        <w:t>Bajo nivel de articulación intersectorial para el acceso a la red de servicios del distrito, de las personas y familias remitidas por emergencia social.</w:t>
      </w:r>
    </w:p>
    <w:p w14:paraId="0F986DAC" w14:textId="77777777" w:rsidR="00BD4412" w:rsidRPr="00CD5974" w:rsidRDefault="00BD4412" w:rsidP="00F73E99">
      <w:pPr>
        <w:pStyle w:val="Prrafodelista"/>
        <w:numPr>
          <w:ilvl w:val="1"/>
          <w:numId w:val="50"/>
        </w:numPr>
        <w:tabs>
          <w:tab w:val="left" w:pos="426"/>
        </w:tabs>
        <w:jc w:val="both"/>
        <w:rPr>
          <w:rFonts w:ascii="Arial Narrow" w:eastAsia="Calibri" w:hAnsi="Arial Narrow" w:cs="Arial"/>
          <w:iCs/>
        </w:rPr>
      </w:pPr>
      <w:r w:rsidRPr="00CD5974">
        <w:rPr>
          <w:rFonts w:ascii="Arial Narrow" w:eastAsia="Calibri" w:hAnsi="Arial Narrow" w:cs="Arial"/>
          <w:iCs/>
        </w:rPr>
        <w:t xml:space="preserve">Ausencia de un sistema articulado de información y seguimiento a las personas y  familias atendidas a nivel distrital. </w:t>
      </w:r>
    </w:p>
    <w:p w14:paraId="65B412A9" w14:textId="77777777" w:rsidR="00BD4412" w:rsidRPr="00CD5974" w:rsidRDefault="00BD4412" w:rsidP="00A15814">
      <w:pPr>
        <w:tabs>
          <w:tab w:val="left" w:pos="426"/>
        </w:tabs>
        <w:ind w:left="426" w:hanging="284"/>
        <w:jc w:val="both"/>
        <w:rPr>
          <w:rFonts w:ascii="Arial Narrow" w:eastAsia="Calibri" w:hAnsi="Arial Narrow" w:cs="Arial"/>
          <w:iCs/>
        </w:rPr>
      </w:pPr>
    </w:p>
    <w:p w14:paraId="359B9EB5" w14:textId="77777777" w:rsidR="00877906" w:rsidRPr="00CD5974" w:rsidRDefault="00877906" w:rsidP="00877906">
      <w:pPr>
        <w:pStyle w:val="Cuerpo"/>
        <w:jc w:val="both"/>
        <w:rPr>
          <w:rFonts w:ascii="Arial Narrow" w:eastAsia="Times New Roman" w:hAnsi="Arial Narrow" w:cs="Calibri"/>
          <w:bCs/>
        </w:rPr>
      </w:pPr>
    </w:p>
    <w:p w14:paraId="644DAEA3" w14:textId="5F55F265" w:rsidR="00877906" w:rsidRPr="00CD5974" w:rsidRDefault="00877906" w:rsidP="00F76397">
      <w:pPr>
        <w:pStyle w:val="Ttulo3"/>
        <w:jc w:val="both"/>
        <w:rPr>
          <w:bCs/>
        </w:rPr>
      </w:pPr>
      <w:bookmarkStart w:id="47" w:name="_Toc436216942"/>
      <w:bookmarkStart w:id="48" w:name="_Toc436217243"/>
      <w:r w:rsidRPr="00CD5974">
        <w:t xml:space="preserve">Proyecto 739: </w:t>
      </w:r>
      <w:r w:rsidRPr="00CD5974">
        <w:rPr>
          <w:bCs/>
        </w:rPr>
        <w:t>Construcciones: dignas, adecuadas y seguras</w:t>
      </w:r>
      <w:bookmarkEnd w:id="47"/>
      <w:bookmarkEnd w:id="48"/>
    </w:p>
    <w:p w14:paraId="53397BF9" w14:textId="77777777" w:rsidR="00877906" w:rsidRPr="00CD5974" w:rsidRDefault="00877906" w:rsidP="00877906">
      <w:pPr>
        <w:rPr>
          <w:rFonts w:ascii="Arial Narrow" w:hAnsi="Arial Narrow"/>
        </w:rPr>
      </w:pPr>
    </w:p>
    <w:p w14:paraId="13318A18" w14:textId="77777777" w:rsidR="00877906" w:rsidRPr="00CD5974" w:rsidRDefault="00877906" w:rsidP="00877906">
      <w:pPr>
        <w:pStyle w:val="Cuerpo"/>
        <w:jc w:val="both"/>
        <w:rPr>
          <w:rFonts w:ascii="Arial Narrow" w:hAnsi="Arial Narrow"/>
          <w:b/>
          <w:bCs/>
          <w:color w:val="auto"/>
        </w:rPr>
      </w:pPr>
      <w:r w:rsidRPr="00CD5974">
        <w:rPr>
          <w:rFonts w:ascii="Arial Narrow" w:hAnsi="Arial Narrow"/>
          <w:b/>
          <w:bCs/>
          <w:color w:val="auto"/>
        </w:rPr>
        <w:t>Diagnóstico de formulación</w:t>
      </w:r>
    </w:p>
    <w:p w14:paraId="78510BD7" w14:textId="77777777" w:rsidR="00877906" w:rsidRPr="00CD5974" w:rsidRDefault="00877906" w:rsidP="00877906">
      <w:pPr>
        <w:pStyle w:val="Cuerpo"/>
        <w:jc w:val="both"/>
        <w:rPr>
          <w:rFonts w:ascii="Arial Narrow" w:hAnsi="Arial Narrow"/>
          <w:bCs/>
          <w:color w:val="auto"/>
        </w:rPr>
      </w:pPr>
      <w:r w:rsidRPr="00CD5974">
        <w:rPr>
          <w:rFonts w:ascii="Arial Narrow" w:hAnsi="Arial Narrow"/>
          <w:bCs/>
          <w:color w:val="auto"/>
        </w:rPr>
        <w:t xml:space="preserve">La   Secretaría Distrital de  Integración Social, para  dar cumplimiento a  su  misionalidad, de  conformidad   con el Decreto 316 de 2006 Plan Maestro de Secretaria de Integración Social, la  cual  está Orientada   al  restablecimiento   de  los  derechos  de  los  ciudadanos   y  ciudadanas  de   Bogotá  en  condiciones   de   vulnerabilidad,   ejecuta    gran   parte    de    </w:t>
      </w:r>
      <w:r w:rsidRPr="00CD5974">
        <w:rPr>
          <w:rFonts w:ascii="Arial Narrow" w:hAnsi="Arial Narrow"/>
          <w:bCs/>
          <w:color w:val="auto"/>
        </w:rPr>
        <w:lastRenderedPageBreak/>
        <w:t xml:space="preserve">su    Política    Social   a   través,    Centros   de    Desarrollo,  Subdirecciones Locales de  Integración Social, Comisarías  de   Familia, Centros   Amar,   centros Crecer   y   Centros   para   Adulto   Mayor,  Centros   para  Habitante  de Calle, entre otros)  en los   equipamiento  ubicados  en las  localidades de  la  ciudad, los cuales deben contar con estándares    y   ajustarse   a   la  normatividad  vigente  para  así  prestar  servicios sociales en ambientes adecuados y   seguros. </w:t>
      </w:r>
    </w:p>
    <w:p w14:paraId="5840203B" w14:textId="77777777" w:rsidR="00877906" w:rsidRPr="00CD5974" w:rsidRDefault="00877906" w:rsidP="00877906">
      <w:pPr>
        <w:pStyle w:val="Cuerpo"/>
        <w:jc w:val="both"/>
        <w:rPr>
          <w:rFonts w:ascii="Arial Narrow" w:hAnsi="Arial Narrow"/>
          <w:bCs/>
          <w:color w:val="auto"/>
        </w:rPr>
      </w:pPr>
    </w:p>
    <w:p w14:paraId="2F214B48" w14:textId="77777777" w:rsidR="00877906" w:rsidRPr="00CD5974" w:rsidRDefault="00877906" w:rsidP="00877906">
      <w:pPr>
        <w:pStyle w:val="Cuerpo"/>
        <w:jc w:val="both"/>
        <w:rPr>
          <w:rFonts w:ascii="Arial Narrow" w:hAnsi="Arial Narrow"/>
          <w:bCs/>
          <w:color w:val="auto"/>
        </w:rPr>
      </w:pPr>
      <w:r w:rsidRPr="00CD5974">
        <w:rPr>
          <w:rFonts w:ascii="Arial Narrow" w:hAnsi="Arial Narrow"/>
          <w:bCs/>
          <w:color w:val="auto"/>
        </w:rPr>
        <w:t xml:space="preserve">Con   base   en  la   identificación  de   acuerdo  a las necesidades  actuales, se observa que el número de  equipamientos existentes, no son suficientes  para  la  población  beneficiaria  de   los   servicios  sociales  pero   no  todos  los   Equipamientos    en   mención   cumplen  con   la   normatividad    sismo   resistente,  y   el    cumplimiento   de  los  estándares   de  Infraestructura,  que  garanticen  la prestación de  servicios sociales, en ambientes adecuados y seguros. </w:t>
      </w:r>
    </w:p>
    <w:p w14:paraId="2B51C673" w14:textId="77777777" w:rsidR="00877906" w:rsidRPr="00CD5974" w:rsidRDefault="00877906" w:rsidP="00877906">
      <w:pPr>
        <w:pStyle w:val="Cuerpo"/>
        <w:jc w:val="both"/>
        <w:rPr>
          <w:rFonts w:ascii="Arial Narrow" w:hAnsi="Arial Narrow"/>
          <w:bCs/>
          <w:color w:val="auto"/>
        </w:rPr>
      </w:pPr>
    </w:p>
    <w:p w14:paraId="7B36F394" w14:textId="6F449563" w:rsidR="00877906" w:rsidRPr="00CD5974" w:rsidRDefault="00877906" w:rsidP="00877906">
      <w:pPr>
        <w:pStyle w:val="Cuerpo"/>
        <w:jc w:val="both"/>
        <w:rPr>
          <w:rFonts w:ascii="Arial Narrow" w:hAnsi="Arial Narrow"/>
          <w:b/>
          <w:bCs/>
          <w:color w:val="auto"/>
        </w:rPr>
      </w:pPr>
      <w:r w:rsidRPr="00CD5974">
        <w:rPr>
          <w:rFonts w:ascii="Arial Narrow" w:hAnsi="Arial Narrow"/>
          <w:b/>
          <w:bCs/>
          <w:color w:val="auto"/>
        </w:rPr>
        <w:t>Objetivo</w:t>
      </w:r>
      <w:r w:rsidR="00523D4D" w:rsidRPr="00CD5974">
        <w:rPr>
          <w:rFonts w:ascii="Arial Narrow" w:hAnsi="Arial Narrow"/>
          <w:b/>
          <w:bCs/>
          <w:color w:val="auto"/>
        </w:rPr>
        <w:t xml:space="preserve"> del proyecto</w:t>
      </w:r>
    </w:p>
    <w:p w14:paraId="062B71C0" w14:textId="77777777" w:rsidR="00877906" w:rsidRPr="00CD5974" w:rsidRDefault="00877906" w:rsidP="00877906">
      <w:pPr>
        <w:pStyle w:val="Cuerpo"/>
        <w:jc w:val="both"/>
        <w:rPr>
          <w:rFonts w:ascii="Arial Narrow" w:hAnsi="Arial Narrow"/>
          <w:bCs/>
          <w:color w:val="auto"/>
        </w:rPr>
      </w:pPr>
    </w:p>
    <w:p w14:paraId="4BB78554" w14:textId="77777777" w:rsidR="00877906" w:rsidRPr="00CD5974" w:rsidRDefault="00877906" w:rsidP="00877906">
      <w:pPr>
        <w:pStyle w:val="NormalWeb"/>
        <w:spacing w:before="0" w:beforeAutospacing="0" w:after="0" w:afterAutospacing="0"/>
        <w:jc w:val="both"/>
        <w:textAlignment w:val="baseline"/>
        <w:rPr>
          <w:rFonts w:ascii="Arial Narrow" w:eastAsia="Arial Unicode MS" w:hAnsi="Arial Narrow" w:cs="Arial Unicode MS"/>
          <w:bCs/>
          <w:u w:color="000000"/>
          <w:bdr w:val="nil"/>
          <w:lang w:val="es-ES_tradnl"/>
        </w:rPr>
      </w:pPr>
      <w:r w:rsidRPr="00CD5974">
        <w:rPr>
          <w:rFonts w:ascii="Arial Narrow" w:eastAsia="Arial Unicode MS" w:hAnsi="Arial Narrow" w:cs="Arial Unicode MS"/>
          <w:bCs/>
          <w:u w:color="000000"/>
          <w:bdr w:val="nil"/>
          <w:lang w:val="es-ES_tradnl"/>
        </w:rPr>
        <w:t>Construir, adecuar y mantener la infraestructura de la Secretaría, ajustando los equipamientos a la normatividad vigente, para garantizar la prestación de servicios sociales en ambientes adecuados y seguros.</w:t>
      </w:r>
    </w:p>
    <w:p w14:paraId="5A82B24B" w14:textId="77777777" w:rsidR="00877906" w:rsidRPr="00CD5974" w:rsidRDefault="00877906" w:rsidP="00877906">
      <w:pPr>
        <w:pStyle w:val="Cuerpo"/>
        <w:jc w:val="both"/>
        <w:rPr>
          <w:rFonts w:ascii="Arial Narrow" w:hAnsi="Arial Narrow"/>
          <w:bCs/>
          <w:color w:val="auto"/>
        </w:rPr>
      </w:pPr>
    </w:p>
    <w:p w14:paraId="62FECBB9" w14:textId="77777777" w:rsidR="00877906" w:rsidRPr="00CD5974" w:rsidRDefault="00877906" w:rsidP="00877906">
      <w:pPr>
        <w:pStyle w:val="Cuerpo"/>
        <w:jc w:val="both"/>
        <w:rPr>
          <w:rFonts w:ascii="Arial Narrow" w:hAnsi="Arial Narrow"/>
          <w:b/>
          <w:bCs/>
          <w:color w:val="auto"/>
        </w:rPr>
      </w:pPr>
      <w:r w:rsidRPr="00CD5974">
        <w:rPr>
          <w:rFonts w:ascii="Arial Narrow" w:hAnsi="Arial Narrow"/>
          <w:b/>
          <w:bCs/>
          <w:color w:val="auto"/>
        </w:rPr>
        <w:t xml:space="preserve">Metas Plan de Desarrollo </w:t>
      </w:r>
    </w:p>
    <w:p w14:paraId="63DA684C" w14:textId="77777777" w:rsidR="00877906" w:rsidRPr="00CD5974" w:rsidRDefault="00877906" w:rsidP="00877906">
      <w:pPr>
        <w:pStyle w:val="Cuerpo"/>
        <w:jc w:val="both"/>
        <w:rPr>
          <w:rFonts w:ascii="Arial Narrow" w:hAnsi="Arial Narrow"/>
          <w:bCs/>
          <w:color w:val="auto"/>
        </w:rPr>
      </w:pPr>
    </w:p>
    <w:tbl>
      <w:tblPr>
        <w:tblW w:w="4950" w:type="pct"/>
        <w:tblCellMar>
          <w:left w:w="70" w:type="dxa"/>
          <w:right w:w="70" w:type="dxa"/>
        </w:tblCellMar>
        <w:tblLook w:val="04A0" w:firstRow="1" w:lastRow="0" w:firstColumn="1" w:lastColumn="0" w:noHBand="0" w:noVBand="1"/>
      </w:tblPr>
      <w:tblGrid>
        <w:gridCol w:w="6936"/>
        <w:gridCol w:w="1390"/>
      </w:tblGrid>
      <w:tr w:rsidR="00877906" w:rsidRPr="00CD5974" w14:paraId="5CF7420E" w14:textId="77777777" w:rsidTr="00F76397">
        <w:trPr>
          <w:trHeight w:val="300"/>
        </w:trPr>
        <w:tc>
          <w:tcPr>
            <w:tcW w:w="4165" w:type="pct"/>
            <w:tcBorders>
              <w:top w:val="single" w:sz="4" w:space="0" w:color="auto"/>
              <w:left w:val="single" w:sz="4" w:space="0" w:color="auto"/>
              <w:bottom w:val="single" w:sz="4" w:space="0" w:color="auto"/>
              <w:right w:val="single" w:sz="4" w:space="0" w:color="auto"/>
            </w:tcBorders>
            <w:vAlign w:val="center"/>
            <w:hideMark/>
          </w:tcPr>
          <w:p w14:paraId="4CE0219F" w14:textId="253350D7" w:rsidR="00877906" w:rsidRPr="00CD5974" w:rsidRDefault="008A39A1" w:rsidP="008A39A1">
            <w:pPr>
              <w:pStyle w:val="Cuerpo"/>
              <w:jc w:val="center"/>
              <w:rPr>
                <w:rFonts w:ascii="Arial Narrow" w:hAnsi="Arial Narrow"/>
                <w:b/>
                <w:bCs/>
                <w:lang w:val="es-CO"/>
              </w:rPr>
            </w:pPr>
            <w:r w:rsidRPr="00CD5974">
              <w:rPr>
                <w:rFonts w:ascii="Arial Narrow" w:hAnsi="Arial Narrow"/>
                <w:b/>
                <w:bCs/>
                <w:lang w:val="es-CO"/>
              </w:rPr>
              <w:t>METAS</w:t>
            </w:r>
          </w:p>
        </w:tc>
        <w:tc>
          <w:tcPr>
            <w:tcW w:w="835" w:type="pct"/>
            <w:tcBorders>
              <w:top w:val="single" w:sz="4" w:space="0" w:color="auto"/>
              <w:left w:val="nil"/>
              <w:bottom w:val="single" w:sz="4" w:space="0" w:color="auto"/>
              <w:right w:val="single" w:sz="4" w:space="0" w:color="auto"/>
            </w:tcBorders>
            <w:vAlign w:val="center"/>
            <w:hideMark/>
          </w:tcPr>
          <w:p w14:paraId="4D76ADD2" w14:textId="6D0C50A9" w:rsidR="00877906" w:rsidRPr="00CD5974" w:rsidRDefault="008A39A1" w:rsidP="008A39A1">
            <w:pPr>
              <w:pStyle w:val="Cuerpo"/>
              <w:jc w:val="center"/>
              <w:rPr>
                <w:rFonts w:ascii="Arial Narrow" w:hAnsi="Arial Narrow"/>
                <w:b/>
                <w:bCs/>
                <w:lang w:val="es-CO"/>
              </w:rPr>
            </w:pPr>
            <w:r w:rsidRPr="00CD5974">
              <w:rPr>
                <w:rFonts w:ascii="Arial Narrow" w:hAnsi="Arial Narrow"/>
                <w:b/>
                <w:bCs/>
                <w:lang w:val="es-CO"/>
              </w:rPr>
              <w:t>AVANCE</w:t>
            </w:r>
          </w:p>
        </w:tc>
      </w:tr>
      <w:tr w:rsidR="00877906" w:rsidRPr="00CD5974" w14:paraId="715A3AB3" w14:textId="77777777" w:rsidTr="00F76397">
        <w:trPr>
          <w:trHeight w:val="70"/>
        </w:trPr>
        <w:tc>
          <w:tcPr>
            <w:tcW w:w="4165" w:type="pct"/>
            <w:tcBorders>
              <w:top w:val="single" w:sz="4" w:space="0" w:color="auto"/>
              <w:left w:val="single" w:sz="4" w:space="0" w:color="auto"/>
              <w:bottom w:val="single" w:sz="4" w:space="0" w:color="auto"/>
              <w:right w:val="single" w:sz="4" w:space="0" w:color="auto"/>
            </w:tcBorders>
            <w:vAlign w:val="center"/>
          </w:tcPr>
          <w:p w14:paraId="14ADFB17" w14:textId="77777777" w:rsidR="00877906" w:rsidRPr="00CD5974" w:rsidRDefault="00877906" w:rsidP="00F76397">
            <w:pPr>
              <w:pStyle w:val="Cuerpo"/>
              <w:jc w:val="both"/>
              <w:rPr>
                <w:rFonts w:ascii="Arial Narrow" w:hAnsi="Arial Narrow"/>
                <w:bCs/>
                <w:lang w:val="es-CO"/>
              </w:rPr>
            </w:pPr>
          </w:p>
          <w:p w14:paraId="71865953" w14:textId="77777777" w:rsidR="00877906" w:rsidRPr="00CD5974" w:rsidRDefault="00877906" w:rsidP="00F76397">
            <w:pPr>
              <w:pStyle w:val="Cuerpo"/>
              <w:jc w:val="both"/>
              <w:rPr>
                <w:rFonts w:ascii="Arial Narrow" w:hAnsi="Arial Narrow"/>
                <w:bCs/>
                <w:lang w:val="es-CO"/>
              </w:rPr>
            </w:pPr>
            <w:r w:rsidRPr="00CD5974">
              <w:rPr>
                <w:rFonts w:ascii="Arial Narrow" w:hAnsi="Arial Narrow"/>
                <w:bCs/>
                <w:lang w:val="es-CO"/>
              </w:rPr>
              <w:t>Construir y Dotar 405 J.I para la atención integral en la Primera Infancia</w:t>
            </w:r>
          </w:p>
        </w:tc>
        <w:tc>
          <w:tcPr>
            <w:tcW w:w="835" w:type="pct"/>
            <w:tcBorders>
              <w:top w:val="single" w:sz="4" w:space="0" w:color="auto"/>
              <w:left w:val="nil"/>
              <w:bottom w:val="single" w:sz="4" w:space="0" w:color="auto"/>
              <w:right w:val="single" w:sz="4" w:space="0" w:color="auto"/>
            </w:tcBorders>
            <w:vAlign w:val="center"/>
            <w:hideMark/>
          </w:tcPr>
          <w:p w14:paraId="4A1DB94A" w14:textId="77777777" w:rsidR="00877906" w:rsidRPr="00CD5974" w:rsidRDefault="00877906" w:rsidP="00F76397">
            <w:pPr>
              <w:pStyle w:val="Cuerpo"/>
              <w:jc w:val="center"/>
              <w:rPr>
                <w:rFonts w:ascii="Arial Narrow" w:hAnsi="Arial Narrow"/>
                <w:bCs/>
                <w:lang w:val="es-CO"/>
              </w:rPr>
            </w:pPr>
            <w:r w:rsidRPr="00CD5974">
              <w:rPr>
                <w:rFonts w:ascii="Arial Narrow" w:hAnsi="Arial Narrow"/>
                <w:bCs/>
                <w:highlight w:val="red"/>
                <w:lang w:val="es-CO"/>
              </w:rPr>
              <w:t>4</w:t>
            </w:r>
          </w:p>
        </w:tc>
      </w:tr>
    </w:tbl>
    <w:p w14:paraId="2D8AD7AB" w14:textId="77777777" w:rsidR="00877906" w:rsidRPr="00CD5974" w:rsidRDefault="00877906" w:rsidP="00877906">
      <w:pPr>
        <w:pStyle w:val="Cuerpo"/>
        <w:jc w:val="both"/>
        <w:rPr>
          <w:rFonts w:ascii="Arial Narrow" w:eastAsia="Times New Roman" w:hAnsi="Arial Narrow" w:cs="Calibri"/>
          <w:bCs/>
        </w:rPr>
      </w:pPr>
    </w:p>
    <w:p w14:paraId="7832ECD4" w14:textId="77777777" w:rsidR="00877906" w:rsidRPr="00CD5974" w:rsidRDefault="00877906" w:rsidP="00877906">
      <w:pPr>
        <w:pStyle w:val="Cuerpo"/>
        <w:jc w:val="both"/>
        <w:rPr>
          <w:rFonts w:ascii="Arial Narrow" w:eastAsia="Times New Roman" w:hAnsi="Arial Narrow" w:cs="Calibri"/>
          <w:bCs/>
        </w:rPr>
      </w:pPr>
    </w:p>
    <w:p w14:paraId="54B48B7B" w14:textId="77777777" w:rsidR="00877906" w:rsidRPr="00CD5974" w:rsidRDefault="00877906" w:rsidP="00877906">
      <w:pPr>
        <w:pStyle w:val="Cuerpo"/>
        <w:jc w:val="both"/>
        <w:rPr>
          <w:rFonts w:ascii="Arial Narrow" w:eastAsia="Times New Roman" w:hAnsi="Arial Narrow" w:cs="Calibri"/>
          <w:bCs/>
        </w:rPr>
      </w:pPr>
    </w:p>
    <w:p w14:paraId="3A6B7CBA" w14:textId="77777777" w:rsidR="008A39A1" w:rsidRPr="00CD5974" w:rsidRDefault="008A39A1" w:rsidP="008A39A1">
      <w:pPr>
        <w:pStyle w:val="Cuerpo"/>
        <w:jc w:val="both"/>
        <w:rPr>
          <w:rFonts w:ascii="Arial Narrow" w:hAnsi="Arial Narrow"/>
          <w:b/>
          <w:bCs/>
          <w:color w:val="auto"/>
        </w:rPr>
      </w:pPr>
      <w:r w:rsidRPr="00CD5974">
        <w:rPr>
          <w:rFonts w:ascii="Arial Narrow" w:hAnsi="Arial Narrow"/>
          <w:b/>
          <w:bCs/>
          <w:color w:val="auto"/>
        </w:rPr>
        <w:t>Metas Plan Sectorial</w:t>
      </w:r>
    </w:p>
    <w:p w14:paraId="1F6B04DE" w14:textId="77777777" w:rsidR="00877906" w:rsidRPr="00CD5974" w:rsidRDefault="00877906" w:rsidP="00877906">
      <w:pPr>
        <w:pStyle w:val="Cuerpo"/>
        <w:jc w:val="both"/>
        <w:rPr>
          <w:rFonts w:ascii="Arial Narrow" w:hAnsi="Arial Narrow"/>
          <w:bCs/>
          <w:color w:val="auto"/>
        </w:rPr>
      </w:pPr>
    </w:p>
    <w:tbl>
      <w:tblPr>
        <w:tblW w:w="4950" w:type="pct"/>
        <w:tblCellMar>
          <w:left w:w="70" w:type="dxa"/>
          <w:right w:w="70" w:type="dxa"/>
        </w:tblCellMar>
        <w:tblLook w:val="04A0" w:firstRow="1" w:lastRow="0" w:firstColumn="1" w:lastColumn="0" w:noHBand="0" w:noVBand="1"/>
      </w:tblPr>
      <w:tblGrid>
        <w:gridCol w:w="6936"/>
        <w:gridCol w:w="1390"/>
      </w:tblGrid>
      <w:tr w:rsidR="008A39A1" w:rsidRPr="00CD5974" w14:paraId="22268408" w14:textId="77777777" w:rsidTr="008A39A1">
        <w:trPr>
          <w:trHeight w:val="300"/>
          <w:tblHeader/>
        </w:trPr>
        <w:tc>
          <w:tcPr>
            <w:tcW w:w="4165" w:type="pct"/>
            <w:tcBorders>
              <w:top w:val="single" w:sz="4" w:space="0" w:color="auto"/>
              <w:left w:val="single" w:sz="4" w:space="0" w:color="auto"/>
              <w:bottom w:val="single" w:sz="4" w:space="0" w:color="auto"/>
              <w:right w:val="single" w:sz="4" w:space="0" w:color="auto"/>
            </w:tcBorders>
            <w:vAlign w:val="center"/>
            <w:hideMark/>
          </w:tcPr>
          <w:p w14:paraId="67A66D79" w14:textId="2383BA0B" w:rsidR="008A39A1" w:rsidRPr="00CD5974" w:rsidRDefault="008A39A1" w:rsidP="008A39A1">
            <w:pPr>
              <w:pStyle w:val="Cuerpo"/>
              <w:jc w:val="center"/>
              <w:rPr>
                <w:rFonts w:ascii="Arial Narrow" w:hAnsi="Arial Narrow"/>
                <w:b/>
                <w:bCs/>
                <w:lang w:val="es-CO"/>
              </w:rPr>
            </w:pPr>
            <w:r w:rsidRPr="00CD5974">
              <w:rPr>
                <w:rFonts w:ascii="Arial Narrow" w:hAnsi="Arial Narrow"/>
                <w:b/>
                <w:bCs/>
                <w:lang w:val="es-CO"/>
              </w:rPr>
              <w:t>METAS</w:t>
            </w:r>
          </w:p>
        </w:tc>
        <w:tc>
          <w:tcPr>
            <w:tcW w:w="835" w:type="pct"/>
            <w:tcBorders>
              <w:top w:val="single" w:sz="4" w:space="0" w:color="auto"/>
              <w:left w:val="nil"/>
              <w:bottom w:val="single" w:sz="4" w:space="0" w:color="auto"/>
              <w:right w:val="single" w:sz="4" w:space="0" w:color="auto"/>
            </w:tcBorders>
            <w:vAlign w:val="center"/>
            <w:hideMark/>
          </w:tcPr>
          <w:p w14:paraId="76C296F7" w14:textId="7A27A8AB" w:rsidR="008A39A1" w:rsidRPr="00CD5974" w:rsidRDefault="008A39A1" w:rsidP="008A39A1">
            <w:pPr>
              <w:pStyle w:val="Cuerpo"/>
              <w:jc w:val="center"/>
              <w:rPr>
                <w:rFonts w:ascii="Arial Narrow" w:hAnsi="Arial Narrow"/>
                <w:b/>
                <w:bCs/>
                <w:lang w:val="es-CO"/>
              </w:rPr>
            </w:pPr>
            <w:r w:rsidRPr="00CD5974">
              <w:rPr>
                <w:rFonts w:ascii="Arial Narrow" w:hAnsi="Arial Narrow"/>
                <w:b/>
                <w:bCs/>
                <w:lang w:val="es-CO"/>
              </w:rPr>
              <w:t>AVANCE</w:t>
            </w:r>
          </w:p>
        </w:tc>
      </w:tr>
      <w:tr w:rsidR="00877906" w:rsidRPr="00CD5974" w14:paraId="2D0CACD6" w14:textId="77777777" w:rsidTr="00F76397">
        <w:trPr>
          <w:trHeight w:val="697"/>
        </w:trPr>
        <w:tc>
          <w:tcPr>
            <w:tcW w:w="4165" w:type="pct"/>
            <w:tcBorders>
              <w:top w:val="single" w:sz="4" w:space="0" w:color="auto"/>
              <w:left w:val="single" w:sz="4" w:space="0" w:color="auto"/>
              <w:bottom w:val="single" w:sz="4" w:space="0" w:color="auto"/>
              <w:right w:val="single" w:sz="4" w:space="0" w:color="auto"/>
            </w:tcBorders>
            <w:vAlign w:val="center"/>
            <w:hideMark/>
          </w:tcPr>
          <w:p w14:paraId="3AA3FBF3" w14:textId="77777777" w:rsidR="00877906" w:rsidRPr="00CD5974" w:rsidRDefault="00877906" w:rsidP="00F76397">
            <w:pPr>
              <w:pStyle w:val="Cuerpo"/>
              <w:jc w:val="both"/>
              <w:rPr>
                <w:rFonts w:ascii="Arial Narrow" w:hAnsi="Arial Narrow"/>
                <w:bCs/>
                <w:lang w:val="es-CO"/>
              </w:rPr>
            </w:pPr>
            <w:r w:rsidRPr="00CD5974">
              <w:rPr>
                <w:rFonts w:ascii="Arial Narrow" w:hAnsi="Arial Narrow"/>
                <w:bCs/>
                <w:lang w:val="es-ES"/>
              </w:rPr>
              <w:t>Reforzar estructuralmente y remodelar 41 jardines infantiles Para la atención integral en la primera infancia.</w:t>
            </w:r>
          </w:p>
        </w:tc>
        <w:tc>
          <w:tcPr>
            <w:tcW w:w="835" w:type="pct"/>
            <w:tcBorders>
              <w:top w:val="single" w:sz="4" w:space="0" w:color="auto"/>
              <w:left w:val="nil"/>
              <w:bottom w:val="single" w:sz="4" w:space="0" w:color="auto"/>
              <w:right w:val="single" w:sz="4" w:space="0" w:color="auto"/>
            </w:tcBorders>
            <w:vAlign w:val="center"/>
            <w:hideMark/>
          </w:tcPr>
          <w:p w14:paraId="40057956" w14:textId="77777777" w:rsidR="00877906" w:rsidRPr="00CD5974" w:rsidRDefault="00877906" w:rsidP="00F76397">
            <w:pPr>
              <w:pStyle w:val="Cuerpo"/>
              <w:jc w:val="center"/>
              <w:rPr>
                <w:rFonts w:ascii="Arial Narrow" w:hAnsi="Arial Narrow"/>
                <w:bCs/>
                <w:lang w:val="es-CO"/>
              </w:rPr>
            </w:pPr>
            <w:r w:rsidRPr="00CD5974">
              <w:rPr>
                <w:rFonts w:ascii="Arial Narrow" w:hAnsi="Arial Narrow"/>
                <w:bCs/>
                <w:lang w:val="es-CO"/>
              </w:rPr>
              <w:t>0%</w:t>
            </w:r>
          </w:p>
        </w:tc>
      </w:tr>
      <w:tr w:rsidR="00877906" w:rsidRPr="00CD5974" w14:paraId="787D4102" w14:textId="77777777" w:rsidTr="00F76397">
        <w:trPr>
          <w:trHeight w:val="707"/>
        </w:trPr>
        <w:tc>
          <w:tcPr>
            <w:tcW w:w="4165" w:type="pct"/>
            <w:tcBorders>
              <w:top w:val="single" w:sz="4" w:space="0" w:color="auto"/>
              <w:left w:val="single" w:sz="4" w:space="0" w:color="auto"/>
              <w:bottom w:val="single" w:sz="4" w:space="0" w:color="auto"/>
              <w:right w:val="single" w:sz="4" w:space="0" w:color="auto"/>
            </w:tcBorders>
            <w:vAlign w:val="center"/>
          </w:tcPr>
          <w:p w14:paraId="5A4F6A5A" w14:textId="77777777" w:rsidR="00877906" w:rsidRPr="00CD5974" w:rsidRDefault="00877906" w:rsidP="00F76397">
            <w:pPr>
              <w:pStyle w:val="Cuerpo"/>
              <w:jc w:val="both"/>
              <w:rPr>
                <w:rFonts w:ascii="Arial Narrow" w:hAnsi="Arial Narrow"/>
                <w:bCs/>
                <w:lang w:val="es-ES"/>
              </w:rPr>
            </w:pPr>
            <w:r w:rsidRPr="00CD5974">
              <w:rPr>
                <w:rFonts w:ascii="Arial Narrow" w:hAnsi="Arial Narrow"/>
                <w:bCs/>
                <w:lang w:val="es-CO"/>
              </w:rPr>
              <w:t>·</w:t>
            </w:r>
            <w:r w:rsidRPr="00CD5974">
              <w:rPr>
                <w:rFonts w:ascii="Arial Narrow" w:hAnsi="Arial Narrow"/>
                <w:bCs/>
                <w:lang w:val="es-ES"/>
              </w:rPr>
              <w:t>Realizar al 100 %de equipamientos de la Secretaría de Integración Social Mantenimiento preventivo y correctivo  para garantizar el cumplimiento de estándares de ambientes adecuados.</w:t>
            </w:r>
          </w:p>
          <w:p w14:paraId="33AFEC04" w14:textId="77777777" w:rsidR="00877906" w:rsidRPr="00CD5974" w:rsidRDefault="00877906" w:rsidP="00F76397">
            <w:pPr>
              <w:pStyle w:val="Cuerpo"/>
              <w:jc w:val="both"/>
              <w:rPr>
                <w:rFonts w:ascii="Arial Narrow" w:hAnsi="Arial Narrow"/>
                <w:bCs/>
                <w:lang w:val="es-ES"/>
              </w:rPr>
            </w:pPr>
          </w:p>
        </w:tc>
        <w:tc>
          <w:tcPr>
            <w:tcW w:w="835" w:type="pct"/>
            <w:tcBorders>
              <w:top w:val="single" w:sz="4" w:space="0" w:color="auto"/>
              <w:left w:val="nil"/>
              <w:bottom w:val="single" w:sz="4" w:space="0" w:color="auto"/>
              <w:right w:val="single" w:sz="4" w:space="0" w:color="auto"/>
            </w:tcBorders>
            <w:vAlign w:val="center"/>
            <w:hideMark/>
          </w:tcPr>
          <w:p w14:paraId="7EFE2FD0" w14:textId="77777777" w:rsidR="00877906" w:rsidRPr="00CD5974" w:rsidRDefault="00877906" w:rsidP="00F76397">
            <w:pPr>
              <w:pStyle w:val="Cuerpo"/>
              <w:jc w:val="center"/>
              <w:rPr>
                <w:rFonts w:ascii="Arial Narrow" w:hAnsi="Arial Narrow"/>
                <w:bCs/>
                <w:lang w:val="es-CO"/>
              </w:rPr>
            </w:pPr>
            <w:r w:rsidRPr="00CD5974">
              <w:rPr>
                <w:rFonts w:ascii="Arial Narrow" w:hAnsi="Arial Narrow"/>
                <w:bCs/>
                <w:lang w:val="es-CO"/>
              </w:rPr>
              <w:t>56%</w:t>
            </w:r>
          </w:p>
        </w:tc>
      </w:tr>
      <w:tr w:rsidR="00877906" w:rsidRPr="00CD5974" w14:paraId="35C43FD3" w14:textId="77777777" w:rsidTr="00F76397">
        <w:trPr>
          <w:trHeight w:val="688"/>
        </w:trPr>
        <w:tc>
          <w:tcPr>
            <w:tcW w:w="4165" w:type="pct"/>
            <w:tcBorders>
              <w:top w:val="single" w:sz="4" w:space="0" w:color="auto"/>
              <w:left w:val="single" w:sz="4" w:space="0" w:color="auto"/>
              <w:bottom w:val="single" w:sz="4" w:space="0" w:color="auto"/>
              <w:right w:val="single" w:sz="4" w:space="0" w:color="auto"/>
            </w:tcBorders>
            <w:vAlign w:val="center"/>
          </w:tcPr>
          <w:p w14:paraId="7833F311" w14:textId="77777777" w:rsidR="00877906" w:rsidRPr="00CD5974" w:rsidRDefault="00877906" w:rsidP="00F76397">
            <w:pPr>
              <w:pStyle w:val="Cuerpo"/>
              <w:jc w:val="both"/>
              <w:rPr>
                <w:rFonts w:ascii="Arial Narrow" w:hAnsi="Arial Narrow"/>
                <w:bCs/>
                <w:lang w:val="es-ES"/>
              </w:rPr>
            </w:pPr>
            <w:r w:rsidRPr="00CD5974">
              <w:rPr>
                <w:rFonts w:ascii="Arial Narrow" w:hAnsi="Arial Narrow"/>
                <w:bCs/>
                <w:lang w:val="es-CO"/>
              </w:rPr>
              <w:lastRenderedPageBreak/>
              <w:t>·</w:t>
            </w:r>
            <w:r w:rsidRPr="00CD5974">
              <w:rPr>
                <w:rFonts w:ascii="Arial Narrow" w:hAnsi="Arial Narrow"/>
                <w:bCs/>
                <w:lang w:val="es-ES"/>
              </w:rPr>
              <w:t>Instalar 1 Batería sanitaria para mejorar las condiciones higiénicas sanitarias de los habitantes de calle del sector de Bronx.</w:t>
            </w:r>
          </w:p>
          <w:p w14:paraId="7C00D16D" w14:textId="77777777" w:rsidR="00877906" w:rsidRPr="00CD5974" w:rsidRDefault="00877906" w:rsidP="00F76397">
            <w:pPr>
              <w:pStyle w:val="Cuerpo"/>
              <w:jc w:val="both"/>
              <w:rPr>
                <w:rFonts w:ascii="Arial Narrow" w:hAnsi="Arial Narrow"/>
                <w:bCs/>
                <w:lang w:val="es-ES"/>
              </w:rPr>
            </w:pPr>
          </w:p>
        </w:tc>
        <w:tc>
          <w:tcPr>
            <w:tcW w:w="835" w:type="pct"/>
            <w:tcBorders>
              <w:top w:val="single" w:sz="4" w:space="0" w:color="auto"/>
              <w:left w:val="nil"/>
              <w:bottom w:val="single" w:sz="4" w:space="0" w:color="auto"/>
              <w:right w:val="single" w:sz="4" w:space="0" w:color="auto"/>
            </w:tcBorders>
            <w:vAlign w:val="center"/>
            <w:hideMark/>
          </w:tcPr>
          <w:p w14:paraId="466F4559" w14:textId="77777777" w:rsidR="00877906" w:rsidRPr="00CD5974" w:rsidRDefault="00877906" w:rsidP="00F76397">
            <w:pPr>
              <w:pStyle w:val="Cuerpo"/>
              <w:jc w:val="center"/>
              <w:rPr>
                <w:rFonts w:ascii="Arial Narrow" w:hAnsi="Arial Narrow"/>
                <w:bCs/>
                <w:lang w:val="es-CO"/>
              </w:rPr>
            </w:pPr>
            <w:r w:rsidRPr="00CD5974">
              <w:rPr>
                <w:rFonts w:ascii="Arial Narrow" w:hAnsi="Arial Narrow"/>
                <w:bCs/>
                <w:lang w:val="es-CO"/>
              </w:rPr>
              <w:t>1</w:t>
            </w:r>
          </w:p>
        </w:tc>
      </w:tr>
      <w:tr w:rsidR="00877906" w:rsidRPr="00CD5974" w14:paraId="249FE66D" w14:textId="77777777" w:rsidTr="00F76397">
        <w:trPr>
          <w:trHeight w:val="699"/>
        </w:trPr>
        <w:tc>
          <w:tcPr>
            <w:tcW w:w="4165" w:type="pct"/>
            <w:tcBorders>
              <w:top w:val="single" w:sz="4" w:space="0" w:color="auto"/>
              <w:left w:val="single" w:sz="4" w:space="0" w:color="auto"/>
              <w:bottom w:val="single" w:sz="4" w:space="0" w:color="auto"/>
              <w:right w:val="single" w:sz="4" w:space="0" w:color="auto"/>
            </w:tcBorders>
            <w:vAlign w:val="center"/>
          </w:tcPr>
          <w:p w14:paraId="44D148FC" w14:textId="77777777" w:rsidR="00877906" w:rsidRPr="00CD5974" w:rsidRDefault="00877906" w:rsidP="00F76397">
            <w:pPr>
              <w:pStyle w:val="Cuerpo"/>
              <w:jc w:val="both"/>
              <w:rPr>
                <w:rFonts w:ascii="Arial Narrow" w:hAnsi="Arial Narrow"/>
                <w:b/>
                <w:bCs/>
                <w:lang w:val="es-ES"/>
              </w:rPr>
            </w:pPr>
            <w:r w:rsidRPr="00CD5974">
              <w:rPr>
                <w:rFonts w:ascii="Arial Narrow" w:hAnsi="Arial Narrow"/>
                <w:bCs/>
                <w:lang w:val="es-CO"/>
              </w:rPr>
              <w:t>·</w:t>
            </w:r>
            <w:r w:rsidRPr="00CD5974">
              <w:rPr>
                <w:rFonts w:ascii="Arial Narrow" w:hAnsi="Arial Narrow"/>
                <w:b/>
                <w:bCs/>
                <w:lang w:val="es-ES"/>
              </w:rPr>
              <w:t xml:space="preserve"> </w:t>
            </w:r>
            <w:r w:rsidRPr="00CD5974">
              <w:rPr>
                <w:rFonts w:ascii="Arial Narrow" w:hAnsi="Arial Narrow"/>
                <w:bCs/>
                <w:lang w:val="es-ES"/>
              </w:rPr>
              <w:t>Implementar 1 observatorio del plan maestro de equipamientos del Sector de Integración Social como instrumento de evaluación y seguimiento.</w:t>
            </w:r>
          </w:p>
          <w:p w14:paraId="2BE9C264" w14:textId="77777777" w:rsidR="00877906" w:rsidRPr="00CD5974" w:rsidRDefault="00877906" w:rsidP="00F76397">
            <w:pPr>
              <w:pStyle w:val="Cuerpo"/>
              <w:jc w:val="both"/>
              <w:rPr>
                <w:rFonts w:ascii="Arial Narrow" w:hAnsi="Arial Narrow"/>
                <w:bCs/>
                <w:lang w:val="es-ES"/>
              </w:rPr>
            </w:pPr>
          </w:p>
          <w:p w14:paraId="41D33DCF" w14:textId="77777777" w:rsidR="00877906" w:rsidRPr="00CD5974" w:rsidRDefault="00877906" w:rsidP="00F76397">
            <w:pPr>
              <w:pStyle w:val="Cuerpo"/>
              <w:jc w:val="both"/>
              <w:rPr>
                <w:rFonts w:ascii="Arial Narrow" w:hAnsi="Arial Narrow"/>
                <w:bCs/>
                <w:lang w:val="es-CO"/>
              </w:rPr>
            </w:pPr>
          </w:p>
        </w:tc>
        <w:tc>
          <w:tcPr>
            <w:tcW w:w="835" w:type="pct"/>
            <w:tcBorders>
              <w:top w:val="single" w:sz="4" w:space="0" w:color="auto"/>
              <w:left w:val="nil"/>
              <w:bottom w:val="single" w:sz="4" w:space="0" w:color="auto"/>
              <w:right w:val="single" w:sz="4" w:space="0" w:color="auto"/>
            </w:tcBorders>
            <w:vAlign w:val="center"/>
            <w:hideMark/>
          </w:tcPr>
          <w:p w14:paraId="5FF712FA" w14:textId="77777777" w:rsidR="00877906" w:rsidRPr="00CD5974" w:rsidRDefault="00877906" w:rsidP="00F76397">
            <w:pPr>
              <w:pStyle w:val="Cuerpo"/>
              <w:jc w:val="center"/>
              <w:rPr>
                <w:rFonts w:ascii="Arial Narrow" w:hAnsi="Arial Narrow"/>
                <w:bCs/>
                <w:lang w:val="es-CO"/>
              </w:rPr>
            </w:pPr>
            <w:r w:rsidRPr="00CD5974">
              <w:rPr>
                <w:rFonts w:ascii="Arial Narrow" w:hAnsi="Arial Narrow"/>
                <w:bCs/>
                <w:lang w:val="es-CO"/>
              </w:rPr>
              <w:t>1</w:t>
            </w:r>
          </w:p>
        </w:tc>
      </w:tr>
      <w:tr w:rsidR="00877906" w:rsidRPr="00CD5974" w14:paraId="6A13E69A" w14:textId="77777777" w:rsidTr="00F76397">
        <w:trPr>
          <w:trHeight w:val="695"/>
        </w:trPr>
        <w:tc>
          <w:tcPr>
            <w:tcW w:w="4165" w:type="pct"/>
            <w:tcBorders>
              <w:top w:val="single" w:sz="4" w:space="0" w:color="auto"/>
              <w:left w:val="single" w:sz="4" w:space="0" w:color="auto"/>
              <w:bottom w:val="single" w:sz="4" w:space="0" w:color="auto"/>
              <w:right w:val="single" w:sz="4" w:space="0" w:color="auto"/>
            </w:tcBorders>
            <w:vAlign w:val="center"/>
          </w:tcPr>
          <w:p w14:paraId="2557A2C4" w14:textId="77777777" w:rsidR="00877906" w:rsidRPr="00CD5974" w:rsidRDefault="00877906" w:rsidP="00F76397">
            <w:pPr>
              <w:pStyle w:val="Cuerpo"/>
              <w:jc w:val="both"/>
              <w:rPr>
                <w:rFonts w:ascii="Arial Narrow" w:hAnsi="Arial Narrow"/>
                <w:bCs/>
                <w:lang w:val="es-ES"/>
              </w:rPr>
            </w:pPr>
            <w:r w:rsidRPr="00CD5974">
              <w:rPr>
                <w:rFonts w:ascii="Arial Narrow" w:hAnsi="Arial Narrow"/>
                <w:bCs/>
                <w:lang w:val="es-CO"/>
              </w:rPr>
              <w:t>·</w:t>
            </w:r>
            <w:r w:rsidRPr="00CD5974">
              <w:rPr>
                <w:rFonts w:ascii="Arial Narrow" w:hAnsi="Arial Narrow"/>
                <w:bCs/>
                <w:lang w:val="es-ES"/>
              </w:rPr>
              <w:t>Construir y dotar 1 sede administrativa para el funcionamiento de la Secretaría Distrital de Integración Social.</w:t>
            </w:r>
          </w:p>
          <w:p w14:paraId="2E0BF167" w14:textId="77777777" w:rsidR="00877906" w:rsidRPr="00CD5974" w:rsidRDefault="00877906" w:rsidP="00F76397">
            <w:pPr>
              <w:pStyle w:val="Cuerpo"/>
              <w:jc w:val="both"/>
              <w:rPr>
                <w:rFonts w:ascii="Arial Narrow" w:hAnsi="Arial Narrow"/>
                <w:bCs/>
                <w:lang w:val="es-ES"/>
              </w:rPr>
            </w:pPr>
          </w:p>
        </w:tc>
        <w:tc>
          <w:tcPr>
            <w:tcW w:w="835" w:type="pct"/>
            <w:tcBorders>
              <w:top w:val="single" w:sz="4" w:space="0" w:color="auto"/>
              <w:left w:val="nil"/>
              <w:bottom w:val="single" w:sz="4" w:space="0" w:color="auto"/>
              <w:right w:val="single" w:sz="4" w:space="0" w:color="auto"/>
            </w:tcBorders>
            <w:vAlign w:val="center"/>
            <w:hideMark/>
          </w:tcPr>
          <w:p w14:paraId="1B38B8BD" w14:textId="77777777" w:rsidR="00877906" w:rsidRPr="00CD5974" w:rsidRDefault="00877906" w:rsidP="00F76397">
            <w:pPr>
              <w:pStyle w:val="Cuerpo"/>
              <w:jc w:val="center"/>
              <w:rPr>
                <w:rFonts w:ascii="Arial Narrow" w:hAnsi="Arial Narrow"/>
                <w:bCs/>
                <w:lang w:val="es-CO"/>
              </w:rPr>
            </w:pPr>
            <w:r w:rsidRPr="00CD5974">
              <w:rPr>
                <w:rFonts w:ascii="Arial Narrow" w:hAnsi="Arial Narrow"/>
                <w:bCs/>
                <w:lang w:val="es-CO"/>
              </w:rPr>
              <w:t>0</w:t>
            </w:r>
          </w:p>
        </w:tc>
      </w:tr>
      <w:tr w:rsidR="00877906" w:rsidRPr="00CD5974" w14:paraId="43CBCEF8" w14:textId="77777777" w:rsidTr="00F76397">
        <w:trPr>
          <w:trHeight w:val="705"/>
        </w:trPr>
        <w:tc>
          <w:tcPr>
            <w:tcW w:w="4165" w:type="pct"/>
            <w:tcBorders>
              <w:top w:val="single" w:sz="4" w:space="0" w:color="auto"/>
              <w:left w:val="single" w:sz="4" w:space="0" w:color="auto"/>
              <w:bottom w:val="single" w:sz="4" w:space="0" w:color="auto"/>
              <w:right w:val="single" w:sz="4" w:space="0" w:color="auto"/>
            </w:tcBorders>
            <w:vAlign w:val="center"/>
          </w:tcPr>
          <w:p w14:paraId="188287C7" w14:textId="77777777" w:rsidR="00877906" w:rsidRPr="00CD5974" w:rsidRDefault="00877906" w:rsidP="00F76397">
            <w:pPr>
              <w:pStyle w:val="Cuerpo"/>
              <w:jc w:val="both"/>
              <w:rPr>
                <w:rFonts w:ascii="Arial Narrow" w:hAnsi="Arial Narrow"/>
                <w:b/>
                <w:bCs/>
                <w:lang w:val="es-ES"/>
              </w:rPr>
            </w:pPr>
            <w:r w:rsidRPr="00CD5974">
              <w:rPr>
                <w:rFonts w:ascii="Arial Narrow" w:hAnsi="Arial Narrow"/>
                <w:bCs/>
                <w:lang w:val="es-CO"/>
              </w:rPr>
              <w:t>·</w:t>
            </w:r>
            <w:r w:rsidRPr="00CD5974">
              <w:rPr>
                <w:rFonts w:ascii="Arial Narrow" w:hAnsi="Arial Narrow"/>
                <w:bCs/>
                <w:lang w:val="es-ES"/>
              </w:rPr>
              <w:t>Producir 99 equipamientos no convencionales para atención a la primera infancia.</w:t>
            </w:r>
            <w:r w:rsidRPr="00CD5974">
              <w:rPr>
                <w:rFonts w:ascii="Arial Narrow" w:hAnsi="Arial Narrow"/>
                <w:b/>
                <w:bCs/>
                <w:lang w:val="es-ES"/>
              </w:rPr>
              <w:t xml:space="preserve"> </w:t>
            </w:r>
          </w:p>
          <w:p w14:paraId="629F8AFF" w14:textId="77777777" w:rsidR="00877906" w:rsidRPr="00CD5974" w:rsidRDefault="00877906" w:rsidP="00F76397">
            <w:pPr>
              <w:pStyle w:val="Cuerpo"/>
              <w:jc w:val="both"/>
              <w:rPr>
                <w:rFonts w:ascii="Arial Narrow" w:hAnsi="Arial Narrow"/>
                <w:bCs/>
                <w:lang w:val="es-ES"/>
              </w:rPr>
            </w:pPr>
          </w:p>
        </w:tc>
        <w:tc>
          <w:tcPr>
            <w:tcW w:w="835" w:type="pct"/>
            <w:tcBorders>
              <w:top w:val="single" w:sz="4" w:space="0" w:color="auto"/>
              <w:left w:val="nil"/>
              <w:bottom w:val="single" w:sz="4" w:space="0" w:color="auto"/>
              <w:right w:val="single" w:sz="4" w:space="0" w:color="auto"/>
            </w:tcBorders>
            <w:vAlign w:val="center"/>
            <w:hideMark/>
          </w:tcPr>
          <w:p w14:paraId="1DA45133" w14:textId="77777777" w:rsidR="00877906" w:rsidRPr="00CD5974" w:rsidRDefault="00877906" w:rsidP="00F76397">
            <w:pPr>
              <w:pStyle w:val="Cuerpo"/>
              <w:jc w:val="center"/>
              <w:rPr>
                <w:rFonts w:ascii="Arial Narrow" w:hAnsi="Arial Narrow"/>
                <w:bCs/>
                <w:lang w:val="es-ES"/>
              </w:rPr>
            </w:pPr>
            <w:r w:rsidRPr="00CD5974">
              <w:rPr>
                <w:rFonts w:ascii="Arial Narrow" w:hAnsi="Arial Narrow"/>
                <w:bCs/>
                <w:lang w:val="es-ES"/>
              </w:rPr>
              <w:t>87</w:t>
            </w:r>
          </w:p>
        </w:tc>
      </w:tr>
      <w:tr w:rsidR="00877906" w:rsidRPr="00CD5974" w14:paraId="20292F56" w14:textId="77777777" w:rsidTr="00F76397">
        <w:trPr>
          <w:trHeight w:val="500"/>
        </w:trPr>
        <w:tc>
          <w:tcPr>
            <w:tcW w:w="4165" w:type="pct"/>
            <w:tcBorders>
              <w:top w:val="single" w:sz="4" w:space="0" w:color="auto"/>
              <w:left w:val="single" w:sz="4" w:space="0" w:color="auto"/>
              <w:bottom w:val="single" w:sz="4" w:space="0" w:color="auto"/>
              <w:right w:val="single" w:sz="4" w:space="0" w:color="auto"/>
            </w:tcBorders>
            <w:vAlign w:val="center"/>
          </w:tcPr>
          <w:p w14:paraId="7CCFD7D5" w14:textId="77777777" w:rsidR="00877906" w:rsidRPr="00CD5974" w:rsidRDefault="00877906" w:rsidP="00F76397">
            <w:pPr>
              <w:pStyle w:val="Cuerpo"/>
              <w:jc w:val="both"/>
              <w:rPr>
                <w:rFonts w:ascii="Arial Narrow" w:hAnsi="Arial Narrow"/>
                <w:bCs/>
                <w:lang w:val="es-CO"/>
              </w:rPr>
            </w:pPr>
            <w:r w:rsidRPr="00CD5974">
              <w:rPr>
                <w:rFonts w:ascii="Arial Narrow" w:hAnsi="Arial Narrow"/>
                <w:bCs/>
                <w:lang w:val="es-CO"/>
              </w:rPr>
              <w:t>·</w:t>
            </w:r>
            <w:r w:rsidRPr="00CD5974">
              <w:rPr>
                <w:rFonts w:ascii="Arial Narrow" w:hAnsi="Arial Narrow"/>
                <w:bCs/>
                <w:lang w:val="es-ES"/>
              </w:rPr>
              <w:t>Reforzar   estructuralmente   y   remodelar   2   equipamientos   para   garantizar   cumplimiento   de   la normatividad técnica vigente</w:t>
            </w:r>
          </w:p>
          <w:p w14:paraId="4C97FB1E" w14:textId="77777777" w:rsidR="00877906" w:rsidRPr="00CD5974" w:rsidRDefault="00877906" w:rsidP="00F76397">
            <w:pPr>
              <w:pStyle w:val="Cuerpo"/>
              <w:jc w:val="both"/>
              <w:rPr>
                <w:rFonts w:ascii="Arial Narrow" w:hAnsi="Arial Narrow"/>
                <w:b/>
                <w:bCs/>
                <w:lang w:val="es-CO"/>
              </w:rPr>
            </w:pPr>
          </w:p>
        </w:tc>
        <w:tc>
          <w:tcPr>
            <w:tcW w:w="835" w:type="pct"/>
            <w:tcBorders>
              <w:top w:val="single" w:sz="4" w:space="0" w:color="auto"/>
              <w:left w:val="nil"/>
              <w:bottom w:val="single" w:sz="4" w:space="0" w:color="auto"/>
              <w:right w:val="single" w:sz="4" w:space="0" w:color="auto"/>
            </w:tcBorders>
            <w:vAlign w:val="center"/>
            <w:hideMark/>
          </w:tcPr>
          <w:p w14:paraId="7D8987BC" w14:textId="77777777" w:rsidR="00877906" w:rsidRPr="00CD5974" w:rsidRDefault="00877906" w:rsidP="00F76397">
            <w:pPr>
              <w:pStyle w:val="Cuerpo"/>
              <w:jc w:val="center"/>
              <w:rPr>
                <w:rFonts w:ascii="Arial Narrow" w:hAnsi="Arial Narrow"/>
                <w:bCs/>
                <w:lang w:val="es-CO"/>
              </w:rPr>
            </w:pPr>
            <w:r w:rsidRPr="00CD5974">
              <w:rPr>
                <w:rFonts w:ascii="Arial Narrow" w:hAnsi="Arial Narrow"/>
                <w:bCs/>
                <w:lang w:val="es-CO"/>
              </w:rPr>
              <w:t>0</w:t>
            </w:r>
          </w:p>
        </w:tc>
      </w:tr>
      <w:tr w:rsidR="00877906" w:rsidRPr="00CD5974" w14:paraId="39AE929D" w14:textId="77777777" w:rsidTr="00F76397">
        <w:trPr>
          <w:trHeight w:val="500"/>
        </w:trPr>
        <w:tc>
          <w:tcPr>
            <w:tcW w:w="4165" w:type="pct"/>
            <w:tcBorders>
              <w:top w:val="single" w:sz="4" w:space="0" w:color="auto"/>
              <w:left w:val="single" w:sz="4" w:space="0" w:color="auto"/>
              <w:bottom w:val="single" w:sz="4" w:space="0" w:color="auto"/>
              <w:right w:val="single" w:sz="4" w:space="0" w:color="auto"/>
            </w:tcBorders>
            <w:vAlign w:val="center"/>
          </w:tcPr>
          <w:p w14:paraId="6709A96B" w14:textId="77777777" w:rsidR="00877906" w:rsidRPr="00CD5974" w:rsidRDefault="00877906" w:rsidP="00F76397">
            <w:pPr>
              <w:pStyle w:val="Cuerpo"/>
              <w:jc w:val="both"/>
              <w:rPr>
                <w:rFonts w:ascii="Arial Narrow" w:hAnsi="Arial Narrow"/>
                <w:bCs/>
                <w:lang w:val="es-CO"/>
              </w:rPr>
            </w:pPr>
            <w:r w:rsidRPr="00CD5974">
              <w:rPr>
                <w:rFonts w:ascii="Arial Narrow" w:hAnsi="Arial Narrow"/>
                <w:bCs/>
                <w:lang w:val="es-ES"/>
              </w:rPr>
              <w:t>Realizar una Interventoría para la ampliación y mejoramiento de la Infraestructura  en la Localidad de Mártires   en   el   marco   del  convenio   de   la   ciudadela  humanidad que busca la atención integral a ciudadanos.</w:t>
            </w:r>
          </w:p>
          <w:p w14:paraId="78B54A08" w14:textId="77777777" w:rsidR="00877906" w:rsidRPr="00CD5974" w:rsidRDefault="00877906" w:rsidP="00F76397">
            <w:pPr>
              <w:pStyle w:val="Cuerpo"/>
              <w:jc w:val="both"/>
              <w:rPr>
                <w:rFonts w:ascii="Arial Narrow" w:hAnsi="Arial Narrow"/>
                <w:b/>
                <w:bCs/>
                <w:lang w:val="es-CO"/>
              </w:rPr>
            </w:pPr>
          </w:p>
          <w:p w14:paraId="5DE5FEC7" w14:textId="77777777" w:rsidR="00877906" w:rsidRPr="00CD5974" w:rsidRDefault="00877906" w:rsidP="00F76397">
            <w:pPr>
              <w:pStyle w:val="Cuerpo"/>
              <w:jc w:val="both"/>
              <w:rPr>
                <w:rFonts w:ascii="Arial Narrow" w:hAnsi="Arial Narrow"/>
                <w:b/>
                <w:bCs/>
                <w:lang w:val="es-ES"/>
              </w:rPr>
            </w:pPr>
          </w:p>
          <w:p w14:paraId="5B6C0B75" w14:textId="77777777" w:rsidR="00877906" w:rsidRPr="00CD5974" w:rsidRDefault="00877906" w:rsidP="00F76397">
            <w:pPr>
              <w:pStyle w:val="Cuerpo"/>
              <w:jc w:val="both"/>
              <w:rPr>
                <w:rFonts w:ascii="Arial Narrow" w:hAnsi="Arial Narrow"/>
                <w:bCs/>
                <w:lang w:val="es-ES"/>
              </w:rPr>
            </w:pPr>
          </w:p>
        </w:tc>
        <w:tc>
          <w:tcPr>
            <w:tcW w:w="835" w:type="pct"/>
            <w:tcBorders>
              <w:top w:val="single" w:sz="4" w:space="0" w:color="auto"/>
              <w:left w:val="nil"/>
              <w:bottom w:val="single" w:sz="4" w:space="0" w:color="auto"/>
              <w:right w:val="single" w:sz="4" w:space="0" w:color="auto"/>
            </w:tcBorders>
            <w:vAlign w:val="center"/>
            <w:hideMark/>
          </w:tcPr>
          <w:p w14:paraId="5B00684F" w14:textId="77777777" w:rsidR="00877906" w:rsidRPr="00CD5974" w:rsidRDefault="00877906" w:rsidP="00F76397">
            <w:pPr>
              <w:pStyle w:val="Cuerpo"/>
              <w:jc w:val="center"/>
              <w:rPr>
                <w:rFonts w:ascii="Arial Narrow" w:hAnsi="Arial Narrow"/>
                <w:bCs/>
                <w:lang w:val="es-CO"/>
              </w:rPr>
            </w:pPr>
            <w:r w:rsidRPr="00CD5974">
              <w:rPr>
                <w:rFonts w:ascii="Arial Narrow" w:hAnsi="Arial Narrow"/>
                <w:bCs/>
                <w:lang w:val="es-CO"/>
              </w:rPr>
              <w:t>0</w:t>
            </w:r>
          </w:p>
        </w:tc>
      </w:tr>
    </w:tbl>
    <w:p w14:paraId="793B6ACC" w14:textId="77777777" w:rsidR="00877906" w:rsidRPr="00CD5974" w:rsidRDefault="00877906" w:rsidP="00877906">
      <w:pPr>
        <w:pStyle w:val="Cuerpo"/>
        <w:jc w:val="both"/>
        <w:rPr>
          <w:rFonts w:ascii="Arial Narrow" w:eastAsia="Times New Roman" w:hAnsi="Arial Narrow" w:cs="Calibri"/>
          <w:bCs/>
          <w:sz w:val="20"/>
          <w:szCs w:val="20"/>
        </w:rPr>
      </w:pPr>
      <w:r w:rsidRPr="00CD5974">
        <w:rPr>
          <w:rFonts w:ascii="Arial Narrow" w:eastAsia="Times New Roman" w:hAnsi="Arial Narrow" w:cs="Calibri"/>
          <w:bCs/>
          <w:sz w:val="20"/>
          <w:szCs w:val="20"/>
        </w:rPr>
        <w:t>FUENTE: Secretará Distrital De Integración Social –SDIS-</w:t>
      </w:r>
    </w:p>
    <w:p w14:paraId="777D052C" w14:textId="77777777" w:rsidR="00877906" w:rsidRPr="00CD5974" w:rsidRDefault="00877906" w:rsidP="00877906">
      <w:pPr>
        <w:pStyle w:val="Cuerpo"/>
        <w:jc w:val="both"/>
        <w:rPr>
          <w:rFonts w:ascii="Arial Narrow" w:eastAsia="Times New Roman" w:hAnsi="Arial Narrow" w:cs="Calibri"/>
          <w:bCs/>
        </w:rPr>
      </w:pPr>
    </w:p>
    <w:p w14:paraId="5EAEDF89" w14:textId="77777777" w:rsidR="00877906" w:rsidRPr="00CD5974" w:rsidRDefault="00877906" w:rsidP="00877906">
      <w:pPr>
        <w:pStyle w:val="Cuerpo"/>
        <w:jc w:val="both"/>
        <w:rPr>
          <w:rFonts w:ascii="Arial Narrow" w:eastAsia="Times New Roman" w:hAnsi="Arial Narrow" w:cs="Calibri"/>
          <w:b/>
          <w:bCs/>
        </w:rPr>
      </w:pPr>
    </w:p>
    <w:p w14:paraId="75C27F21" w14:textId="7CD3C35B" w:rsidR="00877906" w:rsidRPr="00CD5974" w:rsidRDefault="008A39A1" w:rsidP="00877906">
      <w:pPr>
        <w:pStyle w:val="Cuerpo"/>
        <w:jc w:val="both"/>
        <w:rPr>
          <w:rFonts w:ascii="Arial Narrow" w:eastAsia="Times New Roman" w:hAnsi="Arial Narrow" w:cs="Calibri"/>
          <w:b/>
        </w:rPr>
      </w:pPr>
      <w:r w:rsidRPr="00CD5974">
        <w:rPr>
          <w:rFonts w:ascii="Arial Narrow" w:eastAsia="Times New Roman" w:hAnsi="Arial Narrow" w:cs="Calibri"/>
          <w:b/>
          <w:bCs/>
        </w:rPr>
        <w:t xml:space="preserve"> Recurso humano</w:t>
      </w:r>
    </w:p>
    <w:p w14:paraId="41941890" w14:textId="77777777" w:rsidR="00877906" w:rsidRPr="00CD5974" w:rsidRDefault="00877906" w:rsidP="00877906">
      <w:pPr>
        <w:pStyle w:val="Cuerpo"/>
        <w:jc w:val="both"/>
        <w:rPr>
          <w:rFonts w:ascii="Arial Narrow" w:eastAsia="Times New Roman" w:hAnsi="Arial Narrow" w:cs="Calibri"/>
        </w:rPr>
      </w:pPr>
    </w:p>
    <w:p w14:paraId="697F24A7" w14:textId="77777777" w:rsidR="00877906" w:rsidRPr="00CD5974" w:rsidRDefault="00877906" w:rsidP="00877906">
      <w:pPr>
        <w:pStyle w:val="Cuerpo"/>
        <w:jc w:val="both"/>
        <w:rPr>
          <w:rFonts w:ascii="Arial Narrow" w:eastAsia="Times New Roman" w:hAnsi="Arial Narrow" w:cs="Calibri"/>
        </w:rPr>
      </w:pPr>
    </w:p>
    <w:p w14:paraId="4DADFA6D" w14:textId="77777777" w:rsidR="00877906" w:rsidRPr="00CD5974" w:rsidRDefault="00877906" w:rsidP="00877906">
      <w:pPr>
        <w:pStyle w:val="Cuerpo"/>
        <w:jc w:val="both"/>
        <w:rPr>
          <w:rFonts w:ascii="Arial Narrow" w:eastAsia="Times New Roman" w:hAnsi="Arial Narrow" w:cs="Calibri"/>
        </w:rPr>
      </w:pPr>
      <w:r w:rsidRPr="00CD5974">
        <w:rPr>
          <w:rFonts w:ascii="Arial Narrow" w:hAnsi="Arial Narrow"/>
          <w:noProof/>
          <w:lang w:val="es-CO" w:eastAsia="es-CO"/>
        </w:rPr>
        <w:lastRenderedPageBreak/>
        <w:drawing>
          <wp:inline distT="0" distB="0" distL="0" distR="0" wp14:anchorId="3689BC25" wp14:editId="5D03A61D">
            <wp:extent cx="5612130" cy="3127375"/>
            <wp:effectExtent l="0" t="0" r="7620" b="0"/>
            <wp:docPr id="7" name="Imagen 2" descr="SUB SPF ORGANIGRMAS 20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SUB SPF ORGANIGRMAS 2015-01.jpg"/>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5612130" cy="3127375"/>
                    </a:xfrm>
                    <a:prstGeom prst="rect">
                      <a:avLst/>
                    </a:prstGeom>
                  </pic:spPr>
                </pic:pic>
              </a:graphicData>
            </a:graphic>
          </wp:inline>
        </w:drawing>
      </w:r>
    </w:p>
    <w:p w14:paraId="266D06AF" w14:textId="77777777" w:rsidR="00877906" w:rsidRPr="00CD5974" w:rsidRDefault="00877906" w:rsidP="00877906">
      <w:pPr>
        <w:pStyle w:val="Cuerpo"/>
        <w:jc w:val="both"/>
        <w:rPr>
          <w:rFonts w:ascii="Arial Narrow" w:eastAsia="Times New Roman" w:hAnsi="Arial Narrow" w:cs="Calibri"/>
        </w:rPr>
      </w:pPr>
    </w:p>
    <w:p w14:paraId="654B5228" w14:textId="77777777" w:rsidR="00877906" w:rsidRPr="00CD5974" w:rsidRDefault="00877906" w:rsidP="00877906">
      <w:pPr>
        <w:pStyle w:val="Cuerpo"/>
        <w:jc w:val="both"/>
        <w:rPr>
          <w:rFonts w:ascii="Arial Narrow" w:eastAsia="Times New Roman" w:hAnsi="Arial Narrow" w:cs="Calibri"/>
        </w:rPr>
      </w:pPr>
    </w:p>
    <w:p w14:paraId="6F79DD3A" w14:textId="77777777" w:rsidR="00625211" w:rsidRPr="00CD5974" w:rsidRDefault="00625211" w:rsidP="00625211">
      <w:pPr>
        <w:jc w:val="both"/>
        <w:rPr>
          <w:rFonts w:ascii="Arial Narrow" w:eastAsia="Calibri" w:hAnsi="Arial Narrow" w:cs="Arial"/>
          <w:b/>
          <w:iCs/>
        </w:rPr>
      </w:pPr>
      <w:r w:rsidRPr="00CD5974">
        <w:rPr>
          <w:rFonts w:ascii="Arial Narrow" w:eastAsia="Calibri" w:hAnsi="Arial Narrow" w:cs="Arial"/>
          <w:b/>
          <w:iCs/>
        </w:rPr>
        <w:t>Compromisos presupuestales y vigencias futuras</w:t>
      </w:r>
    </w:p>
    <w:p w14:paraId="247FB6FF" w14:textId="77777777" w:rsidR="00877906" w:rsidRPr="00CD5974" w:rsidRDefault="00877906" w:rsidP="00877906">
      <w:pPr>
        <w:pStyle w:val="Cuerpo"/>
        <w:jc w:val="both"/>
        <w:rPr>
          <w:rFonts w:ascii="Arial Narrow" w:eastAsia="Times New Roman" w:hAnsi="Arial Narrow" w:cs="Calibri"/>
          <w:b/>
          <w:bCs/>
        </w:rPr>
      </w:pPr>
    </w:p>
    <w:tbl>
      <w:tblPr>
        <w:tblStyle w:val="Tablaconcuadrcula"/>
        <w:tblW w:w="0" w:type="auto"/>
        <w:tblLook w:val="04A0" w:firstRow="1" w:lastRow="0" w:firstColumn="1" w:lastColumn="0" w:noHBand="0" w:noVBand="1"/>
      </w:tblPr>
      <w:tblGrid>
        <w:gridCol w:w="3259"/>
        <w:gridCol w:w="1961"/>
        <w:gridCol w:w="3266"/>
      </w:tblGrid>
      <w:tr w:rsidR="00877906" w:rsidRPr="00CD5974" w14:paraId="3A408834" w14:textId="77777777" w:rsidTr="00F467EB">
        <w:trPr>
          <w:trHeight w:val="315"/>
          <w:tblHeader/>
        </w:trPr>
        <w:tc>
          <w:tcPr>
            <w:tcW w:w="3595" w:type="dxa"/>
            <w:shd w:val="clear" w:color="auto" w:fill="75DBFF"/>
            <w:noWrap/>
            <w:vAlign w:val="center"/>
            <w:hideMark/>
          </w:tcPr>
          <w:p w14:paraId="529C2436" w14:textId="04007F2E" w:rsidR="00877906" w:rsidRPr="00CD5974" w:rsidRDefault="00F467EB" w:rsidP="00F467EB">
            <w:pPr>
              <w:jc w:val="center"/>
              <w:rPr>
                <w:rFonts w:ascii="Arial Narrow" w:hAnsi="Arial Narrow"/>
                <w:b/>
                <w:bCs/>
              </w:rPr>
            </w:pPr>
            <w:r w:rsidRPr="00CD5974">
              <w:rPr>
                <w:rFonts w:ascii="Arial Narrow" w:hAnsi="Arial Narrow"/>
                <w:b/>
                <w:bCs/>
              </w:rPr>
              <w:t>CONCEPTO</w:t>
            </w:r>
          </w:p>
        </w:tc>
        <w:tc>
          <w:tcPr>
            <w:tcW w:w="2153" w:type="dxa"/>
            <w:shd w:val="clear" w:color="auto" w:fill="75DBFF"/>
            <w:noWrap/>
            <w:vAlign w:val="center"/>
            <w:hideMark/>
          </w:tcPr>
          <w:p w14:paraId="4B2601B6" w14:textId="62D66FBC" w:rsidR="00877906" w:rsidRPr="00CD5974" w:rsidRDefault="00F467EB" w:rsidP="00F467EB">
            <w:pPr>
              <w:jc w:val="center"/>
              <w:rPr>
                <w:rFonts w:ascii="Arial Narrow" w:hAnsi="Arial Narrow"/>
                <w:b/>
                <w:bCs/>
              </w:rPr>
            </w:pPr>
            <w:r w:rsidRPr="00CD5974">
              <w:rPr>
                <w:rFonts w:ascii="Arial Narrow" w:hAnsi="Arial Narrow"/>
                <w:b/>
                <w:bCs/>
              </w:rPr>
              <w:t>VALOR</w:t>
            </w:r>
          </w:p>
        </w:tc>
        <w:tc>
          <w:tcPr>
            <w:tcW w:w="3602" w:type="dxa"/>
            <w:shd w:val="clear" w:color="auto" w:fill="75DBFF"/>
            <w:noWrap/>
            <w:vAlign w:val="center"/>
            <w:hideMark/>
          </w:tcPr>
          <w:p w14:paraId="0C1C71A5" w14:textId="6896A695" w:rsidR="00877906" w:rsidRPr="00CD5974" w:rsidRDefault="00F467EB" w:rsidP="00F467EB">
            <w:pPr>
              <w:jc w:val="center"/>
              <w:rPr>
                <w:rFonts w:ascii="Arial Narrow" w:hAnsi="Arial Narrow"/>
                <w:b/>
                <w:bCs/>
              </w:rPr>
            </w:pPr>
            <w:r w:rsidRPr="00CD5974">
              <w:rPr>
                <w:rFonts w:ascii="Arial Narrow" w:hAnsi="Arial Narrow"/>
                <w:b/>
                <w:bCs/>
              </w:rPr>
              <w:t>OBSERVACIONES</w:t>
            </w:r>
          </w:p>
        </w:tc>
      </w:tr>
      <w:tr w:rsidR="00877906" w:rsidRPr="00CD5974" w14:paraId="6EB418F2" w14:textId="77777777" w:rsidTr="00F467EB">
        <w:trPr>
          <w:trHeight w:val="300"/>
        </w:trPr>
        <w:tc>
          <w:tcPr>
            <w:tcW w:w="3595" w:type="dxa"/>
            <w:noWrap/>
            <w:vAlign w:val="center"/>
            <w:hideMark/>
          </w:tcPr>
          <w:p w14:paraId="58B614BF" w14:textId="77777777" w:rsidR="00877906" w:rsidRPr="00CD5974" w:rsidRDefault="00877906" w:rsidP="00F467EB">
            <w:pPr>
              <w:jc w:val="center"/>
              <w:rPr>
                <w:rFonts w:ascii="Arial Narrow" w:hAnsi="Arial Narrow"/>
              </w:rPr>
            </w:pPr>
            <w:r w:rsidRPr="00CD5974">
              <w:rPr>
                <w:rFonts w:ascii="Arial Narrow" w:hAnsi="Arial Narrow"/>
              </w:rPr>
              <w:t>Presupuesto inicial vigencia 2015</w:t>
            </w:r>
          </w:p>
        </w:tc>
        <w:tc>
          <w:tcPr>
            <w:tcW w:w="2153" w:type="dxa"/>
            <w:noWrap/>
            <w:vAlign w:val="center"/>
            <w:hideMark/>
          </w:tcPr>
          <w:p w14:paraId="5C46C5C4" w14:textId="226DB663" w:rsidR="00877906" w:rsidRPr="00CD5974" w:rsidRDefault="00877906" w:rsidP="00F467EB">
            <w:pPr>
              <w:jc w:val="center"/>
              <w:rPr>
                <w:rFonts w:ascii="Arial Narrow" w:hAnsi="Arial Narrow"/>
              </w:rPr>
            </w:pPr>
            <w:r w:rsidRPr="00CD5974">
              <w:rPr>
                <w:rFonts w:ascii="Arial Narrow" w:hAnsi="Arial Narrow"/>
              </w:rPr>
              <w:t>38,531,101,000</w:t>
            </w:r>
          </w:p>
        </w:tc>
        <w:tc>
          <w:tcPr>
            <w:tcW w:w="3602" w:type="dxa"/>
            <w:noWrap/>
            <w:vAlign w:val="center"/>
            <w:hideMark/>
          </w:tcPr>
          <w:p w14:paraId="221DDD00" w14:textId="65FAB7A0" w:rsidR="00877906" w:rsidRPr="00CD5974" w:rsidRDefault="00877906" w:rsidP="00F467EB">
            <w:pPr>
              <w:jc w:val="center"/>
              <w:rPr>
                <w:rFonts w:ascii="Arial Narrow" w:hAnsi="Arial Narrow"/>
              </w:rPr>
            </w:pPr>
          </w:p>
        </w:tc>
      </w:tr>
      <w:tr w:rsidR="00877906" w:rsidRPr="00CD5974" w14:paraId="5B67084C" w14:textId="77777777" w:rsidTr="00F467EB">
        <w:trPr>
          <w:trHeight w:val="600"/>
        </w:trPr>
        <w:tc>
          <w:tcPr>
            <w:tcW w:w="3595" w:type="dxa"/>
            <w:noWrap/>
            <w:vAlign w:val="center"/>
            <w:hideMark/>
          </w:tcPr>
          <w:p w14:paraId="0E2DF4DA" w14:textId="77777777" w:rsidR="00877906" w:rsidRPr="00CD5974" w:rsidRDefault="00877906" w:rsidP="00F467EB">
            <w:pPr>
              <w:jc w:val="center"/>
              <w:rPr>
                <w:rFonts w:ascii="Arial Narrow" w:hAnsi="Arial Narrow"/>
                <w:lang w:val="es-ES"/>
              </w:rPr>
            </w:pPr>
            <w:r w:rsidRPr="00CD5974">
              <w:rPr>
                <w:rFonts w:ascii="Arial Narrow" w:hAnsi="Arial Narrow"/>
                <w:lang w:val="es-ES"/>
              </w:rPr>
              <w:t>Presupuesto adicionado por Fondo de desarrollo local de los mártires</w:t>
            </w:r>
          </w:p>
        </w:tc>
        <w:tc>
          <w:tcPr>
            <w:tcW w:w="2153" w:type="dxa"/>
            <w:noWrap/>
            <w:vAlign w:val="center"/>
            <w:hideMark/>
          </w:tcPr>
          <w:p w14:paraId="14170945" w14:textId="22F8C9FB" w:rsidR="00877906" w:rsidRPr="00CD5974" w:rsidRDefault="00877906" w:rsidP="00F467EB">
            <w:pPr>
              <w:jc w:val="center"/>
              <w:rPr>
                <w:rFonts w:ascii="Arial Narrow" w:hAnsi="Arial Narrow"/>
              </w:rPr>
            </w:pPr>
            <w:r w:rsidRPr="00CD5974">
              <w:rPr>
                <w:rFonts w:ascii="Arial Narrow" w:hAnsi="Arial Narrow"/>
              </w:rPr>
              <w:t>4,871,568,860</w:t>
            </w:r>
          </w:p>
        </w:tc>
        <w:tc>
          <w:tcPr>
            <w:tcW w:w="3602" w:type="dxa"/>
            <w:vAlign w:val="center"/>
            <w:hideMark/>
          </w:tcPr>
          <w:p w14:paraId="52CB46C6" w14:textId="77777777" w:rsidR="00877906" w:rsidRPr="00CD5974" w:rsidRDefault="00877906" w:rsidP="00F467EB">
            <w:pPr>
              <w:jc w:val="center"/>
              <w:rPr>
                <w:rFonts w:ascii="Arial Narrow" w:hAnsi="Arial Narrow"/>
                <w:lang w:val="es-ES"/>
              </w:rPr>
            </w:pPr>
            <w:r w:rsidRPr="00CD5974">
              <w:rPr>
                <w:rFonts w:ascii="Arial Narrow" w:hAnsi="Arial Narrow"/>
                <w:lang w:val="es-ES"/>
              </w:rPr>
              <w:t>Destinación específica para la compra de un inmueble que se denomina Bakata para habitante de calle.</w:t>
            </w:r>
          </w:p>
        </w:tc>
      </w:tr>
      <w:tr w:rsidR="00877906" w:rsidRPr="00CD5974" w14:paraId="16BC18A3" w14:textId="77777777" w:rsidTr="00F467EB">
        <w:trPr>
          <w:trHeight w:val="315"/>
        </w:trPr>
        <w:tc>
          <w:tcPr>
            <w:tcW w:w="3595" w:type="dxa"/>
            <w:noWrap/>
            <w:vAlign w:val="center"/>
            <w:hideMark/>
          </w:tcPr>
          <w:p w14:paraId="1AB63ACE" w14:textId="77777777" w:rsidR="00877906" w:rsidRPr="00CD5974" w:rsidRDefault="00877906" w:rsidP="00F467EB">
            <w:pPr>
              <w:jc w:val="center"/>
              <w:rPr>
                <w:rFonts w:ascii="Arial Narrow" w:hAnsi="Arial Narrow"/>
                <w:bCs/>
              </w:rPr>
            </w:pPr>
            <w:r w:rsidRPr="00CD5974">
              <w:rPr>
                <w:rFonts w:ascii="Arial Narrow" w:hAnsi="Arial Narrow"/>
                <w:bCs/>
              </w:rPr>
              <w:t>Presupuesto total</w:t>
            </w:r>
          </w:p>
        </w:tc>
        <w:tc>
          <w:tcPr>
            <w:tcW w:w="2153" w:type="dxa"/>
            <w:noWrap/>
            <w:vAlign w:val="center"/>
            <w:hideMark/>
          </w:tcPr>
          <w:p w14:paraId="5BFAB997" w14:textId="11AB30A8" w:rsidR="00877906" w:rsidRPr="00CD5974" w:rsidRDefault="00877906" w:rsidP="00F467EB">
            <w:pPr>
              <w:jc w:val="center"/>
              <w:rPr>
                <w:rFonts w:ascii="Arial Narrow" w:hAnsi="Arial Narrow"/>
                <w:bCs/>
              </w:rPr>
            </w:pPr>
            <w:r w:rsidRPr="00CD5974">
              <w:rPr>
                <w:rFonts w:ascii="Arial Narrow" w:hAnsi="Arial Narrow"/>
                <w:bCs/>
              </w:rPr>
              <w:t>43,402,669,860</w:t>
            </w:r>
          </w:p>
        </w:tc>
        <w:tc>
          <w:tcPr>
            <w:tcW w:w="3602" w:type="dxa"/>
            <w:noWrap/>
            <w:vAlign w:val="center"/>
            <w:hideMark/>
          </w:tcPr>
          <w:p w14:paraId="3CAEBE02" w14:textId="6F766868" w:rsidR="00877906" w:rsidRPr="00CD5974" w:rsidRDefault="00877906" w:rsidP="00F467EB">
            <w:pPr>
              <w:jc w:val="center"/>
              <w:rPr>
                <w:rFonts w:ascii="Arial Narrow" w:hAnsi="Arial Narrow"/>
              </w:rPr>
            </w:pPr>
          </w:p>
        </w:tc>
      </w:tr>
      <w:tr w:rsidR="00877906" w:rsidRPr="00CD5974" w14:paraId="75633FEC" w14:textId="77777777" w:rsidTr="00F467EB">
        <w:trPr>
          <w:trHeight w:val="300"/>
        </w:trPr>
        <w:tc>
          <w:tcPr>
            <w:tcW w:w="3595" w:type="dxa"/>
            <w:noWrap/>
            <w:vAlign w:val="center"/>
            <w:hideMark/>
          </w:tcPr>
          <w:p w14:paraId="4909EAC0" w14:textId="77777777" w:rsidR="00877906" w:rsidRPr="00CD5974" w:rsidRDefault="00877906" w:rsidP="00F467EB">
            <w:pPr>
              <w:jc w:val="center"/>
              <w:rPr>
                <w:rFonts w:ascii="Arial Narrow" w:hAnsi="Arial Narrow"/>
                <w:lang w:val="es-ES"/>
              </w:rPr>
            </w:pPr>
            <w:r w:rsidRPr="00CD5974">
              <w:rPr>
                <w:rFonts w:ascii="Arial Narrow" w:hAnsi="Arial Narrow"/>
                <w:lang w:val="es-ES"/>
              </w:rPr>
              <w:t>Se han comprometido CRP a Nov 12</w:t>
            </w:r>
          </w:p>
        </w:tc>
        <w:tc>
          <w:tcPr>
            <w:tcW w:w="2153" w:type="dxa"/>
            <w:noWrap/>
            <w:vAlign w:val="center"/>
            <w:hideMark/>
          </w:tcPr>
          <w:p w14:paraId="1C7F90CF" w14:textId="37E5B024" w:rsidR="00877906" w:rsidRPr="00CD5974" w:rsidRDefault="00877906" w:rsidP="00F467EB">
            <w:pPr>
              <w:jc w:val="center"/>
              <w:rPr>
                <w:rFonts w:ascii="Arial Narrow" w:hAnsi="Arial Narrow"/>
              </w:rPr>
            </w:pPr>
            <w:r w:rsidRPr="00CD5974">
              <w:rPr>
                <w:rFonts w:ascii="Arial Narrow" w:hAnsi="Arial Narrow"/>
              </w:rPr>
              <w:t>19,632,851,809</w:t>
            </w:r>
          </w:p>
        </w:tc>
        <w:tc>
          <w:tcPr>
            <w:tcW w:w="3602" w:type="dxa"/>
            <w:noWrap/>
            <w:vAlign w:val="center"/>
            <w:hideMark/>
          </w:tcPr>
          <w:p w14:paraId="64E30C7F" w14:textId="01A32EB2" w:rsidR="00877906" w:rsidRPr="00CD5974" w:rsidRDefault="00877906" w:rsidP="00F467EB">
            <w:pPr>
              <w:jc w:val="center"/>
              <w:rPr>
                <w:rFonts w:ascii="Arial Narrow" w:hAnsi="Arial Narrow"/>
              </w:rPr>
            </w:pPr>
          </w:p>
        </w:tc>
      </w:tr>
      <w:tr w:rsidR="00877906" w:rsidRPr="00CD5974" w14:paraId="3CE23D44" w14:textId="77777777" w:rsidTr="00F467EB">
        <w:trPr>
          <w:trHeight w:val="315"/>
        </w:trPr>
        <w:tc>
          <w:tcPr>
            <w:tcW w:w="3595" w:type="dxa"/>
            <w:noWrap/>
            <w:vAlign w:val="center"/>
            <w:hideMark/>
          </w:tcPr>
          <w:p w14:paraId="7B982E20" w14:textId="77777777" w:rsidR="00877906" w:rsidRPr="00CD5974" w:rsidRDefault="00877906" w:rsidP="00F467EB">
            <w:pPr>
              <w:jc w:val="center"/>
              <w:rPr>
                <w:rFonts w:ascii="Arial Narrow" w:hAnsi="Arial Narrow"/>
                <w:bCs/>
              </w:rPr>
            </w:pPr>
            <w:r w:rsidRPr="00CD5974">
              <w:rPr>
                <w:rFonts w:ascii="Arial Narrow" w:hAnsi="Arial Narrow"/>
                <w:bCs/>
              </w:rPr>
              <w:t>Saldo pendiente por comprometer</w:t>
            </w:r>
          </w:p>
        </w:tc>
        <w:tc>
          <w:tcPr>
            <w:tcW w:w="2153" w:type="dxa"/>
            <w:noWrap/>
            <w:vAlign w:val="center"/>
            <w:hideMark/>
          </w:tcPr>
          <w:p w14:paraId="182E8953" w14:textId="6619A4B6" w:rsidR="00877906" w:rsidRPr="00CD5974" w:rsidRDefault="00877906" w:rsidP="00F467EB">
            <w:pPr>
              <w:jc w:val="center"/>
              <w:rPr>
                <w:rFonts w:ascii="Arial Narrow" w:hAnsi="Arial Narrow"/>
                <w:bCs/>
              </w:rPr>
            </w:pPr>
            <w:r w:rsidRPr="00CD5974">
              <w:rPr>
                <w:rFonts w:ascii="Arial Narrow" w:hAnsi="Arial Narrow"/>
                <w:bCs/>
              </w:rPr>
              <w:t>23,769,818,051</w:t>
            </w:r>
          </w:p>
        </w:tc>
        <w:tc>
          <w:tcPr>
            <w:tcW w:w="3602" w:type="dxa"/>
            <w:noWrap/>
            <w:vAlign w:val="center"/>
            <w:hideMark/>
          </w:tcPr>
          <w:p w14:paraId="4C56E6D4" w14:textId="00D0D920" w:rsidR="00877906" w:rsidRPr="00CD5974" w:rsidRDefault="00877906" w:rsidP="00F467EB">
            <w:pPr>
              <w:jc w:val="center"/>
              <w:rPr>
                <w:rFonts w:ascii="Arial Narrow" w:hAnsi="Arial Narrow"/>
              </w:rPr>
            </w:pPr>
          </w:p>
        </w:tc>
      </w:tr>
      <w:tr w:rsidR="00877906" w:rsidRPr="00CD5974" w14:paraId="117F484E" w14:textId="77777777" w:rsidTr="00F467EB">
        <w:trPr>
          <w:trHeight w:val="300"/>
        </w:trPr>
        <w:tc>
          <w:tcPr>
            <w:tcW w:w="3595" w:type="dxa"/>
            <w:noWrap/>
            <w:vAlign w:val="center"/>
            <w:hideMark/>
          </w:tcPr>
          <w:p w14:paraId="4E5522E8" w14:textId="77777777" w:rsidR="00877906" w:rsidRPr="00CD5974" w:rsidRDefault="00877906" w:rsidP="00F467EB">
            <w:pPr>
              <w:jc w:val="center"/>
              <w:rPr>
                <w:rFonts w:ascii="Arial Narrow" w:hAnsi="Arial Narrow"/>
              </w:rPr>
            </w:pPr>
            <w:r w:rsidRPr="00CD5974">
              <w:rPr>
                <w:rFonts w:ascii="Arial Narrow" w:hAnsi="Arial Narrow"/>
              </w:rPr>
              <w:t>Procesos en curso (CDP)</w:t>
            </w:r>
          </w:p>
        </w:tc>
        <w:tc>
          <w:tcPr>
            <w:tcW w:w="2153" w:type="dxa"/>
            <w:noWrap/>
            <w:vAlign w:val="center"/>
            <w:hideMark/>
          </w:tcPr>
          <w:p w14:paraId="332909E1" w14:textId="43C5E302" w:rsidR="00877906" w:rsidRPr="00CD5974" w:rsidRDefault="00877906" w:rsidP="00F467EB">
            <w:pPr>
              <w:jc w:val="center"/>
              <w:rPr>
                <w:rFonts w:ascii="Arial Narrow" w:hAnsi="Arial Narrow"/>
              </w:rPr>
            </w:pPr>
            <w:r w:rsidRPr="00CD5974">
              <w:rPr>
                <w:rFonts w:ascii="Arial Narrow" w:hAnsi="Arial Narrow"/>
              </w:rPr>
              <w:t>7,767,733,481</w:t>
            </w:r>
          </w:p>
        </w:tc>
        <w:tc>
          <w:tcPr>
            <w:tcW w:w="3602" w:type="dxa"/>
            <w:noWrap/>
            <w:vAlign w:val="center"/>
            <w:hideMark/>
          </w:tcPr>
          <w:p w14:paraId="486CD048" w14:textId="19A2976D" w:rsidR="00877906" w:rsidRPr="00CD5974" w:rsidRDefault="00877906" w:rsidP="00F467EB">
            <w:pPr>
              <w:jc w:val="center"/>
              <w:rPr>
                <w:rFonts w:ascii="Arial Narrow" w:hAnsi="Arial Narrow"/>
              </w:rPr>
            </w:pPr>
          </w:p>
        </w:tc>
      </w:tr>
      <w:tr w:rsidR="00877906" w:rsidRPr="00CD5974" w14:paraId="02BD57F5" w14:textId="77777777" w:rsidTr="00F467EB">
        <w:trPr>
          <w:trHeight w:val="315"/>
        </w:trPr>
        <w:tc>
          <w:tcPr>
            <w:tcW w:w="3595" w:type="dxa"/>
            <w:noWrap/>
            <w:vAlign w:val="center"/>
            <w:hideMark/>
          </w:tcPr>
          <w:p w14:paraId="5B058C43" w14:textId="77777777" w:rsidR="00877906" w:rsidRPr="00CD5974" w:rsidRDefault="00877906" w:rsidP="00F467EB">
            <w:pPr>
              <w:jc w:val="center"/>
              <w:rPr>
                <w:rFonts w:ascii="Arial Narrow" w:hAnsi="Arial Narrow"/>
                <w:bCs/>
                <w:lang w:val="es-ES"/>
              </w:rPr>
            </w:pPr>
            <w:r w:rsidRPr="00CD5974">
              <w:rPr>
                <w:rFonts w:ascii="Arial Narrow" w:hAnsi="Arial Narrow"/>
                <w:bCs/>
                <w:lang w:val="es-ES"/>
              </w:rPr>
              <w:t>Saldo por asignar en CDP</w:t>
            </w:r>
          </w:p>
        </w:tc>
        <w:tc>
          <w:tcPr>
            <w:tcW w:w="2153" w:type="dxa"/>
            <w:noWrap/>
            <w:vAlign w:val="center"/>
            <w:hideMark/>
          </w:tcPr>
          <w:p w14:paraId="7EE2BB74" w14:textId="167765B1" w:rsidR="00877906" w:rsidRPr="00CD5974" w:rsidRDefault="00877906" w:rsidP="00F467EB">
            <w:pPr>
              <w:jc w:val="center"/>
              <w:rPr>
                <w:rFonts w:ascii="Arial Narrow" w:hAnsi="Arial Narrow"/>
                <w:bCs/>
              </w:rPr>
            </w:pPr>
            <w:r w:rsidRPr="00CD5974">
              <w:rPr>
                <w:rFonts w:ascii="Arial Narrow" w:hAnsi="Arial Narrow"/>
                <w:bCs/>
              </w:rPr>
              <w:t>16,002,084,570</w:t>
            </w:r>
          </w:p>
        </w:tc>
        <w:tc>
          <w:tcPr>
            <w:tcW w:w="3602" w:type="dxa"/>
            <w:noWrap/>
            <w:vAlign w:val="center"/>
            <w:hideMark/>
          </w:tcPr>
          <w:p w14:paraId="5B3E5E87" w14:textId="7D84E6CD" w:rsidR="00877906" w:rsidRPr="00CD5974" w:rsidRDefault="00877906" w:rsidP="00F467EB">
            <w:pPr>
              <w:jc w:val="center"/>
              <w:rPr>
                <w:rFonts w:ascii="Arial Narrow" w:hAnsi="Arial Narrow"/>
                <w:lang w:val="es-ES"/>
              </w:rPr>
            </w:pPr>
          </w:p>
        </w:tc>
      </w:tr>
      <w:tr w:rsidR="00877906" w:rsidRPr="00CD5974" w14:paraId="0BFB32AD" w14:textId="77777777" w:rsidTr="00F467EB">
        <w:trPr>
          <w:trHeight w:val="300"/>
        </w:trPr>
        <w:tc>
          <w:tcPr>
            <w:tcW w:w="3595" w:type="dxa"/>
            <w:noWrap/>
            <w:vAlign w:val="center"/>
            <w:hideMark/>
          </w:tcPr>
          <w:p w14:paraId="34E40F99" w14:textId="77777777" w:rsidR="00877906" w:rsidRPr="00CD5974" w:rsidRDefault="00877906" w:rsidP="00F467EB">
            <w:pPr>
              <w:jc w:val="center"/>
              <w:rPr>
                <w:rFonts w:ascii="Arial Narrow" w:hAnsi="Arial Narrow"/>
              </w:rPr>
            </w:pPr>
            <w:r w:rsidRPr="00CD5974">
              <w:rPr>
                <w:rFonts w:ascii="Arial Narrow" w:hAnsi="Arial Narrow"/>
              </w:rPr>
              <w:t>Pasivos exigibles al 2014</w:t>
            </w:r>
          </w:p>
        </w:tc>
        <w:tc>
          <w:tcPr>
            <w:tcW w:w="2153" w:type="dxa"/>
            <w:noWrap/>
            <w:vAlign w:val="center"/>
            <w:hideMark/>
          </w:tcPr>
          <w:p w14:paraId="2C371FE6" w14:textId="3D6AE1FD" w:rsidR="00877906" w:rsidRPr="00CD5974" w:rsidRDefault="00877906" w:rsidP="00F467EB">
            <w:pPr>
              <w:jc w:val="center"/>
              <w:rPr>
                <w:rFonts w:ascii="Arial Narrow" w:hAnsi="Arial Narrow"/>
              </w:rPr>
            </w:pPr>
            <w:r w:rsidRPr="00CD5974">
              <w:rPr>
                <w:rFonts w:ascii="Arial Narrow" w:hAnsi="Arial Narrow"/>
              </w:rPr>
              <w:t>14,954,022,568</w:t>
            </w:r>
          </w:p>
        </w:tc>
        <w:tc>
          <w:tcPr>
            <w:tcW w:w="3602" w:type="dxa"/>
            <w:noWrap/>
            <w:vAlign w:val="center"/>
            <w:hideMark/>
          </w:tcPr>
          <w:p w14:paraId="59CF97B0" w14:textId="486C8EB0" w:rsidR="00877906" w:rsidRPr="00CD5974" w:rsidRDefault="00877906" w:rsidP="00F467EB">
            <w:pPr>
              <w:jc w:val="center"/>
              <w:rPr>
                <w:rFonts w:ascii="Arial Narrow" w:hAnsi="Arial Narrow"/>
              </w:rPr>
            </w:pPr>
          </w:p>
        </w:tc>
      </w:tr>
      <w:tr w:rsidR="00877906" w:rsidRPr="00CD5974" w14:paraId="66BC0264" w14:textId="77777777" w:rsidTr="00F467EB">
        <w:trPr>
          <w:trHeight w:val="300"/>
        </w:trPr>
        <w:tc>
          <w:tcPr>
            <w:tcW w:w="3595" w:type="dxa"/>
            <w:noWrap/>
            <w:vAlign w:val="center"/>
            <w:hideMark/>
          </w:tcPr>
          <w:p w14:paraId="3ED3D45D" w14:textId="77777777" w:rsidR="00877906" w:rsidRPr="00CD5974" w:rsidRDefault="00877906" w:rsidP="00F467EB">
            <w:pPr>
              <w:jc w:val="center"/>
              <w:rPr>
                <w:rFonts w:ascii="Arial Narrow" w:hAnsi="Arial Narrow"/>
              </w:rPr>
            </w:pPr>
            <w:r w:rsidRPr="00CD5974">
              <w:rPr>
                <w:rFonts w:ascii="Arial Narrow" w:hAnsi="Arial Narrow"/>
              </w:rPr>
              <w:t>En trámite de pago 2015</w:t>
            </w:r>
          </w:p>
        </w:tc>
        <w:tc>
          <w:tcPr>
            <w:tcW w:w="2153" w:type="dxa"/>
            <w:noWrap/>
            <w:vAlign w:val="center"/>
            <w:hideMark/>
          </w:tcPr>
          <w:p w14:paraId="5F86D27E" w14:textId="3C7C534A" w:rsidR="00877906" w:rsidRPr="00CD5974" w:rsidRDefault="00877906" w:rsidP="00F467EB">
            <w:pPr>
              <w:jc w:val="center"/>
              <w:rPr>
                <w:rFonts w:ascii="Arial Narrow" w:hAnsi="Arial Narrow"/>
              </w:rPr>
            </w:pPr>
            <w:r w:rsidRPr="00CD5974">
              <w:rPr>
                <w:rFonts w:ascii="Arial Narrow" w:hAnsi="Arial Narrow"/>
              </w:rPr>
              <w:t>2,569,326,223</w:t>
            </w:r>
          </w:p>
        </w:tc>
        <w:tc>
          <w:tcPr>
            <w:tcW w:w="3602" w:type="dxa"/>
            <w:noWrap/>
            <w:vAlign w:val="center"/>
            <w:hideMark/>
          </w:tcPr>
          <w:p w14:paraId="52461C64" w14:textId="08940512" w:rsidR="00877906" w:rsidRPr="00CD5974" w:rsidRDefault="00877906" w:rsidP="00F467EB">
            <w:pPr>
              <w:jc w:val="center"/>
              <w:rPr>
                <w:rFonts w:ascii="Arial Narrow" w:hAnsi="Arial Narrow"/>
              </w:rPr>
            </w:pPr>
          </w:p>
        </w:tc>
      </w:tr>
      <w:tr w:rsidR="00877906" w:rsidRPr="00CD5974" w14:paraId="1B73E6EA" w14:textId="77777777" w:rsidTr="00F467EB">
        <w:trPr>
          <w:trHeight w:val="315"/>
        </w:trPr>
        <w:tc>
          <w:tcPr>
            <w:tcW w:w="3595" w:type="dxa"/>
            <w:noWrap/>
            <w:vAlign w:val="center"/>
            <w:hideMark/>
          </w:tcPr>
          <w:p w14:paraId="55B49CE7" w14:textId="77777777" w:rsidR="00877906" w:rsidRPr="00CD5974" w:rsidRDefault="00877906" w:rsidP="00F467EB">
            <w:pPr>
              <w:jc w:val="center"/>
              <w:rPr>
                <w:rFonts w:ascii="Arial Narrow" w:hAnsi="Arial Narrow"/>
                <w:bCs/>
              </w:rPr>
            </w:pPr>
            <w:r w:rsidRPr="00CD5974">
              <w:rPr>
                <w:rFonts w:ascii="Arial Narrow" w:hAnsi="Arial Narrow"/>
                <w:bCs/>
              </w:rPr>
              <w:t>Pasivos exigibles en 2016</w:t>
            </w:r>
          </w:p>
        </w:tc>
        <w:tc>
          <w:tcPr>
            <w:tcW w:w="2153" w:type="dxa"/>
            <w:noWrap/>
            <w:vAlign w:val="center"/>
            <w:hideMark/>
          </w:tcPr>
          <w:p w14:paraId="0CF43D50" w14:textId="7528C35A" w:rsidR="00877906" w:rsidRPr="00CD5974" w:rsidRDefault="00877906" w:rsidP="00F467EB">
            <w:pPr>
              <w:jc w:val="center"/>
              <w:rPr>
                <w:rFonts w:ascii="Arial Narrow" w:hAnsi="Arial Narrow"/>
                <w:bCs/>
              </w:rPr>
            </w:pPr>
            <w:r w:rsidRPr="00CD5974">
              <w:rPr>
                <w:rFonts w:ascii="Arial Narrow" w:hAnsi="Arial Narrow"/>
                <w:bCs/>
              </w:rPr>
              <w:t>12,384,696,345</w:t>
            </w:r>
          </w:p>
        </w:tc>
        <w:tc>
          <w:tcPr>
            <w:tcW w:w="3602" w:type="dxa"/>
            <w:noWrap/>
            <w:vAlign w:val="center"/>
            <w:hideMark/>
          </w:tcPr>
          <w:p w14:paraId="10E0CF0D" w14:textId="37DB37BA" w:rsidR="00877906" w:rsidRPr="00CD5974" w:rsidRDefault="00877906" w:rsidP="00F467EB">
            <w:pPr>
              <w:jc w:val="center"/>
              <w:rPr>
                <w:rFonts w:ascii="Arial Narrow" w:hAnsi="Arial Narrow"/>
                <w:lang w:val="es-ES"/>
              </w:rPr>
            </w:pPr>
            <w:r w:rsidRPr="00CD5974">
              <w:rPr>
                <w:rFonts w:ascii="Arial Narrow" w:hAnsi="Arial Narrow"/>
                <w:lang w:val="es-ES"/>
              </w:rPr>
              <w:t xml:space="preserve">Podría ser mayor, dado que este </w:t>
            </w:r>
            <w:r w:rsidRPr="00CD5974">
              <w:rPr>
                <w:rFonts w:ascii="Arial Narrow" w:hAnsi="Arial Narrow"/>
                <w:lang w:val="es-ES"/>
              </w:rPr>
              <w:lastRenderedPageBreak/>
              <w:t>año entrarían otros contratos como pasivos exigibles</w:t>
            </w:r>
          </w:p>
        </w:tc>
      </w:tr>
    </w:tbl>
    <w:p w14:paraId="486E5388" w14:textId="77777777" w:rsidR="00877906" w:rsidRPr="00CD5974" w:rsidRDefault="00877906" w:rsidP="00877906">
      <w:pPr>
        <w:pStyle w:val="Cuerpo"/>
        <w:jc w:val="both"/>
        <w:rPr>
          <w:rFonts w:ascii="Arial Narrow" w:eastAsia="Times New Roman" w:hAnsi="Arial Narrow" w:cs="Calibri"/>
          <w:b/>
          <w:bCs/>
        </w:rPr>
      </w:pPr>
    </w:p>
    <w:p w14:paraId="4B876EE8" w14:textId="77777777" w:rsidR="00877906" w:rsidRPr="00CD5974" w:rsidRDefault="00877906" w:rsidP="00877906">
      <w:pPr>
        <w:pStyle w:val="Cuerpo"/>
        <w:jc w:val="both"/>
        <w:rPr>
          <w:rFonts w:ascii="Arial Narrow" w:eastAsia="Times New Roman" w:hAnsi="Arial Narrow" w:cs="Calibri"/>
          <w:bCs/>
        </w:rPr>
      </w:pPr>
    </w:p>
    <w:p w14:paraId="25B6A6B4" w14:textId="77777777" w:rsidR="00877906" w:rsidRPr="00CD5974" w:rsidRDefault="00877906" w:rsidP="00877906">
      <w:pPr>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Acuerdos y alianzas vigentes con otros sectores</w:t>
      </w:r>
    </w:p>
    <w:p w14:paraId="2FE15119" w14:textId="77777777" w:rsidR="00877906" w:rsidRPr="00CD5974" w:rsidRDefault="00877906" w:rsidP="00877906">
      <w:pPr>
        <w:rPr>
          <w:rFonts w:ascii="Arial Narrow" w:eastAsia="Times New Roman" w:hAnsi="Arial Narrow" w:cs="Calibri"/>
          <w:bCs/>
          <w:color w:val="000000"/>
          <w:lang w:val="es-ES" w:eastAsia="es-ES"/>
        </w:rPr>
      </w:pPr>
      <w:r w:rsidRPr="00CD5974">
        <w:rPr>
          <w:rFonts w:ascii="Arial Narrow" w:eastAsia="Times New Roman" w:hAnsi="Arial Narrow" w:cs="Calibri"/>
          <w:bCs/>
          <w:color w:val="000000"/>
          <w:lang w:val="es-ES" w:eastAsia="es-ES"/>
        </w:rPr>
        <w:t xml:space="preserve">2012- Fundación el Nogal                                           </w:t>
      </w:r>
    </w:p>
    <w:p w14:paraId="71F10A90" w14:textId="77777777" w:rsidR="00877906" w:rsidRPr="00CD5974" w:rsidRDefault="00877906" w:rsidP="00877906">
      <w:pPr>
        <w:rPr>
          <w:rFonts w:ascii="Arial Narrow" w:eastAsia="Times New Roman" w:hAnsi="Arial Narrow" w:cs="Calibri"/>
          <w:bCs/>
          <w:color w:val="000000"/>
          <w:lang w:val="es-ES" w:eastAsia="es-ES"/>
        </w:rPr>
      </w:pPr>
      <w:r w:rsidRPr="00CD5974">
        <w:rPr>
          <w:rFonts w:ascii="Arial Narrow" w:eastAsia="Times New Roman" w:hAnsi="Arial Narrow" w:cs="Calibri"/>
          <w:bCs/>
          <w:color w:val="000000"/>
          <w:lang w:val="es-ES" w:eastAsia="es-ES"/>
        </w:rPr>
        <w:t xml:space="preserve">2014- Fondo de Desarrollo Local de Fontibón          </w:t>
      </w:r>
    </w:p>
    <w:p w14:paraId="472F3863" w14:textId="77777777" w:rsidR="00877906" w:rsidRPr="00CD5974" w:rsidRDefault="00877906" w:rsidP="00877906">
      <w:pPr>
        <w:rPr>
          <w:rFonts w:ascii="Arial Narrow" w:eastAsia="Times New Roman" w:hAnsi="Arial Narrow" w:cs="Calibri"/>
          <w:bCs/>
          <w:color w:val="000000"/>
          <w:lang w:val="es-ES" w:eastAsia="es-ES"/>
        </w:rPr>
      </w:pPr>
      <w:r w:rsidRPr="00CD5974">
        <w:rPr>
          <w:rFonts w:ascii="Arial Narrow" w:eastAsia="Times New Roman" w:hAnsi="Arial Narrow" w:cs="Calibri"/>
          <w:bCs/>
          <w:color w:val="000000"/>
          <w:lang w:val="es-ES" w:eastAsia="es-ES"/>
        </w:rPr>
        <w:t xml:space="preserve">2015- Fondo de Desarrollo Local de Usaquén          </w:t>
      </w:r>
    </w:p>
    <w:p w14:paraId="79931463" w14:textId="77777777" w:rsidR="00877906" w:rsidRPr="00CD5974" w:rsidRDefault="00877906" w:rsidP="00877906">
      <w:pPr>
        <w:rPr>
          <w:rFonts w:ascii="Arial Narrow" w:eastAsia="Times New Roman" w:hAnsi="Arial Narrow" w:cs="Calibri"/>
          <w:bCs/>
          <w:color w:val="000000"/>
          <w:lang w:val="es-ES" w:eastAsia="es-ES"/>
        </w:rPr>
      </w:pPr>
      <w:r w:rsidRPr="00CD5974">
        <w:rPr>
          <w:rFonts w:ascii="Arial Narrow" w:eastAsia="Times New Roman" w:hAnsi="Arial Narrow" w:cs="Calibri"/>
          <w:bCs/>
          <w:color w:val="000000"/>
          <w:lang w:val="es-ES" w:eastAsia="es-ES"/>
        </w:rPr>
        <w:t xml:space="preserve">2015- Empresa de Renovación Urbana de Bogotá   </w:t>
      </w:r>
    </w:p>
    <w:p w14:paraId="1A8225C9" w14:textId="77777777" w:rsidR="00877906" w:rsidRPr="00CD5974" w:rsidRDefault="00877906" w:rsidP="00877906">
      <w:pPr>
        <w:rPr>
          <w:rFonts w:ascii="Arial Narrow" w:eastAsia="Times New Roman" w:hAnsi="Arial Narrow" w:cs="Calibri"/>
          <w:bCs/>
          <w:color w:val="000000"/>
          <w:lang w:val="es-ES" w:eastAsia="es-ES"/>
        </w:rPr>
      </w:pPr>
      <w:r w:rsidRPr="00CD5974">
        <w:rPr>
          <w:rFonts w:ascii="Arial Narrow" w:eastAsia="Times New Roman" w:hAnsi="Arial Narrow" w:cs="Calibri"/>
          <w:bCs/>
          <w:color w:val="000000"/>
          <w:lang w:val="es-ES" w:eastAsia="es-ES"/>
        </w:rPr>
        <w:t xml:space="preserve">2015- Secretaria  de Educación del Distrito               </w:t>
      </w:r>
    </w:p>
    <w:p w14:paraId="0DF04167" w14:textId="77777777" w:rsidR="00877906" w:rsidRPr="00CD5974" w:rsidRDefault="00877906" w:rsidP="00877906">
      <w:pPr>
        <w:rPr>
          <w:rFonts w:ascii="Arial Narrow" w:eastAsia="Times New Roman" w:hAnsi="Arial Narrow" w:cs="Calibri"/>
          <w:bCs/>
          <w:color w:val="000000"/>
          <w:lang w:val="es-ES" w:eastAsia="es-ES"/>
        </w:rPr>
      </w:pPr>
      <w:r w:rsidRPr="00CD5974">
        <w:rPr>
          <w:rFonts w:ascii="Arial Narrow" w:eastAsia="Times New Roman" w:hAnsi="Arial Narrow" w:cs="Calibri"/>
          <w:bCs/>
          <w:color w:val="000000"/>
          <w:lang w:val="es-ES" w:eastAsia="es-ES"/>
        </w:rPr>
        <w:t xml:space="preserve">2015- Fondo de Desarrollo local de Mártires            </w:t>
      </w:r>
    </w:p>
    <w:p w14:paraId="5509B46E" w14:textId="77777777" w:rsidR="00877906" w:rsidRPr="00CD5974" w:rsidRDefault="00877906" w:rsidP="00877906">
      <w:pPr>
        <w:jc w:val="both"/>
        <w:rPr>
          <w:rFonts w:ascii="Arial Narrow" w:eastAsia="Times New Roman" w:hAnsi="Arial Narrow" w:cs="Calibri"/>
          <w:bCs/>
          <w:color w:val="000000"/>
          <w:lang w:eastAsia="es-ES"/>
        </w:rPr>
      </w:pPr>
    </w:p>
    <w:p w14:paraId="705BB9A6" w14:textId="77777777" w:rsidR="00877906" w:rsidRPr="00CD5974" w:rsidRDefault="00877906" w:rsidP="00877906">
      <w:pPr>
        <w:jc w:val="both"/>
        <w:rPr>
          <w:rFonts w:ascii="Arial Narrow" w:eastAsia="Times New Roman" w:hAnsi="Arial Narrow" w:cs="Calibri"/>
          <w:b/>
          <w:bCs/>
          <w:color w:val="000000"/>
          <w:lang w:val="es-ES_tradnl" w:eastAsia="es-ES"/>
        </w:rPr>
      </w:pPr>
      <w:r w:rsidRPr="00CD5974">
        <w:rPr>
          <w:rFonts w:ascii="Arial Narrow" w:eastAsia="Times New Roman" w:hAnsi="Arial Narrow" w:cs="Calibri"/>
          <w:b/>
          <w:bCs/>
          <w:color w:val="000000"/>
          <w:lang w:val="es-ES_tradnl" w:eastAsia="es-ES"/>
        </w:rPr>
        <w:t>Acuerdos y alianzas vigentes con entidades privadas</w:t>
      </w:r>
    </w:p>
    <w:p w14:paraId="09EDFF68" w14:textId="77777777" w:rsidR="00877906" w:rsidRPr="00CD5974" w:rsidRDefault="00877906" w:rsidP="00877906">
      <w:pPr>
        <w:jc w:val="both"/>
        <w:rPr>
          <w:rFonts w:ascii="Arial Narrow" w:eastAsia="Times New Roman" w:hAnsi="Arial Narrow" w:cs="Calibri"/>
          <w:bCs/>
          <w:color w:val="000000"/>
          <w:lang w:val="es-ES_tradnl" w:eastAsia="es-ES"/>
        </w:rPr>
      </w:pPr>
    </w:p>
    <w:p w14:paraId="0A6BF40E" w14:textId="77777777" w:rsidR="00877906" w:rsidRPr="00CD5974" w:rsidRDefault="00877906" w:rsidP="00877906">
      <w:pPr>
        <w:jc w:val="both"/>
        <w:rPr>
          <w:rFonts w:ascii="Arial Narrow" w:eastAsia="Times New Roman" w:hAnsi="Arial Narrow" w:cs="Calibri"/>
          <w:bCs/>
          <w:color w:val="000000"/>
          <w:lang w:val="es-ES_tradnl" w:eastAsia="es-ES"/>
        </w:rPr>
      </w:pPr>
      <w:r w:rsidRPr="00CD5974">
        <w:rPr>
          <w:rFonts w:ascii="Arial Narrow" w:eastAsia="Times New Roman" w:hAnsi="Arial Narrow" w:cs="Calibri"/>
          <w:bCs/>
          <w:color w:val="000000"/>
          <w:lang w:val="es-ES_tradnl" w:eastAsia="es-ES"/>
        </w:rPr>
        <w:t xml:space="preserve">Cajas de Compensación: La Secretaria de Integración Social, establece  Alianzas y Convenios con entidades privadas, para fortalecer la educación básica integral en Primera Infancia(  Compensar, Colsubsidio, Cafam), en cuya alianza  las  Cajas de Compensación administran  los Equipamientos  de propiedad de la SDIS financiando   su  funcionamiento,  y en  contraprestación la SDIS, aporta algunos compromisos financieros en mantenimiento. </w:t>
      </w:r>
    </w:p>
    <w:p w14:paraId="6A7E6432" w14:textId="77777777" w:rsidR="00877906" w:rsidRPr="00CD5974" w:rsidRDefault="00877906" w:rsidP="00877906">
      <w:pPr>
        <w:jc w:val="both"/>
        <w:rPr>
          <w:rFonts w:ascii="Arial Narrow" w:eastAsia="Times New Roman" w:hAnsi="Arial Narrow" w:cs="Calibri"/>
          <w:bCs/>
          <w:color w:val="000000"/>
          <w:lang w:val="es-ES_tradnl" w:eastAsia="es-ES"/>
        </w:rPr>
      </w:pPr>
    </w:p>
    <w:p w14:paraId="0DD6CB54" w14:textId="77777777" w:rsidR="00877906" w:rsidRPr="00CD5974" w:rsidRDefault="00877906" w:rsidP="00877906">
      <w:pPr>
        <w:jc w:val="both"/>
        <w:rPr>
          <w:rFonts w:ascii="Arial Narrow" w:eastAsia="Times New Roman" w:hAnsi="Arial Narrow" w:cs="Calibri"/>
          <w:bCs/>
          <w:color w:val="000000"/>
          <w:lang w:val="es-ES_tradnl" w:eastAsia="es-ES"/>
        </w:rPr>
      </w:pPr>
    </w:p>
    <w:p w14:paraId="0442FDFB" w14:textId="77777777" w:rsidR="00877906" w:rsidRPr="00CD5974" w:rsidRDefault="00877906" w:rsidP="00877906">
      <w:pPr>
        <w:jc w:val="both"/>
        <w:rPr>
          <w:rFonts w:ascii="Arial Narrow" w:eastAsia="Times New Roman" w:hAnsi="Arial Narrow" w:cs="Calibri"/>
          <w:b/>
          <w:bCs/>
          <w:color w:val="000000"/>
          <w:lang w:val="es-ES_tradnl" w:eastAsia="es-ES"/>
        </w:rPr>
      </w:pPr>
      <w:r w:rsidRPr="00CD5974">
        <w:rPr>
          <w:rFonts w:ascii="Arial Narrow" w:eastAsia="Times New Roman" w:hAnsi="Arial Narrow" w:cs="Calibri"/>
          <w:b/>
          <w:bCs/>
          <w:color w:val="000000"/>
          <w:lang w:val="es-ES_tradnl" w:eastAsia="es-ES"/>
        </w:rPr>
        <w:t>Dificultades del proyecto</w:t>
      </w:r>
    </w:p>
    <w:p w14:paraId="370ACAC1" w14:textId="77777777" w:rsidR="00877906" w:rsidRPr="00CD5974" w:rsidRDefault="00877906" w:rsidP="00F73E99">
      <w:pPr>
        <w:pStyle w:val="Prrafodelista"/>
        <w:numPr>
          <w:ilvl w:val="0"/>
          <w:numId w:val="71"/>
        </w:numPr>
        <w:jc w:val="both"/>
        <w:rPr>
          <w:rFonts w:ascii="Arial Narrow" w:eastAsia="Times New Roman" w:hAnsi="Arial Narrow" w:cs="Calibri"/>
          <w:bCs/>
        </w:rPr>
      </w:pPr>
      <w:r w:rsidRPr="00CD5974">
        <w:rPr>
          <w:rFonts w:ascii="Arial Narrow" w:eastAsia="Times New Roman" w:hAnsi="Arial Narrow" w:cs="Calibri"/>
          <w:bCs/>
        </w:rPr>
        <w:t>No contar con la creación del observatorio que permita el seguimiento y evaluación del Plan Maestro  de Equipamientos del Sector de Integración Social.</w:t>
      </w:r>
    </w:p>
    <w:p w14:paraId="34112CD3" w14:textId="77777777" w:rsidR="00877906" w:rsidRPr="00CD5974" w:rsidRDefault="00877906" w:rsidP="00F73E99">
      <w:pPr>
        <w:pStyle w:val="Prrafodelista"/>
        <w:numPr>
          <w:ilvl w:val="0"/>
          <w:numId w:val="71"/>
        </w:numPr>
        <w:jc w:val="both"/>
        <w:rPr>
          <w:rFonts w:ascii="Arial Narrow" w:eastAsia="Times New Roman" w:hAnsi="Arial Narrow" w:cs="Calibri"/>
          <w:bCs/>
        </w:rPr>
      </w:pPr>
      <w:r w:rsidRPr="00CD5974">
        <w:rPr>
          <w:rFonts w:ascii="Arial Narrow" w:eastAsia="Times New Roman" w:hAnsi="Arial Narrow" w:cs="Calibri"/>
          <w:bCs/>
        </w:rPr>
        <w:t>Incumplimiento de las metas a corto plazo (2012 - 2016) de  el  Plan  Maestro  de   Equipamientos  de Sector de Integración Social, por la insuficiente asignación de recursos.</w:t>
      </w:r>
    </w:p>
    <w:p w14:paraId="11F164E9" w14:textId="77777777" w:rsidR="00877906" w:rsidRPr="00CD5974" w:rsidRDefault="00877906" w:rsidP="00F73E99">
      <w:pPr>
        <w:pStyle w:val="Prrafodelista"/>
        <w:numPr>
          <w:ilvl w:val="0"/>
          <w:numId w:val="71"/>
        </w:numPr>
        <w:jc w:val="both"/>
        <w:rPr>
          <w:rFonts w:ascii="Arial Narrow" w:eastAsia="Times New Roman" w:hAnsi="Arial Narrow" w:cs="Calibri"/>
          <w:bCs/>
        </w:rPr>
      </w:pPr>
      <w:r w:rsidRPr="00CD5974">
        <w:rPr>
          <w:rFonts w:ascii="Arial Narrow" w:eastAsia="Times New Roman" w:hAnsi="Arial Narrow" w:cs="Calibri"/>
          <w:bCs/>
        </w:rPr>
        <w:t>Reforzar Estructuralmente los equipamientos administrados por la Secretaría Distrital de Integración   Social que  no cuentan con actualización Sismo resistente.</w:t>
      </w:r>
    </w:p>
    <w:p w14:paraId="74B8F258" w14:textId="77777777" w:rsidR="00877906" w:rsidRPr="00CD5974" w:rsidRDefault="00877906" w:rsidP="00F73E99">
      <w:pPr>
        <w:pStyle w:val="Prrafodelista"/>
        <w:numPr>
          <w:ilvl w:val="0"/>
          <w:numId w:val="71"/>
        </w:numPr>
        <w:jc w:val="both"/>
        <w:rPr>
          <w:rFonts w:ascii="Arial Narrow" w:eastAsia="Times New Roman" w:hAnsi="Arial Narrow" w:cs="Calibri"/>
          <w:bCs/>
        </w:rPr>
      </w:pPr>
      <w:r w:rsidRPr="00CD5974">
        <w:rPr>
          <w:rFonts w:ascii="Arial Narrow" w:eastAsia="Times New Roman" w:hAnsi="Arial Narrow" w:cs="Calibri"/>
          <w:bCs/>
        </w:rPr>
        <w:t>Déficit en  el  cumplimiento  en   estándares de infraestructura, estos podrían cumplirse mediante los     mantenimientos  integrales a  las   sedes  y  centros,  los  cuales por no contar con recursos económicos                 suficientes no han podido ser intervenidos.</w:t>
      </w:r>
    </w:p>
    <w:p w14:paraId="7636008B" w14:textId="77777777" w:rsidR="00877906" w:rsidRPr="00CD5974" w:rsidRDefault="00877906" w:rsidP="00F73E99">
      <w:pPr>
        <w:pStyle w:val="Prrafodelista"/>
        <w:numPr>
          <w:ilvl w:val="0"/>
          <w:numId w:val="71"/>
        </w:numPr>
        <w:jc w:val="both"/>
        <w:rPr>
          <w:rFonts w:ascii="Arial Narrow" w:eastAsia="Times New Roman" w:hAnsi="Arial Narrow" w:cs="Calibri"/>
          <w:bCs/>
        </w:rPr>
      </w:pPr>
      <w:r w:rsidRPr="00CD5974">
        <w:rPr>
          <w:rFonts w:ascii="Arial Narrow" w:eastAsia="Times New Roman" w:hAnsi="Arial Narrow" w:cs="Calibri"/>
          <w:bCs/>
        </w:rPr>
        <w:t>No contar  la información   actualizada  de  cada  una de las sedes  y centros   de   las   SDIS  en cuanto a los  aspectos   jurídicos y  técnicos  de la infraestructura  que  permita  Priorizar   y  tomar  decisiones   para   las futuras  construcciones   e  intervenciones  con  respecto   a  la Infraestructura.</w:t>
      </w:r>
    </w:p>
    <w:p w14:paraId="522940CF" w14:textId="77777777" w:rsidR="00877906" w:rsidRPr="00CD5974" w:rsidRDefault="00877906" w:rsidP="00A15814">
      <w:pPr>
        <w:tabs>
          <w:tab w:val="left" w:pos="426"/>
        </w:tabs>
        <w:ind w:left="426" w:hanging="284"/>
        <w:jc w:val="both"/>
        <w:rPr>
          <w:rFonts w:ascii="Arial Narrow" w:eastAsia="Calibri" w:hAnsi="Arial Narrow" w:cs="Arial"/>
          <w:iCs/>
        </w:rPr>
      </w:pPr>
    </w:p>
    <w:p w14:paraId="483CB98E" w14:textId="77777777" w:rsidR="00BD4412" w:rsidRPr="00CD5974" w:rsidRDefault="00BD4412" w:rsidP="00A15814">
      <w:pPr>
        <w:jc w:val="both"/>
        <w:rPr>
          <w:rFonts w:ascii="Arial Narrow" w:eastAsia="Calibri" w:hAnsi="Arial Narrow" w:cs="Arial"/>
          <w:iCs/>
        </w:rPr>
      </w:pPr>
    </w:p>
    <w:p w14:paraId="6B35660E" w14:textId="6C0C919E" w:rsidR="00BD4412" w:rsidRPr="00CD5974" w:rsidRDefault="004F0EDB" w:rsidP="003B77A8">
      <w:pPr>
        <w:pStyle w:val="Ttulo3"/>
        <w:jc w:val="both"/>
        <w:rPr>
          <w:rFonts w:eastAsia="Calibri" w:cs="Arial"/>
          <w:iCs/>
        </w:rPr>
      </w:pPr>
      <w:bookmarkStart w:id="49" w:name="_Toc436216943"/>
      <w:bookmarkStart w:id="50" w:name="_Toc436217244"/>
      <w:r w:rsidRPr="00CD5974">
        <w:t>P</w:t>
      </w:r>
      <w:r w:rsidR="002F15D4" w:rsidRPr="00CD5974">
        <w:t>royecto</w:t>
      </w:r>
      <w:r w:rsidRPr="00CD5974">
        <w:t xml:space="preserve"> 741</w:t>
      </w:r>
      <w:r w:rsidR="002F15D4" w:rsidRPr="00CD5974">
        <w:t>:</w:t>
      </w:r>
      <w:r w:rsidRPr="00CD5974">
        <w:rPr>
          <w:rFonts w:eastAsia="Calibri" w:cs="Arial"/>
          <w:iCs/>
        </w:rPr>
        <w:t xml:space="preserve"> </w:t>
      </w:r>
      <w:r w:rsidR="00073B0D" w:rsidRPr="00CD5974">
        <w:rPr>
          <w:rFonts w:eastAsia="Calibri" w:cs="Arial"/>
          <w:iCs/>
        </w:rPr>
        <w:t>Relaciones libres de violencia para y con las familias de Bogotá</w:t>
      </w:r>
      <w:bookmarkEnd w:id="49"/>
      <w:bookmarkEnd w:id="50"/>
      <w:r w:rsidR="00073B0D" w:rsidRPr="00CD5974">
        <w:rPr>
          <w:rFonts w:eastAsia="Calibri" w:cs="Arial"/>
          <w:iCs/>
        </w:rPr>
        <w:t xml:space="preserve"> </w:t>
      </w:r>
    </w:p>
    <w:p w14:paraId="053C9024" w14:textId="77777777" w:rsidR="00020307" w:rsidRPr="00CD5974" w:rsidRDefault="00020307" w:rsidP="00A15814">
      <w:pPr>
        <w:jc w:val="both"/>
        <w:rPr>
          <w:rFonts w:ascii="Arial Narrow" w:eastAsia="Calibri" w:hAnsi="Arial Narrow" w:cs="Arial"/>
          <w:iCs/>
        </w:rPr>
      </w:pPr>
    </w:p>
    <w:p w14:paraId="30EC5D99" w14:textId="3EE0CA03" w:rsidR="00BD4412" w:rsidRPr="00CD5974" w:rsidRDefault="007546E2" w:rsidP="00A15814">
      <w:pPr>
        <w:jc w:val="both"/>
        <w:rPr>
          <w:rFonts w:ascii="Arial Narrow" w:eastAsia="Calibri" w:hAnsi="Arial Narrow" w:cs="Arial"/>
          <w:b/>
          <w:iCs/>
        </w:rPr>
      </w:pPr>
      <w:r w:rsidRPr="00CD5974">
        <w:rPr>
          <w:rFonts w:ascii="Arial Narrow" w:eastAsia="Calibri" w:hAnsi="Arial Narrow" w:cs="Arial"/>
          <w:b/>
          <w:iCs/>
        </w:rPr>
        <w:t>Diagnóstico de formulación</w:t>
      </w:r>
    </w:p>
    <w:p w14:paraId="1154EE65" w14:textId="7F726E3F" w:rsidR="00BD4412" w:rsidRPr="00CD5974" w:rsidRDefault="00BD4412" w:rsidP="00A15814">
      <w:pPr>
        <w:jc w:val="both"/>
        <w:rPr>
          <w:rFonts w:ascii="Arial Narrow" w:eastAsia="Calibri" w:hAnsi="Arial Narrow" w:cs="Arial"/>
          <w:iCs/>
        </w:rPr>
      </w:pPr>
      <w:r w:rsidRPr="00CD5974">
        <w:rPr>
          <w:rFonts w:ascii="Arial Narrow" w:eastAsia="Calibri" w:hAnsi="Arial Narrow" w:cs="Arial"/>
          <w:iCs/>
        </w:rPr>
        <w:t>El proyecto “Relaciones democráticas libre de violencias para y con las familias del Distrito Capital”, se inscribe en el marco del Plan de Desarrollo, Social, Ambiental y Obras Públicas para Bogotá Distrito Capital 2012 2016 Bogotá Humana, aspira a construir una ciudad incluyente, que supera la segregación y la discriminación, y que busca garantizar el ejercicio pleno de los derechos para todos y todas, en condiciones de igualdad de oportunidades en el acceso a los programas y proyectos públicos, reconociendo la diversidad y promoviendo el enfoque diferencial de orientación sexual, identidad de género, pertenencia étnica y cultural, condición de discapacidad y ciclo vital.</w:t>
      </w:r>
    </w:p>
    <w:p w14:paraId="024A5EC1" w14:textId="77777777" w:rsidR="00BD4412" w:rsidRPr="00CD5974" w:rsidRDefault="00BD4412" w:rsidP="00A15814">
      <w:pPr>
        <w:jc w:val="both"/>
        <w:rPr>
          <w:rFonts w:ascii="Arial Narrow" w:eastAsia="Calibri" w:hAnsi="Arial Narrow" w:cs="Arial"/>
          <w:iCs/>
        </w:rPr>
      </w:pPr>
    </w:p>
    <w:p w14:paraId="7A21BF38" w14:textId="77777777" w:rsidR="00BD4412" w:rsidRPr="00CD5974" w:rsidRDefault="00BD4412" w:rsidP="00A15814">
      <w:pPr>
        <w:jc w:val="both"/>
        <w:rPr>
          <w:rFonts w:ascii="Arial Narrow" w:eastAsia="Calibri" w:hAnsi="Arial Narrow" w:cs="Arial"/>
          <w:iCs/>
        </w:rPr>
      </w:pPr>
      <w:r w:rsidRPr="00CD5974">
        <w:rPr>
          <w:rFonts w:ascii="Arial Narrow" w:eastAsia="Calibri" w:hAnsi="Arial Narrow" w:cs="Arial"/>
          <w:iCs/>
        </w:rPr>
        <w:t>El mencionado Plan gira alrededor de tres ejes: una ciudad que supera la segregación y la discriminación: el ser humano en el centro de las preocupaciones del desarrollo; un territorio que enfrenta el cambio climático y se ordena alrededor del agua y una Bogotá que defiende y fortalece lo público.</w:t>
      </w:r>
    </w:p>
    <w:p w14:paraId="7BB1AE85" w14:textId="77777777" w:rsidR="00BD4412" w:rsidRPr="00CD5974" w:rsidRDefault="00BD4412" w:rsidP="00A15814">
      <w:pPr>
        <w:jc w:val="both"/>
        <w:rPr>
          <w:rFonts w:ascii="Arial Narrow" w:eastAsia="Calibri" w:hAnsi="Arial Narrow" w:cs="Arial"/>
          <w:iCs/>
        </w:rPr>
      </w:pPr>
    </w:p>
    <w:p w14:paraId="6A8119BA" w14:textId="54EC9F87" w:rsidR="00BD4412" w:rsidRPr="00CD5974" w:rsidRDefault="004F0EDB" w:rsidP="00A15814">
      <w:pPr>
        <w:jc w:val="both"/>
        <w:rPr>
          <w:rFonts w:ascii="Arial Narrow" w:eastAsia="Calibri" w:hAnsi="Arial Narrow" w:cs="Arial"/>
          <w:b/>
          <w:iCs/>
        </w:rPr>
      </w:pPr>
      <w:r w:rsidRPr="00CD5974">
        <w:rPr>
          <w:rFonts w:ascii="Arial Narrow" w:eastAsia="Calibri" w:hAnsi="Arial Narrow" w:cs="Arial"/>
          <w:b/>
          <w:iCs/>
        </w:rPr>
        <w:t>Objetivo</w:t>
      </w:r>
    </w:p>
    <w:p w14:paraId="1DD2B9EB" w14:textId="77777777" w:rsidR="00BD4412" w:rsidRPr="00CD5974" w:rsidRDefault="009D3521" w:rsidP="00A15814">
      <w:pPr>
        <w:jc w:val="both"/>
        <w:rPr>
          <w:rFonts w:ascii="Arial Narrow" w:eastAsia="Calibri" w:hAnsi="Arial Narrow" w:cs="Arial"/>
          <w:iCs/>
        </w:rPr>
      </w:pPr>
      <w:r w:rsidRPr="00CD5974">
        <w:rPr>
          <w:rFonts w:ascii="Arial Narrow" w:eastAsia="Calibri" w:hAnsi="Arial Narrow" w:cs="Arial"/>
          <w:iCs/>
        </w:rPr>
        <w:t>Generar</w:t>
      </w:r>
      <w:r w:rsidR="00BD4412" w:rsidRPr="00CD5974">
        <w:rPr>
          <w:rFonts w:ascii="Arial Narrow" w:eastAsia="Calibri" w:hAnsi="Arial Narrow" w:cs="Arial"/>
          <w:iCs/>
        </w:rPr>
        <w:t xml:space="preserve"> estrategias que contribuyan a construcción de relaciones libres de violencia y democráticas al interior de las familias en Bogotá, a través de acciones de promoción, prevención y atención integral desde los enfoques de derechos, diferencial y una perspectiva de género.</w:t>
      </w:r>
    </w:p>
    <w:p w14:paraId="3833270A" w14:textId="77777777" w:rsidR="00BD4412" w:rsidRPr="00CD5974" w:rsidRDefault="00BD4412" w:rsidP="00A15814">
      <w:pPr>
        <w:jc w:val="both"/>
        <w:rPr>
          <w:rFonts w:ascii="Arial Narrow" w:eastAsia="Calibri" w:hAnsi="Arial Narrow" w:cs="Arial"/>
          <w:iCs/>
        </w:rPr>
      </w:pPr>
    </w:p>
    <w:p w14:paraId="1D6D8D17" w14:textId="77777777" w:rsidR="009D3521" w:rsidRPr="00CD5974" w:rsidRDefault="004F0EDB" w:rsidP="00A15814">
      <w:pPr>
        <w:jc w:val="both"/>
        <w:rPr>
          <w:rFonts w:ascii="Arial Narrow" w:eastAsia="Calibri" w:hAnsi="Arial Narrow" w:cs="Arial"/>
          <w:b/>
          <w:iCs/>
        </w:rPr>
      </w:pPr>
      <w:r w:rsidRPr="00CD5974">
        <w:rPr>
          <w:rFonts w:ascii="Arial Narrow" w:eastAsia="Calibri" w:hAnsi="Arial Narrow" w:cs="Arial"/>
          <w:b/>
          <w:iCs/>
        </w:rPr>
        <w:t xml:space="preserve">Metas Plan De Desarrollo </w:t>
      </w:r>
    </w:p>
    <w:p w14:paraId="0887764F" w14:textId="77777777" w:rsidR="009D3521" w:rsidRPr="00CD5974" w:rsidRDefault="009D3521" w:rsidP="00A15814">
      <w:pPr>
        <w:jc w:val="both"/>
        <w:rPr>
          <w:rFonts w:ascii="Arial Narrow" w:hAnsi="Arial Narrow"/>
          <w:lang w:val="es-ES" w:eastAsia="es-ES"/>
        </w:rPr>
      </w:pPr>
      <w:r w:rsidRPr="00CD5974">
        <w:rPr>
          <w:rFonts w:ascii="Arial Narrow" w:eastAsia="Calibri" w:hAnsi="Arial Narrow" w:cs="Arial"/>
          <w:iCs/>
        </w:rPr>
        <w:fldChar w:fldCharType="begin"/>
      </w:r>
      <w:r w:rsidRPr="00CD5974">
        <w:rPr>
          <w:rFonts w:ascii="Arial Narrow" w:eastAsia="Calibri" w:hAnsi="Arial Narrow" w:cs="Arial"/>
          <w:iCs/>
        </w:rPr>
        <w:instrText xml:space="preserve"> LINK Excel.Sheet.12 "Libro1" "Hoja3!F3C2:F5C3" \a \f 5 \h  \* MERGEFORMAT </w:instrText>
      </w:r>
      <w:r w:rsidRPr="00CD5974">
        <w:rPr>
          <w:rFonts w:ascii="Arial Narrow" w:eastAsia="Calibri" w:hAnsi="Arial Narrow" w:cs="Arial"/>
          <w:iCs/>
        </w:rPr>
        <w:fldChar w:fldCharType="separate"/>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1276"/>
      </w:tblGrid>
      <w:tr w:rsidR="009D3521" w:rsidRPr="00CD5974" w14:paraId="52368344" w14:textId="77777777" w:rsidTr="00B77218">
        <w:trPr>
          <w:trHeight w:val="600"/>
        </w:trPr>
        <w:tc>
          <w:tcPr>
            <w:tcW w:w="7054" w:type="dxa"/>
            <w:shd w:val="clear" w:color="auto" w:fill="75DBFF"/>
            <w:noWrap/>
            <w:vAlign w:val="center"/>
            <w:hideMark/>
          </w:tcPr>
          <w:p w14:paraId="4FD26148" w14:textId="77777777" w:rsidR="009D3521" w:rsidRPr="00CD5974" w:rsidRDefault="004F0EDB" w:rsidP="00B77218">
            <w:pPr>
              <w:jc w:val="center"/>
              <w:rPr>
                <w:rFonts w:ascii="Arial Narrow" w:eastAsia="Calibri" w:hAnsi="Arial Narrow" w:cs="Arial"/>
                <w:b/>
                <w:iCs/>
              </w:rPr>
            </w:pPr>
            <w:r w:rsidRPr="00CD5974">
              <w:rPr>
                <w:rFonts w:ascii="Arial Narrow" w:eastAsia="Calibri" w:hAnsi="Arial Narrow" w:cs="Arial"/>
                <w:b/>
                <w:iCs/>
              </w:rPr>
              <w:t>Metas Plan De Desarrollo</w:t>
            </w:r>
          </w:p>
        </w:tc>
        <w:tc>
          <w:tcPr>
            <w:tcW w:w="1276" w:type="dxa"/>
            <w:shd w:val="clear" w:color="auto" w:fill="75DBFF"/>
            <w:vAlign w:val="center"/>
            <w:hideMark/>
          </w:tcPr>
          <w:p w14:paraId="54EAE3EB" w14:textId="77777777" w:rsidR="009D3521" w:rsidRPr="00CD5974" w:rsidRDefault="004F0EDB" w:rsidP="00B77218">
            <w:pPr>
              <w:jc w:val="center"/>
              <w:rPr>
                <w:rFonts w:ascii="Arial Narrow" w:eastAsia="Calibri" w:hAnsi="Arial Narrow" w:cs="Arial"/>
                <w:b/>
                <w:iCs/>
              </w:rPr>
            </w:pPr>
            <w:r w:rsidRPr="00CD5974">
              <w:rPr>
                <w:rFonts w:ascii="Arial Narrow" w:eastAsia="Calibri" w:hAnsi="Arial Narrow" w:cs="Arial"/>
                <w:b/>
                <w:iCs/>
              </w:rPr>
              <w:t>Porcentaje De Avance</w:t>
            </w:r>
          </w:p>
        </w:tc>
      </w:tr>
      <w:tr w:rsidR="009D3521" w:rsidRPr="00CD5974" w14:paraId="7E7D6745" w14:textId="77777777" w:rsidTr="00B77218">
        <w:trPr>
          <w:trHeight w:val="1223"/>
        </w:trPr>
        <w:tc>
          <w:tcPr>
            <w:tcW w:w="7054" w:type="dxa"/>
            <w:shd w:val="clear" w:color="auto" w:fill="auto"/>
            <w:vAlign w:val="center"/>
            <w:hideMark/>
          </w:tcPr>
          <w:p w14:paraId="105699D4" w14:textId="5722BAB2" w:rsidR="009D3521" w:rsidRPr="00CD5974" w:rsidRDefault="009D3521" w:rsidP="00B77218">
            <w:pPr>
              <w:jc w:val="center"/>
              <w:rPr>
                <w:rFonts w:ascii="Arial Narrow" w:eastAsia="Calibri" w:hAnsi="Arial Narrow" w:cs="Arial"/>
                <w:iCs/>
              </w:rPr>
            </w:pPr>
            <w:r w:rsidRPr="00CD5974">
              <w:rPr>
                <w:rFonts w:ascii="Arial Narrow" w:eastAsia="Calibri" w:hAnsi="Arial Narrow" w:cs="Arial"/>
                <w:iCs/>
              </w:rPr>
              <w:t>173. Mejorar en el 100% de las Comisarías de Familia la oportunidad y la calidad en la atención, bajo los enfoques de género y diferencial, garantizando la intervención integral para la protección de las víctimas y la restitución de sus derechos en el contexto de la violencia intrafamiliar</w:t>
            </w:r>
          </w:p>
        </w:tc>
        <w:tc>
          <w:tcPr>
            <w:tcW w:w="1276" w:type="dxa"/>
            <w:shd w:val="clear" w:color="auto" w:fill="auto"/>
            <w:noWrap/>
            <w:vAlign w:val="center"/>
            <w:hideMark/>
          </w:tcPr>
          <w:p w14:paraId="6558107D" w14:textId="77777777" w:rsidR="009D3521" w:rsidRPr="00CD5974" w:rsidRDefault="009D3521" w:rsidP="00B77218">
            <w:pPr>
              <w:jc w:val="center"/>
              <w:rPr>
                <w:rFonts w:ascii="Arial Narrow" w:eastAsia="Calibri" w:hAnsi="Arial Narrow" w:cs="Arial"/>
                <w:iCs/>
              </w:rPr>
            </w:pPr>
            <w:r w:rsidRPr="00CD5974">
              <w:rPr>
                <w:rFonts w:ascii="Arial Narrow" w:eastAsia="Calibri" w:hAnsi="Arial Narrow" w:cs="Arial"/>
                <w:iCs/>
                <w:lang w:val="it-IT"/>
              </w:rPr>
              <w:t>*91,67%</w:t>
            </w:r>
          </w:p>
        </w:tc>
      </w:tr>
      <w:tr w:rsidR="009D3521" w:rsidRPr="00CD5974" w14:paraId="12898B33" w14:textId="77777777" w:rsidTr="00B77218">
        <w:trPr>
          <w:trHeight w:val="900"/>
        </w:trPr>
        <w:tc>
          <w:tcPr>
            <w:tcW w:w="7054" w:type="dxa"/>
            <w:shd w:val="clear" w:color="auto" w:fill="auto"/>
            <w:vAlign w:val="center"/>
            <w:hideMark/>
          </w:tcPr>
          <w:p w14:paraId="2BEFB66E" w14:textId="04CFC587" w:rsidR="009D3521" w:rsidRPr="00CD5974" w:rsidRDefault="009D3521" w:rsidP="00B77218">
            <w:pPr>
              <w:jc w:val="center"/>
              <w:rPr>
                <w:rFonts w:ascii="Arial Narrow" w:eastAsia="Calibri" w:hAnsi="Arial Narrow" w:cs="Arial"/>
                <w:iCs/>
              </w:rPr>
            </w:pPr>
            <w:r w:rsidRPr="00CD5974">
              <w:rPr>
                <w:rFonts w:ascii="Arial Narrow" w:eastAsia="Calibri" w:hAnsi="Arial Narrow" w:cs="Arial"/>
                <w:iCs/>
              </w:rPr>
              <w:t>175. Garantizar el acceso y el seguimiento al sistema de Justicia familiar al 100% de personas que reporten casos tipificados como violencia intrafamiliar</w:t>
            </w:r>
          </w:p>
        </w:tc>
        <w:tc>
          <w:tcPr>
            <w:tcW w:w="1276" w:type="dxa"/>
            <w:shd w:val="clear" w:color="auto" w:fill="auto"/>
            <w:noWrap/>
            <w:vAlign w:val="center"/>
            <w:hideMark/>
          </w:tcPr>
          <w:p w14:paraId="26367740" w14:textId="77777777" w:rsidR="009D3521" w:rsidRPr="00CD5974" w:rsidRDefault="009D3521" w:rsidP="00B77218">
            <w:pPr>
              <w:jc w:val="center"/>
              <w:rPr>
                <w:rFonts w:ascii="Arial Narrow" w:eastAsia="Calibri" w:hAnsi="Arial Narrow" w:cs="Arial"/>
                <w:iCs/>
              </w:rPr>
            </w:pPr>
            <w:r w:rsidRPr="00CD5974">
              <w:rPr>
                <w:rFonts w:ascii="Arial Narrow" w:eastAsia="Calibri" w:hAnsi="Arial Narrow" w:cs="Arial"/>
                <w:iCs/>
                <w:lang w:val="it-IT"/>
              </w:rPr>
              <w:t>89,82%</w:t>
            </w:r>
          </w:p>
        </w:tc>
      </w:tr>
    </w:tbl>
    <w:p w14:paraId="45630FEE" w14:textId="4DB99BF2" w:rsidR="009D3521" w:rsidRPr="00CD5974" w:rsidRDefault="009D3521" w:rsidP="00233AB5">
      <w:pPr>
        <w:jc w:val="both"/>
        <w:rPr>
          <w:rFonts w:ascii="Arial Narrow" w:eastAsia="Calibri" w:hAnsi="Arial Narrow" w:cs="Arial"/>
          <w:i/>
          <w:iCs/>
        </w:rPr>
      </w:pPr>
      <w:r w:rsidRPr="00CD5974">
        <w:rPr>
          <w:rFonts w:ascii="Arial Narrow" w:eastAsia="Calibri" w:hAnsi="Arial Narrow" w:cs="Arial"/>
          <w:iCs/>
        </w:rPr>
        <w:lastRenderedPageBreak/>
        <w:fldChar w:fldCharType="end"/>
      </w:r>
      <w:r w:rsidR="00020307" w:rsidRPr="00CD5974">
        <w:rPr>
          <w:rFonts w:ascii="Arial Narrow" w:eastAsia="Calibri" w:hAnsi="Arial Narrow" w:cs="Arial"/>
          <w:i/>
          <w:iCs/>
        </w:rPr>
        <w:t xml:space="preserve">*De acuerdo a la reunión de empalme, la línea base de esta meta no quedó claramente establecida. </w:t>
      </w:r>
    </w:p>
    <w:p w14:paraId="2A9DCA05" w14:textId="64A067F5" w:rsidR="00020307" w:rsidRPr="00CD5974" w:rsidRDefault="00233AB5" w:rsidP="00A15814">
      <w:pPr>
        <w:jc w:val="both"/>
        <w:rPr>
          <w:rFonts w:ascii="Arial Narrow" w:eastAsia="Calibri" w:hAnsi="Arial Narrow" w:cs="Arial"/>
          <w:b/>
          <w:iCs/>
        </w:rPr>
      </w:pPr>
      <w:r w:rsidRPr="00CD5974">
        <w:rPr>
          <w:rFonts w:ascii="Arial Narrow" w:eastAsia="Times New Roman" w:hAnsi="Arial Narrow" w:cs="Calibri"/>
          <w:bCs/>
          <w:color w:val="000000"/>
          <w:sz w:val="22"/>
          <w:lang w:eastAsia="es-ES"/>
        </w:rPr>
        <w:t>FUENTE: Secretará Distrital De Integración Social –SDIS</w:t>
      </w:r>
      <w:r w:rsidRPr="00CD5974">
        <w:rPr>
          <w:rFonts w:ascii="Arial Narrow" w:eastAsia="Times New Roman" w:hAnsi="Arial Narrow" w:cs="Calibri"/>
          <w:bCs/>
          <w:color w:val="000000"/>
          <w:lang w:eastAsia="es-ES"/>
        </w:rPr>
        <w:t>-</w:t>
      </w:r>
    </w:p>
    <w:p w14:paraId="025BEF5F" w14:textId="77777777" w:rsidR="00020307" w:rsidRPr="00CD5974" w:rsidRDefault="00020307" w:rsidP="00A15814">
      <w:pPr>
        <w:jc w:val="both"/>
        <w:rPr>
          <w:rFonts w:ascii="Arial Narrow" w:eastAsia="Calibri" w:hAnsi="Arial Narrow" w:cs="Arial"/>
          <w:b/>
          <w:iCs/>
        </w:rPr>
      </w:pPr>
    </w:p>
    <w:p w14:paraId="2A744F43" w14:textId="77777777" w:rsidR="00020307" w:rsidRPr="00CD5974" w:rsidRDefault="00020307" w:rsidP="00A15814">
      <w:pPr>
        <w:jc w:val="both"/>
        <w:rPr>
          <w:rFonts w:ascii="Arial Narrow" w:eastAsia="Calibri" w:hAnsi="Arial Narrow" w:cs="Arial"/>
          <w:b/>
          <w:iCs/>
        </w:rPr>
      </w:pPr>
    </w:p>
    <w:p w14:paraId="0467070A" w14:textId="77777777" w:rsidR="009D3521" w:rsidRPr="00CD5974" w:rsidRDefault="004F0EDB" w:rsidP="00A15814">
      <w:pPr>
        <w:jc w:val="both"/>
        <w:rPr>
          <w:rFonts w:ascii="Arial Narrow" w:eastAsia="Calibri" w:hAnsi="Arial Narrow" w:cs="Arial"/>
          <w:b/>
          <w:iCs/>
        </w:rPr>
      </w:pPr>
      <w:r w:rsidRPr="00CD5974">
        <w:rPr>
          <w:rFonts w:ascii="Arial Narrow" w:eastAsia="Calibri" w:hAnsi="Arial Narrow" w:cs="Arial"/>
          <w:b/>
          <w:iCs/>
        </w:rPr>
        <w:t xml:space="preserve">Metas Plan Sectorial </w:t>
      </w:r>
    </w:p>
    <w:p w14:paraId="48766E5F" w14:textId="77777777" w:rsidR="009D3521" w:rsidRPr="00CD5974" w:rsidRDefault="009D3521" w:rsidP="00A15814">
      <w:pPr>
        <w:jc w:val="both"/>
        <w:rPr>
          <w:rFonts w:ascii="Arial Narrow" w:hAnsi="Arial Narrow"/>
          <w:lang w:val="es-ES" w:eastAsia="es-ES"/>
        </w:rPr>
      </w:pPr>
      <w:r w:rsidRPr="00CD5974">
        <w:rPr>
          <w:rFonts w:ascii="Arial Narrow" w:eastAsia="Calibri" w:hAnsi="Arial Narrow" w:cs="Arial"/>
          <w:iCs/>
        </w:rPr>
        <w:fldChar w:fldCharType="begin"/>
      </w:r>
      <w:r w:rsidRPr="00CD5974">
        <w:rPr>
          <w:rFonts w:ascii="Arial Narrow" w:eastAsia="Calibri" w:hAnsi="Arial Narrow" w:cs="Arial"/>
          <w:iCs/>
        </w:rPr>
        <w:instrText xml:space="preserve"> LINK Excel.Sheet.12 "Libro1" "Hoja3!F7C2:F15C3" \a \f 5 \h  \* MERGEFORMAT </w:instrText>
      </w:r>
      <w:r w:rsidRPr="00CD5974">
        <w:rPr>
          <w:rFonts w:ascii="Arial Narrow" w:eastAsia="Calibri" w:hAnsi="Arial Narrow" w:cs="Arial"/>
          <w:iCs/>
        </w:rPr>
        <w:fldChar w:fldCharType="separate"/>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1276"/>
      </w:tblGrid>
      <w:tr w:rsidR="009D3521" w:rsidRPr="00CD5974" w14:paraId="03CABF8A" w14:textId="77777777" w:rsidTr="006729C9">
        <w:trPr>
          <w:trHeight w:val="600"/>
        </w:trPr>
        <w:tc>
          <w:tcPr>
            <w:tcW w:w="7054" w:type="dxa"/>
            <w:shd w:val="clear" w:color="auto" w:fill="75DBFF"/>
            <w:vAlign w:val="center"/>
            <w:hideMark/>
          </w:tcPr>
          <w:p w14:paraId="027502C4" w14:textId="77777777" w:rsidR="009D3521" w:rsidRPr="00CD5974" w:rsidRDefault="006203E1" w:rsidP="00666E1A">
            <w:pPr>
              <w:jc w:val="center"/>
              <w:rPr>
                <w:rFonts w:ascii="Arial Narrow" w:eastAsia="Calibri" w:hAnsi="Arial Narrow" w:cs="Arial"/>
                <w:b/>
                <w:bCs/>
                <w:iCs/>
              </w:rPr>
            </w:pPr>
            <w:r w:rsidRPr="00CD5974">
              <w:rPr>
                <w:rFonts w:ascii="Arial Narrow" w:eastAsia="Calibri" w:hAnsi="Arial Narrow" w:cs="Arial"/>
                <w:b/>
                <w:bCs/>
                <w:iCs/>
              </w:rPr>
              <w:t>Metas Plan Sectorial</w:t>
            </w:r>
          </w:p>
        </w:tc>
        <w:tc>
          <w:tcPr>
            <w:tcW w:w="1276" w:type="dxa"/>
            <w:shd w:val="clear" w:color="auto" w:fill="75DBFF"/>
            <w:vAlign w:val="center"/>
            <w:hideMark/>
          </w:tcPr>
          <w:p w14:paraId="5DF7BAEB" w14:textId="77777777" w:rsidR="009D3521" w:rsidRPr="00CD5974" w:rsidRDefault="006203E1" w:rsidP="00666E1A">
            <w:pPr>
              <w:jc w:val="center"/>
              <w:rPr>
                <w:rFonts w:ascii="Arial Narrow" w:eastAsia="Calibri" w:hAnsi="Arial Narrow" w:cs="Arial"/>
                <w:b/>
                <w:bCs/>
                <w:iCs/>
              </w:rPr>
            </w:pPr>
            <w:r w:rsidRPr="00CD5974">
              <w:rPr>
                <w:rFonts w:ascii="Arial Narrow" w:eastAsia="Calibri" w:hAnsi="Arial Narrow" w:cs="Arial"/>
                <w:b/>
                <w:bCs/>
                <w:iCs/>
              </w:rPr>
              <w:t>Porcentaje de avance</w:t>
            </w:r>
          </w:p>
        </w:tc>
      </w:tr>
      <w:tr w:rsidR="009D3521" w:rsidRPr="00CD5974" w14:paraId="634604BB" w14:textId="77777777" w:rsidTr="00666E1A">
        <w:trPr>
          <w:trHeight w:val="900"/>
        </w:trPr>
        <w:tc>
          <w:tcPr>
            <w:tcW w:w="7054" w:type="dxa"/>
            <w:shd w:val="clear" w:color="auto" w:fill="auto"/>
            <w:vAlign w:val="center"/>
            <w:hideMark/>
          </w:tcPr>
          <w:p w14:paraId="1422C669" w14:textId="77777777" w:rsidR="009D3521" w:rsidRPr="00CD5974" w:rsidRDefault="009D3521" w:rsidP="00666E1A">
            <w:pPr>
              <w:jc w:val="center"/>
              <w:rPr>
                <w:rFonts w:ascii="Arial Narrow" w:eastAsia="Calibri" w:hAnsi="Arial Narrow" w:cs="Arial"/>
                <w:iCs/>
              </w:rPr>
            </w:pPr>
            <w:r w:rsidRPr="00CD5974">
              <w:rPr>
                <w:rFonts w:ascii="Arial Narrow" w:eastAsia="Calibri" w:hAnsi="Arial Narrow" w:cs="Arial"/>
                <w:iCs/>
              </w:rPr>
              <w:t>Implementar 1 modelo de atención a las familias en los servicios sociales de la Secretaría Distrital de Integración Social.</w:t>
            </w:r>
          </w:p>
        </w:tc>
        <w:tc>
          <w:tcPr>
            <w:tcW w:w="1276" w:type="dxa"/>
            <w:shd w:val="clear" w:color="auto" w:fill="auto"/>
            <w:vAlign w:val="center"/>
            <w:hideMark/>
          </w:tcPr>
          <w:p w14:paraId="1522633E" w14:textId="77777777" w:rsidR="009D3521" w:rsidRPr="00CD5974" w:rsidRDefault="009D3521" w:rsidP="00666E1A">
            <w:pPr>
              <w:jc w:val="center"/>
              <w:rPr>
                <w:rFonts w:ascii="Arial Narrow" w:eastAsia="Calibri" w:hAnsi="Arial Narrow" w:cs="Arial"/>
                <w:iCs/>
              </w:rPr>
            </w:pPr>
            <w:r w:rsidRPr="00CD5974">
              <w:rPr>
                <w:rFonts w:ascii="Arial Narrow" w:eastAsia="Calibri" w:hAnsi="Arial Narrow" w:cs="Arial"/>
                <w:iCs/>
              </w:rPr>
              <w:t>83%</w:t>
            </w:r>
          </w:p>
        </w:tc>
      </w:tr>
      <w:tr w:rsidR="009D3521" w:rsidRPr="00CD5974" w14:paraId="118CCF2F" w14:textId="77777777" w:rsidTr="00666E1A">
        <w:trPr>
          <w:trHeight w:val="900"/>
        </w:trPr>
        <w:tc>
          <w:tcPr>
            <w:tcW w:w="7054" w:type="dxa"/>
            <w:shd w:val="clear" w:color="auto" w:fill="auto"/>
            <w:vAlign w:val="center"/>
            <w:hideMark/>
          </w:tcPr>
          <w:p w14:paraId="10307784" w14:textId="77777777" w:rsidR="009D3521" w:rsidRPr="00CD5974" w:rsidRDefault="009D3521" w:rsidP="00666E1A">
            <w:pPr>
              <w:jc w:val="center"/>
              <w:rPr>
                <w:rFonts w:ascii="Arial Narrow" w:eastAsia="Calibri" w:hAnsi="Arial Narrow" w:cs="Arial"/>
                <w:iCs/>
              </w:rPr>
            </w:pPr>
            <w:r w:rsidRPr="00CD5974">
              <w:rPr>
                <w:rFonts w:ascii="Arial Narrow" w:eastAsia="Calibri" w:hAnsi="Arial Narrow" w:cs="Arial"/>
                <w:iCs/>
              </w:rPr>
              <w:t>Atender 100% personas/ año víctimas de violencia intrafamiliar y presunto delito sexual en comisarías de familia.</w:t>
            </w:r>
          </w:p>
        </w:tc>
        <w:tc>
          <w:tcPr>
            <w:tcW w:w="1276" w:type="dxa"/>
            <w:shd w:val="clear" w:color="auto" w:fill="auto"/>
            <w:vAlign w:val="center"/>
            <w:hideMark/>
          </w:tcPr>
          <w:p w14:paraId="2E65C6EA" w14:textId="77777777" w:rsidR="009D3521" w:rsidRPr="00CD5974" w:rsidRDefault="009D3521" w:rsidP="00666E1A">
            <w:pPr>
              <w:jc w:val="center"/>
              <w:rPr>
                <w:rFonts w:ascii="Arial Narrow" w:eastAsia="Calibri" w:hAnsi="Arial Narrow" w:cs="Arial"/>
                <w:iCs/>
              </w:rPr>
            </w:pPr>
            <w:r w:rsidRPr="00CD5974">
              <w:rPr>
                <w:rFonts w:ascii="Arial Narrow" w:eastAsia="Calibri" w:hAnsi="Arial Narrow" w:cs="Arial"/>
                <w:iCs/>
              </w:rPr>
              <w:t>100%</w:t>
            </w:r>
          </w:p>
        </w:tc>
      </w:tr>
      <w:tr w:rsidR="009D3521" w:rsidRPr="00CD5974" w14:paraId="74BD95AE" w14:textId="77777777" w:rsidTr="00666E1A">
        <w:trPr>
          <w:trHeight w:val="600"/>
        </w:trPr>
        <w:tc>
          <w:tcPr>
            <w:tcW w:w="7054" w:type="dxa"/>
            <w:shd w:val="clear" w:color="auto" w:fill="auto"/>
            <w:vAlign w:val="center"/>
            <w:hideMark/>
          </w:tcPr>
          <w:p w14:paraId="61F4FF2F" w14:textId="77777777" w:rsidR="009D3521" w:rsidRPr="00CD5974" w:rsidRDefault="009D3521" w:rsidP="00666E1A">
            <w:pPr>
              <w:jc w:val="center"/>
              <w:rPr>
                <w:rFonts w:ascii="Arial Narrow" w:eastAsia="Calibri" w:hAnsi="Arial Narrow" w:cs="Arial"/>
                <w:iCs/>
              </w:rPr>
            </w:pPr>
            <w:r w:rsidRPr="00CD5974">
              <w:rPr>
                <w:rFonts w:ascii="Arial Narrow" w:eastAsia="Calibri" w:hAnsi="Arial Narrow" w:cs="Arial"/>
                <w:iCs/>
              </w:rPr>
              <w:t>Hacer seguimiento 100% personas/ año víctimas de violencia intrafamiliar.</w:t>
            </w:r>
          </w:p>
        </w:tc>
        <w:tc>
          <w:tcPr>
            <w:tcW w:w="1276" w:type="dxa"/>
            <w:shd w:val="clear" w:color="auto" w:fill="auto"/>
            <w:vAlign w:val="center"/>
            <w:hideMark/>
          </w:tcPr>
          <w:p w14:paraId="0EEEA85C" w14:textId="77777777" w:rsidR="009D3521" w:rsidRPr="00CD5974" w:rsidRDefault="009D3521" w:rsidP="00666E1A">
            <w:pPr>
              <w:jc w:val="center"/>
              <w:rPr>
                <w:rFonts w:ascii="Arial Narrow" w:eastAsia="Calibri" w:hAnsi="Arial Narrow" w:cs="Arial"/>
                <w:iCs/>
              </w:rPr>
            </w:pPr>
            <w:r w:rsidRPr="00CD5974">
              <w:rPr>
                <w:rFonts w:ascii="Arial Narrow" w:eastAsia="Calibri" w:hAnsi="Arial Narrow" w:cs="Arial"/>
                <w:iCs/>
              </w:rPr>
              <w:t>90%</w:t>
            </w:r>
          </w:p>
        </w:tc>
      </w:tr>
      <w:tr w:rsidR="009D3521" w:rsidRPr="00CD5974" w14:paraId="62127140" w14:textId="77777777" w:rsidTr="00666E1A">
        <w:trPr>
          <w:trHeight w:val="600"/>
        </w:trPr>
        <w:tc>
          <w:tcPr>
            <w:tcW w:w="7054" w:type="dxa"/>
            <w:shd w:val="clear" w:color="auto" w:fill="auto"/>
            <w:vAlign w:val="center"/>
            <w:hideMark/>
          </w:tcPr>
          <w:p w14:paraId="28242042" w14:textId="7C57ECC5" w:rsidR="009D3521" w:rsidRPr="00CD5974" w:rsidRDefault="009D3521" w:rsidP="00666E1A">
            <w:pPr>
              <w:jc w:val="center"/>
              <w:rPr>
                <w:rFonts w:ascii="Arial Narrow" w:eastAsia="Calibri" w:hAnsi="Arial Narrow" w:cs="Arial"/>
                <w:iCs/>
              </w:rPr>
            </w:pPr>
            <w:r w:rsidRPr="00CD5974">
              <w:rPr>
                <w:rFonts w:ascii="Arial Narrow" w:eastAsia="Calibri" w:hAnsi="Arial Narrow" w:cs="Arial"/>
                <w:iCs/>
              </w:rPr>
              <w:t>Atender 1.103 grupos familiares en orientación familiar</w:t>
            </w:r>
          </w:p>
        </w:tc>
        <w:tc>
          <w:tcPr>
            <w:tcW w:w="1276" w:type="dxa"/>
            <w:shd w:val="clear" w:color="auto" w:fill="auto"/>
            <w:vAlign w:val="center"/>
            <w:hideMark/>
          </w:tcPr>
          <w:p w14:paraId="0CF65B1F" w14:textId="77777777" w:rsidR="009D3521" w:rsidRPr="00CD5974" w:rsidRDefault="009D3521" w:rsidP="00666E1A">
            <w:pPr>
              <w:jc w:val="center"/>
              <w:rPr>
                <w:rFonts w:ascii="Arial Narrow" w:eastAsia="Calibri" w:hAnsi="Arial Narrow" w:cs="Arial"/>
                <w:iCs/>
              </w:rPr>
            </w:pPr>
            <w:r w:rsidRPr="00CD5974">
              <w:rPr>
                <w:rFonts w:ascii="Arial Narrow" w:eastAsia="Calibri" w:hAnsi="Arial Narrow" w:cs="Arial"/>
                <w:iCs/>
              </w:rPr>
              <w:t>30%</w:t>
            </w:r>
          </w:p>
        </w:tc>
      </w:tr>
      <w:tr w:rsidR="009D3521" w:rsidRPr="00CD5974" w14:paraId="2137B40C" w14:textId="77777777" w:rsidTr="00666E1A">
        <w:trPr>
          <w:trHeight w:val="654"/>
        </w:trPr>
        <w:tc>
          <w:tcPr>
            <w:tcW w:w="7054" w:type="dxa"/>
            <w:shd w:val="clear" w:color="auto" w:fill="auto"/>
            <w:vAlign w:val="center"/>
            <w:hideMark/>
          </w:tcPr>
          <w:p w14:paraId="788F9EE8" w14:textId="77777777" w:rsidR="009D3521" w:rsidRPr="00CD5974" w:rsidRDefault="009D3521" w:rsidP="00666E1A">
            <w:pPr>
              <w:jc w:val="center"/>
              <w:rPr>
                <w:rFonts w:ascii="Arial Narrow" w:eastAsia="Calibri" w:hAnsi="Arial Narrow" w:cs="Arial"/>
                <w:iCs/>
              </w:rPr>
            </w:pPr>
            <w:r w:rsidRPr="00CD5974">
              <w:rPr>
                <w:rFonts w:ascii="Arial Narrow" w:eastAsia="Calibri" w:hAnsi="Arial Narrow" w:cs="Arial"/>
                <w:iCs/>
              </w:rPr>
              <w:t>Atender 430 cupos/año a niños, niñas y adolescentes, con medidas de protección legal de acuerdo con la ley 1098 de 2006.</w:t>
            </w:r>
          </w:p>
        </w:tc>
        <w:tc>
          <w:tcPr>
            <w:tcW w:w="1276" w:type="dxa"/>
            <w:shd w:val="clear" w:color="auto" w:fill="auto"/>
            <w:vAlign w:val="center"/>
            <w:hideMark/>
          </w:tcPr>
          <w:p w14:paraId="38D01162" w14:textId="77777777" w:rsidR="009D3521" w:rsidRPr="00CD5974" w:rsidRDefault="009D3521" w:rsidP="00666E1A">
            <w:pPr>
              <w:jc w:val="center"/>
              <w:rPr>
                <w:rFonts w:ascii="Arial Narrow" w:eastAsia="Calibri" w:hAnsi="Arial Narrow" w:cs="Arial"/>
                <w:iCs/>
              </w:rPr>
            </w:pPr>
            <w:r w:rsidRPr="00CD5974">
              <w:rPr>
                <w:rFonts w:ascii="Arial Narrow" w:eastAsia="Calibri" w:hAnsi="Arial Narrow" w:cs="Arial"/>
                <w:iCs/>
              </w:rPr>
              <w:t>99%</w:t>
            </w:r>
          </w:p>
        </w:tc>
      </w:tr>
      <w:tr w:rsidR="009D3521" w:rsidRPr="00CD5974" w14:paraId="44650D65" w14:textId="77777777" w:rsidTr="00666E1A">
        <w:trPr>
          <w:trHeight w:val="879"/>
        </w:trPr>
        <w:tc>
          <w:tcPr>
            <w:tcW w:w="7054" w:type="dxa"/>
            <w:shd w:val="clear" w:color="auto" w:fill="auto"/>
            <w:vAlign w:val="center"/>
            <w:hideMark/>
          </w:tcPr>
          <w:p w14:paraId="7102E2DC" w14:textId="77777777" w:rsidR="009D3521" w:rsidRPr="00CD5974" w:rsidRDefault="009D3521" w:rsidP="00666E1A">
            <w:pPr>
              <w:jc w:val="center"/>
              <w:rPr>
                <w:rFonts w:ascii="Arial Narrow" w:eastAsia="Calibri" w:hAnsi="Arial Narrow" w:cs="Arial"/>
                <w:iCs/>
              </w:rPr>
            </w:pPr>
            <w:r w:rsidRPr="00CD5974">
              <w:rPr>
                <w:rFonts w:ascii="Arial Narrow" w:eastAsia="Calibri" w:hAnsi="Arial Narrow" w:cs="Arial"/>
                <w:iCs/>
              </w:rPr>
              <w:t>Orientar y referenciar 100% personas a través del centro atención integral a víctimas de abuso sexual, del centro de atención a violencia intrafamiliar y las Subdirecciones Locales.</w:t>
            </w:r>
          </w:p>
        </w:tc>
        <w:tc>
          <w:tcPr>
            <w:tcW w:w="1276" w:type="dxa"/>
            <w:shd w:val="clear" w:color="auto" w:fill="auto"/>
            <w:vAlign w:val="center"/>
            <w:hideMark/>
          </w:tcPr>
          <w:p w14:paraId="16C5FC19" w14:textId="77777777" w:rsidR="009D3521" w:rsidRPr="00CD5974" w:rsidRDefault="009D3521" w:rsidP="00666E1A">
            <w:pPr>
              <w:jc w:val="center"/>
              <w:rPr>
                <w:rFonts w:ascii="Arial Narrow" w:eastAsia="Calibri" w:hAnsi="Arial Narrow" w:cs="Arial"/>
                <w:iCs/>
              </w:rPr>
            </w:pPr>
            <w:r w:rsidRPr="00CD5974">
              <w:rPr>
                <w:rFonts w:ascii="Arial Narrow" w:eastAsia="Calibri" w:hAnsi="Arial Narrow" w:cs="Arial"/>
                <w:iCs/>
              </w:rPr>
              <w:t>100%</w:t>
            </w:r>
          </w:p>
        </w:tc>
      </w:tr>
      <w:tr w:rsidR="009D3521" w:rsidRPr="00CD5974" w14:paraId="23E8F49E" w14:textId="77777777" w:rsidTr="00666E1A">
        <w:trPr>
          <w:trHeight w:val="1237"/>
        </w:trPr>
        <w:tc>
          <w:tcPr>
            <w:tcW w:w="7054" w:type="dxa"/>
            <w:shd w:val="clear" w:color="auto" w:fill="auto"/>
            <w:vAlign w:val="center"/>
            <w:hideMark/>
          </w:tcPr>
          <w:p w14:paraId="73BFAC03" w14:textId="77777777" w:rsidR="009D3521" w:rsidRPr="00CD5974" w:rsidRDefault="009D3521" w:rsidP="00666E1A">
            <w:pPr>
              <w:jc w:val="center"/>
              <w:rPr>
                <w:rFonts w:ascii="Arial Narrow" w:eastAsia="Calibri" w:hAnsi="Arial Narrow" w:cs="Arial"/>
                <w:iCs/>
              </w:rPr>
            </w:pPr>
            <w:r w:rsidRPr="00CD5974">
              <w:rPr>
                <w:rFonts w:ascii="Arial Narrow" w:eastAsia="Calibri" w:hAnsi="Arial Narrow" w:cs="Arial"/>
                <w:iCs/>
              </w:rPr>
              <w:t>Mejorar en el 100% de las Comisarías de Familia la oportunidad y la calidad en la atención, bajo los enfoques de género y diferencial, garantizando la intervención integral para la protección de las víctimas y la restitución de sus derechos en el contexto de la violencia intrafamiliar.</w:t>
            </w:r>
          </w:p>
        </w:tc>
        <w:tc>
          <w:tcPr>
            <w:tcW w:w="1276" w:type="dxa"/>
            <w:shd w:val="clear" w:color="auto" w:fill="auto"/>
            <w:vAlign w:val="center"/>
            <w:hideMark/>
          </w:tcPr>
          <w:p w14:paraId="1B36E481" w14:textId="77777777" w:rsidR="009D3521" w:rsidRPr="00CD5974" w:rsidRDefault="009D3521" w:rsidP="00666E1A">
            <w:pPr>
              <w:jc w:val="center"/>
              <w:rPr>
                <w:rFonts w:ascii="Arial Narrow" w:eastAsia="Calibri" w:hAnsi="Arial Narrow" w:cs="Arial"/>
                <w:iCs/>
              </w:rPr>
            </w:pPr>
            <w:r w:rsidRPr="00CD5974">
              <w:rPr>
                <w:rFonts w:ascii="Arial Narrow" w:eastAsia="Calibri" w:hAnsi="Arial Narrow" w:cs="Arial"/>
                <w:iCs/>
              </w:rPr>
              <w:t>83%</w:t>
            </w:r>
          </w:p>
        </w:tc>
      </w:tr>
      <w:tr w:rsidR="009D3521" w:rsidRPr="00CD5974" w14:paraId="522802FF" w14:textId="77777777" w:rsidTr="00666E1A">
        <w:trPr>
          <w:trHeight w:val="977"/>
        </w:trPr>
        <w:tc>
          <w:tcPr>
            <w:tcW w:w="7054" w:type="dxa"/>
            <w:shd w:val="clear" w:color="auto" w:fill="auto"/>
            <w:vAlign w:val="center"/>
            <w:hideMark/>
          </w:tcPr>
          <w:p w14:paraId="3AFD1D60" w14:textId="77777777" w:rsidR="009D3521" w:rsidRPr="00CD5974" w:rsidRDefault="009D3521" w:rsidP="00666E1A">
            <w:pPr>
              <w:jc w:val="center"/>
              <w:rPr>
                <w:rFonts w:ascii="Arial Narrow" w:eastAsia="Calibri" w:hAnsi="Arial Narrow" w:cs="Arial"/>
                <w:iCs/>
              </w:rPr>
            </w:pPr>
            <w:r w:rsidRPr="00CD5974">
              <w:rPr>
                <w:rFonts w:ascii="Arial Narrow" w:eastAsia="Calibri" w:hAnsi="Arial Narrow" w:cs="Arial"/>
                <w:iCs/>
              </w:rPr>
              <w:t>Adoptar 52.612 medidas de protección legal a mujeres víctimas de violencia intrafamiliar a través de Comisarías de Familia, en el período comprendido de enero de 2013 a junio del 2016.</w:t>
            </w:r>
          </w:p>
        </w:tc>
        <w:tc>
          <w:tcPr>
            <w:tcW w:w="1276" w:type="dxa"/>
            <w:shd w:val="clear" w:color="auto" w:fill="auto"/>
            <w:vAlign w:val="center"/>
            <w:hideMark/>
          </w:tcPr>
          <w:p w14:paraId="1B5CCCC3" w14:textId="77777777" w:rsidR="009D3521" w:rsidRPr="00CD5974" w:rsidRDefault="009D3521" w:rsidP="00666E1A">
            <w:pPr>
              <w:jc w:val="center"/>
              <w:rPr>
                <w:rFonts w:ascii="Arial Narrow" w:eastAsia="Calibri" w:hAnsi="Arial Narrow" w:cs="Arial"/>
                <w:iCs/>
              </w:rPr>
            </w:pPr>
            <w:r w:rsidRPr="00CD5974">
              <w:rPr>
                <w:rFonts w:ascii="Arial Narrow" w:eastAsia="Calibri" w:hAnsi="Arial Narrow" w:cs="Arial"/>
                <w:iCs/>
              </w:rPr>
              <w:t>84%</w:t>
            </w:r>
          </w:p>
        </w:tc>
      </w:tr>
    </w:tbl>
    <w:p w14:paraId="6407C647" w14:textId="788EE32C" w:rsidR="009D3521" w:rsidRPr="00CD5974" w:rsidRDefault="009D3521" w:rsidP="00A15814">
      <w:pPr>
        <w:jc w:val="both"/>
        <w:rPr>
          <w:rFonts w:ascii="Arial Narrow" w:eastAsia="Times New Roman" w:hAnsi="Arial Narrow" w:cs="Calibri"/>
          <w:bCs/>
          <w:color w:val="000000"/>
          <w:lang w:eastAsia="es-ES"/>
        </w:rPr>
      </w:pPr>
      <w:r w:rsidRPr="00CD5974">
        <w:rPr>
          <w:rFonts w:ascii="Arial Narrow" w:eastAsia="Calibri" w:hAnsi="Arial Narrow" w:cs="Arial"/>
          <w:iCs/>
        </w:rPr>
        <w:fldChar w:fldCharType="end"/>
      </w:r>
      <w:r w:rsidRPr="00CD5974">
        <w:rPr>
          <w:rFonts w:ascii="Arial Narrow" w:eastAsia="Times New Roman" w:hAnsi="Arial Narrow" w:cs="Calibri"/>
          <w:bCs/>
          <w:color w:val="000000"/>
          <w:lang w:eastAsia="es-ES"/>
        </w:rPr>
        <w:t xml:space="preserve"> F</w:t>
      </w:r>
      <w:r w:rsidR="00020307" w:rsidRPr="00CD5974">
        <w:rPr>
          <w:rFonts w:ascii="Arial Narrow" w:eastAsia="Times New Roman" w:hAnsi="Arial Narrow" w:cs="Calibri"/>
          <w:bCs/>
          <w:color w:val="000000"/>
          <w:lang w:eastAsia="es-ES"/>
        </w:rPr>
        <w:t>uente</w:t>
      </w:r>
      <w:r w:rsidRPr="00CD5974">
        <w:rPr>
          <w:rFonts w:ascii="Arial Narrow" w:eastAsia="Times New Roman" w:hAnsi="Arial Narrow" w:cs="Calibri"/>
          <w:bCs/>
          <w:color w:val="000000"/>
          <w:lang w:eastAsia="es-ES"/>
        </w:rPr>
        <w:t>: Secretará Distrital De Integración Social –SDIS-</w:t>
      </w:r>
    </w:p>
    <w:p w14:paraId="194E833D" w14:textId="77777777" w:rsidR="009D3521" w:rsidRPr="00CD5974" w:rsidRDefault="009D3521" w:rsidP="00A15814">
      <w:pPr>
        <w:ind w:firstLine="708"/>
        <w:jc w:val="both"/>
        <w:rPr>
          <w:rFonts w:ascii="Arial Narrow" w:eastAsia="Times New Roman" w:hAnsi="Arial Narrow" w:cs="Calibri"/>
          <w:bCs/>
          <w:color w:val="000000"/>
          <w:lang w:eastAsia="es-ES"/>
        </w:rPr>
      </w:pPr>
    </w:p>
    <w:p w14:paraId="740D6EC8" w14:textId="53716778" w:rsidR="009D3521" w:rsidRPr="00CD5974" w:rsidRDefault="006203E1" w:rsidP="00A15814">
      <w:pPr>
        <w:jc w:val="both"/>
        <w:rPr>
          <w:rFonts w:ascii="Arial Narrow" w:eastAsia="Times New Roman" w:hAnsi="Arial Narrow" w:cs="Calibri"/>
          <w:b/>
          <w:color w:val="000000"/>
          <w:lang w:eastAsia="es-ES"/>
        </w:rPr>
      </w:pPr>
      <w:r w:rsidRPr="00CD5974">
        <w:rPr>
          <w:rFonts w:ascii="Arial Narrow" w:eastAsia="Times New Roman" w:hAnsi="Arial Narrow" w:cs="Calibri"/>
          <w:b/>
          <w:bCs/>
          <w:color w:val="000000"/>
          <w:lang w:eastAsia="es-ES"/>
        </w:rPr>
        <w:t xml:space="preserve">Recurso </w:t>
      </w:r>
      <w:r w:rsidR="0006721D" w:rsidRPr="00CD5974">
        <w:rPr>
          <w:rFonts w:ascii="Arial Narrow" w:eastAsia="Times New Roman" w:hAnsi="Arial Narrow" w:cs="Calibri"/>
          <w:b/>
          <w:bCs/>
          <w:color w:val="000000"/>
          <w:lang w:eastAsia="es-ES"/>
        </w:rPr>
        <w:t>humano</w:t>
      </w:r>
      <w:r w:rsidR="00073B0D" w:rsidRPr="00CD5974">
        <w:rPr>
          <w:rFonts w:ascii="Arial Narrow" w:eastAsia="Times New Roman" w:hAnsi="Arial Narrow" w:cs="Calibri"/>
          <w:b/>
          <w:bCs/>
          <w:color w:val="000000"/>
          <w:lang w:eastAsia="es-ES"/>
        </w:rPr>
        <w:t xml:space="preserve"> </w:t>
      </w:r>
      <w:r w:rsidRPr="00CD5974">
        <w:rPr>
          <w:rFonts w:ascii="Arial Narrow" w:eastAsia="Times New Roman" w:hAnsi="Arial Narrow" w:cs="Calibri"/>
          <w:b/>
          <w:bCs/>
          <w:color w:val="000000"/>
          <w:lang w:eastAsia="es-ES"/>
        </w:rPr>
        <w:t xml:space="preserve"> </w:t>
      </w:r>
    </w:p>
    <w:p w14:paraId="763895A2" w14:textId="77777777" w:rsidR="009D3521" w:rsidRPr="00CD5974" w:rsidRDefault="009D3521" w:rsidP="00A15814">
      <w:pPr>
        <w:jc w:val="both"/>
        <w:rPr>
          <w:rFonts w:ascii="Arial Narrow" w:hAnsi="Arial Narrow"/>
          <w:lang w:val="es-ES" w:eastAsia="es-ES"/>
        </w:rPr>
      </w:pPr>
      <w:r w:rsidRPr="00CD5974">
        <w:rPr>
          <w:rFonts w:ascii="Arial Narrow" w:eastAsia="Times New Roman" w:hAnsi="Arial Narrow" w:cs="Calibri"/>
          <w:color w:val="000000"/>
          <w:lang w:eastAsia="es-ES"/>
        </w:rPr>
        <w:fldChar w:fldCharType="begin"/>
      </w:r>
      <w:r w:rsidRPr="00CD5974">
        <w:rPr>
          <w:rFonts w:ascii="Arial Narrow" w:eastAsia="Times New Roman" w:hAnsi="Arial Narrow" w:cs="Calibri"/>
          <w:color w:val="000000"/>
          <w:lang w:eastAsia="es-ES"/>
        </w:rPr>
        <w:instrText xml:space="preserve"> LINK Excel.Sheet.12 "Libro1" "Hoja3!F11C5:F19C8" \a \f 5 \h  \* MERGEFORMAT </w:instrText>
      </w:r>
      <w:r w:rsidRPr="00CD5974">
        <w:rPr>
          <w:rFonts w:ascii="Arial Narrow" w:eastAsia="Times New Roman" w:hAnsi="Arial Narrow" w:cs="Calibri"/>
          <w:color w:val="000000"/>
          <w:lang w:eastAsia="es-ES"/>
        </w:rPr>
        <w:fldChar w:fldCharType="separate"/>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701"/>
        <w:gridCol w:w="2410"/>
        <w:gridCol w:w="1559"/>
      </w:tblGrid>
      <w:tr w:rsidR="009D3521" w:rsidRPr="00CD5974" w14:paraId="7BACF1EA" w14:textId="77777777" w:rsidTr="00913306">
        <w:trPr>
          <w:trHeight w:val="547"/>
          <w:tblHeader/>
        </w:trPr>
        <w:tc>
          <w:tcPr>
            <w:tcW w:w="2660" w:type="dxa"/>
            <w:shd w:val="clear" w:color="auto" w:fill="75DBFF"/>
            <w:vAlign w:val="center"/>
            <w:hideMark/>
          </w:tcPr>
          <w:p w14:paraId="73D15D30" w14:textId="77777777" w:rsidR="009D3521" w:rsidRPr="00CD5974" w:rsidRDefault="009D3521" w:rsidP="006729C9">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lastRenderedPageBreak/>
              <w:t>UBICACIÓN</w:t>
            </w:r>
          </w:p>
        </w:tc>
        <w:tc>
          <w:tcPr>
            <w:tcW w:w="1701" w:type="dxa"/>
            <w:shd w:val="clear" w:color="auto" w:fill="75DBFF"/>
            <w:vAlign w:val="center"/>
            <w:hideMark/>
          </w:tcPr>
          <w:p w14:paraId="41F0E5A9" w14:textId="77777777" w:rsidR="009D3521" w:rsidRPr="00CD5974" w:rsidRDefault="009D3521" w:rsidP="006729C9">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CONTRATISTA</w:t>
            </w:r>
          </w:p>
        </w:tc>
        <w:tc>
          <w:tcPr>
            <w:tcW w:w="2410" w:type="dxa"/>
            <w:shd w:val="clear" w:color="auto" w:fill="75DBFF"/>
            <w:vAlign w:val="center"/>
            <w:hideMark/>
          </w:tcPr>
          <w:p w14:paraId="51A75B89" w14:textId="77777777" w:rsidR="009D3521" w:rsidRPr="00CD5974" w:rsidRDefault="009D3521" w:rsidP="006729C9">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PLANTA Y PLANTA PROVISIONAL</w:t>
            </w:r>
          </w:p>
        </w:tc>
        <w:tc>
          <w:tcPr>
            <w:tcW w:w="1559" w:type="dxa"/>
            <w:shd w:val="clear" w:color="auto" w:fill="75DBFF"/>
            <w:vAlign w:val="center"/>
            <w:hideMark/>
          </w:tcPr>
          <w:p w14:paraId="1C6F7A20" w14:textId="77777777" w:rsidR="009D3521" w:rsidRPr="00CD5974" w:rsidRDefault="009D3521" w:rsidP="006729C9">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TOTAL</w:t>
            </w:r>
          </w:p>
        </w:tc>
      </w:tr>
      <w:tr w:rsidR="009D3521" w:rsidRPr="00CD5974" w14:paraId="5E8B1B2B" w14:textId="77777777" w:rsidTr="00F443F0">
        <w:trPr>
          <w:trHeight w:val="385"/>
        </w:trPr>
        <w:tc>
          <w:tcPr>
            <w:tcW w:w="2660" w:type="dxa"/>
            <w:shd w:val="clear" w:color="auto" w:fill="auto"/>
            <w:vAlign w:val="center"/>
            <w:hideMark/>
          </w:tcPr>
          <w:p w14:paraId="34C9AB79" w14:textId="77777777" w:rsidR="009D3521" w:rsidRPr="00CD5974" w:rsidRDefault="009D3521" w:rsidP="006729C9">
            <w:pPr>
              <w:jc w:val="center"/>
              <w:rPr>
                <w:rFonts w:ascii="Arial Narrow" w:eastAsia="Times New Roman" w:hAnsi="Arial Narrow" w:cs="Calibri"/>
                <w:color w:val="000000"/>
                <w:sz w:val="22"/>
                <w:lang w:eastAsia="es-ES"/>
              </w:rPr>
            </w:pPr>
            <w:r w:rsidRPr="00CD5974">
              <w:rPr>
                <w:rFonts w:ascii="Arial Narrow" w:eastAsia="Times New Roman" w:hAnsi="Arial Narrow" w:cs="Calibri"/>
                <w:color w:val="000000"/>
                <w:sz w:val="22"/>
                <w:lang w:eastAsia="es-ES"/>
              </w:rPr>
              <w:t>NIVEL CENTRAL</w:t>
            </w:r>
          </w:p>
        </w:tc>
        <w:tc>
          <w:tcPr>
            <w:tcW w:w="1701" w:type="dxa"/>
            <w:shd w:val="clear" w:color="auto" w:fill="auto"/>
            <w:vAlign w:val="center"/>
            <w:hideMark/>
          </w:tcPr>
          <w:p w14:paraId="37C41866" w14:textId="77777777" w:rsidR="009D3521" w:rsidRPr="00CD5974" w:rsidRDefault="009D3521" w:rsidP="006729C9">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41</w:t>
            </w:r>
          </w:p>
        </w:tc>
        <w:tc>
          <w:tcPr>
            <w:tcW w:w="2410" w:type="dxa"/>
            <w:shd w:val="clear" w:color="auto" w:fill="auto"/>
            <w:vAlign w:val="center"/>
            <w:hideMark/>
          </w:tcPr>
          <w:p w14:paraId="78E8D9EB" w14:textId="77777777" w:rsidR="009D3521" w:rsidRPr="00CD5974" w:rsidRDefault="009D3521" w:rsidP="006729C9">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7</w:t>
            </w:r>
          </w:p>
        </w:tc>
        <w:tc>
          <w:tcPr>
            <w:tcW w:w="1559" w:type="dxa"/>
            <w:shd w:val="clear" w:color="auto" w:fill="auto"/>
            <w:vAlign w:val="center"/>
            <w:hideMark/>
          </w:tcPr>
          <w:p w14:paraId="17FCF68C" w14:textId="77777777" w:rsidR="009D3521" w:rsidRPr="00CD5974" w:rsidRDefault="009D3521" w:rsidP="006729C9">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48</w:t>
            </w:r>
          </w:p>
        </w:tc>
      </w:tr>
      <w:tr w:rsidR="009D3521" w:rsidRPr="00CD5974" w14:paraId="38B14819" w14:textId="77777777" w:rsidTr="00F443F0">
        <w:trPr>
          <w:trHeight w:val="689"/>
        </w:trPr>
        <w:tc>
          <w:tcPr>
            <w:tcW w:w="2660" w:type="dxa"/>
            <w:shd w:val="clear" w:color="auto" w:fill="auto"/>
            <w:vAlign w:val="center"/>
            <w:hideMark/>
          </w:tcPr>
          <w:p w14:paraId="199E374F" w14:textId="77777777" w:rsidR="009D3521" w:rsidRPr="00CD5974" w:rsidRDefault="009D3521" w:rsidP="006729C9">
            <w:pPr>
              <w:jc w:val="center"/>
              <w:rPr>
                <w:rFonts w:ascii="Arial Narrow" w:eastAsia="Times New Roman" w:hAnsi="Arial Narrow" w:cs="Calibri"/>
                <w:color w:val="000000"/>
                <w:sz w:val="22"/>
                <w:lang w:eastAsia="es-ES"/>
              </w:rPr>
            </w:pPr>
            <w:r w:rsidRPr="00CD5974">
              <w:rPr>
                <w:rFonts w:ascii="Arial Narrow" w:eastAsia="Times New Roman" w:hAnsi="Arial Narrow" w:cs="Calibri"/>
                <w:color w:val="000000"/>
                <w:sz w:val="22"/>
                <w:lang w:eastAsia="es-ES"/>
              </w:rPr>
              <w:t>COMISARIAS DE FAMILIA</w:t>
            </w:r>
          </w:p>
        </w:tc>
        <w:tc>
          <w:tcPr>
            <w:tcW w:w="1701" w:type="dxa"/>
            <w:shd w:val="clear" w:color="auto" w:fill="auto"/>
            <w:vAlign w:val="center"/>
            <w:hideMark/>
          </w:tcPr>
          <w:p w14:paraId="65BCA0BF" w14:textId="77777777" w:rsidR="009D3521" w:rsidRPr="00CD5974" w:rsidRDefault="009D3521" w:rsidP="006729C9">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292</w:t>
            </w:r>
          </w:p>
        </w:tc>
        <w:tc>
          <w:tcPr>
            <w:tcW w:w="2410" w:type="dxa"/>
            <w:shd w:val="clear" w:color="auto" w:fill="auto"/>
            <w:vAlign w:val="center"/>
            <w:hideMark/>
          </w:tcPr>
          <w:p w14:paraId="106FB16E" w14:textId="77777777" w:rsidR="009D3521" w:rsidRPr="00CD5974" w:rsidRDefault="009D3521" w:rsidP="006729C9">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246</w:t>
            </w:r>
          </w:p>
        </w:tc>
        <w:tc>
          <w:tcPr>
            <w:tcW w:w="1559" w:type="dxa"/>
            <w:shd w:val="clear" w:color="auto" w:fill="auto"/>
            <w:vAlign w:val="center"/>
            <w:hideMark/>
          </w:tcPr>
          <w:p w14:paraId="27F68DF9" w14:textId="77777777" w:rsidR="009D3521" w:rsidRPr="00CD5974" w:rsidRDefault="009D3521" w:rsidP="006729C9">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538</w:t>
            </w:r>
          </w:p>
        </w:tc>
      </w:tr>
      <w:tr w:rsidR="009D3521" w:rsidRPr="00CD5974" w14:paraId="3F27EA54" w14:textId="77777777" w:rsidTr="00F443F0">
        <w:trPr>
          <w:trHeight w:val="415"/>
        </w:trPr>
        <w:tc>
          <w:tcPr>
            <w:tcW w:w="2660" w:type="dxa"/>
            <w:shd w:val="clear" w:color="auto" w:fill="auto"/>
            <w:vAlign w:val="center"/>
            <w:hideMark/>
          </w:tcPr>
          <w:p w14:paraId="0427BB3B" w14:textId="77777777" w:rsidR="009D3521" w:rsidRPr="00CD5974" w:rsidRDefault="009D3521" w:rsidP="006729C9">
            <w:pPr>
              <w:jc w:val="center"/>
              <w:rPr>
                <w:rFonts w:ascii="Arial Narrow" w:eastAsia="Times New Roman" w:hAnsi="Arial Narrow" w:cs="Calibri"/>
                <w:color w:val="000000"/>
                <w:sz w:val="22"/>
                <w:lang w:eastAsia="es-ES"/>
              </w:rPr>
            </w:pPr>
            <w:r w:rsidRPr="00CD5974">
              <w:rPr>
                <w:rFonts w:ascii="Arial Narrow" w:eastAsia="Times New Roman" w:hAnsi="Arial Narrow" w:cs="Calibri"/>
                <w:color w:val="000000"/>
                <w:sz w:val="22"/>
                <w:lang w:eastAsia="es-ES"/>
              </w:rPr>
              <w:t>CENTROS PROTEGER</w:t>
            </w:r>
          </w:p>
        </w:tc>
        <w:tc>
          <w:tcPr>
            <w:tcW w:w="1701" w:type="dxa"/>
            <w:shd w:val="clear" w:color="auto" w:fill="auto"/>
            <w:vAlign w:val="center"/>
            <w:hideMark/>
          </w:tcPr>
          <w:p w14:paraId="0346793D" w14:textId="77777777" w:rsidR="009D3521" w:rsidRPr="00CD5974" w:rsidRDefault="009D3521" w:rsidP="006729C9">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123</w:t>
            </w:r>
          </w:p>
        </w:tc>
        <w:tc>
          <w:tcPr>
            <w:tcW w:w="2410" w:type="dxa"/>
            <w:shd w:val="clear" w:color="auto" w:fill="auto"/>
            <w:vAlign w:val="center"/>
            <w:hideMark/>
          </w:tcPr>
          <w:p w14:paraId="41A5D27B" w14:textId="77777777" w:rsidR="009D3521" w:rsidRPr="00CD5974" w:rsidRDefault="009D3521" w:rsidP="006729C9">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158</w:t>
            </w:r>
          </w:p>
        </w:tc>
        <w:tc>
          <w:tcPr>
            <w:tcW w:w="1559" w:type="dxa"/>
            <w:shd w:val="clear" w:color="auto" w:fill="auto"/>
            <w:vAlign w:val="center"/>
            <w:hideMark/>
          </w:tcPr>
          <w:p w14:paraId="118890CE" w14:textId="77777777" w:rsidR="009D3521" w:rsidRPr="00CD5974" w:rsidRDefault="009D3521" w:rsidP="006729C9">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281</w:t>
            </w:r>
          </w:p>
        </w:tc>
      </w:tr>
      <w:tr w:rsidR="009D3521" w:rsidRPr="00CD5974" w14:paraId="0499300F" w14:textId="77777777" w:rsidTr="00F443F0">
        <w:trPr>
          <w:trHeight w:val="563"/>
        </w:trPr>
        <w:tc>
          <w:tcPr>
            <w:tcW w:w="2660" w:type="dxa"/>
            <w:shd w:val="clear" w:color="auto" w:fill="auto"/>
            <w:vAlign w:val="center"/>
            <w:hideMark/>
          </w:tcPr>
          <w:p w14:paraId="79557AE5" w14:textId="77777777" w:rsidR="009D3521" w:rsidRPr="00CD5974" w:rsidRDefault="009D3521" w:rsidP="006729C9">
            <w:pPr>
              <w:jc w:val="center"/>
              <w:rPr>
                <w:rFonts w:ascii="Arial Narrow" w:eastAsia="Times New Roman" w:hAnsi="Arial Narrow" w:cs="Calibri"/>
                <w:color w:val="000000"/>
                <w:sz w:val="22"/>
                <w:lang w:eastAsia="es-ES"/>
              </w:rPr>
            </w:pPr>
            <w:r w:rsidRPr="00CD5974">
              <w:rPr>
                <w:rFonts w:ascii="Arial Narrow" w:eastAsia="Times New Roman" w:hAnsi="Arial Narrow" w:cs="Calibri"/>
                <w:color w:val="000000"/>
                <w:sz w:val="22"/>
                <w:lang w:eastAsia="es-ES"/>
              </w:rPr>
              <w:t>CONVENIOS CAIVAS Y CAVIF</w:t>
            </w:r>
          </w:p>
        </w:tc>
        <w:tc>
          <w:tcPr>
            <w:tcW w:w="1701" w:type="dxa"/>
            <w:shd w:val="clear" w:color="auto" w:fill="auto"/>
            <w:vAlign w:val="center"/>
            <w:hideMark/>
          </w:tcPr>
          <w:p w14:paraId="5F588FFC" w14:textId="77777777" w:rsidR="009D3521" w:rsidRPr="00CD5974" w:rsidRDefault="009D3521" w:rsidP="006729C9">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8</w:t>
            </w:r>
          </w:p>
        </w:tc>
        <w:tc>
          <w:tcPr>
            <w:tcW w:w="2410" w:type="dxa"/>
            <w:shd w:val="clear" w:color="auto" w:fill="auto"/>
            <w:vAlign w:val="center"/>
            <w:hideMark/>
          </w:tcPr>
          <w:p w14:paraId="6398ACDB" w14:textId="77777777" w:rsidR="009D3521" w:rsidRPr="00CD5974" w:rsidRDefault="009D3521" w:rsidP="006729C9">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1</w:t>
            </w:r>
          </w:p>
        </w:tc>
        <w:tc>
          <w:tcPr>
            <w:tcW w:w="1559" w:type="dxa"/>
            <w:shd w:val="clear" w:color="auto" w:fill="auto"/>
            <w:vAlign w:val="center"/>
            <w:hideMark/>
          </w:tcPr>
          <w:p w14:paraId="732C467D" w14:textId="77777777" w:rsidR="009D3521" w:rsidRPr="00CD5974" w:rsidRDefault="009D3521" w:rsidP="006729C9">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9</w:t>
            </w:r>
          </w:p>
        </w:tc>
      </w:tr>
      <w:tr w:rsidR="009D3521" w:rsidRPr="00CD5974" w14:paraId="186818AE" w14:textId="77777777" w:rsidTr="00F443F0">
        <w:trPr>
          <w:trHeight w:val="427"/>
        </w:trPr>
        <w:tc>
          <w:tcPr>
            <w:tcW w:w="2660" w:type="dxa"/>
            <w:shd w:val="clear" w:color="auto" w:fill="auto"/>
            <w:vAlign w:val="center"/>
            <w:hideMark/>
          </w:tcPr>
          <w:p w14:paraId="03D572AA" w14:textId="2914D575" w:rsidR="009D3521" w:rsidRPr="00CD5974" w:rsidRDefault="009D3521" w:rsidP="006729C9">
            <w:pPr>
              <w:jc w:val="center"/>
              <w:rPr>
                <w:rFonts w:ascii="Arial Narrow" w:eastAsia="Times New Roman" w:hAnsi="Arial Narrow" w:cs="Calibri"/>
                <w:color w:val="000000"/>
                <w:sz w:val="22"/>
                <w:lang w:eastAsia="es-ES"/>
              </w:rPr>
            </w:pPr>
            <w:r w:rsidRPr="00CD5974">
              <w:rPr>
                <w:rFonts w:ascii="Arial Narrow" w:eastAsia="Times New Roman" w:hAnsi="Arial Narrow" w:cs="Calibri"/>
                <w:color w:val="000000"/>
                <w:sz w:val="22"/>
                <w:lang w:eastAsia="es-ES"/>
              </w:rPr>
              <w:t>GESTION DOCUMENTAL</w:t>
            </w:r>
          </w:p>
        </w:tc>
        <w:tc>
          <w:tcPr>
            <w:tcW w:w="1701" w:type="dxa"/>
            <w:shd w:val="clear" w:color="auto" w:fill="auto"/>
            <w:vAlign w:val="center"/>
            <w:hideMark/>
          </w:tcPr>
          <w:p w14:paraId="2E9C949D" w14:textId="77777777" w:rsidR="009D3521" w:rsidRPr="00CD5974" w:rsidRDefault="009D3521" w:rsidP="006729C9">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12</w:t>
            </w:r>
          </w:p>
        </w:tc>
        <w:tc>
          <w:tcPr>
            <w:tcW w:w="2410" w:type="dxa"/>
            <w:shd w:val="clear" w:color="auto" w:fill="auto"/>
            <w:vAlign w:val="center"/>
            <w:hideMark/>
          </w:tcPr>
          <w:p w14:paraId="47FE0EFF" w14:textId="1F4DB21D" w:rsidR="009D3521" w:rsidRPr="00CD5974" w:rsidRDefault="009D3521" w:rsidP="006729C9">
            <w:pPr>
              <w:jc w:val="center"/>
              <w:rPr>
                <w:rFonts w:ascii="Arial Narrow" w:eastAsia="Times New Roman" w:hAnsi="Arial Narrow" w:cs="Calibri"/>
                <w:color w:val="000000"/>
                <w:lang w:eastAsia="es-ES"/>
              </w:rPr>
            </w:pPr>
          </w:p>
        </w:tc>
        <w:tc>
          <w:tcPr>
            <w:tcW w:w="1559" w:type="dxa"/>
            <w:shd w:val="clear" w:color="auto" w:fill="auto"/>
            <w:vAlign w:val="center"/>
            <w:hideMark/>
          </w:tcPr>
          <w:p w14:paraId="78921CCF" w14:textId="77777777" w:rsidR="009D3521" w:rsidRPr="00CD5974" w:rsidRDefault="009D3521" w:rsidP="006729C9">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12</w:t>
            </w:r>
          </w:p>
        </w:tc>
      </w:tr>
      <w:tr w:rsidR="009D3521" w:rsidRPr="00CD5974" w14:paraId="67E9EDC0" w14:textId="77777777" w:rsidTr="00F443F0">
        <w:trPr>
          <w:trHeight w:val="405"/>
        </w:trPr>
        <w:tc>
          <w:tcPr>
            <w:tcW w:w="2660" w:type="dxa"/>
            <w:shd w:val="clear" w:color="auto" w:fill="auto"/>
            <w:vAlign w:val="center"/>
            <w:hideMark/>
          </w:tcPr>
          <w:p w14:paraId="6C8778D7" w14:textId="77777777" w:rsidR="009D3521" w:rsidRPr="00CD5974" w:rsidRDefault="009D3521" w:rsidP="006729C9">
            <w:pPr>
              <w:jc w:val="center"/>
              <w:rPr>
                <w:rFonts w:ascii="Arial Narrow" w:eastAsia="Times New Roman" w:hAnsi="Arial Narrow" w:cs="Calibri"/>
                <w:color w:val="000000"/>
                <w:sz w:val="22"/>
                <w:lang w:eastAsia="es-ES"/>
              </w:rPr>
            </w:pPr>
            <w:r w:rsidRPr="00CD5974">
              <w:rPr>
                <w:rFonts w:ascii="Arial Narrow" w:eastAsia="Times New Roman" w:hAnsi="Arial Narrow" w:cs="Calibri"/>
                <w:color w:val="000000"/>
                <w:sz w:val="22"/>
                <w:lang w:eastAsia="es-ES"/>
              </w:rPr>
              <w:t>REFERENTES LOCALES</w:t>
            </w:r>
          </w:p>
        </w:tc>
        <w:tc>
          <w:tcPr>
            <w:tcW w:w="1701" w:type="dxa"/>
            <w:shd w:val="clear" w:color="auto" w:fill="auto"/>
            <w:vAlign w:val="center"/>
            <w:hideMark/>
          </w:tcPr>
          <w:p w14:paraId="2433C1B3" w14:textId="77777777" w:rsidR="009D3521" w:rsidRPr="00CD5974" w:rsidRDefault="009D3521" w:rsidP="006729C9">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10</w:t>
            </w:r>
          </w:p>
        </w:tc>
        <w:tc>
          <w:tcPr>
            <w:tcW w:w="2410" w:type="dxa"/>
            <w:shd w:val="clear" w:color="auto" w:fill="auto"/>
            <w:vAlign w:val="center"/>
            <w:hideMark/>
          </w:tcPr>
          <w:p w14:paraId="709AB196" w14:textId="77777777" w:rsidR="009D3521" w:rsidRPr="00CD5974" w:rsidRDefault="009D3521" w:rsidP="006729C9">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10</w:t>
            </w:r>
          </w:p>
        </w:tc>
        <w:tc>
          <w:tcPr>
            <w:tcW w:w="1559" w:type="dxa"/>
            <w:shd w:val="clear" w:color="auto" w:fill="auto"/>
            <w:vAlign w:val="center"/>
            <w:hideMark/>
          </w:tcPr>
          <w:p w14:paraId="799BC538" w14:textId="77777777" w:rsidR="009D3521" w:rsidRPr="00CD5974" w:rsidRDefault="009D3521" w:rsidP="006729C9">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20</w:t>
            </w:r>
          </w:p>
        </w:tc>
      </w:tr>
      <w:tr w:rsidR="009D3521" w:rsidRPr="00CD5974" w14:paraId="6F84C0B6" w14:textId="77777777" w:rsidTr="00F443F0">
        <w:trPr>
          <w:trHeight w:val="559"/>
        </w:trPr>
        <w:tc>
          <w:tcPr>
            <w:tcW w:w="2660" w:type="dxa"/>
            <w:shd w:val="clear" w:color="auto" w:fill="auto"/>
            <w:vAlign w:val="center"/>
            <w:hideMark/>
          </w:tcPr>
          <w:p w14:paraId="1452DB0F" w14:textId="77777777" w:rsidR="009D3521" w:rsidRPr="00CD5974" w:rsidRDefault="009D3521" w:rsidP="006729C9">
            <w:pPr>
              <w:jc w:val="center"/>
              <w:rPr>
                <w:rFonts w:ascii="Arial Narrow" w:eastAsia="Times New Roman" w:hAnsi="Arial Narrow" w:cs="Calibri"/>
                <w:color w:val="000000"/>
                <w:sz w:val="22"/>
                <w:lang w:eastAsia="es-ES"/>
              </w:rPr>
            </w:pPr>
            <w:r w:rsidRPr="00CD5974">
              <w:rPr>
                <w:rFonts w:ascii="Arial Narrow" w:eastAsia="Times New Roman" w:hAnsi="Arial Narrow" w:cs="Calibri"/>
                <w:color w:val="000000"/>
                <w:sz w:val="22"/>
                <w:lang w:eastAsia="es-ES"/>
              </w:rPr>
              <w:t>DIRECCCION POBLACIONAL</w:t>
            </w:r>
          </w:p>
        </w:tc>
        <w:tc>
          <w:tcPr>
            <w:tcW w:w="1701" w:type="dxa"/>
            <w:shd w:val="clear" w:color="auto" w:fill="auto"/>
            <w:vAlign w:val="center"/>
            <w:hideMark/>
          </w:tcPr>
          <w:p w14:paraId="49AA8F0A" w14:textId="77777777" w:rsidR="009D3521" w:rsidRPr="00CD5974" w:rsidRDefault="009D3521" w:rsidP="006729C9">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9</w:t>
            </w:r>
          </w:p>
        </w:tc>
        <w:tc>
          <w:tcPr>
            <w:tcW w:w="2410" w:type="dxa"/>
            <w:shd w:val="clear" w:color="auto" w:fill="auto"/>
            <w:vAlign w:val="center"/>
            <w:hideMark/>
          </w:tcPr>
          <w:p w14:paraId="2F3E3C24" w14:textId="02B6B664" w:rsidR="009D3521" w:rsidRPr="00CD5974" w:rsidRDefault="009D3521" w:rsidP="006729C9">
            <w:pPr>
              <w:jc w:val="center"/>
              <w:rPr>
                <w:rFonts w:ascii="Arial Narrow" w:eastAsia="Times New Roman" w:hAnsi="Arial Narrow" w:cs="Calibri"/>
                <w:color w:val="000000"/>
                <w:lang w:eastAsia="es-ES"/>
              </w:rPr>
            </w:pPr>
          </w:p>
        </w:tc>
        <w:tc>
          <w:tcPr>
            <w:tcW w:w="1559" w:type="dxa"/>
            <w:shd w:val="clear" w:color="auto" w:fill="auto"/>
            <w:vAlign w:val="center"/>
            <w:hideMark/>
          </w:tcPr>
          <w:p w14:paraId="0195EBD3" w14:textId="77777777" w:rsidR="009D3521" w:rsidRPr="00CD5974" w:rsidRDefault="009D3521" w:rsidP="006729C9">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9</w:t>
            </w:r>
          </w:p>
        </w:tc>
      </w:tr>
      <w:tr w:rsidR="009D3521" w:rsidRPr="00CD5974" w14:paraId="21B4C853" w14:textId="77777777" w:rsidTr="00F443F0">
        <w:trPr>
          <w:trHeight w:val="315"/>
        </w:trPr>
        <w:tc>
          <w:tcPr>
            <w:tcW w:w="2660" w:type="dxa"/>
            <w:shd w:val="clear" w:color="auto" w:fill="auto"/>
            <w:vAlign w:val="center"/>
            <w:hideMark/>
          </w:tcPr>
          <w:p w14:paraId="52E1F5C3" w14:textId="77777777" w:rsidR="009D3521" w:rsidRPr="00CD5974" w:rsidRDefault="009D3521" w:rsidP="006729C9">
            <w:pPr>
              <w:jc w:val="center"/>
              <w:rPr>
                <w:rFonts w:ascii="Arial Narrow" w:eastAsia="Times New Roman" w:hAnsi="Arial Narrow" w:cs="Calibri"/>
                <w:b/>
                <w:color w:val="000000"/>
                <w:lang w:eastAsia="es-ES"/>
              </w:rPr>
            </w:pPr>
            <w:r w:rsidRPr="00CD5974">
              <w:rPr>
                <w:rFonts w:ascii="Arial Narrow" w:eastAsia="Times New Roman" w:hAnsi="Arial Narrow" w:cs="Calibri"/>
                <w:b/>
                <w:color w:val="000000"/>
                <w:lang w:eastAsia="es-ES"/>
              </w:rPr>
              <w:t>TOTAL</w:t>
            </w:r>
          </w:p>
        </w:tc>
        <w:tc>
          <w:tcPr>
            <w:tcW w:w="1701" w:type="dxa"/>
            <w:shd w:val="clear" w:color="auto" w:fill="auto"/>
            <w:vAlign w:val="center"/>
            <w:hideMark/>
          </w:tcPr>
          <w:p w14:paraId="419E1195" w14:textId="77777777" w:rsidR="009D3521" w:rsidRPr="00CD5974" w:rsidRDefault="009D3521" w:rsidP="006729C9">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486</w:t>
            </w:r>
          </w:p>
        </w:tc>
        <w:tc>
          <w:tcPr>
            <w:tcW w:w="2410" w:type="dxa"/>
            <w:shd w:val="clear" w:color="auto" w:fill="auto"/>
            <w:vAlign w:val="center"/>
            <w:hideMark/>
          </w:tcPr>
          <w:p w14:paraId="68154F80" w14:textId="77777777" w:rsidR="009D3521" w:rsidRPr="00CD5974" w:rsidRDefault="009D3521" w:rsidP="006729C9">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422</w:t>
            </w:r>
          </w:p>
        </w:tc>
        <w:tc>
          <w:tcPr>
            <w:tcW w:w="1559" w:type="dxa"/>
            <w:shd w:val="clear" w:color="auto" w:fill="auto"/>
            <w:vAlign w:val="center"/>
            <w:hideMark/>
          </w:tcPr>
          <w:p w14:paraId="1497E18E" w14:textId="77777777" w:rsidR="009D3521" w:rsidRPr="00CD5974" w:rsidRDefault="009D3521" w:rsidP="006729C9">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908</w:t>
            </w:r>
          </w:p>
        </w:tc>
      </w:tr>
    </w:tbl>
    <w:p w14:paraId="2F75D36C" w14:textId="1B58D91B" w:rsidR="009D3521" w:rsidRPr="00CD5974" w:rsidRDefault="009D3521" w:rsidP="00A15814">
      <w:pPr>
        <w:jc w:val="both"/>
        <w:rPr>
          <w:rFonts w:ascii="Arial Narrow" w:eastAsia="Times New Roman" w:hAnsi="Arial Narrow" w:cs="Calibri"/>
          <w:bCs/>
          <w:color w:val="000000"/>
          <w:sz w:val="22"/>
          <w:lang w:eastAsia="es-ES"/>
        </w:rPr>
      </w:pPr>
      <w:r w:rsidRPr="00CD5974">
        <w:rPr>
          <w:rFonts w:ascii="Arial Narrow" w:eastAsia="Times New Roman" w:hAnsi="Arial Narrow" w:cs="Calibri"/>
          <w:color w:val="000000"/>
          <w:lang w:eastAsia="es-ES"/>
        </w:rPr>
        <w:fldChar w:fldCharType="end"/>
      </w:r>
      <w:r w:rsidR="005D1193" w:rsidRPr="00CD5974">
        <w:rPr>
          <w:rFonts w:ascii="Arial Narrow" w:eastAsia="Times New Roman" w:hAnsi="Arial Narrow" w:cs="Calibri"/>
          <w:bCs/>
          <w:color w:val="000000"/>
          <w:lang w:eastAsia="es-ES"/>
        </w:rPr>
        <w:t xml:space="preserve"> </w:t>
      </w:r>
      <w:r w:rsidR="00073B0D" w:rsidRPr="00CD5974">
        <w:rPr>
          <w:rFonts w:ascii="Arial Narrow" w:eastAsia="Times New Roman" w:hAnsi="Arial Narrow" w:cs="Calibri"/>
          <w:bCs/>
          <w:color w:val="000000"/>
          <w:sz w:val="22"/>
          <w:lang w:eastAsia="es-ES"/>
        </w:rPr>
        <w:t>Fuente: Secretará Distrital de Integración Social –sdis-</w:t>
      </w:r>
    </w:p>
    <w:p w14:paraId="01991A4F" w14:textId="77777777" w:rsidR="009E0D6B" w:rsidRPr="00CD5974" w:rsidRDefault="009E0D6B" w:rsidP="00A15814">
      <w:pPr>
        <w:jc w:val="both"/>
        <w:rPr>
          <w:rFonts w:ascii="Arial Narrow" w:eastAsia="Times New Roman" w:hAnsi="Arial Narrow" w:cs="Calibri"/>
          <w:bCs/>
          <w:color w:val="000000"/>
          <w:lang w:eastAsia="es-ES"/>
        </w:rPr>
      </w:pPr>
    </w:p>
    <w:p w14:paraId="563CA3B6" w14:textId="77777777" w:rsidR="005D1193" w:rsidRPr="00CD5974" w:rsidRDefault="005D1193" w:rsidP="00A15814">
      <w:pPr>
        <w:jc w:val="both"/>
        <w:rPr>
          <w:rFonts w:ascii="Arial Narrow" w:eastAsia="Times New Roman" w:hAnsi="Arial Narrow" w:cs="Calibri"/>
          <w:color w:val="000000"/>
          <w:lang w:eastAsia="es-ES"/>
        </w:rPr>
      </w:pPr>
    </w:p>
    <w:p w14:paraId="6F614FE9" w14:textId="6BDD6AC3" w:rsidR="005D1193" w:rsidRPr="00CD5974" w:rsidRDefault="003C1CC3" w:rsidP="00A15814">
      <w:pPr>
        <w:jc w:val="both"/>
        <w:rPr>
          <w:rFonts w:ascii="Arial Narrow" w:eastAsia="Times New Roman" w:hAnsi="Arial Narrow" w:cs="Calibri"/>
          <w:color w:val="000000"/>
          <w:lang w:eastAsia="es-ES"/>
        </w:rPr>
      </w:pPr>
      <w:r w:rsidRPr="00CD5974">
        <w:rPr>
          <w:rFonts w:ascii="Arial Narrow" w:hAnsi="Arial Narrow"/>
          <w:noProof/>
          <w:lang w:eastAsia="es-CO"/>
        </w:rPr>
        <w:drawing>
          <wp:inline distT="0" distB="0" distL="0" distR="0" wp14:anchorId="571EB211" wp14:editId="046D302A">
            <wp:extent cx="5291455" cy="2767330"/>
            <wp:effectExtent l="0" t="0" r="4445"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l="35551" t="31081" r="18822" b="21260"/>
                    <a:stretch>
                      <a:fillRect/>
                    </a:stretch>
                  </pic:blipFill>
                  <pic:spPr bwMode="auto">
                    <a:xfrm>
                      <a:off x="0" y="0"/>
                      <a:ext cx="5291455" cy="2767330"/>
                    </a:xfrm>
                    <a:prstGeom prst="rect">
                      <a:avLst/>
                    </a:prstGeom>
                    <a:noFill/>
                    <a:ln>
                      <a:noFill/>
                    </a:ln>
                  </pic:spPr>
                </pic:pic>
              </a:graphicData>
            </a:graphic>
          </wp:inline>
        </w:drawing>
      </w:r>
    </w:p>
    <w:p w14:paraId="6992F0C9" w14:textId="77777777" w:rsidR="009E0D6B" w:rsidRPr="00CD5974" w:rsidRDefault="009E0D6B" w:rsidP="00A15814">
      <w:pPr>
        <w:jc w:val="both"/>
        <w:rPr>
          <w:rFonts w:ascii="Arial Narrow" w:eastAsia="Times New Roman" w:hAnsi="Arial Narrow" w:cs="Calibri"/>
          <w:color w:val="000000"/>
          <w:lang w:eastAsia="es-ES"/>
        </w:rPr>
      </w:pPr>
    </w:p>
    <w:p w14:paraId="034392D6" w14:textId="77777777" w:rsidR="005D1193" w:rsidRPr="00CD5974" w:rsidRDefault="005D1193" w:rsidP="00A15814">
      <w:pPr>
        <w:jc w:val="both"/>
        <w:rPr>
          <w:rFonts w:ascii="Arial Narrow" w:eastAsia="Times New Roman" w:hAnsi="Arial Narrow" w:cs="Calibri"/>
          <w:bCs/>
          <w:color w:val="000000"/>
          <w:sz w:val="20"/>
          <w:szCs w:val="20"/>
          <w:lang w:eastAsia="es-ES"/>
        </w:rPr>
      </w:pPr>
      <w:r w:rsidRPr="00CD5974">
        <w:rPr>
          <w:rFonts w:ascii="Arial Narrow" w:eastAsia="Times New Roman" w:hAnsi="Arial Narrow" w:cs="Calibri"/>
          <w:bCs/>
          <w:color w:val="000000"/>
          <w:sz w:val="20"/>
          <w:szCs w:val="20"/>
          <w:lang w:eastAsia="es-ES"/>
        </w:rPr>
        <w:t>FUENTE: Secretará Distrital De Integración Social –SDIS-</w:t>
      </w:r>
    </w:p>
    <w:p w14:paraId="5264D284" w14:textId="77777777" w:rsidR="005D1193" w:rsidRPr="00CD5974" w:rsidRDefault="005D1193" w:rsidP="00A15814">
      <w:pPr>
        <w:jc w:val="both"/>
        <w:rPr>
          <w:rFonts w:ascii="Arial Narrow" w:eastAsia="Times New Roman" w:hAnsi="Arial Narrow" w:cs="Calibri"/>
          <w:color w:val="000000"/>
          <w:lang w:eastAsia="es-ES"/>
        </w:rPr>
      </w:pPr>
    </w:p>
    <w:p w14:paraId="00ECE355" w14:textId="5524139C" w:rsidR="005D1193" w:rsidRPr="00CD5974" w:rsidRDefault="005D1193" w:rsidP="00A15814">
      <w:pPr>
        <w:jc w:val="both"/>
        <w:rPr>
          <w:rFonts w:ascii="Arial Narrow" w:eastAsia="Times New Roman" w:hAnsi="Arial Narrow" w:cs="Calibri"/>
          <w:lang w:eastAsia="es-ES"/>
        </w:rPr>
      </w:pPr>
      <w:r w:rsidRPr="00CD5974">
        <w:rPr>
          <w:rFonts w:ascii="Arial Narrow" w:eastAsia="Times New Roman" w:hAnsi="Arial Narrow" w:cs="Calibri"/>
          <w:lang w:eastAsia="es-ES"/>
        </w:rPr>
        <w:lastRenderedPageBreak/>
        <w:t xml:space="preserve">Conforme al organigrama propuesto, es importante anotar que el área administrativa y financiera, el área jurídica, área de género  y derechos, sistema integrado de gestión y el área de comunicaciones </w:t>
      </w:r>
      <w:r w:rsidR="00020307" w:rsidRPr="00CD5974">
        <w:rPr>
          <w:rFonts w:ascii="Arial Narrow" w:eastAsia="Times New Roman" w:hAnsi="Arial Narrow" w:cs="Calibri"/>
          <w:lang w:eastAsia="es-ES"/>
        </w:rPr>
        <w:t>es</w:t>
      </w:r>
      <w:r w:rsidRPr="00CD5974">
        <w:rPr>
          <w:rFonts w:ascii="Arial Narrow" w:eastAsia="Times New Roman" w:hAnsi="Arial Narrow" w:cs="Calibri"/>
          <w:lang w:eastAsia="es-ES"/>
        </w:rPr>
        <w:t xml:space="preserve"> </w:t>
      </w:r>
      <w:r w:rsidR="00020307" w:rsidRPr="00CD5974">
        <w:rPr>
          <w:rFonts w:ascii="Arial Narrow" w:eastAsia="Times New Roman" w:hAnsi="Arial Narrow" w:cs="Calibri"/>
          <w:lang w:eastAsia="es-ES"/>
        </w:rPr>
        <w:t>transversal</w:t>
      </w:r>
      <w:r w:rsidRPr="00CD5974">
        <w:rPr>
          <w:rFonts w:ascii="Arial Narrow" w:eastAsia="Times New Roman" w:hAnsi="Arial Narrow" w:cs="Calibri"/>
          <w:lang w:eastAsia="es-ES"/>
        </w:rPr>
        <w:t xml:space="preserve"> a la función desempeñada por la Subdirección para la Familia. </w:t>
      </w:r>
    </w:p>
    <w:p w14:paraId="1AD9E20A" w14:textId="77777777" w:rsidR="005D1193" w:rsidRPr="00CD5974" w:rsidRDefault="005D1193" w:rsidP="00A15814">
      <w:pPr>
        <w:jc w:val="both"/>
        <w:rPr>
          <w:rFonts w:ascii="Arial Narrow" w:eastAsia="Times New Roman" w:hAnsi="Arial Narrow" w:cs="Calibri"/>
          <w:lang w:eastAsia="es-ES"/>
        </w:rPr>
      </w:pPr>
    </w:p>
    <w:p w14:paraId="33C148EA" w14:textId="77777777" w:rsidR="005D1193" w:rsidRPr="00CD5974" w:rsidRDefault="005D1193" w:rsidP="00A15814">
      <w:pPr>
        <w:jc w:val="both"/>
        <w:rPr>
          <w:rFonts w:ascii="Arial Narrow" w:eastAsia="Times New Roman" w:hAnsi="Arial Narrow" w:cs="Calibri"/>
          <w:color w:val="000000"/>
          <w:lang w:eastAsia="es-ES"/>
        </w:rPr>
      </w:pPr>
      <w:r w:rsidRPr="00CD5974">
        <w:rPr>
          <w:rFonts w:ascii="Arial Narrow" w:eastAsia="Times New Roman" w:hAnsi="Arial Narrow" w:cs="Calibri"/>
          <w:lang w:eastAsia="es-ES"/>
        </w:rPr>
        <w:t>No obstante, frente al tema es importante anotar que según lo informado por la Subdirectora para la Familia de la SDIS la planta de personal de Comisarías de Familia, se amplió con fundamento en el estudio realizado por la Procuraduría General de la Nación, efectuado en el año 2013 que apuntaba entre otros aspectos, a un estudio del personal necesario para mejorar el funcionamiento de las mismas, razón por la cual se amplió el número de comisarías y por ende el número de comisarios, abogados y de equipo psicosocial. Con la anotación especial, que los Comisarios fueron nombrados en provisionalidad y hubo que hacer el traslado presupuestal a la Subdirección de Talento Humano.</w:t>
      </w:r>
      <w:r w:rsidRPr="00CD5974">
        <w:rPr>
          <w:rFonts w:ascii="Arial Narrow" w:eastAsia="Times New Roman" w:hAnsi="Arial Narrow" w:cs="Calibri"/>
          <w:color w:val="000000"/>
          <w:lang w:eastAsia="es-ES"/>
        </w:rPr>
        <w:t> </w:t>
      </w:r>
    </w:p>
    <w:p w14:paraId="19170F97" w14:textId="77777777" w:rsidR="005D1193" w:rsidRPr="00CD5974" w:rsidRDefault="005D1193" w:rsidP="00A15814">
      <w:pPr>
        <w:jc w:val="both"/>
        <w:rPr>
          <w:rFonts w:ascii="Arial Narrow" w:eastAsia="Times New Roman" w:hAnsi="Arial Narrow" w:cs="Calibri"/>
          <w:color w:val="000000"/>
          <w:lang w:eastAsia="es-ES"/>
        </w:rPr>
      </w:pPr>
    </w:p>
    <w:p w14:paraId="24BDD622" w14:textId="6D6F2B9C" w:rsidR="005D1193" w:rsidRPr="00CD5974" w:rsidRDefault="005D119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En relación con los contr</w:t>
      </w:r>
      <w:r w:rsidR="00073B0D" w:rsidRPr="00CD5974">
        <w:rPr>
          <w:rFonts w:ascii="Arial Narrow" w:eastAsia="Times New Roman" w:hAnsi="Arial Narrow" w:cs="Calibri"/>
          <w:color w:val="000000"/>
          <w:lang w:eastAsia="es-ES"/>
        </w:rPr>
        <w:t xml:space="preserve">atos de prestación de servicios, la Secretaría de Integración Social manifiesta </w:t>
      </w:r>
      <w:r w:rsidRPr="00CD5974">
        <w:rPr>
          <w:rFonts w:ascii="Arial Narrow" w:eastAsia="Times New Roman" w:hAnsi="Arial Narrow" w:cs="Calibri"/>
          <w:color w:val="000000"/>
          <w:lang w:eastAsia="es-ES"/>
        </w:rPr>
        <w:t xml:space="preserve">que conforme al presupuesto para la vigencia 2016, tan sólo se alcanzaría a contratar el personal necesario para cubrir las dos áreas esenciales y misionales del proyecto: comisarías de familia y centros proteger hasta comienzos del mes de diciembre de 2016, sin que haya presupuesto para los pagos del mes de diciembre de 2016. </w:t>
      </w:r>
    </w:p>
    <w:p w14:paraId="21CC9003" w14:textId="77777777" w:rsidR="005D1193" w:rsidRPr="00CD5974" w:rsidRDefault="005D1193" w:rsidP="00A15814">
      <w:pPr>
        <w:jc w:val="both"/>
        <w:rPr>
          <w:rFonts w:ascii="Arial Narrow" w:eastAsia="Times New Roman" w:hAnsi="Arial Narrow" w:cs="Calibri"/>
          <w:color w:val="000000"/>
          <w:lang w:eastAsia="es-ES"/>
        </w:rPr>
      </w:pPr>
    </w:p>
    <w:p w14:paraId="7CD8991A" w14:textId="1660E0BB" w:rsidR="005D1193" w:rsidRPr="00CD5974" w:rsidRDefault="006203E1" w:rsidP="00A15814">
      <w:pPr>
        <w:jc w:val="both"/>
        <w:rPr>
          <w:rFonts w:ascii="Arial Narrow" w:eastAsia="Times New Roman" w:hAnsi="Arial Narrow" w:cs="Calibri"/>
          <w:b/>
          <w:color w:val="000000"/>
          <w:lang w:eastAsia="es-ES"/>
        </w:rPr>
      </w:pPr>
      <w:r w:rsidRPr="00CD5974">
        <w:rPr>
          <w:rFonts w:ascii="Arial Narrow" w:eastAsia="Times New Roman" w:hAnsi="Arial Narrow" w:cs="Calibri"/>
          <w:b/>
          <w:bCs/>
          <w:color w:val="000000"/>
          <w:lang w:eastAsia="es-ES"/>
        </w:rPr>
        <w:t xml:space="preserve">Compromisos </w:t>
      </w:r>
      <w:r w:rsidR="00B0777F" w:rsidRPr="00CD5974">
        <w:rPr>
          <w:rFonts w:ascii="Arial Narrow" w:eastAsia="Times New Roman" w:hAnsi="Arial Narrow" w:cs="Calibri"/>
          <w:b/>
          <w:bCs/>
          <w:color w:val="000000"/>
          <w:lang w:eastAsia="es-ES"/>
        </w:rPr>
        <w:t>presupuestales y vigencias futuras</w:t>
      </w:r>
    </w:p>
    <w:p w14:paraId="1C768298" w14:textId="77777777" w:rsidR="005D1193" w:rsidRPr="00CD5974" w:rsidRDefault="005D1193" w:rsidP="00A15814">
      <w:pPr>
        <w:jc w:val="both"/>
        <w:rPr>
          <w:rFonts w:ascii="Arial Narrow" w:eastAsia="Times New Roman" w:hAnsi="Arial Narrow" w:cs="Calibri"/>
          <w:color w:val="000000"/>
          <w:lang w:eastAsia="es-ES"/>
        </w:rPr>
      </w:pPr>
    </w:p>
    <w:tbl>
      <w:tblPr>
        <w:tblW w:w="5700" w:type="dxa"/>
        <w:jc w:val="center"/>
        <w:tblCellMar>
          <w:left w:w="70" w:type="dxa"/>
          <w:right w:w="70" w:type="dxa"/>
        </w:tblCellMar>
        <w:tblLook w:val="0600" w:firstRow="0" w:lastRow="0" w:firstColumn="0" w:lastColumn="0" w:noHBand="1" w:noVBand="1"/>
      </w:tblPr>
      <w:tblGrid>
        <w:gridCol w:w="2860"/>
        <w:gridCol w:w="2840"/>
      </w:tblGrid>
      <w:tr w:rsidR="00B0777F" w:rsidRPr="00CD5974" w14:paraId="23CDA663" w14:textId="77777777" w:rsidTr="009E0D6B">
        <w:trPr>
          <w:trHeight w:val="573"/>
          <w:jc w:val="center"/>
        </w:trPr>
        <w:tc>
          <w:tcPr>
            <w:tcW w:w="28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1062A0" w14:textId="62E96CEC" w:rsidR="00B0777F" w:rsidRPr="00CD5974" w:rsidRDefault="00B0777F" w:rsidP="00061887">
            <w:pPr>
              <w:jc w:val="center"/>
              <w:rPr>
                <w:rFonts w:ascii="Arial Narrow" w:eastAsia="Times New Roman" w:hAnsi="Arial Narrow"/>
                <w:b/>
                <w:bCs/>
                <w:color w:val="000000"/>
                <w:szCs w:val="30"/>
                <w:lang w:eastAsia="es-CO"/>
              </w:rPr>
            </w:pPr>
            <w:r w:rsidRPr="00CD5974">
              <w:rPr>
                <w:rFonts w:ascii="Arial Narrow" w:eastAsia="Times New Roman" w:hAnsi="Arial Narrow"/>
                <w:b/>
                <w:bCs/>
                <w:color w:val="000000"/>
                <w:szCs w:val="30"/>
                <w:lang w:eastAsia="es-CO"/>
              </w:rPr>
              <w:t>Concepto</w:t>
            </w:r>
          </w:p>
        </w:tc>
        <w:tc>
          <w:tcPr>
            <w:tcW w:w="2840" w:type="dxa"/>
            <w:tcBorders>
              <w:top w:val="single" w:sz="4" w:space="0" w:color="000000"/>
              <w:left w:val="nil"/>
              <w:bottom w:val="single" w:sz="4" w:space="0" w:color="000000"/>
              <w:right w:val="single" w:sz="4" w:space="0" w:color="000000"/>
            </w:tcBorders>
            <w:shd w:val="clear" w:color="auto" w:fill="auto"/>
            <w:vAlign w:val="center"/>
            <w:hideMark/>
          </w:tcPr>
          <w:p w14:paraId="34A4729C" w14:textId="386D8212" w:rsidR="00B0777F" w:rsidRPr="00CD5974" w:rsidRDefault="00B0777F" w:rsidP="00061887">
            <w:pPr>
              <w:jc w:val="center"/>
              <w:rPr>
                <w:rFonts w:ascii="Arial Narrow" w:eastAsia="Times New Roman" w:hAnsi="Arial Narrow"/>
                <w:b/>
                <w:bCs/>
                <w:color w:val="000000"/>
                <w:szCs w:val="30"/>
                <w:lang w:eastAsia="es-CO"/>
              </w:rPr>
            </w:pPr>
            <w:r w:rsidRPr="00CD5974">
              <w:rPr>
                <w:rFonts w:ascii="Arial Narrow" w:eastAsia="Times New Roman" w:hAnsi="Arial Narrow"/>
                <w:b/>
                <w:bCs/>
                <w:color w:val="000000"/>
                <w:szCs w:val="30"/>
                <w:lang w:eastAsia="es-CO"/>
              </w:rPr>
              <w:t>Valor</w:t>
            </w:r>
          </w:p>
        </w:tc>
      </w:tr>
      <w:tr w:rsidR="00B0777F" w:rsidRPr="00CD5974" w14:paraId="40249F3A" w14:textId="77777777" w:rsidTr="00B0777F">
        <w:trPr>
          <w:trHeight w:val="463"/>
          <w:jc w:val="center"/>
        </w:trPr>
        <w:tc>
          <w:tcPr>
            <w:tcW w:w="2860" w:type="dxa"/>
            <w:tcBorders>
              <w:top w:val="nil"/>
              <w:left w:val="single" w:sz="4" w:space="0" w:color="000000"/>
              <w:bottom w:val="single" w:sz="4" w:space="0" w:color="000000"/>
              <w:right w:val="single" w:sz="4" w:space="0" w:color="000000"/>
            </w:tcBorders>
            <w:shd w:val="clear" w:color="auto" w:fill="auto"/>
            <w:vAlign w:val="bottom"/>
            <w:hideMark/>
          </w:tcPr>
          <w:p w14:paraId="2374E408" w14:textId="3CF170AA" w:rsidR="00B0777F" w:rsidRPr="00CD5974" w:rsidRDefault="00B0777F" w:rsidP="00061887">
            <w:pPr>
              <w:rPr>
                <w:rFonts w:ascii="Arial Narrow" w:eastAsia="Times New Roman" w:hAnsi="Arial Narrow"/>
                <w:color w:val="000000"/>
                <w:lang w:eastAsia="es-CO"/>
              </w:rPr>
            </w:pPr>
            <w:r w:rsidRPr="00CD5974">
              <w:rPr>
                <w:rFonts w:ascii="Arial Narrow" w:eastAsia="Times New Roman" w:hAnsi="Arial Narrow"/>
                <w:color w:val="000000"/>
                <w:lang w:eastAsia="es-CO"/>
              </w:rPr>
              <w:t>presupuesto familia</w:t>
            </w:r>
          </w:p>
        </w:tc>
        <w:tc>
          <w:tcPr>
            <w:tcW w:w="2840" w:type="dxa"/>
            <w:tcBorders>
              <w:top w:val="nil"/>
              <w:left w:val="nil"/>
              <w:bottom w:val="single" w:sz="4" w:space="0" w:color="000000"/>
              <w:right w:val="single" w:sz="4" w:space="0" w:color="000000"/>
            </w:tcBorders>
            <w:shd w:val="clear" w:color="auto" w:fill="auto"/>
            <w:vAlign w:val="center"/>
            <w:hideMark/>
          </w:tcPr>
          <w:p w14:paraId="565CC5FF" w14:textId="707C40B3" w:rsidR="00B0777F" w:rsidRPr="00CD5974" w:rsidRDefault="00B0777F" w:rsidP="00B0777F">
            <w:pPr>
              <w:jc w:val="center"/>
              <w:rPr>
                <w:rFonts w:ascii="Arial Narrow" w:eastAsia="Times New Roman" w:hAnsi="Arial Narrow"/>
                <w:color w:val="000000"/>
                <w:szCs w:val="30"/>
                <w:lang w:eastAsia="es-CO"/>
              </w:rPr>
            </w:pPr>
            <w:r w:rsidRPr="00CD5974">
              <w:rPr>
                <w:rFonts w:ascii="Arial Narrow" w:eastAsia="Times New Roman" w:hAnsi="Arial Narrow"/>
                <w:color w:val="000000"/>
                <w:szCs w:val="30"/>
                <w:lang w:eastAsia="es-CO"/>
              </w:rPr>
              <w:t>$ 19.735.177.285</w:t>
            </w:r>
          </w:p>
        </w:tc>
      </w:tr>
      <w:tr w:rsidR="00B0777F" w:rsidRPr="00CD5974" w14:paraId="21A84CE7" w14:textId="77777777" w:rsidTr="00B0777F">
        <w:trPr>
          <w:trHeight w:val="413"/>
          <w:jc w:val="center"/>
        </w:trPr>
        <w:tc>
          <w:tcPr>
            <w:tcW w:w="2860" w:type="dxa"/>
            <w:tcBorders>
              <w:top w:val="nil"/>
              <w:left w:val="single" w:sz="4" w:space="0" w:color="000000"/>
              <w:bottom w:val="single" w:sz="4" w:space="0" w:color="000000"/>
              <w:right w:val="single" w:sz="4" w:space="0" w:color="000000"/>
            </w:tcBorders>
            <w:shd w:val="clear" w:color="auto" w:fill="auto"/>
            <w:vAlign w:val="bottom"/>
            <w:hideMark/>
          </w:tcPr>
          <w:p w14:paraId="57FD5ADF" w14:textId="348564F2" w:rsidR="00B0777F" w:rsidRPr="00CD5974" w:rsidRDefault="00B0777F" w:rsidP="00061887">
            <w:pPr>
              <w:rPr>
                <w:rFonts w:ascii="Arial Narrow" w:eastAsia="Times New Roman" w:hAnsi="Arial Narrow"/>
                <w:color w:val="000000"/>
                <w:lang w:eastAsia="es-CO"/>
              </w:rPr>
            </w:pPr>
            <w:r w:rsidRPr="00CD5974">
              <w:rPr>
                <w:rFonts w:ascii="Arial Narrow" w:eastAsia="Times New Roman" w:hAnsi="Arial Narrow"/>
                <w:color w:val="000000"/>
                <w:lang w:eastAsia="es-CO"/>
              </w:rPr>
              <w:t xml:space="preserve">comprometido </w:t>
            </w:r>
          </w:p>
        </w:tc>
        <w:tc>
          <w:tcPr>
            <w:tcW w:w="2840" w:type="dxa"/>
            <w:tcBorders>
              <w:top w:val="nil"/>
              <w:left w:val="nil"/>
              <w:bottom w:val="single" w:sz="4" w:space="0" w:color="000000"/>
              <w:right w:val="single" w:sz="4" w:space="0" w:color="000000"/>
            </w:tcBorders>
            <w:shd w:val="clear" w:color="auto" w:fill="auto"/>
            <w:vAlign w:val="center"/>
            <w:hideMark/>
          </w:tcPr>
          <w:p w14:paraId="2D93FEF2" w14:textId="69CB189F" w:rsidR="00B0777F" w:rsidRPr="00CD5974" w:rsidRDefault="00B0777F" w:rsidP="00B0777F">
            <w:pPr>
              <w:jc w:val="center"/>
              <w:rPr>
                <w:rFonts w:ascii="Arial Narrow" w:eastAsia="Times New Roman" w:hAnsi="Arial Narrow"/>
                <w:color w:val="000000"/>
                <w:szCs w:val="30"/>
                <w:lang w:eastAsia="es-CO"/>
              </w:rPr>
            </w:pPr>
            <w:r w:rsidRPr="00CD5974">
              <w:rPr>
                <w:rFonts w:ascii="Arial Narrow" w:eastAsia="Times New Roman" w:hAnsi="Arial Narrow"/>
                <w:color w:val="000000"/>
                <w:szCs w:val="30"/>
                <w:lang w:eastAsia="es-CO"/>
              </w:rPr>
              <w:t>$ 19.123.389.079</w:t>
            </w:r>
          </w:p>
        </w:tc>
      </w:tr>
      <w:tr w:rsidR="00B0777F" w:rsidRPr="00CD5974" w14:paraId="628D6886" w14:textId="77777777" w:rsidTr="00B0777F">
        <w:trPr>
          <w:trHeight w:val="419"/>
          <w:jc w:val="center"/>
        </w:trPr>
        <w:tc>
          <w:tcPr>
            <w:tcW w:w="2860" w:type="dxa"/>
            <w:tcBorders>
              <w:top w:val="nil"/>
              <w:left w:val="single" w:sz="4" w:space="0" w:color="000000"/>
              <w:bottom w:val="single" w:sz="4" w:space="0" w:color="000000"/>
              <w:right w:val="single" w:sz="4" w:space="0" w:color="000000"/>
            </w:tcBorders>
            <w:shd w:val="clear" w:color="auto" w:fill="auto"/>
            <w:vAlign w:val="bottom"/>
            <w:hideMark/>
          </w:tcPr>
          <w:p w14:paraId="509AFC3B" w14:textId="7ADFCF34" w:rsidR="00B0777F" w:rsidRPr="00CD5974" w:rsidRDefault="00B0777F" w:rsidP="00061887">
            <w:pPr>
              <w:rPr>
                <w:rFonts w:ascii="Arial Narrow" w:eastAsia="Times New Roman" w:hAnsi="Arial Narrow"/>
                <w:color w:val="000000"/>
                <w:lang w:eastAsia="es-CO"/>
              </w:rPr>
            </w:pPr>
            <w:r w:rsidRPr="00CD5974">
              <w:rPr>
                <w:rFonts w:ascii="Arial Narrow" w:eastAsia="Times New Roman" w:hAnsi="Arial Narrow"/>
                <w:color w:val="000000"/>
                <w:lang w:eastAsia="es-CO"/>
              </w:rPr>
              <w:t>por comprometer</w:t>
            </w:r>
          </w:p>
        </w:tc>
        <w:tc>
          <w:tcPr>
            <w:tcW w:w="2840" w:type="dxa"/>
            <w:tcBorders>
              <w:top w:val="nil"/>
              <w:left w:val="nil"/>
              <w:bottom w:val="single" w:sz="4" w:space="0" w:color="000000"/>
              <w:right w:val="single" w:sz="4" w:space="0" w:color="000000"/>
            </w:tcBorders>
            <w:shd w:val="clear" w:color="auto" w:fill="auto"/>
            <w:vAlign w:val="center"/>
            <w:hideMark/>
          </w:tcPr>
          <w:p w14:paraId="64CB33C1" w14:textId="2F7C86DF" w:rsidR="00B0777F" w:rsidRPr="00CD5974" w:rsidRDefault="00B0777F" w:rsidP="00B0777F">
            <w:pPr>
              <w:jc w:val="center"/>
              <w:rPr>
                <w:rFonts w:ascii="Arial Narrow" w:eastAsia="Times New Roman" w:hAnsi="Arial Narrow"/>
                <w:color w:val="000000"/>
                <w:szCs w:val="30"/>
                <w:lang w:eastAsia="es-CO"/>
              </w:rPr>
            </w:pPr>
            <w:r w:rsidRPr="00CD5974">
              <w:rPr>
                <w:rFonts w:ascii="Arial Narrow" w:eastAsia="Times New Roman" w:hAnsi="Arial Narrow"/>
                <w:color w:val="000000"/>
                <w:szCs w:val="30"/>
                <w:lang w:eastAsia="es-CO"/>
              </w:rPr>
              <w:t>$ 611.788.206</w:t>
            </w:r>
          </w:p>
        </w:tc>
      </w:tr>
      <w:tr w:rsidR="00B0777F" w:rsidRPr="00CD5974" w14:paraId="41DDA6FC" w14:textId="77777777" w:rsidTr="00B0777F">
        <w:trPr>
          <w:trHeight w:val="411"/>
          <w:jc w:val="center"/>
        </w:trPr>
        <w:tc>
          <w:tcPr>
            <w:tcW w:w="2860" w:type="dxa"/>
            <w:tcBorders>
              <w:top w:val="nil"/>
              <w:left w:val="single" w:sz="4" w:space="0" w:color="000000"/>
              <w:bottom w:val="single" w:sz="4" w:space="0" w:color="000000"/>
              <w:right w:val="single" w:sz="4" w:space="0" w:color="000000"/>
            </w:tcBorders>
            <w:shd w:val="clear" w:color="auto" w:fill="auto"/>
            <w:vAlign w:val="bottom"/>
            <w:hideMark/>
          </w:tcPr>
          <w:p w14:paraId="65EFCEB8" w14:textId="60F9BF42" w:rsidR="00B0777F" w:rsidRPr="00CD5974" w:rsidRDefault="00B0777F" w:rsidP="00061887">
            <w:pPr>
              <w:rPr>
                <w:rFonts w:ascii="Arial Narrow" w:eastAsia="Times New Roman" w:hAnsi="Arial Narrow"/>
                <w:color w:val="000000"/>
                <w:lang w:eastAsia="es-CO"/>
              </w:rPr>
            </w:pPr>
            <w:r w:rsidRPr="00CD5974">
              <w:rPr>
                <w:rFonts w:ascii="Arial Narrow" w:eastAsia="Times New Roman" w:hAnsi="Arial Narrow"/>
                <w:color w:val="000000"/>
                <w:lang w:eastAsia="es-CO"/>
              </w:rPr>
              <w:t xml:space="preserve">porcentaje de ejecución </w:t>
            </w:r>
          </w:p>
        </w:tc>
        <w:tc>
          <w:tcPr>
            <w:tcW w:w="2840" w:type="dxa"/>
            <w:tcBorders>
              <w:top w:val="nil"/>
              <w:left w:val="nil"/>
              <w:bottom w:val="single" w:sz="4" w:space="0" w:color="000000"/>
              <w:right w:val="single" w:sz="4" w:space="0" w:color="000000"/>
            </w:tcBorders>
            <w:shd w:val="clear" w:color="auto" w:fill="auto"/>
            <w:vAlign w:val="bottom"/>
            <w:hideMark/>
          </w:tcPr>
          <w:p w14:paraId="3BDA5437" w14:textId="63FEE14F" w:rsidR="00B0777F" w:rsidRPr="00CD5974" w:rsidRDefault="00B0777F" w:rsidP="00B0777F">
            <w:pPr>
              <w:jc w:val="center"/>
              <w:rPr>
                <w:rFonts w:ascii="Arial Narrow" w:eastAsia="Times New Roman" w:hAnsi="Arial Narrow"/>
                <w:color w:val="000000"/>
                <w:szCs w:val="30"/>
                <w:lang w:eastAsia="es-CO"/>
              </w:rPr>
            </w:pPr>
            <w:r w:rsidRPr="00CD5974">
              <w:rPr>
                <w:rFonts w:ascii="Arial Narrow" w:eastAsia="Times New Roman" w:hAnsi="Arial Narrow"/>
                <w:color w:val="000000"/>
                <w:szCs w:val="30"/>
                <w:lang w:eastAsia="es-CO"/>
              </w:rPr>
              <w:t>96,90%</w:t>
            </w:r>
          </w:p>
        </w:tc>
      </w:tr>
      <w:tr w:rsidR="00B0777F" w:rsidRPr="00CD5974" w14:paraId="72BE0510" w14:textId="77777777" w:rsidTr="00B0777F">
        <w:trPr>
          <w:trHeight w:val="276"/>
          <w:jc w:val="center"/>
        </w:trPr>
        <w:tc>
          <w:tcPr>
            <w:tcW w:w="2860" w:type="dxa"/>
            <w:tcBorders>
              <w:top w:val="nil"/>
              <w:left w:val="single" w:sz="4" w:space="0" w:color="000000"/>
              <w:bottom w:val="single" w:sz="4" w:space="0" w:color="000000"/>
              <w:right w:val="single" w:sz="4" w:space="0" w:color="000000"/>
            </w:tcBorders>
            <w:shd w:val="clear" w:color="auto" w:fill="auto"/>
            <w:vAlign w:val="bottom"/>
            <w:hideMark/>
          </w:tcPr>
          <w:p w14:paraId="6F5BE5B0" w14:textId="2E1B7A49" w:rsidR="00B0777F" w:rsidRPr="00CD5974" w:rsidRDefault="00B0777F" w:rsidP="00061887">
            <w:pPr>
              <w:rPr>
                <w:rFonts w:ascii="Arial Narrow" w:eastAsia="Times New Roman" w:hAnsi="Arial Narrow"/>
                <w:color w:val="000000"/>
                <w:lang w:eastAsia="es-CO"/>
              </w:rPr>
            </w:pPr>
            <w:r w:rsidRPr="00CD5974">
              <w:rPr>
                <w:rFonts w:ascii="Arial Narrow" w:eastAsia="Times New Roman" w:hAnsi="Arial Narrow"/>
                <w:color w:val="000000"/>
                <w:lang w:eastAsia="es-CO"/>
              </w:rPr>
              <w:t xml:space="preserve">reservas </w:t>
            </w:r>
          </w:p>
        </w:tc>
        <w:tc>
          <w:tcPr>
            <w:tcW w:w="2840" w:type="dxa"/>
            <w:tcBorders>
              <w:top w:val="nil"/>
              <w:left w:val="nil"/>
              <w:bottom w:val="single" w:sz="4" w:space="0" w:color="000000"/>
              <w:right w:val="single" w:sz="4" w:space="0" w:color="000000"/>
            </w:tcBorders>
            <w:shd w:val="clear" w:color="auto" w:fill="auto"/>
            <w:vAlign w:val="center"/>
            <w:hideMark/>
          </w:tcPr>
          <w:p w14:paraId="33879077" w14:textId="574EDD32" w:rsidR="00B0777F" w:rsidRPr="00CD5974" w:rsidRDefault="00B0777F" w:rsidP="00B0777F">
            <w:pPr>
              <w:jc w:val="center"/>
              <w:rPr>
                <w:rFonts w:ascii="Arial Narrow" w:eastAsia="Times New Roman" w:hAnsi="Arial Narrow"/>
                <w:color w:val="000000"/>
                <w:szCs w:val="30"/>
                <w:lang w:eastAsia="es-CO"/>
              </w:rPr>
            </w:pPr>
            <w:r w:rsidRPr="00CD5974">
              <w:rPr>
                <w:rFonts w:ascii="Arial Narrow" w:eastAsia="Times New Roman" w:hAnsi="Arial Narrow"/>
                <w:color w:val="000000"/>
                <w:szCs w:val="30"/>
                <w:lang w:eastAsia="es-CO"/>
              </w:rPr>
              <w:t>$ 4.083.213.000</w:t>
            </w:r>
          </w:p>
        </w:tc>
      </w:tr>
      <w:tr w:rsidR="00B0777F" w:rsidRPr="00CD5974" w14:paraId="1EDE16FE" w14:textId="77777777" w:rsidTr="00B0777F">
        <w:trPr>
          <w:trHeight w:val="390"/>
          <w:jc w:val="center"/>
        </w:trPr>
        <w:tc>
          <w:tcPr>
            <w:tcW w:w="2860" w:type="dxa"/>
            <w:tcBorders>
              <w:top w:val="nil"/>
              <w:left w:val="single" w:sz="4" w:space="0" w:color="000000"/>
              <w:bottom w:val="single" w:sz="4" w:space="0" w:color="000000"/>
              <w:right w:val="single" w:sz="4" w:space="0" w:color="000000"/>
            </w:tcBorders>
            <w:shd w:val="clear" w:color="auto" w:fill="auto"/>
            <w:vAlign w:val="bottom"/>
            <w:hideMark/>
          </w:tcPr>
          <w:p w14:paraId="7ED51CDD" w14:textId="1AA263C3" w:rsidR="00B0777F" w:rsidRPr="00CD5974" w:rsidRDefault="00B0777F" w:rsidP="00061887">
            <w:pPr>
              <w:rPr>
                <w:rFonts w:ascii="Arial Narrow" w:eastAsia="Times New Roman" w:hAnsi="Arial Narrow"/>
                <w:color w:val="000000"/>
                <w:lang w:eastAsia="es-CO"/>
              </w:rPr>
            </w:pPr>
            <w:r w:rsidRPr="00CD5974">
              <w:rPr>
                <w:rFonts w:ascii="Arial Narrow" w:eastAsia="Times New Roman" w:hAnsi="Arial Narrow"/>
                <w:color w:val="000000"/>
                <w:lang w:eastAsia="es-CO"/>
              </w:rPr>
              <w:t>pasivos</w:t>
            </w:r>
          </w:p>
        </w:tc>
        <w:tc>
          <w:tcPr>
            <w:tcW w:w="2840" w:type="dxa"/>
            <w:tcBorders>
              <w:top w:val="nil"/>
              <w:left w:val="nil"/>
              <w:bottom w:val="single" w:sz="4" w:space="0" w:color="000000"/>
              <w:right w:val="single" w:sz="4" w:space="0" w:color="000000"/>
            </w:tcBorders>
            <w:shd w:val="clear" w:color="auto" w:fill="auto"/>
            <w:vAlign w:val="center"/>
            <w:hideMark/>
          </w:tcPr>
          <w:p w14:paraId="50C13369" w14:textId="0788AC3F" w:rsidR="00B0777F" w:rsidRPr="00CD5974" w:rsidRDefault="00B0777F" w:rsidP="00B0777F">
            <w:pPr>
              <w:jc w:val="center"/>
              <w:rPr>
                <w:rFonts w:ascii="Arial Narrow" w:eastAsia="Times New Roman" w:hAnsi="Arial Narrow"/>
                <w:color w:val="000000"/>
                <w:szCs w:val="30"/>
                <w:lang w:eastAsia="es-CO"/>
              </w:rPr>
            </w:pPr>
            <w:r w:rsidRPr="00CD5974">
              <w:rPr>
                <w:rFonts w:ascii="Arial Narrow" w:eastAsia="Times New Roman" w:hAnsi="Arial Narrow"/>
                <w:color w:val="000000"/>
                <w:szCs w:val="30"/>
                <w:lang w:eastAsia="es-CO"/>
              </w:rPr>
              <w:t>$ 131.104.000</w:t>
            </w:r>
          </w:p>
        </w:tc>
      </w:tr>
    </w:tbl>
    <w:p w14:paraId="5C4749E1" w14:textId="63081937" w:rsidR="007546E2" w:rsidRPr="00CD5974" w:rsidRDefault="00B0777F" w:rsidP="00B0777F">
      <w:pPr>
        <w:rPr>
          <w:rFonts w:ascii="Arial Narrow" w:eastAsia="Times New Roman" w:hAnsi="Arial Narrow" w:cs="Calibri"/>
          <w:color w:val="000000"/>
          <w:sz w:val="20"/>
          <w:lang w:eastAsia="es-ES"/>
        </w:rPr>
      </w:pPr>
      <w:r w:rsidRPr="00CD5974">
        <w:rPr>
          <w:rFonts w:ascii="Arial Narrow" w:eastAsia="Times New Roman" w:hAnsi="Arial Narrow" w:cs="Calibri"/>
          <w:color w:val="000000"/>
          <w:sz w:val="20"/>
          <w:lang w:eastAsia="es-ES"/>
        </w:rPr>
        <w:t>Fuente: Secretaría de Integración Social.</w:t>
      </w:r>
    </w:p>
    <w:p w14:paraId="106C1F7E" w14:textId="77777777" w:rsidR="005D1193" w:rsidRPr="00CD5974" w:rsidRDefault="005D1193" w:rsidP="00A15814">
      <w:pPr>
        <w:jc w:val="both"/>
        <w:rPr>
          <w:rFonts w:ascii="Arial Narrow" w:eastAsia="Times New Roman" w:hAnsi="Arial Narrow" w:cs="Calibri"/>
          <w:color w:val="000000"/>
          <w:lang w:eastAsia="es-ES"/>
        </w:rPr>
      </w:pPr>
    </w:p>
    <w:p w14:paraId="1F00F03B" w14:textId="767D1E19" w:rsidR="005D1193" w:rsidRPr="00CD5974" w:rsidRDefault="006203E1" w:rsidP="00A15814">
      <w:pPr>
        <w:jc w:val="both"/>
        <w:rPr>
          <w:rFonts w:ascii="Arial Narrow" w:eastAsia="Times New Roman" w:hAnsi="Arial Narrow" w:cs="Calibri"/>
          <w:b/>
          <w:color w:val="000000"/>
          <w:lang w:eastAsia="es-ES"/>
        </w:rPr>
      </w:pPr>
      <w:r w:rsidRPr="00CD5974">
        <w:rPr>
          <w:rFonts w:ascii="Arial Narrow" w:eastAsia="Times New Roman" w:hAnsi="Arial Narrow" w:cs="Calibri"/>
          <w:b/>
          <w:color w:val="000000"/>
          <w:lang w:eastAsia="es-ES"/>
        </w:rPr>
        <w:t xml:space="preserve">Acuerdos </w:t>
      </w:r>
      <w:r w:rsidR="00C86E28" w:rsidRPr="00CD5974">
        <w:rPr>
          <w:rFonts w:ascii="Arial Narrow" w:eastAsia="Times New Roman" w:hAnsi="Arial Narrow" w:cs="Calibri"/>
          <w:b/>
          <w:color w:val="000000"/>
          <w:lang w:eastAsia="es-ES"/>
        </w:rPr>
        <w:t>y alianzas vigentes con otros sectores</w:t>
      </w:r>
    </w:p>
    <w:p w14:paraId="3CE9F423" w14:textId="77777777" w:rsidR="005D1193" w:rsidRPr="00CD5974" w:rsidRDefault="005D1193" w:rsidP="00F73E99">
      <w:pPr>
        <w:pStyle w:val="Prrafodelista"/>
        <w:numPr>
          <w:ilvl w:val="0"/>
          <w:numId w:val="51"/>
        </w:numPr>
        <w:jc w:val="both"/>
        <w:rPr>
          <w:rFonts w:ascii="Arial Narrow" w:eastAsia="Times New Roman" w:hAnsi="Arial Narrow" w:cs="Calibri"/>
        </w:rPr>
      </w:pPr>
      <w:r w:rsidRPr="00CD5974">
        <w:rPr>
          <w:rFonts w:ascii="Arial Narrow" w:eastAsia="Times New Roman" w:hAnsi="Arial Narrow" w:cs="Calibri"/>
        </w:rPr>
        <w:t>Alianza Secretaría de la Mujer, en el tema de las casas refugio, con el ministerio de Justicia y  con el Tribunal Superior de Bogotá</w:t>
      </w:r>
    </w:p>
    <w:p w14:paraId="7647B5BC" w14:textId="77777777" w:rsidR="005D1193" w:rsidRPr="00CD5974" w:rsidRDefault="005D1193" w:rsidP="00F73E99">
      <w:pPr>
        <w:pStyle w:val="Prrafodelista"/>
        <w:numPr>
          <w:ilvl w:val="0"/>
          <w:numId w:val="51"/>
        </w:numPr>
        <w:jc w:val="both"/>
        <w:rPr>
          <w:rFonts w:ascii="Arial Narrow" w:eastAsia="Times New Roman" w:hAnsi="Arial Narrow" w:cs="Calibri"/>
        </w:rPr>
      </w:pPr>
      <w:r w:rsidRPr="00CD5974">
        <w:rPr>
          <w:rFonts w:ascii="Arial Narrow" w:eastAsia="Times New Roman" w:hAnsi="Arial Narrow" w:cs="Calibri"/>
        </w:rPr>
        <w:t>Convenio con el Instituto de Medicina Legal  (valoraciones médico legales)</w:t>
      </w:r>
    </w:p>
    <w:p w14:paraId="3813E808" w14:textId="77777777" w:rsidR="005D1193" w:rsidRPr="00CD5974" w:rsidRDefault="005D1193" w:rsidP="00F73E99">
      <w:pPr>
        <w:pStyle w:val="Prrafodelista"/>
        <w:numPr>
          <w:ilvl w:val="0"/>
          <w:numId w:val="51"/>
        </w:numPr>
        <w:jc w:val="both"/>
        <w:rPr>
          <w:rFonts w:ascii="Arial Narrow" w:eastAsia="Times New Roman" w:hAnsi="Arial Narrow" w:cs="Calibri"/>
        </w:rPr>
      </w:pPr>
      <w:r w:rsidRPr="00CD5974">
        <w:rPr>
          <w:rFonts w:ascii="Arial Narrow" w:eastAsia="Times New Roman" w:hAnsi="Arial Narrow" w:cs="Calibri"/>
        </w:rPr>
        <w:lastRenderedPageBreak/>
        <w:t>Convenio con Fiscalía General, para el CAVIF, CAIVAS y el CAPIV.</w:t>
      </w:r>
    </w:p>
    <w:p w14:paraId="6EB942C3" w14:textId="77777777" w:rsidR="005D1193" w:rsidRPr="00CD5974" w:rsidRDefault="005D1193" w:rsidP="00F73E99">
      <w:pPr>
        <w:pStyle w:val="Prrafodelista"/>
        <w:numPr>
          <w:ilvl w:val="0"/>
          <w:numId w:val="51"/>
        </w:numPr>
        <w:jc w:val="both"/>
        <w:rPr>
          <w:rFonts w:ascii="Arial Narrow" w:eastAsia="Times New Roman" w:hAnsi="Arial Narrow" w:cs="Calibri"/>
        </w:rPr>
      </w:pPr>
      <w:r w:rsidRPr="00CD5974">
        <w:rPr>
          <w:rFonts w:ascii="Arial Narrow" w:eastAsia="Times New Roman" w:hAnsi="Arial Narrow" w:cs="Calibri"/>
        </w:rPr>
        <w:t>Alianza con el Colegio Mayor de Cundinamarca (manejo de conciliación extrajudicial).</w:t>
      </w:r>
    </w:p>
    <w:p w14:paraId="54431419" w14:textId="77777777" w:rsidR="005D1193" w:rsidRPr="00CD5974" w:rsidRDefault="005D1193" w:rsidP="00F73E99">
      <w:pPr>
        <w:pStyle w:val="Prrafodelista"/>
        <w:numPr>
          <w:ilvl w:val="0"/>
          <w:numId w:val="51"/>
        </w:numPr>
        <w:jc w:val="both"/>
        <w:rPr>
          <w:rFonts w:ascii="Arial Narrow" w:eastAsia="Times New Roman" w:hAnsi="Arial Narrow" w:cs="Calibri"/>
        </w:rPr>
      </w:pPr>
      <w:r w:rsidRPr="00CD5974">
        <w:rPr>
          <w:rFonts w:ascii="Arial Narrow" w:eastAsia="Times New Roman" w:hAnsi="Arial Narrow" w:cs="Calibri"/>
        </w:rPr>
        <w:t xml:space="preserve">Se presentó un convenio con la línea 123 Nuse de la Secretaría de Gobierno, no obstante no se suscribió por la entrada en vigencia de la ley de garantías. </w:t>
      </w:r>
    </w:p>
    <w:p w14:paraId="2C66D43B" w14:textId="33BEEC4D" w:rsidR="005D1193" w:rsidRPr="00CD5974" w:rsidRDefault="005D1193" w:rsidP="00A15814">
      <w:pPr>
        <w:tabs>
          <w:tab w:val="left" w:pos="2684"/>
        </w:tabs>
        <w:jc w:val="both"/>
        <w:rPr>
          <w:rFonts w:ascii="Arial Narrow" w:eastAsia="Times New Roman" w:hAnsi="Arial Narrow" w:cs="Calibri"/>
          <w:color w:val="000000"/>
          <w:lang w:eastAsia="es-ES"/>
        </w:rPr>
      </w:pPr>
    </w:p>
    <w:p w14:paraId="7FE8AA68" w14:textId="473D6D56" w:rsidR="005D1193" w:rsidRPr="00CD5974" w:rsidRDefault="007546E2" w:rsidP="00A15814">
      <w:pPr>
        <w:jc w:val="both"/>
        <w:rPr>
          <w:rFonts w:ascii="Arial Narrow" w:eastAsia="Times New Roman" w:hAnsi="Arial Narrow" w:cs="Calibri"/>
          <w:b/>
          <w:color w:val="000000"/>
          <w:lang w:eastAsia="es-ES"/>
        </w:rPr>
      </w:pPr>
      <w:r w:rsidRPr="00CD5974">
        <w:rPr>
          <w:rFonts w:ascii="Arial Narrow" w:eastAsia="Times New Roman" w:hAnsi="Arial Narrow" w:cs="Calibri"/>
          <w:b/>
          <w:color w:val="000000"/>
          <w:lang w:eastAsia="es-ES"/>
        </w:rPr>
        <w:t>Acuerdos y alianzas vigentes con entidades privadas</w:t>
      </w:r>
    </w:p>
    <w:p w14:paraId="38B794C4" w14:textId="77777777" w:rsidR="005D1193" w:rsidRPr="00CD5974" w:rsidRDefault="005D1193"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Alianza con la Cámara de Comercio (manejo de conciliación extrajudicial)</w:t>
      </w:r>
    </w:p>
    <w:p w14:paraId="02961552" w14:textId="77777777" w:rsidR="008240EA" w:rsidRPr="00CD5974" w:rsidRDefault="008240EA" w:rsidP="00A15814">
      <w:pPr>
        <w:jc w:val="both"/>
        <w:rPr>
          <w:rFonts w:ascii="Arial Narrow" w:eastAsia="Times New Roman" w:hAnsi="Arial Narrow" w:cs="Calibri"/>
          <w:color w:val="000000"/>
          <w:lang w:eastAsia="es-ES"/>
        </w:rPr>
      </w:pPr>
    </w:p>
    <w:p w14:paraId="372BE43C" w14:textId="5423B9C0" w:rsidR="005D1193" w:rsidRPr="00CD5974" w:rsidRDefault="007546E2" w:rsidP="00A15814">
      <w:pPr>
        <w:jc w:val="both"/>
        <w:rPr>
          <w:rFonts w:ascii="Arial Narrow" w:eastAsia="Times New Roman" w:hAnsi="Arial Narrow" w:cs="Calibri"/>
          <w:b/>
          <w:color w:val="000000"/>
          <w:lang w:eastAsia="es-ES"/>
        </w:rPr>
      </w:pPr>
      <w:r w:rsidRPr="00CD5974">
        <w:rPr>
          <w:rFonts w:ascii="Arial Narrow" w:eastAsia="Times New Roman" w:hAnsi="Arial Narrow" w:cs="Calibri"/>
          <w:b/>
          <w:color w:val="000000"/>
          <w:lang w:eastAsia="es-ES"/>
        </w:rPr>
        <w:t>Dificultades del proyecto</w:t>
      </w:r>
    </w:p>
    <w:p w14:paraId="33C36119" w14:textId="1FE64BE5" w:rsidR="005D1193" w:rsidRPr="00CD5974" w:rsidRDefault="005D1193" w:rsidP="00F73E99">
      <w:pPr>
        <w:pStyle w:val="Prrafodelista"/>
        <w:numPr>
          <w:ilvl w:val="0"/>
          <w:numId w:val="52"/>
        </w:numPr>
        <w:jc w:val="both"/>
        <w:rPr>
          <w:rFonts w:ascii="Arial Narrow" w:eastAsia="Times New Roman" w:hAnsi="Arial Narrow" w:cs="Calibri"/>
        </w:rPr>
      </w:pPr>
      <w:r w:rsidRPr="00CD5974">
        <w:rPr>
          <w:rFonts w:ascii="Arial Narrow" w:eastAsia="Times New Roman" w:hAnsi="Arial Narrow" w:cs="Calibri"/>
        </w:rPr>
        <w:t xml:space="preserve">Está en duda la continuidad del seguimiento encaminado en  acciones pedagógicas/año orientadas a la promoción de relaciones democráticas familiares, prevención de la violencia intrafamiliar y factores asociados como el consumo de SPA, como consecuencia de la reducción del presupuesto. Dicha tarea se efectuaba a través de un Operador. </w:t>
      </w:r>
    </w:p>
    <w:p w14:paraId="6970BD1F" w14:textId="31ED3D90" w:rsidR="005D1193" w:rsidRPr="00CD5974" w:rsidRDefault="005D1193" w:rsidP="00F73E99">
      <w:pPr>
        <w:pStyle w:val="Prrafodelista"/>
        <w:numPr>
          <w:ilvl w:val="0"/>
          <w:numId w:val="52"/>
        </w:numPr>
        <w:jc w:val="both"/>
        <w:rPr>
          <w:rFonts w:ascii="Arial Narrow" w:eastAsia="Times New Roman" w:hAnsi="Arial Narrow" w:cs="Calibri"/>
        </w:rPr>
      </w:pPr>
      <w:r w:rsidRPr="00CD5974">
        <w:rPr>
          <w:rFonts w:ascii="Arial Narrow" w:eastAsia="Times New Roman" w:hAnsi="Arial Narrow" w:cs="Calibri"/>
        </w:rPr>
        <w:t xml:space="preserve">No obstante lo anterior, en cierta medida el incremento de la violencia intrafamiliar puede tener como una de sus causas, la falta de seguimiento a las medidas de protección adoptadas y/o la no realización del proceso terapéutico que permita disminuir los detonantes de violencia intrafamiliar. </w:t>
      </w:r>
    </w:p>
    <w:p w14:paraId="00FD14BE" w14:textId="09D24586" w:rsidR="005D1193" w:rsidRPr="00CD5974" w:rsidRDefault="005D1193" w:rsidP="00F73E99">
      <w:pPr>
        <w:pStyle w:val="Prrafodelista"/>
        <w:numPr>
          <w:ilvl w:val="0"/>
          <w:numId w:val="52"/>
        </w:numPr>
        <w:jc w:val="both"/>
        <w:rPr>
          <w:rFonts w:ascii="Arial Narrow" w:eastAsia="Times New Roman" w:hAnsi="Arial Narrow" w:cs="Calibri"/>
        </w:rPr>
      </w:pPr>
      <w:r w:rsidRPr="00CD5974">
        <w:rPr>
          <w:rFonts w:ascii="Arial Narrow" w:eastAsia="Times New Roman" w:hAnsi="Arial Narrow" w:cs="Calibri"/>
        </w:rPr>
        <w:t xml:space="preserve">La reducción presupuestal tiene incidencia además en gastos tales como materiales y suministros, vestuario, muebles, equipos de cómputo, entre otros. </w:t>
      </w:r>
    </w:p>
    <w:p w14:paraId="08117573" w14:textId="14CD8702" w:rsidR="005D1193" w:rsidRPr="00CD5974" w:rsidRDefault="005D1193" w:rsidP="00F73E99">
      <w:pPr>
        <w:pStyle w:val="Prrafodelista"/>
        <w:numPr>
          <w:ilvl w:val="0"/>
          <w:numId w:val="52"/>
        </w:numPr>
        <w:jc w:val="both"/>
        <w:rPr>
          <w:rFonts w:ascii="Arial Narrow" w:eastAsia="Times New Roman" w:hAnsi="Arial Narrow" w:cs="Calibri"/>
        </w:rPr>
      </w:pPr>
      <w:r w:rsidRPr="00CD5974">
        <w:rPr>
          <w:rFonts w:ascii="Arial Narrow" w:eastAsia="Times New Roman" w:hAnsi="Arial Narrow" w:cs="Calibri"/>
        </w:rPr>
        <w:t xml:space="preserve">No se alcanzó a cumplir la meta en cuanto a creación del número de comisarías, especialmente faltaría la creación de una en la Localidad de Bosa. </w:t>
      </w:r>
    </w:p>
    <w:p w14:paraId="5F84ABBB" w14:textId="69814A3F" w:rsidR="005D1193" w:rsidRPr="00CD5974" w:rsidRDefault="005D1193" w:rsidP="00F73E99">
      <w:pPr>
        <w:pStyle w:val="Prrafodelista"/>
        <w:numPr>
          <w:ilvl w:val="0"/>
          <w:numId w:val="52"/>
        </w:numPr>
        <w:jc w:val="both"/>
        <w:rPr>
          <w:rFonts w:ascii="Arial Narrow" w:eastAsia="Times New Roman" w:hAnsi="Arial Narrow" w:cs="Calibri"/>
        </w:rPr>
      </w:pPr>
      <w:r w:rsidRPr="00CD5974">
        <w:rPr>
          <w:rFonts w:ascii="Arial Narrow" w:eastAsia="Times New Roman" w:hAnsi="Arial Narrow" w:cs="Calibri"/>
        </w:rPr>
        <w:t>El presupuesto asignado para 2015 al proyecto solo permitirá la recurrencia de la prestación de los servicios, no permitirá la ampliación de cobertura.</w:t>
      </w:r>
    </w:p>
    <w:p w14:paraId="7FBD0284" w14:textId="6A31BFAD" w:rsidR="005D1193" w:rsidRPr="00CD5974" w:rsidRDefault="005D1193" w:rsidP="00F73E99">
      <w:pPr>
        <w:pStyle w:val="Prrafodelista"/>
        <w:numPr>
          <w:ilvl w:val="0"/>
          <w:numId w:val="52"/>
        </w:numPr>
        <w:jc w:val="both"/>
        <w:rPr>
          <w:rFonts w:ascii="Arial Narrow" w:eastAsia="Times New Roman" w:hAnsi="Arial Narrow" w:cs="Calibri"/>
        </w:rPr>
      </w:pPr>
      <w:r w:rsidRPr="00CD5974">
        <w:rPr>
          <w:rFonts w:ascii="Arial Narrow" w:eastAsia="Times New Roman" w:hAnsi="Arial Narrow" w:cs="Calibri"/>
        </w:rPr>
        <w:t>Falta de armonización del servicio de acceso a la justicia familiar a través de Comisarias de Familia a la plataforma estratégica  de la entidad, teniendo en cuenta que no cumple con las características de un servicio social, lo cual dificulta la adaptación de algunos lineamientos emitidos por la entidad y el posicionamiento de las Comisarias de Familia en la misma.</w:t>
      </w:r>
    </w:p>
    <w:p w14:paraId="11167D23" w14:textId="77777777" w:rsidR="005D1193" w:rsidRPr="00CD5974" w:rsidRDefault="005D1193" w:rsidP="00A15814">
      <w:pPr>
        <w:ind w:left="284" w:hanging="284"/>
        <w:jc w:val="both"/>
        <w:rPr>
          <w:rFonts w:ascii="Arial Narrow" w:eastAsia="Times New Roman" w:hAnsi="Arial Narrow" w:cs="Calibri"/>
          <w:color w:val="000000"/>
          <w:lang w:eastAsia="es-ES"/>
        </w:rPr>
      </w:pPr>
    </w:p>
    <w:p w14:paraId="1350CCBD" w14:textId="1CA31A82" w:rsidR="00073B0D" w:rsidRPr="00CD5974" w:rsidRDefault="000C7CA7" w:rsidP="00A15814">
      <w:pPr>
        <w:ind w:left="284" w:hanging="284"/>
        <w:jc w:val="both"/>
        <w:rPr>
          <w:rFonts w:ascii="Arial Narrow" w:eastAsia="Times New Roman" w:hAnsi="Arial Narrow" w:cs="Calibri"/>
          <w:b/>
          <w:color w:val="000000"/>
          <w:lang w:eastAsia="es-ES"/>
        </w:rPr>
      </w:pPr>
      <w:r w:rsidRPr="00CD5974">
        <w:rPr>
          <w:rFonts w:ascii="Arial Narrow" w:eastAsia="Times New Roman" w:hAnsi="Arial Narrow" w:cs="Calibri"/>
          <w:b/>
          <w:color w:val="000000"/>
          <w:lang w:eastAsia="es-ES"/>
        </w:rPr>
        <w:t>Recomendaciones</w:t>
      </w:r>
    </w:p>
    <w:p w14:paraId="769277C6" w14:textId="62957C98" w:rsidR="00073B0D" w:rsidRPr="00CD5974" w:rsidRDefault="00073B0D" w:rsidP="00073B0D">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Frente a la meta  173. Mejorar en el 100% de las Comisarías de Familia la oportunidad y la calidad en la atención, bajo los enfoques de género y diferencial, garantizando la intervención integral para la protección de las víctimas y la restitución de sus derechos en el contexto de la violencia intrafamiliar”, existe el compromiso por parte de la Subdirección para la Familia de concretar los criterios tenidos en cuenta para cuantificar ésta meta plan, sobre todo en cuanto al criterio de oportunidad.</w:t>
      </w:r>
    </w:p>
    <w:p w14:paraId="1DCB19D2" w14:textId="77777777" w:rsidR="00073B0D" w:rsidRPr="00CD5974" w:rsidRDefault="00073B0D" w:rsidP="00A15814">
      <w:pPr>
        <w:ind w:left="284" w:hanging="284"/>
        <w:jc w:val="both"/>
        <w:rPr>
          <w:rFonts w:ascii="Arial Narrow" w:eastAsia="Times New Roman" w:hAnsi="Arial Narrow" w:cs="Calibri"/>
          <w:color w:val="000000"/>
          <w:lang w:eastAsia="es-ES"/>
        </w:rPr>
      </w:pPr>
    </w:p>
    <w:p w14:paraId="2E7968AF" w14:textId="77777777" w:rsidR="00073B0D" w:rsidRPr="00CD5974" w:rsidRDefault="00073B0D" w:rsidP="00A15814">
      <w:pPr>
        <w:ind w:left="284" w:hanging="284"/>
        <w:jc w:val="both"/>
        <w:rPr>
          <w:rFonts w:ascii="Arial Narrow" w:eastAsia="Times New Roman" w:hAnsi="Arial Narrow" w:cs="Calibri"/>
          <w:b/>
          <w:color w:val="000000"/>
          <w:lang w:eastAsia="es-ES"/>
        </w:rPr>
      </w:pPr>
    </w:p>
    <w:p w14:paraId="0B4C08CD" w14:textId="0143A870" w:rsidR="005D1193" w:rsidRPr="00CD5974" w:rsidRDefault="00AB0C01" w:rsidP="00374998">
      <w:pPr>
        <w:pStyle w:val="Ttulo3"/>
        <w:autoSpaceDE w:val="0"/>
        <w:autoSpaceDN w:val="0"/>
        <w:adjustRightInd w:val="0"/>
        <w:jc w:val="both"/>
        <w:rPr>
          <w:rFonts w:eastAsia="Calibri" w:cs="Arial"/>
          <w:iCs/>
        </w:rPr>
      </w:pPr>
      <w:bookmarkStart w:id="51" w:name="_Toc436216944"/>
      <w:bookmarkStart w:id="52" w:name="_Toc436217245"/>
      <w:r w:rsidRPr="00CD5974">
        <w:rPr>
          <w:lang w:eastAsia="es-ES"/>
        </w:rPr>
        <w:lastRenderedPageBreak/>
        <w:t>P</w:t>
      </w:r>
      <w:r w:rsidR="00ED0994" w:rsidRPr="00CD5974">
        <w:rPr>
          <w:lang w:eastAsia="es-ES"/>
        </w:rPr>
        <w:t xml:space="preserve">royecto </w:t>
      </w:r>
      <w:r w:rsidRPr="00CD5974">
        <w:rPr>
          <w:lang w:eastAsia="es-ES"/>
        </w:rPr>
        <w:t>742</w:t>
      </w:r>
      <w:r w:rsidR="00ED0994" w:rsidRPr="00CD5974">
        <w:rPr>
          <w:lang w:eastAsia="es-ES"/>
        </w:rPr>
        <w:t xml:space="preserve">: </w:t>
      </w:r>
      <w:r w:rsidR="005D1193" w:rsidRPr="00CD5974">
        <w:rPr>
          <w:rFonts w:eastAsia="Calibri" w:cs="Arial"/>
          <w:iCs/>
        </w:rPr>
        <w:t>Atención</w:t>
      </w:r>
      <w:r w:rsidR="00ED0994" w:rsidRPr="00CD5974">
        <w:rPr>
          <w:rFonts w:eastAsia="Calibri" w:cs="Arial"/>
          <w:iCs/>
        </w:rPr>
        <w:t xml:space="preserve"> integral para personas mayores - D</w:t>
      </w:r>
      <w:r w:rsidR="005D1193" w:rsidRPr="00CD5974">
        <w:rPr>
          <w:rFonts w:eastAsia="Calibri" w:cs="Arial"/>
          <w:iCs/>
        </w:rPr>
        <w:t>isminuyendo la discriminación y la segregación socioeconómica</w:t>
      </w:r>
      <w:bookmarkEnd w:id="51"/>
      <w:bookmarkEnd w:id="52"/>
      <w:r w:rsidRPr="00CD5974">
        <w:rPr>
          <w:rFonts w:eastAsia="Calibri" w:cs="Arial"/>
          <w:iCs/>
        </w:rPr>
        <w:t xml:space="preserve"> </w:t>
      </w:r>
      <w:r w:rsidR="005D1193" w:rsidRPr="00CD5974">
        <w:rPr>
          <w:rFonts w:eastAsia="Calibri" w:cs="Arial"/>
          <w:iCs/>
        </w:rPr>
        <w:tab/>
      </w:r>
    </w:p>
    <w:p w14:paraId="7EFA4BA1" w14:textId="77777777" w:rsidR="005D1193" w:rsidRPr="00CD5974" w:rsidRDefault="005D1193" w:rsidP="00A15814">
      <w:pPr>
        <w:autoSpaceDE w:val="0"/>
        <w:autoSpaceDN w:val="0"/>
        <w:adjustRightInd w:val="0"/>
        <w:jc w:val="both"/>
        <w:rPr>
          <w:rFonts w:ascii="Arial Narrow" w:eastAsia="Calibri" w:hAnsi="Arial Narrow" w:cs="Arial"/>
          <w:iCs/>
        </w:rPr>
      </w:pPr>
    </w:p>
    <w:p w14:paraId="50E2A504" w14:textId="3B58DAAD" w:rsidR="005D1193" w:rsidRPr="00CD5974" w:rsidRDefault="007546E2"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b/>
          <w:iCs/>
        </w:rPr>
        <w:t>Diagnóstico de formulación</w:t>
      </w:r>
    </w:p>
    <w:p w14:paraId="21E16E8F" w14:textId="77777777" w:rsidR="005D1193" w:rsidRPr="00CD5974" w:rsidRDefault="005D1193"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iCs/>
        </w:rPr>
        <w:t>Con base a la Política Pública Social para el Envejecimiento y la vejez en el Distrito Capital 2010-2025-PPSEV, como solución a la falta de reconocimiento e inclusión social, económico, cultural, política y laboralmente de los adultos mayores dentro de la sociedad bogotana y colombiana, teniendo en cuenta que casi el 10% de la población de la ciudad (779.534 habitantes) son de la tercera edad, donde el 57, 21 % son mujeres, salvo en la localidad predominantemente rural de Sumapaz.</w:t>
      </w:r>
    </w:p>
    <w:p w14:paraId="605B3133" w14:textId="77777777" w:rsidR="005D1193" w:rsidRPr="00CD5974" w:rsidRDefault="005D1193" w:rsidP="00A15814">
      <w:pPr>
        <w:autoSpaceDE w:val="0"/>
        <w:autoSpaceDN w:val="0"/>
        <w:adjustRightInd w:val="0"/>
        <w:jc w:val="both"/>
        <w:rPr>
          <w:rFonts w:ascii="Arial Narrow" w:eastAsia="Calibri" w:hAnsi="Arial Narrow" w:cs="Arial"/>
          <w:iCs/>
        </w:rPr>
      </w:pPr>
    </w:p>
    <w:p w14:paraId="257B55C9" w14:textId="77777777" w:rsidR="005D1193" w:rsidRPr="00CD5974" w:rsidRDefault="005D1193"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iCs/>
        </w:rPr>
        <w:t>Para la superación de los principales problemas de los adultos mayores: segregación económica, falta de garantía en acceso a la ciudadanía y discriminación laboral por edad, la Secretaría Distrital de Integración Social desde sus comienzos, en la evolución del antiguo Departamento Administrativo de Bienestar Social, se genera el proyecto de acompañamiento y asistencia social a sectores vulnerables de la tercera edad 476: “Atención Integral por la Garantía de los derechos para una vejez digna en el Distrito Capital: Años Dorados”, que ha perdurado hasta el día de hoy, se amplia y complementa su labor con el diseño del PPSEV y la gestión conjunta con la ciudadanía, organizaciones civiles y la participación ciudadana de los adultos mayores, para el seguimiento y mejoras de los programas y proyectos enfocados hacia ellos.</w:t>
      </w:r>
    </w:p>
    <w:p w14:paraId="0796B4D9" w14:textId="77777777" w:rsidR="005D1193" w:rsidRPr="00CD5974" w:rsidRDefault="005D1193" w:rsidP="00A15814">
      <w:pPr>
        <w:autoSpaceDE w:val="0"/>
        <w:autoSpaceDN w:val="0"/>
        <w:adjustRightInd w:val="0"/>
        <w:jc w:val="both"/>
        <w:rPr>
          <w:rFonts w:ascii="Arial Narrow" w:eastAsia="Calibri" w:hAnsi="Arial Narrow" w:cs="Arial"/>
          <w:iCs/>
        </w:rPr>
      </w:pPr>
    </w:p>
    <w:p w14:paraId="3BA49E7B" w14:textId="1217EFD8" w:rsidR="005D1193" w:rsidRPr="00CD5974" w:rsidRDefault="00AB0C01" w:rsidP="00A15814">
      <w:pPr>
        <w:autoSpaceDE w:val="0"/>
        <w:autoSpaceDN w:val="0"/>
        <w:adjustRightInd w:val="0"/>
        <w:jc w:val="both"/>
        <w:rPr>
          <w:rFonts w:ascii="Arial Narrow" w:eastAsia="Calibri" w:hAnsi="Arial Narrow" w:cs="Arial"/>
          <w:b/>
          <w:iCs/>
        </w:rPr>
      </w:pPr>
      <w:r w:rsidRPr="00CD5974">
        <w:rPr>
          <w:rFonts w:ascii="Arial Narrow" w:eastAsia="Calibri" w:hAnsi="Arial Narrow" w:cs="Arial"/>
          <w:b/>
          <w:iCs/>
        </w:rPr>
        <w:t>Objetivo</w:t>
      </w:r>
      <w:r w:rsidR="0006146A" w:rsidRPr="00CD5974">
        <w:rPr>
          <w:rFonts w:ascii="Arial Narrow" w:eastAsia="Calibri" w:hAnsi="Arial Narrow" w:cs="Arial"/>
          <w:b/>
          <w:iCs/>
        </w:rPr>
        <w:t xml:space="preserve"> del Proyecto</w:t>
      </w:r>
    </w:p>
    <w:p w14:paraId="596498BB" w14:textId="77777777" w:rsidR="005D1193" w:rsidRPr="00CD5974" w:rsidRDefault="005D1193"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iCs/>
        </w:rPr>
        <w:t>Contribuir a la reducción de la discriminación por edad y la segregación socioeconómica de las personas mayores en la ciudad por medio de la implementación de estrategias de gestión transectorial, de atención integral, desarrollo de capacidades y potencialidades, transformación de imaginarios y prácticas adversas sobre el envejecimiento, así como la ampliación y fortalecimiento de la participación con incidencia de esta población.</w:t>
      </w:r>
    </w:p>
    <w:p w14:paraId="03441707" w14:textId="77777777" w:rsidR="005D1193" w:rsidRPr="00CD5974" w:rsidRDefault="005D1193" w:rsidP="00A15814">
      <w:pPr>
        <w:autoSpaceDE w:val="0"/>
        <w:autoSpaceDN w:val="0"/>
        <w:adjustRightInd w:val="0"/>
        <w:jc w:val="both"/>
        <w:rPr>
          <w:rFonts w:ascii="Arial Narrow" w:eastAsia="Calibri" w:hAnsi="Arial Narrow" w:cs="Arial"/>
          <w:iCs/>
        </w:rPr>
      </w:pPr>
    </w:p>
    <w:p w14:paraId="663419E5" w14:textId="3C047561" w:rsidR="005D1193" w:rsidRPr="00CD5974" w:rsidRDefault="0006146A" w:rsidP="00A15814">
      <w:pPr>
        <w:autoSpaceDE w:val="0"/>
        <w:autoSpaceDN w:val="0"/>
        <w:adjustRightInd w:val="0"/>
        <w:jc w:val="both"/>
        <w:rPr>
          <w:rFonts w:ascii="Arial Narrow" w:eastAsia="Calibri" w:hAnsi="Arial Narrow" w:cs="Arial"/>
          <w:b/>
          <w:iCs/>
        </w:rPr>
      </w:pPr>
      <w:r w:rsidRPr="00CD5974">
        <w:rPr>
          <w:rFonts w:ascii="Arial Narrow" w:eastAsia="Calibri" w:hAnsi="Arial Narrow" w:cs="Arial"/>
          <w:b/>
          <w:iCs/>
        </w:rPr>
        <w:t>Meta Plan d</w:t>
      </w:r>
      <w:r w:rsidR="00AB0C01" w:rsidRPr="00CD5974">
        <w:rPr>
          <w:rFonts w:ascii="Arial Narrow" w:eastAsia="Calibri" w:hAnsi="Arial Narrow" w:cs="Arial"/>
          <w:b/>
          <w:iCs/>
        </w:rPr>
        <w:t xml:space="preserve">e Desarrollo </w:t>
      </w:r>
    </w:p>
    <w:p w14:paraId="77D2426D" w14:textId="77777777" w:rsidR="005D1193" w:rsidRPr="00CD5974" w:rsidRDefault="005D1193" w:rsidP="00A15814">
      <w:pPr>
        <w:autoSpaceDE w:val="0"/>
        <w:autoSpaceDN w:val="0"/>
        <w:adjustRightInd w:val="0"/>
        <w:jc w:val="both"/>
        <w:rPr>
          <w:rFonts w:ascii="Arial Narrow" w:eastAsia="Calibri" w:hAnsi="Arial Narrow" w:cs="Arial"/>
          <w:iCs/>
        </w:rPr>
      </w:pPr>
    </w:p>
    <w:tbl>
      <w:tblPr>
        <w:tblW w:w="5010" w:type="pct"/>
        <w:tblLayout w:type="fixed"/>
        <w:tblCellMar>
          <w:left w:w="70" w:type="dxa"/>
          <w:right w:w="70" w:type="dxa"/>
        </w:tblCellMar>
        <w:tblLook w:val="04A0" w:firstRow="1" w:lastRow="0" w:firstColumn="1" w:lastColumn="0" w:noHBand="0" w:noVBand="1"/>
      </w:tblPr>
      <w:tblGrid>
        <w:gridCol w:w="6829"/>
        <w:gridCol w:w="1598"/>
      </w:tblGrid>
      <w:tr w:rsidR="005D1193" w:rsidRPr="00CD5974" w14:paraId="06A3512E" w14:textId="77777777" w:rsidTr="00ED0994">
        <w:trPr>
          <w:trHeight w:val="300"/>
        </w:trPr>
        <w:tc>
          <w:tcPr>
            <w:tcW w:w="4052" w:type="pct"/>
            <w:tcBorders>
              <w:top w:val="single" w:sz="4" w:space="0" w:color="auto"/>
              <w:left w:val="single" w:sz="4" w:space="0" w:color="auto"/>
              <w:bottom w:val="single" w:sz="4" w:space="0" w:color="auto"/>
              <w:right w:val="single" w:sz="4" w:space="0" w:color="auto"/>
            </w:tcBorders>
            <w:shd w:val="clear" w:color="auto" w:fill="75DBFF"/>
            <w:vAlign w:val="center"/>
            <w:hideMark/>
          </w:tcPr>
          <w:p w14:paraId="5D667007" w14:textId="1BA17AA6" w:rsidR="005D1193" w:rsidRPr="00CD5974" w:rsidRDefault="00AB0C01" w:rsidP="00ED0994">
            <w:pPr>
              <w:autoSpaceDE w:val="0"/>
              <w:autoSpaceDN w:val="0"/>
              <w:adjustRightInd w:val="0"/>
              <w:jc w:val="center"/>
              <w:rPr>
                <w:rFonts w:ascii="Arial Narrow" w:eastAsia="Calibri" w:hAnsi="Arial Narrow" w:cs="Arial"/>
                <w:b/>
                <w:bCs/>
                <w:iCs/>
              </w:rPr>
            </w:pPr>
            <w:r w:rsidRPr="00CD5974">
              <w:rPr>
                <w:rFonts w:ascii="Arial Narrow" w:eastAsia="Calibri" w:hAnsi="Arial Narrow" w:cs="Arial"/>
                <w:b/>
                <w:bCs/>
                <w:iCs/>
              </w:rPr>
              <w:t>Metas Plan De Desarrollo</w:t>
            </w:r>
          </w:p>
        </w:tc>
        <w:tc>
          <w:tcPr>
            <w:tcW w:w="948" w:type="pct"/>
            <w:tcBorders>
              <w:top w:val="single" w:sz="4" w:space="0" w:color="auto"/>
              <w:left w:val="nil"/>
              <w:bottom w:val="single" w:sz="4" w:space="0" w:color="auto"/>
              <w:right w:val="single" w:sz="4" w:space="0" w:color="auto"/>
            </w:tcBorders>
            <w:shd w:val="clear" w:color="auto" w:fill="75DBFF"/>
            <w:vAlign w:val="center"/>
            <w:hideMark/>
          </w:tcPr>
          <w:p w14:paraId="3DE49E8D" w14:textId="77777777" w:rsidR="005D1193" w:rsidRPr="00CD5974" w:rsidRDefault="00AB0C01" w:rsidP="00ED0994">
            <w:pPr>
              <w:autoSpaceDE w:val="0"/>
              <w:autoSpaceDN w:val="0"/>
              <w:adjustRightInd w:val="0"/>
              <w:jc w:val="center"/>
              <w:rPr>
                <w:rFonts w:ascii="Arial Narrow" w:eastAsia="Calibri" w:hAnsi="Arial Narrow" w:cs="Arial"/>
                <w:b/>
                <w:bCs/>
                <w:iCs/>
              </w:rPr>
            </w:pPr>
            <w:r w:rsidRPr="00CD5974">
              <w:rPr>
                <w:rFonts w:ascii="Arial Narrow" w:eastAsia="Calibri" w:hAnsi="Arial Narrow" w:cs="Arial"/>
                <w:b/>
                <w:bCs/>
                <w:iCs/>
              </w:rPr>
              <w:t>Porcentaje De Avance</w:t>
            </w:r>
          </w:p>
        </w:tc>
      </w:tr>
      <w:tr w:rsidR="005D1193" w:rsidRPr="00CD5974" w14:paraId="203035EE" w14:textId="77777777" w:rsidTr="00ED0994">
        <w:trPr>
          <w:trHeight w:val="851"/>
        </w:trPr>
        <w:tc>
          <w:tcPr>
            <w:tcW w:w="40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6E0FE7" w14:textId="0C11A1AB" w:rsidR="005D1193" w:rsidRPr="00CD5974" w:rsidRDefault="00AC18A6" w:rsidP="00ED0994">
            <w:pPr>
              <w:autoSpaceDE w:val="0"/>
              <w:autoSpaceDN w:val="0"/>
              <w:adjustRightInd w:val="0"/>
              <w:jc w:val="center"/>
              <w:rPr>
                <w:rFonts w:ascii="Arial Narrow" w:eastAsia="Calibri" w:hAnsi="Arial Narrow" w:cs="Arial"/>
                <w:iCs/>
              </w:rPr>
            </w:pPr>
            <w:r w:rsidRPr="00CD5974">
              <w:rPr>
                <w:rFonts w:ascii="Arial Narrow" w:eastAsia="Times New Roman" w:hAnsi="Arial Narrow" w:cs="Calibri"/>
                <w:lang w:eastAsia="es-ES"/>
              </w:rPr>
              <w:t xml:space="preserve">Entregar 9.850 nuevos subsidios económicos para personas mayores desprotegidas de la ciudad. </w:t>
            </w:r>
            <w:r w:rsidRPr="00CD5974">
              <w:rPr>
                <w:rFonts w:ascii="Arial Narrow" w:eastAsia="Times New Roman" w:hAnsi="Arial Narrow" w:cs="Calibri"/>
                <w:bCs/>
                <w:lang w:eastAsia="es-ES"/>
              </w:rPr>
              <w:t>23.404</w:t>
            </w:r>
            <w:r w:rsidRPr="00CD5974">
              <w:rPr>
                <w:rFonts w:ascii="Arial Narrow" w:eastAsia="Times New Roman" w:hAnsi="Arial Narrow" w:cs="Calibri"/>
                <w:lang w:eastAsia="es-ES"/>
              </w:rPr>
              <w:t xml:space="preserve">  Nuevos subsidios</w:t>
            </w:r>
          </w:p>
        </w:tc>
        <w:tc>
          <w:tcPr>
            <w:tcW w:w="948" w:type="pct"/>
            <w:tcBorders>
              <w:top w:val="single" w:sz="4" w:space="0" w:color="auto"/>
              <w:left w:val="nil"/>
              <w:bottom w:val="single" w:sz="4" w:space="0" w:color="auto"/>
              <w:right w:val="single" w:sz="4" w:space="0" w:color="auto"/>
            </w:tcBorders>
            <w:shd w:val="clear" w:color="auto" w:fill="auto"/>
            <w:vAlign w:val="center"/>
          </w:tcPr>
          <w:p w14:paraId="1364E19E" w14:textId="29439305" w:rsidR="005D1193" w:rsidRPr="00CD5974" w:rsidRDefault="00AC18A6" w:rsidP="00ED0994">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237%</w:t>
            </w:r>
          </w:p>
        </w:tc>
      </w:tr>
      <w:tr w:rsidR="00AC18A6" w:rsidRPr="00CD5974" w14:paraId="63E2A2B5" w14:textId="77777777" w:rsidTr="00ED0994">
        <w:trPr>
          <w:trHeight w:val="851"/>
        </w:trPr>
        <w:tc>
          <w:tcPr>
            <w:tcW w:w="4052" w:type="pct"/>
            <w:tcBorders>
              <w:top w:val="single" w:sz="4" w:space="0" w:color="auto"/>
              <w:left w:val="single" w:sz="4" w:space="0" w:color="auto"/>
              <w:bottom w:val="single" w:sz="4" w:space="0" w:color="auto"/>
              <w:right w:val="single" w:sz="4" w:space="0" w:color="auto"/>
            </w:tcBorders>
            <w:shd w:val="clear" w:color="auto" w:fill="auto"/>
            <w:vAlign w:val="center"/>
          </w:tcPr>
          <w:p w14:paraId="35EA2BA7" w14:textId="4E9F6A91" w:rsidR="00AC18A6" w:rsidRPr="00CD5974" w:rsidRDefault="00AC18A6" w:rsidP="00ED0994">
            <w:pPr>
              <w:autoSpaceDE w:val="0"/>
              <w:autoSpaceDN w:val="0"/>
              <w:adjustRightInd w:val="0"/>
              <w:jc w:val="center"/>
              <w:rPr>
                <w:rFonts w:ascii="Arial Narrow" w:eastAsia="Calibri" w:hAnsi="Arial Narrow" w:cs="Arial"/>
                <w:iCs/>
              </w:rPr>
            </w:pPr>
            <w:r w:rsidRPr="00CD5974">
              <w:rPr>
                <w:rFonts w:ascii="Arial Narrow" w:eastAsia="Times New Roman" w:hAnsi="Arial Narrow" w:cs="Calibri"/>
                <w:lang w:eastAsia="es-ES"/>
              </w:rPr>
              <w:lastRenderedPageBreak/>
              <w:t xml:space="preserve">Implementar </w:t>
            </w:r>
            <w:r w:rsidRPr="00CD5974">
              <w:rPr>
                <w:rFonts w:ascii="Arial Narrow" w:eastAsia="Times New Roman" w:hAnsi="Arial Narrow" w:cs="Calibri"/>
                <w:b/>
                <w:bCs/>
                <w:lang w:eastAsia="es-ES"/>
              </w:rPr>
              <w:t>9</w:t>
            </w:r>
            <w:r w:rsidRPr="00CD5974">
              <w:rPr>
                <w:rFonts w:ascii="Arial Narrow" w:eastAsia="Times New Roman" w:hAnsi="Arial Narrow" w:cs="Calibri"/>
                <w:lang w:eastAsia="es-ES"/>
              </w:rPr>
              <w:t xml:space="preserve"> nuevos centros día para la atención integral de 900 personas mayores desatendidas y en condición de vulnerabilidad. </w:t>
            </w:r>
            <w:r w:rsidRPr="00CD5974">
              <w:rPr>
                <w:rFonts w:ascii="Arial Narrow" w:eastAsia="Times New Roman" w:hAnsi="Arial Narrow" w:cs="Calibri"/>
                <w:b/>
                <w:bCs/>
                <w:lang w:eastAsia="es-ES"/>
              </w:rPr>
              <w:t>18</w:t>
            </w:r>
            <w:r w:rsidRPr="00CD5974">
              <w:rPr>
                <w:rFonts w:ascii="Arial Narrow" w:eastAsia="Times New Roman" w:hAnsi="Arial Narrow" w:cs="Calibri"/>
                <w:lang w:eastAsia="es-ES"/>
              </w:rPr>
              <w:t xml:space="preserve"> Centros Día.</w:t>
            </w:r>
          </w:p>
        </w:tc>
        <w:tc>
          <w:tcPr>
            <w:tcW w:w="948" w:type="pct"/>
            <w:tcBorders>
              <w:top w:val="single" w:sz="4" w:space="0" w:color="auto"/>
              <w:left w:val="nil"/>
              <w:bottom w:val="single" w:sz="4" w:space="0" w:color="auto"/>
              <w:right w:val="single" w:sz="4" w:space="0" w:color="auto"/>
            </w:tcBorders>
            <w:shd w:val="clear" w:color="auto" w:fill="auto"/>
            <w:vAlign w:val="center"/>
          </w:tcPr>
          <w:p w14:paraId="73998726" w14:textId="206BDCD8" w:rsidR="00AC18A6" w:rsidRPr="00CD5974" w:rsidRDefault="00AC18A6" w:rsidP="00ED0994">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200%</w:t>
            </w:r>
          </w:p>
        </w:tc>
      </w:tr>
      <w:tr w:rsidR="00AC18A6" w:rsidRPr="00CD5974" w14:paraId="0E38ABB3" w14:textId="77777777" w:rsidTr="00ED0994">
        <w:trPr>
          <w:trHeight w:val="851"/>
        </w:trPr>
        <w:tc>
          <w:tcPr>
            <w:tcW w:w="4052" w:type="pct"/>
            <w:tcBorders>
              <w:top w:val="single" w:sz="4" w:space="0" w:color="auto"/>
              <w:left w:val="single" w:sz="4" w:space="0" w:color="auto"/>
              <w:bottom w:val="single" w:sz="4" w:space="0" w:color="auto"/>
              <w:right w:val="single" w:sz="4" w:space="0" w:color="auto"/>
            </w:tcBorders>
            <w:shd w:val="clear" w:color="auto" w:fill="auto"/>
            <w:vAlign w:val="center"/>
          </w:tcPr>
          <w:p w14:paraId="48488578" w14:textId="00C003F9" w:rsidR="00AC18A6" w:rsidRPr="00CD5974" w:rsidRDefault="00AC18A6" w:rsidP="00ED0994">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Crear 246 nuevos cupos para la atención integral de personas mayores en situación de vulnerabilidad y sin apoyo familiar, mediante los centros de protección social. 136 nuevos cupos en CPS</w:t>
            </w:r>
          </w:p>
        </w:tc>
        <w:tc>
          <w:tcPr>
            <w:tcW w:w="948" w:type="pct"/>
            <w:tcBorders>
              <w:top w:val="single" w:sz="4" w:space="0" w:color="auto"/>
              <w:left w:val="nil"/>
              <w:bottom w:val="single" w:sz="4" w:space="0" w:color="auto"/>
              <w:right w:val="single" w:sz="4" w:space="0" w:color="auto"/>
            </w:tcBorders>
            <w:shd w:val="clear" w:color="auto" w:fill="auto"/>
            <w:vAlign w:val="center"/>
          </w:tcPr>
          <w:p w14:paraId="213520D1" w14:textId="6503FC85" w:rsidR="00AC18A6" w:rsidRPr="00CD5974" w:rsidRDefault="00AC18A6" w:rsidP="00ED0994">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55.3%</w:t>
            </w:r>
          </w:p>
        </w:tc>
      </w:tr>
      <w:tr w:rsidR="00AC18A6" w:rsidRPr="00CD5974" w14:paraId="75D4AD80" w14:textId="77777777" w:rsidTr="00ED0994">
        <w:trPr>
          <w:trHeight w:val="851"/>
        </w:trPr>
        <w:tc>
          <w:tcPr>
            <w:tcW w:w="4052" w:type="pct"/>
            <w:tcBorders>
              <w:top w:val="single" w:sz="4" w:space="0" w:color="auto"/>
              <w:left w:val="single" w:sz="4" w:space="0" w:color="auto"/>
              <w:bottom w:val="single" w:sz="4" w:space="0" w:color="auto"/>
              <w:right w:val="single" w:sz="4" w:space="0" w:color="auto"/>
            </w:tcBorders>
            <w:shd w:val="clear" w:color="auto" w:fill="auto"/>
            <w:vAlign w:val="center"/>
          </w:tcPr>
          <w:p w14:paraId="1B703FA6" w14:textId="5435A68F" w:rsidR="00AC18A6" w:rsidRPr="00CD5974" w:rsidRDefault="00AC18A6" w:rsidP="00ED0994">
            <w:pPr>
              <w:autoSpaceDE w:val="0"/>
              <w:autoSpaceDN w:val="0"/>
              <w:adjustRightInd w:val="0"/>
              <w:jc w:val="center"/>
              <w:rPr>
                <w:rFonts w:ascii="Arial Narrow" w:eastAsia="Calibri" w:hAnsi="Arial Narrow" w:cs="Arial"/>
                <w:iCs/>
              </w:rPr>
            </w:pPr>
            <w:r w:rsidRPr="00CD5974">
              <w:rPr>
                <w:rFonts w:ascii="Arial Narrow" w:eastAsia="Times New Roman" w:hAnsi="Arial Narrow" w:cs="Calibri"/>
                <w:lang w:eastAsia="es-ES"/>
              </w:rPr>
              <w:t xml:space="preserve">Diseñar e implementar </w:t>
            </w:r>
            <w:r w:rsidRPr="00CD5974">
              <w:rPr>
                <w:rFonts w:ascii="Arial Narrow" w:eastAsia="Times New Roman" w:hAnsi="Arial Narrow" w:cs="Calibri"/>
                <w:b/>
                <w:bCs/>
                <w:lang w:eastAsia="es-ES"/>
              </w:rPr>
              <w:t>una</w:t>
            </w:r>
            <w:r w:rsidRPr="00CD5974">
              <w:rPr>
                <w:rFonts w:ascii="Arial Narrow" w:eastAsia="Times New Roman" w:hAnsi="Arial Narrow" w:cs="Calibri"/>
                <w:lang w:eastAsia="es-ES"/>
              </w:rPr>
              <w:t xml:space="preserve"> estrategia de prevención de violencias contra las personas mayores</w:t>
            </w:r>
          </w:p>
        </w:tc>
        <w:tc>
          <w:tcPr>
            <w:tcW w:w="948" w:type="pct"/>
            <w:tcBorders>
              <w:top w:val="single" w:sz="4" w:space="0" w:color="auto"/>
              <w:left w:val="nil"/>
              <w:bottom w:val="single" w:sz="4" w:space="0" w:color="auto"/>
              <w:right w:val="single" w:sz="4" w:space="0" w:color="auto"/>
            </w:tcBorders>
            <w:shd w:val="clear" w:color="auto" w:fill="auto"/>
            <w:vAlign w:val="center"/>
          </w:tcPr>
          <w:p w14:paraId="3C4673C9" w14:textId="64FB610B" w:rsidR="00AC18A6" w:rsidRPr="00CD5974" w:rsidRDefault="00AC18A6" w:rsidP="00ED0994">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81%</w:t>
            </w:r>
          </w:p>
        </w:tc>
      </w:tr>
    </w:tbl>
    <w:p w14:paraId="7491A288" w14:textId="7D70CED1" w:rsidR="005D1193" w:rsidRPr="00CD5974" w:rsidRDefault="00AC18A6" w:rsidP="00A15814">
      <w:pPr>
        <w:autoSpaceDE w:val="0"/>
        <w:autoSpaceDN w:val="0"/>
        <w:adjustRightInd w:val="0"/>
        <w:jc w:val="both"/>
        <w:rPr>
          <w:rFonts w:ascii="Arial Narrow" w:eastAsia="Times New Roman" w:hAnsi="Arial Narrow" w:cs="Calibri"/>
          <w:bCs/>
          <w:color w:val="000000"/>
          <w:sz w:val="20"/>
          <w:szCs w:val="20"/>
          <w:lang w:eastAsia="es-ES"/>
        </w:rPr>
      </w:pPr>
      <w:r w:rsidRPr="00CD5974">
        <w:rPr>
          <w:rFonts w:ascii="Arial Narrow" w:eastAsia="Times New Roman" w:hAnsi="Arial Narrow" w:cs="Calibri"/>
          <w:bCs/>
          <w:color w:val="000000"/>
          <w:sz w:val="20"/>
          <w:szCs w:val="20"/>
          <w:lang w:eastAsia="es-ES"/>
        </w:rPr>
        <w:t>Fuente: secretará distrital de integración social –sdis-</w:t>
      </w:r>
    </w:p>
    <w:p w14:paraId="53FE8A75" w14:textId="77777777" w:rsidR="00AC18A6" w:rsidRPr="00CD5974" w:rsidRDefault="00AC18A6" w:rsidP="00A15814">
      <w:pPr>
        <w:autoSpaceDE w:val="0"/>
        <w:autoSpaceDN w:val="0"/>
        <w:adjustRightInd w:val="0"/>
        <w:jc w:val="both"/>
        <w:rPr>
          <w:rFonts w:ascii="Arial Narrow" w:eastAsia="Calibri" w:hAnsi="Arial Narrow" w:cs="Arial"/>
          <w:b/>
          <w:iCs/>
        </w:rPr>
      </w:pPr>
    </w:p>
    <w:p w14:paraId="67129846" w14:textId="77777777" w:rsidR="00AC18A6" w:rsidRPr="00CD5974" w:rsidRDefault="00AC18A6" w:rsidP="00A15814">
      <w:pPr>
        <w:autoSpaceDE w:val="0"/>
        <w:autoSpaceDN w:val="0"/>
        <w:adjustRightInd w:val="0"/>
        <w:jc w:val="both"/>
        <w:rPr>
          <w:rFonts w:ascii="Arial Narrow" w:eastAsia="Calibri" w:hAnsi="Arial Narrow" w:cs="Arial"/>
          <w:b/>
          <w:iCs/>
        </w:rPr>
      </w:pPr>
    </w:p>
    <w:p w14:paraId="50C56236" w14:textId="77777777" w:rsidR="005D1193" w:rsidRPr="00CD5974" w:rsidRDefault="00AB0C01" w:rsidP="00A15814">
      <w:pPr>
        <w:autoSpaceDE w:val="0"/>
        <w:autoSpaceDN w:val="0"/>
        <w:adjustRightInd w:val="0"/>
        <w:jc w:val="both"/>
        <w:rPr>
          <w:rFonts w:ascii="Arial Narrow" w:eastAsia="Calibri" w:hAnsi="Arial Narrow" w:cs="Arial"/>
          <w:b/>
          <w:iCs/>
        </w:rPr>
      </w:pPr>
      <w:r w:rsidRPr="00CD5974">
        <w:rPr>
          <w:rFonts w:ascii="Arial Narrow" w:eastAsia="Calibri" w:hAnsi="Arial Narrow" w:cs="Arial"/>
          <w:b/>
          <w:iCs/>
        </w:rPr>
        <w:t xml:space="preserve">Metas Plan Sectorial </w:t>
      </w:r>
    </w:p>
    <w:p w14:paraId="3F559FC3" w14:textId="77777777" w:rsidR="005D1193" w:rsidRPr="00CD5974" w:rsidRDefault="005D1193" w:rsidP="00A15814">
      <w:pPr>
        <w:autoSpaceDE w:val="0"/>
        <w:autoSpaceDN w:val="0"/>
        <w:adjustRightInd w:val="0"/>
        <w:jc w:val="both"/>
        <w:rPr>
          <w:rFonts w:ascii="Arial Narrow" w:eastAsia="Calibri" w:hAnsi="Arial Narrow" w:cs="Arial"/>
          <w:iCs/>
        </w:rPr>
      </w:pPr>
    </w:p>
    <w:tbl>
      <w:tblPr>
        <w:tblW w:w="5010" w:type="pct"/>
        <w:tblLayout w:type="fixed"/>
        <w:tblCellMar>
          <w:left w:w="70" w:type="dxa"/>
          <w:right w:w="70" w:type="dxa"/>
        </w:tblCellMar>
        <w:tblLook w:val="04A0" w:firstRow="1" w:lastRow="0" w:firstColumn="1" w:lastColumn="0" w:noHBand="0" w:noVBand="1"/>
      </w:tblPr>
      <w:tblGrid>
        <w:gridCol w:w="6829"/>
        <w:gridCol w:w="1598"/>
      </w:tblGrid>
      <w:tr w:rsidR="005D1193" w:rsidRPr="00CD5974" w14:paraId="530443D6" w14:textId="77777777" w:rsidTr="009948EB">
        <w:trPr>
          <w:trHeight w:val="707"/>
        </w:trPr>
        <w:tc>
          <w:tcPr>
            <w:tcW w:w="4052" w:type="pct"/>
            <w:tcBorders>
              <w:top w:val="single" w:sz="4" w:space="0" w:color="auto"/>
              <w:left w:val="single" w:sz="4" w:space="0" w:color="auto"/>
              <w:bottom w:val="single" w:sz="4" w:space="0" w:color="auto"/>
              <w:right w:val="single" w:sz="4" w:space="0" w:color="auto"/>
            </w:tcBorders>
            <w:shd w:val="clear" w:color="auto" w:fill="75DBFF"/>
            <w:vAlign w:val="center"/>
            <w:hideMark/>
          </w:tcPr>
          <w:p w14:paraId="52DED621" w14:textId="77777777" w:rsidR="005D1193" w:rsidRPr="00CD5974" w:rsidRDefault="00AB0C01" w:rsidP="009948EB">
            <w:pPr>
              <w:autoSpaceDE w:val="0"/>
              <w:autoSpaceDN w:val="0"/>
              <w:adjustRightInd w:val="0"/>
              <w:jc w:val="center"/>
              <w:rPr>
                <w:rFonts w:ascii="Arial Narrow" w:eastAsia="Calibri" w:hAnsi="Arial Narrow" w:cs="Arial"/>
                <w:b/>
                <w:bCs/>
                <w:iCs/>
              </w:rPr>
            </w:pPr>
            <w:r w:rsidRPr="00CD5974">
              <w:rPr>
                <w:rFonts w:ascii="Arial Narrow" w:eastAsia="Calibri" w:hAnsi="Arial Narrow" w:cs="Arial"/>
                <w:b/>
                <w:bCs/>
                <w:iCs/>
              </w:rPr>
              <w:t>Metas Plan Sectorial</w:t>
            </w:r>
          </w:p>
        </w:tc>
        <w:tc>
          <w:tcPr>
            <w:tcW w:w="948" w:type="pct"/>
            <w:tcBorders>
              <w:top w:val="single" w:sz="4" w:space="0" w:color="auto"/>
              <w:left w:val="nil"/>
              <w:bottom w:val="single" w:sz="4" w:space="0" w:color="auto"/>
              <w:right w:val="single" w:sz="4" w:space="0" w:color="auto"/>
            </w:tcBorders>
            <w:shd w:val="clear" w:color="auto" w:fill="75DBFF"/>
            <w:vAlign w:val="center"/>
          </w:tcPr>
          <w:p w14:paraId="49C9851B" w14:textId="77777777" w:rsidR="005D1193" w:rsidRPr="00CD5974" w:rsidRDefault="00AB0C01" w:rsidP="009948EB">
            <w:pPr>
              <w:autoSpaceDE w:val="0"/>
              <w:autoSpaceDN w:val="0"/>
              <w:adjustRightInd w:val="0"/>
              <w:jc w:val="center"/>
              <w:rPr>
                <w:rFonts w:ascii="Arial Narrow" w:eastAsia="Calibri" w:hAnsi="Arial Narrow" w:cs="Arial"/>
                <w:b/>
                <w:bCs/>
                <w:iCs/>
              </w:rPr>
            </w:pPr>
            <w:r w:rsidRPr="00CD5974">
              <w:rPr>
                <w:rFonts w:ascii="Arial Narrow" w:eastAsia="Calibri" w:hAnsi="Arial Narrow" w:cs="Arial"/>
                <w:b/>
                <w:bCs/>
                <w:iCs/>
              </w:rPr>
              <w:t>Porcentaje De Avance</w:t>
            </w:r>
          </w:p>
        </w:tc>
      </w:tr>
      <w:tr w:rsidR="005D1193" w:rsidRPr="00CD5974" w14:paraId="573D2087" w14:textId="77777777" w:rsidTr="005D1193">
        <w:trPr>
          <w:trHeight w:val="77"/>
        </w:trPr>
        <w:tc>
          <w:tcPr>
            <w:tcW w:w="4052" w:type="pct"/>
            <w:tcBorders>
              <w:top w:val="single" w:sz="4" w:space="0" w:color="auto"/>
              <w:left w:val="single" w:sz="4" w:space="0" w:color="auto"/>
              <w:bottom w:val="single" w:sz="4" w:space="0" w:color="auto"/>
              <w:right w:val="single" w:sz="4" w:space="0" w:color="auto"/>
            </w:tcBorders>
            <w:shd w:val="clear" w:color="auto" w:fill="auto"/>
            <w:hideMark/>
          </w:tcPr>
          <w:p w14:paraId="65AB3937" w14:textId="0E397CF3" w:rsidR="005D1193" w:rsidRPr="00CD5974" w:rsidRDefault="005D1193" w:rsidP="00AC18A6">
            <w:pPr>
              <w:autoSpaceDE w:val="0"/>
              <w:autoSpaceDN w:val="0"/>
              <w:adjustRightInd w:val="0"/>
              <w:jc w:val="both"/>
              <w:rPr>
                <w:rFonts w:ascii="Arial Narrow" w:eastAsia="Calibri" w:hAnsi="Arial Narrow" w:cs="Arial"/>
                <w:iCs/>
              </w:rPr>
            </w:pPr>
            <w:r w:rsidRPr="00CD5974">
              <w:rPr>
                <w:rFonts w:ascii="Arial Narrow" w:eastAsia="Calibri" w:hAnsi="Arial Narrow" w:cs="Arial"/>
                <w:iCs/>
              </w:rPr>
              <w:t>Garantizar la atención de 88,679 adultos mayores con subsidios económicos; 250 cupos para adultos mayores habitantes de calle en los Centros Noche.</w:t>
            </w:r>
            <w:r w:rsidR="00AC18A6" w:rsidRPr="00CD5974">
              <w:rPr>
                <w:rFonts w:ascii="Arial Narrow" w:eastAsia="Calibri" w:hAnsi="Arial Narrow" w:cs="Arial"/>
                <w:iCs/>
              </w:rPr>
              <w:t>. Se han garantizado 84.348</w:t>
            </w:r>
          </w:p>
        </w:tc>
        <w:tc>
          <w:tcPr>
            <w:tcW w:w="948" w:type="pct"/>
            <w:tcBorders>
              <w:top w:val="single" w:sz="4" w:space="0" w:color="auto"/>
              <w:left w:val="nil"/>
              <w:bottom w:val="single" w:sz="4" w:space="0" w:color="auto"/>
              <w:right w:val="single" w:sz="4" w:space="0" w:color="auto"/>
            </w:tcBorders>
            <w:shd w:val="clear" w:color="auto" w:fill="auto"/>
            <w:vAlign w:val="center"/>
          </w:tcPr>
          <w:p w14:paraId="74BECFF7" w14:textId="79E574E1" w:rsidR="005D1193" w:rsidRPr="00CD5974" w:rsidRDefault="00AC18A6" w:rsidP="00AC18A6">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95%</w:t>
            </w:r>
          </w:p>
        </w:tc>
      </w:tr>
      <w:tr w:rsidR="005D1193" w:rsidRPr="00CD5974" w14:paraId="7E2559A3" w14:textId="77777777" w:rsidTr="005D1193">
        <w:trPr>
          <w:trHeight w:val="77"/>
        </w:trPr>
        <w:tc>
          <w:tcPr>
            <w:tcW w:w="4052" w:type="pct"/>
            <w:tcBorders>
              <w:top w:val="single" w:sz="4" w:space="0" w:color="auto"/>
              <w:left w:val="single" w:sz="4" w:space="0" w:color="auto"/>
              <w:bottom w:val="single" w:sz="4" w:space="0" w:color="auto"/>
              <w:right w:val="single" w:sz="4" w:space="0" w:color="auto"/>
            </w:tcBorders>
            <w:shd w:val="clear" w:color="auto" w:fill="auto"/>
          </w:tcPr>
          <w:p w14:paraId="5F15C72A" w14:textId="6D557542" w:rsidR="005D1193" w:rsidRPr="00CD5974" w:rsidRDefault="005D1193"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iCs/>
              </w:rPr>
              <w:t>Atender 12.600 personas  mayores afectados en condición de vulnerabilidad por riesgo  integridad física en los Centros Día</w:t>
            </w:r>
            <w:r w:rsidR="00AC18A6" w:rsidRPr="00CD5974">
              <w:rPr>
                <w:rFonts w:ascii="Arial Narrow" w:eastAsia="Calibri" w:hAnsi="Arial Narrow" w:cs="Arial"/>
                <w:iCs/>
              </w:rPr>
              <w:t>.</w:t>
            </w:r>
            <w:r w:rsidR="00AC18A6" w:rsidRPr="00CD5974">
              <w:rPr>
                <w:rFonts w:ascii="Arial Narrow" w:hAnsi="Arial Narrow"/>
              </w:rPr>
              <w:t xml:space="preserve"> </w:t>
            </w:r>
            <w:r w:rsidR="00AC18A6" w:rsidRPr="00CD5974">
              <w:rPr>
                <w:rFonts w:ascii="Arial Narrow" w:eastAsia="Calibri" w:hAnsi="Arial Narrow" w:cs="Arial"/>
                <w:iCs/>
              </w:rPr>
              <w:t>Se han atendido 11.180</w:t>
            </w:r>
          </w:p>
        </w:tc>
        <w:tc>
          <w:tcPr>
            <w:tcW w:w="948" w:type="pct"/>
            <w:tcBorders>
              <w:top w:val="single" w:sz="4" w:space="0" w:color="auto"/>
              <w:left w:val="nil"/>
              <w:bottom w:val="single" w:sz="4" w:space="0" w:color="auto"/>
              <w:right w:val="single" w:sz="4" w:space="0" w:color="auto"/>
            </w:tcBorders>
            <w:shd w:val="clear" w:color="auto" w:fill="auto"/>
            <w:vAlign w:val="center"/>
          </w:tcPr>
          <w:p w14:paraId="61867437" w14:textId="7B064B50" w:rsidR="005D1193" w:rsidRPr="00CD5974" w:rsidRDefault="00AC18A6" w:rsidP="00AC18A6">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88%</w:t>
            </w:r>
          </w:p>
        </w:tc>
      </w:tr>
      <w:tr w:rsidR="005D1193" w:rsidRPr="00CD5974" w14:paraId="2A5E277B" w14:textId="77777777" w:rsidTr="005D1193">
        <w:trPr>
          <w:trHeight w:val="77"/>
        </w:trPr>
        <w:tc>
          <w:tcPr>
            <w:tcW w:w="4052" w:type="pct"/>
            <w:tcBorders>
              <w:top w:val="single" w:sz="4" w:space="0" w:color="auto"/>
              <w:left w:val="single" w:sz="4" w:space="0" w:color="auto"/>
              <w:bottom w:val="single" w:sz="4" w:space="0" w:color="auto"/>
              <w:right w:val="single" w:sz="4" w:space="0" w:color="auto"/>
            </w:tcBorders>
            <w:shd w:val="clear" w:color="auto" w:fill="auto"/>
          </w:tcPr>
          <w:p w14:paraId="79ECC57C" w14:textId="10136DD2" w:rsidR="005D1193" w:rsidRPr="00CD5974" w:rsidRDefault="005D1193"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iCs/>
              </w:rPr>
              <w:t xml:space="preserve">Garantizar 2000 cupos para la atención en medio  institucional para personas mayores </w:t>
            </w:r>
            <w:r w:rsidR="00AC18A6" w:rsidRPr="00CD5974">
              <w:rPr>
                <w:rFonts w:ascii="Arial Narrow" w:eastAsia="Calibri" w:hAnsi="Arial Narrow" w:cs="Arial"/>
                <w:iCs/>
              </w:rPr>
              <w:t>en</w:t>
            </w:r>
            <w:r w:rsidRPr="00CD5974">
              <w:rPr>
                <w:rFonts w:ascii="Arial Narrow" w:eastAsia="Calibri" w:hAnsi="Arial Narrow" w:cs="Arial"/>
                <w:iCs/>
              </w:rPr>
              <w:t xml:space="preserve"> condición de vulnerabilidad y sin apoyo familiar</w:t>
            </w:r>
            <w:r w:rsidR="00AC18A6" w:rsidRPr="00CD5974">
              <w:rPr>
                <w:rFonts w:ascii="Arial Narrow" w:eastAsia="Calibri" w:hAnsi="Arial Narrow" w:cs="Arial"/>
                <w:iCs/>
              </w:rPr>
              <w:t>.</w:t>
            </w:r>
            <w:r w:rsidRPr="00CD5974">
              <w:rPr>
                <w:rFonts w:ascii="Arial Narrow" w:eastAsia="Calibri" w:hAnsi="Arial Narrow" w:cs="Arial"/>
                <w:iCs/>
              </w:rPr>
              <w:t xml:space="preserve"> </w:t>
            </w:r>
            <w:r w:rsidR="00AC18A6" w:rsidRPr="00CD5974">
              <w:rPr>
                <w:rFonts w:ascii="Arial Narrow" w:eastAsia="Calibri" w:hAnsi="Arial Narrow" w:cs="Arial"/>
                <w:iCs/>
              </w:rPr>
              <w:t>Se han garantizado 1.890</w:t>
            </w:r>
          </w:p>
        </w:tc>
        <w:tc>
          <w:tcPr>
            <w:tcW w:w="948" w:type="pct"/>
            <w:tcBorders>
              <w:top w:val="single" w:sz="4" w:space="0" w:color="auto"/>
              <w:left w:val="nil"/>
              <w:bottom w:val="single" w:sz="4" w:space="0" w:color="auto"/>
              <w:right w:val="single" w:sz="4" w:space="0" w:color="auto"/>
            </w:tcBorders>
            <w:shd w:val="clear" w:color="auto" w:fill="auto"/>
            <w:vAlign w:val="center"/>
          </w:tcPr>
          <w:p w14:paraId="0B612F3E" w14:textId="5354193C" w:rsidR="005D1193" w:rsidRPr="00CD5974" w:rsidRDefault="00AC18A6" w:rsidP="00AC18A6">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94%</w:t>
            </w:r>
          </w:p>
        </w:tc>
      </w:tr>
      <w:tr w:rsidR="005D1193" w:rsidRPr="00CD5974" w14:paraId="07B98D82" w14:textId="77777777" w:rsidTr="005D1193">
        <w:trPr>
          <w:trHeight w:val="77"/>
        </w:trPr>
        <w:tc>
          <w:tcPr>
            <w:tcW w:w="4052" w:type="pct"/>
            <w:tcBorders>
              <w:top w:val="single" w:sz="4" w:space="0" w:color="auto"/>
              <w:left w:val="single" w:sz="4" w:space="0" w:color="auto"/>
              <w:bottom w:val="single" w:sz="4" w:space="0" w:color="auto"/>
              <w:right w:val="single" w:sz="4" w:space="0" w:color="auto"/>
            </w:tcBorders>
            <w:shd w:val="clear" w:color="auto" w:fill="auto"/>
          </w:tcPr>
          <w:p w14:paraId="791D57DF" w14:textId="77777777" w:rsidR="005D1193" w:rsidRPr="00CD5974" w:rsidRDefault="005D1193"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iCs/>
              </w:rPr>
              <w:t>Formar  6.840 personas mayores en procesos de desarrollo humano</w:t>
            </w:r>
          </w:p>
        </w:tc>
        <w:tc>
          <w:tcPr>
            <w:tcW w:w="948" w:type="pct"/>
            <w:tcBorders>
              <w:top w:val="single" w:sz="4" w:space="0" w:color="auto"/>
              <w:left w:val="nil"/>
              <w:bottom w:val="single" w:sz="4" w:space="0" w:color="auto"/>
              <w:right w:val="single" w:sz="4" w:space="0" w:color="auto"/>
            </w:tcBorders>
            <w:shd w:val="clear" w:color="auto" w:fill="auto"/>
            <w:vAlign w:val="center"/>
          </w:tcPr>
          <w:p w14:paraId="75C0FD12" w14:textId="5C58F8EC" w:rsidR="005D1193" w:rsidRPr="00CD5974" w:rsidRDefault="00AC18A6" w:rsidP="00AC18A6">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100%</w:t>
            </w:r>
          </w:p>
        </w:tc>
      </w:tr>
      <w:tr w:rsidR="005D1193" w:rsidRPr="00CD5974" w14:paraId="3FB699AD" w14:textId="77777777" w:rsidTr="005D1193">
        <w:trPr>
          <w:trHeight w:val="77"/>
        </w:trPr>
        <w:tc>
          <w:tcPr>
            <w:tcW w:w="4052" w:type="pct"/>
            <w:tcBorders>
              <w:top w:val="single" w:sz="4" w:space="0" w:color="auto"/>
              <w:left w:val="single" w:sz="4" w:space="0" w:color="auto"/>
              <w:bottom w:val="single" w:sz="4" w:space="0" w:color="auto"/>
              <w:right w:val="single" w:sz="4" w:space="0" w:color="auto"/>
            </w:tcBorders>
            <w:shd w:val="clear" w:color="auto" w:fill="auto"/>
          </w:tcPr>
          <w:p w14:paraId="74767257" w14:textId="77777777" w:rsidR="005D1193" w:rsidRPr="00CD5974" w:rsidRDefault="005D1193"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iCs/>
              </w:rPr>
              <w:t>Implementar un (1) plan de acción dentro de la Política Pública de Envejecimiento y Vejez durante la Administración 2012-2016</w:t>
            </w:r>
          </w:p>
        </w:tc>
        <w:tc>
          <w:tcPr>
            <w:tcW w:w="948" w:type="pct"/>
            <w:tcBorders>
              <w:top w:val="single" w:sz="4" w:space="0" w:color="auto"/>
              <w:left w:val="nil"/>
              <w:bottom w:val="single" w:sz="4" w:space="0" w:color="auto"/>
              <w:right w:val="single" w:sz="4" w:space="0" w:color="auto"/>
            </w:tcBorders>
            <w:shd w:val="clear" w:color="auto" w:fill="auto"/>
            <w:vAlign w:val="center"/>
          </w:tcPr>
          <w:p w14:paraId="7F0D63B2" w14:textId="68059409" w:rsidR="005D1193" w:rsidRPr="00CD5974" w:rsidRDefault="00AC18A6" w:rsidP="00AC18A6">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81%</w:t>
            </w:r>
          </w:p>
        </w:tc>
      </w:tr>
      <w:tr w:rsidR="005D1193" w:rsidRPr="00CD5974" w14:paraId="6A79AD40" w14:textId="77777777" w:rsidTr="005D1193">
        <w:trPr>
          <w:trHeight w:val="77"/>
        </w:trPr>
        <w:tc>
          <w:tcPr>
            <w:tcW w:w="4052" w:type="pct"/>
            <w:tcBorders>
              <w:top w:val="single" w:sz="4" w:space="0" w:color="auto"/>
              <w:left w:val="single" w:sz="4" w:space="0" w:color="auto"/>
              <w:bottom w:val="single" w:sz="4" w:space="0" w:color="auto"/>
              <w:right w:val="single" w:sz="4" w:space="0" w:color="auto"/>
            </w:tcBorders>
            <w:shd w:val="clear" w:color="auto" w:fill="auto"/>
          </w:tcPr>
          <w:p w14:paraId="5B325EFB" w14:textId="77777777" w:rsidR="005D1193" w:rsidRPr="00CD5974" w:rsidRDefault="005D1193"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iCs/>
              </w:rPr>
              <w:t xml:space="preserve">Garantizar 250 cupos para personas mayores habitantes de la calle  mediante servicio centro noche </w:t>
            </w:r>
          </w:p>
        </w:tc>
        <w:tc>
          <w:tcPr>
            <w:tcW w:w="948" w:type="pct"/>
            <w:tcBorders>
              <w:top w:val="single" w:sz="4" w:space="0" w:color="auto"/>
              <w:left w:val="nil"/>
              <w:bottom w:val="single" w:sz="4" w:space="0" w:color="auto"/>
              <w:right w:val="single" w:sz="4" w:space="0" w:color="auto"/>
            </w:tcBorders>
            <w:shd w:val="clear" w:color="auto" w:fill="auto"/>
            <w:vAlign w:val="center"/>
          </w:tcPr>
          <w:p w14:paraId="3672BAEB" w14:textId="390D0D4A" w:rsidR="005D1193" w:rsidRPr="00CD5974" w:rsidRDefault="00AC18A6" w:rsidP="00AC18A6">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81%</w:t>
            </w:r>
          </w:p>
        </w:tc>
      </w:tr>
    </w:tbl>
    <w:p w14:paraId="58F84EF5" w14:textId="77D64EAF" w:rsidR="005D1193" w:rsidRPr="00CD5974" w:rsidRDefault="00CF0596" w:rsidP="00A15814">
      <w:pPr>
        <w:autoSpaceDE w:val="0"/>
        <w:autoSpaceDN w:val="0"/>
        <w:adjustRightInd w:val="0"/>
        <w:jc w:val="both"/>
        <w:rPr>
          <w:rFonts w:ascii="Arial Narrow" w:eastAsia="Times New Roman" w:hAnsi="Arial Narrow" w:cs="Calibri"/>
          <w:bCs/>
          <w:color w:val="000000"/>
          <w:sz w:val="22"/>
          <w:lang w:eastAsia="es-ES"/>
        </w:rPr>
      </w:pPr>
      <w:r w:rsidRPr="00CD5974">
        <w:rPr>
          <w:rFonts w:ascii="Arial Narrow" w:eastAsia="Times New Roman" w:hAnsi="Arial Narrow" w:cs="Calibri"/>
          <w:bCs/>
          <w:color w:val="000000"/>
          <w:sz w:val="22"/>
          <w:lang w:eastAsia="es-ES"/>
        </w:rPr>
        <w:t>Fuente: Secretará Distrital de Integración Social –SDIS-</w:t>
      </w:r>
    </w:p>
    <w:p w14:paraId="2F07B97F" w14:textId="77777777" w:rsidR="003C7168" w:rsidRPr="00CD5974" w:rsidRDefault="003C7168" w:rsidP="00A15814">
      <w:pPr>
        <w:autoSpaceDE w:val="0"/>
        <w:autoSpaceDN w:val="0"/>
        <w:adjustRightInd w:val="0"/>
        <w:jc w:val="both"/>
        <w:rPr>
          <w:rFonts w:ascii="Arial Narrow" w:eastAsia="Times New Roman" w:hAnsi="Arial Narrow" w:cs="Calibri"/>
          <w:bCs/>
          <w:color w:val="000000"/>
          <w:lang w:eastAsia="es-ES"/>
        </w:rPr>
      </w:pPr>
    </w:p>
    <w:p w14:paraId="398396D4" w14:textId="0DAD33AA" w:rsidR="005D1193" w:rsidRPr="00CD5974" w:rsidRDefault="00AB0C01" w:rsidP="00A15814">
      <w:pPr>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 xml:space="preserve">Recurso </w:t>
      </w:r>
      <w:r w:rsidR="001F1D02" w:rsidRPr="00CD5974">
        <w:rPr>
          <w:rFonts w:ascii="Arial Narrow" w:eastAsia="Times New Roman" w:hAnsi="Arial Narrow" w:cs="Calibri"/>
          <w:b/>
          <w:bCs/>
          <w:color w:val="000000"/>
          <w:lang w:eastAsia="es-ES"/>
        </w:rPr>
        <w:t>humano</w:t>
      </w:r>
    </w:p>
    <w:p w14:paraId="707AE7EF" w14:textId="77777777" w:rsidR="008D5584" w:rsidRPr="00CD5974" w:rsidRDefault="008D5584" w:rsidP="008D558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Funcionarios de planta: 106</w:t>
      </w:r>
    </w:p>
    <w:p w14:paraId="3620B68F" w14:textId="77777777" w:rsidR="008D5584" w:rsidRPr="00CD5974" w:rsidRDefault="008D5584" w:rsidP="008D558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Por prestación de Servicio: 512</w:t>
      </w:r>
    </w:p>
    <w:p w14:paraId="200853CF" w14:textId="77777777" w:rsidR="008D5584" w:rsidRPr="00CD5974" w:rsidRDefault="008D5584" w:rsidP="008D5584">
      <w:pPr>
        <w:jc w:val="both"/>
        <w:rPr>
          <w:rFonts w:ascii="Arial Narrow" w:eastAsia="Times New Roman" w:hAnsi="Arial Narrow" w:cs="Calibri"/>
          <w:i/>
          <w:color w:val="000000"/>
          <w:lang w:eastAsia="es-ES"/>
        </w:rPr>
      </w:pPr>
      <w:r w:rsidRPr="00CD5974">
        <w:rPr>
          <w:rFonts w:ascii="Arial Narrow" w:eastAsia="Times New Roman" w:hAnsi="Arial Narrow" w:cs="Calibri"/>
          <w:i/>
          <w:color w:val="000000"/>
          <w:lang w:eastAsia="es-ES"/>
        </w:rPr>
        <w:t>Total: 618</w:t>
      </w:r>
    </w:p>
    <w:p w14:paraId="355DF488" w14:textId="77777777" w:rsidR="008D5584" w:rsidRPr="00CD5974" w:rsidRDefault="008D5584" w:rsidP="00A15814">
      <w:pPr>
        <w:jc w:val="both"/>
        <w:rPr>
          <w:rFonts w:ascii="Arial Narrow" w:eastAsia="Times New Roman" w:hAnsi="Arial Narrow" w:cs="Calibri"/>
          <w:b/>
          <w:bCs/>
          <w:color w:val="000000"/>
          <w:lang w:eastAsia="es-ES"/>
        </w:rPr>
      </w:pPr>
    </w:p>
    <w:p w14:paraId="053B712D" w14:textId="6033BB60" w:rsidR="009948EB" w:rsidRPr="00CD5974" w:rsidRDefault="008D5584"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A continuación se presenta el organigrama del Proyecto:</w:t>
      </w:r>
    </w:p>
    <w:p w14:paraId="5F06F1FE" w14:textId="7968F964" w:rsidR="003C7168" w:rsidRPr="00CD5974" w:rsidRDefault="003C7168" w:rsidP="00A15814">
      <w:pPr>
        <w:jc w:val="both"/>
        <w:rPr>
          <w:rFonts w:ascii="Arial Narrow" w:eastAsia="Times New Roman" w:hAnsi="Arial Narrow" w:cs="Calibri"/>
          <w:color w:val="000000"/>
          <w:lang w:eastAsia="es-ES"/>
        </w:rPr>
      </w:pPr>
      <w:r w:rsidRPr="00CD5974">
        <w:rPr>
          <w:rFonts w:ascii="Arial Narrow" w:eastAsia="Times New Roman" w:hAnsi="Arial Narrow" w:cs="Calibri"/>
          <w:noProof/>
          <w:color w:val="000000"/>
          <w:lang w:eastAsia="es-CO"/>
        </w:rPr>
        <w:lastRenderedPageBreak/>
        <w:drawing>
          <wp:inline distT="0" distB="0" distL="0" distR="0" wp14:anchorId="4B3478B9" wp14:editId="375CE7D7">
            <wp:extent cx="6040315" cy="3744972"/>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8071"/>
                    <a:stretch/>
                  </pic:blipFill>
                  <pic:spPr bwMode="auto">
                    <a:xfrm>
                      <a:off x="0" y="0"/>
                      <a:ext cx="6054458" cy="3753740"/>
                    </a:xfrm>
                    <a:prstGeom prst="rect">
                      <a:avLst/>
                    </a:prstGeom>
                    <a:ln>
                      <a:noFill/>
                    </a:ln>
                    <a:extLst>
                      <a:ext uri="{53640926-AAD7-44D8-BBD7-CCE9431645EC}">
                        <a14:shadowObscured xmlns:a14="http://schemas.microsoft.com/office/drawing/2010/main"/>
                      </a:ext>
                    </a:extLst>
                  </pic:spPr>
                </pic:pic>
              </a:graphicData>
            </a:graphic>
          </wp:inline>
        </w:drawing>
      </w:r>
    </w:p>
    <w:p w14:paraId="287E7970" w14:textId="77777777" w:rsidR="003C7168" w:rsidRPr="00CD5974" w:rsidRDefault="003C7168" w:rsidP="00A15814">
      <w:pPr>
        <w:jc w:val="both"/>
        <w:rPr>
          <w:rFonts w:ascii="Arial Narrow" w:eastAsia="Times New Roman" w:hAnsi="Arial Narrow" w:cs="Calibri"/>
          <w:color w:val="000000"/>
          <w:lang w:eastAsia="es-ES"/>
        </w:rPr>
      </w:pPr>
    </w:p>
    <w:p w14:paraId="0236EDE3" w14:textId="77777777" w:rsidR="003C7168" w:rsidRPr="00CD5974" w:rsidRDefault="003C7168" w:rsidP="00A15814">
      <w:pPr>
        <w:jc w:val="both"/>
        <w:rPr>
          <w:rFonts w:ascii="Arial Narrow" w:eastAsia="Times New Roman" w:hAnsi="Arial Narrow" w:cs="Calibri"/>
          <w:color w:val="000000"/>
          <w:lang w:eastAsia="es-ES"/>
        </w:rPr>
      </w:pPr>
    </w:p>
    <w:p w14:paraId="5CD8ED73" w14:textId="77777777" w:rsidR="003C7168" w:rsidRPr="00CD5974" w:rsidRDefault="003C7168" w:rsidP="00A15814">
      <w:pPr>
        <w:jc w:val="both"/>
        <w:rPr>
          <w:rFonts w:ascii="Arial Narrow" w:eastAsia="Times New Roman" w:hAnsi="Arial Narrow" w:cs="Calibri"/>
          <w:color w:val="000000"/>
          <w:lang w:eastAsia="es-ES"/>
        </w:rPr>
      </w:pPr>
    </w:p>
    <w:p w14:paraId="2A7CBE88" w14:textId="0E824231" w:rsidR="005D1193" w:rsidRPr="00CD5974" w:rsidRDefault="003C7168" w:rsidP="00A15814">
      <w:pPr>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Compromisos presupuestales y vigencias futuras</w:t>
      </w:r>
    </w:p>
    <w:p w14:paraId="0EA6424C" w14:textId="77777777" w:rsidR="00F51524" w:rsidRPr="00CD5974" w:rsidRDefault="00F51524" w:rsidP="00A15814">
      <w:pPr>
        <w:jc w:val="both"/>
        <w:rPr>
          <w:rFonts w:ascii="Arial Narrow" w:eastAsia="Times New Roman" w:hAnsi="Arial Narrow" w:cs="Calibri"/>
          <w:color w:val="000000"/>
          <w:lang w:eastAsia="es-ES"/>
        </w:rPr>
      </w:pPr>
    </w:p>
    <w:tbl>
      <w:tblPr>
        <w:tblW w:w="5014" w:type="pct"/>
        <w:tblLayout w:type="fixed"/>
        <w:tblCellMar>
          <w:left w:w="70" w:type="dxa"/>
          <w:right w:w="70" w:type="dxa"/>
        </w:tblCellMar>
        <w:tblLook w:val="04A0" w:firstRow="1" w:lastRow="0" w:firstColumn="1" w:lastColumn="0" w:noHBand="0" w:noVBand="1"/>
      </w:tblPr>
      <w:tblGrid>
        <w:gridCol w:w="5882"/>
        <w:gridCol w:w="2552"/>
      </w:tblGrid>
      <w:tr w:rsidR="00F51524" w:rsidRPr="00CD5974" w14:paraId="067BB34D" w14:textId="77777777" w:rsidTr="00A77F63">
        <w:trPr>
          <w:trHeight w:val="300"/>
        </w:trPr>
        <w:tc>
          <w:tcPr>
            <w:tcW w:w="3487" w:type="pct"/>
            <w:tcBorders>
              <w:top w:val="single" w:sz="4" w:space="0" w:color="auto"/>
              <w:left w:val="single" w:sz="4" w:space="0" w:color="auto"/>
              <w:bottom w:val="single" w:sz="4" w:space="0" w:color="auto"/>
              <w:right w:val="single" w:sz="4" w:space="0" w:color="auto"/>
            </w:tcBorders>
            <w:shd w:val="clear" w:color="auto" w:fill="75DBFF"/>
            <w:vAlign w:val="center"/>
            <w:hideMark/>
          </w:tcPr>
          <w:p w14:paraId="056414D0" w14:textId="77777777" w:rsidR="00F51524" w:rsidRPr="00CD5974" w:rsidRDefault="00F51524" w:rsidP="00FD686C">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CONCEPTO</w:t>
            </w:r>
          </w:p>
        </w:tc>
        <w:tc>
          <w:tcPr>
            <w:tcW w:w="1513" w:type="pct"/>
            <w:tcBorders>
              <w:top w:val="single" w:sz="4" w:space="0" w:color="auto"/>
              <w:left w:val="nil"/>
              <w:bottom w:val="single" w:sz="4" w:space="0" w:color="auto"/>
              <w:right w:val="single" w:sz="4" w:space="0" w:color="auto"/>
            </w:tcBorders>
            <w:shd w:val="clear" w:color="auto" w:fill="75DBFF"/>
            <w:vAlign w:val="center"/>
            <w:hideMark/>
          </w:tcPr>
          <w:p w14:paraId="6B7F1CAB" w14:textId="77777777" w:rsidR="00F51524" w:rsidRPr="00CD5974" w:rsidRDefault="00F51524" w:rsidP="00FD686C">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VALOR</w:t>
            </w:r>
          </w:p>
        </w:tc>
      </w:tr>
      <w:tr w:rsidR="00F51524" w:rsidRPr="00CD5974" w14:paraId="1B57D764" w14:textId="77777777" w:rsidTr="00FD686C">
        <w:trPr>
          <w:trHeight w:val="300"/>
        </w:trPr>
        <w:tc>
          <w:tcPr>
            <w:tcW w:w="34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9A4918" w14:textId="77777777" w:rsidR="00F51524" w:rsidRPr="00CD5974" w:rsidRDefault="00F51524" w:rsidP="00FD686C">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PRESUPUESTO  AÑO 2015</w:t>
            </w:r>
          </w:p>
        </w:tc>
        <w:tc>
          <w:tcPr>
            <w:tcW w:w="1513" w:type="pct"/>
            <w:tcBorders>
              <w:top w:val="single" w:sz="4" w:space="0" w:color="auto"/>
              <w:left w:val="nil"/>
              <w:bottom w:val="single" w:sz="4" w:space="0" w:color="auto"/>
              <w:right w:val="single" w:sz="4" w:space="0" w:color="auto"/>
            </w:tcBorders>
            <w:shd w:val="clear" w:color="auto" w:fill="auto"/>
            <w:vAlign w:val="center"/>
          </w:tcPr>
          <w:p w14:paraId="03F2F96F" w14:textId="77777777" w:rsidR="00F51524" w:rsidRPr="00CD5974" w:rsidRDefault="00F51524" w:rsidP="00FD686C">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$ 15.370.698.000 m/c</w:t>
            </w:r>
          </w:p>
        </w:tc>
      </w:tr>
      <w:tr w:rsidR="00F51524" w:rsidRPr="00CD5974" w14:paraId="625FFBAB" w14:textId="77777777" w:rsidTr="00FD686C">
        <w:trPr>
          <w:trHeight w:val="771"/>
        </w:trPr>
        <w:tc>
          <w:tcPr>
            <w:tcW w:w="34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EED66C" w14:textId="77777777" w:rsidR="00F51524" w:rsidRPr="00CD5974" w:rsidRDefault="00F51524" w:rsidP="00FD686C">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742 Atención integral para personas mayores: disminuyendo la discriminación y la segregación socioeconómica</w:t>
            </w:r>
          </w:p>
        </w:tc>
        <w:tc>
          <w:tcPr>
            <w:tcW w:w="1513" w:type="pct"/>
            <w:tcBorders>
              <w:top w:val="single" w:sz="4" w:space="0" w:color="auto"/>
              <w:left w:val="nil"/>
              <w:bottom w:val="single" w:sz="4" w:space="0" w:color="auto"/>
              <w:right w:val="single" w:sz="4" w:space="0" w:color="auto"/>
            </w:tcBorders>
            <w:shd w:val="clear" w:color="auto" w:fill="auto"/>
            <w:vAlign w:val="center"/>
          </w:tcPr>
          <w:p w14:paraId="4CA49E76" w14:textId="77777777" w:rsidR="00F51524" w:rsidRPr="00CD5974" w:rsidRDefault="00F51524" w:rsidP="00FD686C">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$ 15.370.698.000 m/c</w:t>
            </w:r>
          </w:p>
        </w:tc>
      </w:tr>
      <w:tr w:rsidR="00F51524" w:rsidRPr="00CD5974" w14:paraId="2A4B8037" w14:textId="77777777" w:rsidTr="00FD686C">
        <w:trPr>
          <w:trHeight w:val="300"/>
        </w:trPr>
        <w:tc>
          <w:tcPr>
            <w:tcW w:w="34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46B10E" w14:textId="77777777" w:rsidR="00F51524" w:rsidRPr="00CD5974" w:rsidRDefault="00F51524" w:rsidP="00FD686C">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CONCEPTO</w:t>
            </w:r>
          </w:p>
        </w:tc>
        <w:tc>
          <w:tcPr>
            <w:tcW w:w="1513" w:type="pct"/>
            <w:tcBorders>
              <w:top w:val="single" w:sz="4" w:space="0" w:color="auto"/>
              <w:left w:val="nil"/>
              <w:bottom w:val="single" w:sz="4" w:space="0" w:color="auto"/>
              <w:right w:val="single" w:sz="4" w:space="0" w:color="auto"/>
            </w:tcBorders>
            <w:shd w:val="clear" w:color="auto" w:fill="auto"/>
            <w:vAlign w:val="center"/>
            <w:hideMark/>
          </w:tcPr>
          <w:p w14:paraId="0E032913" w14:textId="77777777" w:rsidR="00F51524" w:rsidRPr="00CD5974" w:rsidRDefault="00F51524" w:rsidP="00FD686C">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VALOR</w:t>
            </w:r>
          </w:p>
        </w:tc>
      </w:tr>
      <w:tr w:rsidR="00F51524" w:rsidRPr="00CD5974" w14:paraId="263342A5" w14:textId="77777777" w:rsidTr="00FD686C">
        <w:trPr>
          <w:trHeight w:val="300"/>
        </w:trPr>
        <w:tc>
          <w:tcPr>
            <w:tcW w:w="34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828E4E" w14:textId="77777777" w:rsidR="00F51524" w:rsidRPr="00CD5974" w:rsidRDefault="00F51524" w:rsidP="00FD686C">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PRESUPUESTO  AÑO 2015</w:t>
            </w:r>
          </w:p>
        </w:tc>
        <w:tc>
          <w:tcPr>
            <w:tcW w:w="1513" w:type="pct"/>
            <w:tcBorders>
              <w:top w:val="single" w:sz="4" w:space="0" w:color="auto"/>
              <w:left w:val="nil"/>
              <w:bottom w:val="single" w:sz="4" w:space="0" w:color="auto"/>
              <w:right w:val="single" w:sz="4" w:space="0" w:color="auto"/>
            </w:tcBorders>
            <w:shd w:val="clear" w:color="auto" w:fill="auto"/>
            <w:vAlign w:val="center"/>
            <w:hideMark/>
          </w:tcPr>
          <w:p w14:paraId="049A1564" w14:textId="0A362E60" w:rsidR="00F51524" w:rsidRPr="00CD5974" w:rsidRDefault="00F51524" w:rsidP="00FD686C">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xml:space="preserve">$ </w:t>
            </w:r>
            <w:r w:rsidR="00F649B7" w:rsidRPr="00CD5974">
              <w:rPr>
                <w:rFonts w:ascii="Arial Narrow" w:eastAsia="Times New Roman" w:hAnsi="Arial Narrow" w:cs="Calibri"/>
                <w:bCs/>
                <w:color w:val="000000"/>
                <w:lang w:eastAsia="es-ES"/>
              </w:rPr>
              <w:t>45.800.652.596</w:t>
            </w:r>
          </w:p>
        </w:tc>
      </w:tr>
      <w:tr w:rsidR="00F51524" w:rsidRPr="00CD5974" w14:paraId="7EC1894C" w14:textId="77777777" w:rsidTr="00FD686C">
        <w:trPr>
          <w:trHeight w:val="300"/>
        </w:trPr>
        <w:tc>
          <w:tcPr>
            <w:tcW w:w="34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9078F4" w14:textId="48A19A41" w:rsidR="00F51524" w:rsidRPr="00CD5974" w:rsidRDefault="00F649B7" w:rsidP="00FD686C">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Compromisos a 6 noviembre</w:t>
            </w:r>
          </w:p>
        </w:tc>
        <w:tc>
          <w:tcPr>
            <w:tcW w:w="1513" w:type="pct"/>
            <w:tcBorders>
              <w:top w:val="single" w:sz="4" w:space="0" w:color="auto"/>
              <w:left w:val="nil"/>
              <w:bottom w:val="single" w:sz="4" w:space="0" w:color="auto"/>
              <w:right w:val="single" w:sz="4" w:space="0" w:color="auto"/>
            </w:tcBorders>
            <w:shd w:val="clear" w:color="auto" w:fill="auto"/>
            <w:vAlign w:val="center"/>
            <w:hideMark/>
          </w:tcPr>
          <w:p w14:paraId="1C7CE748" w14:textId="11D7D8CF" w:rsidR="00F51524" w:rsidRPr="00CD5974" w:rsidRDefault="00F51524" w:rsidP="00FD686C">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xml:space="preserve">$ </w:t>
            </w:r>
            <w:r w:rsidR="00F649B7" w:rsidRPr="00CD5974">
              <w:rPr>
                <w:rFonts w:ascii="Arial Narrow" w:eastAsia="Times New Roman" w:hAnsi="Arial Narrow" w:cs="Calibri"/>
                <w:bCs/>
                <w:color w:val="000000"/>
                <w:lang w:eastAsia="es-ES"/>
              </w:rPr>
              <w:t>44.010.240.380</w:t>
            </w:r>
          </w:p>
        </w:tc>
      </w:tr>
      <w:tr w:rsidR="00F649B7" w:rsidRPr="00CD5974" w14:paraId="66EB2596" w14:textId="77777777" w:rsidTr="00FD686C">
        <w:trPr>
          <w:trHeight w:val="300"/>
        </w:trPr>
        <w:tc>
          <w:tcPr>
            <w:tcW w:w="3487" w:type="pct"/>
            <w:tcBorders>
              <w:top w:val="single" w:sz="4" w:space="0" w:color="auto"/>
              <w:left w:val="single" w:sz="4" w:space="0" w:color="auto"/>
              <w:bottom w:val="single" w:sz="4" w:space="0" w:color="auto"/>
              <w:right w:val="single" w:sz="4" w:space="0" w:color="auto"/>
            </w:tcBorders>
            <w:shd w:val="clear" w:color="auto" w:fill="auto"/>
            <w:vAlign w:val="center"/>
          </w:tcPr>
          <w:p w14:paraId="37FEC12E" w14:textId="726A15F7" w:rsidR="00F649B7" w:rsidRPr="00CD5974" w:rsidRDefault="00F649B7" w:rsidP="00FD686C">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Giros</w:t>
            </w:r>
          </w:p>
        </w:tc>
        <w:tc>
          <w:tcPr>
            <w:tcW w:w="1513" w:type="pct"/>
            <w:tcBorders>
              <w:top w:val="single" w:sz="4" w:space="0" w:color="auto"/>
              <w:left w:val="nil"/>
              <w:bottom w:val="single" w:sz="4" w:space="0" w:color="auto"/>
              <w:right w:val="single" w:sz="4" w:space="0" w:color="auto"/>
            </w:tcBorders>
            <w:shd w:val="clear" w:color="auto" w:fill="auto"/>
            <w:vAlign w:val="center"/>
          </w:tcPr>
          <w:p w14:paraId="4345C6DF" w14:textId="39E9DE89" w:rsidR="00F649B7" w:rsidRPr="00CD5974" w:rsidRDefault="00F649B7" w:rsidP="00FD686C">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$28.930.689.498</w:t>
            </w:r>
          </w:p>
        </w:tc>
      </w:tr>
      <w:tr w:rsidR="00F649B7" w:rsidRPr="00CD5974" w14:paraId="58BCE758" w14:textId="77777777" w:rsidTr="00FD686C">
        <w:trPr>
          <w:trHeight w:val="300"/>
        </w:trPr>
        <w:tc>
          <w:tcPr>
            <w:tcW w:w="3487" w:type="pct"/>
            <w:tcBorders>
              <w:top w:val="single" w:sz="4" w:space="0" w:color="auto"/>
              <w:left w:val="single" w:sz="4" w:space="0" w:color="auto"/>
              <w:bottom w:val="single" w:sz="4" w:space="0" w:color="auto"/>
              <w:right w:val="single" w:sz="4" w:space="0" w:color="auto"/>
            </w:tcBorders>
            <w:shd w:val="clear" w:color="auto" w:fill="auto"/>
            <w:vAlign w:val="center"/>
          </w:tcPr>
          <w:p w14:paraId="4B4BD79B" w14:textId="620404EA" w:rsidR="00F649B7" w:rsidRPr="00CD5974" w:rsidRDefault="00F649B7" w:rsidP="00FD686C">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Por comprometer</w:t>
            </w:r>
          </w:p>
        </w:tc>
        <w:tc>
          <w:tcPr>
            <w:tcW w:w="1513" w:type="pct"/>
            <w:tcBorders>
              <w:top w:val="single" w:sz="4" w:space="0" w:color="auto"/>
              <w:left w:val="nil"/>
              <w:bottom w:val="single" w:sz="4" w:space="0" w:color="auto"/>
              <w:right w:val="single" w:sz="4" w:space="0" w:color="auto"/>
            </w:tcBorders>
            <w:shd w:val="clear" w:color="auto" w:fill="auto"/>
            <w:vAlign w:val="center"/>
          </w:tcPr>
          <w:p w14:paraId="379B37EA" w14:textId="4F3D7F11" w:rsidR="00F649B7" w:rsidRPr="00CD5974" w:rsidRDefault="00F649B7" w:rsidP="00FD686C">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$1.790.412.219</w:t>
            </w:r>
          </w:p>
        </w:tc>
      </w:tr>
    </w:tbl>
    <w:p w14:paraId="61BD2823" w14:textId="19CF1C87" w:rsidR="001C70BD" w:rsidRPr="00CD5974" w:rsidRDefault="003C7168" w:rsidP="00A15814">
      <w:pPr>
        <w:autoSpaceDE w:val="0"/>
        <w:autoSpaceDN w:val="0"/>
        <w:adjustRightInd w:val="0"/>
        <w:jc w:val="both"/>
        <w:rPr>
          <w:rFonts w:ascii="Arial Narrow" w:eastAsia="Times New Roman" w:hAnsi="Arial Narrow" w:cs="Calibri"/>
          <w:bCs/>
          <w:color w:val="000000"/>
          <w:sz w:val="22"/>
          <w:lang w:eastAsia="es-ES"/>
        </w:rPr>
      </w:pPr>
      <w:r w:rsidRPr="00CD5974">
        <w:rPr>
          <w:rFonts w:ascii="Arial Narrow" w:eastAsia="Times New Roman" w:hAnsi="Arial Narrow" w:cs="Calibri"/>
          <w:bCs/>
          <w:color w:val="000000"/>
          <w:sz w:val="22"/>
          <w:lang w:eastAsia="es-ES"/>
        </w:rPr>
        <w:t xml:space="preserve">Fuente: Secretaría </w:t>
      </w:r>
      <w:r w:rsidR="00CF0596" w:rsidRPr="00CD5974">
        <w:rPr>
          <w:rFonts w:ascii="Arial Narrow" w:eastAsia="Times New Roman" w:hAnsi="Arial Narrow" w:cs="Calibri"/>
          <w:bCs/>
          <w:color w:val="000000"/>
          <w:sz w:val="22"/>
          <w:lang w:eastAsia="es-ES"/>
        </w:rPr>
        <w:t>D</w:t>
      </w:r>
      <w:r w:rsidRPr="00CD5974">
        <w:rPr>
          <w:rFonts w:ascii="Arial Narrow" w:eastAsia="Times New Roman" w:hAnsi="Arial Narrow" w:cs="Calibri"/>
          <w:bCs/>
          <w:color w:val="000000"/>
          <w:sz w:val="22"/>
          <w:lang w:eastAsia="es-ES"/>
        </w:rPr>
        <w:t>istrital de integración social –SDIS-</w:t>
      </w:r>
    </w:p>
    <w:p w14:paraId="30B9A68D" w14:textId="77777777" w:rsidR="00F51524" w:rsidRPr="00CD5974" w:rsidRDefault="00F51524" w:rsidP="00A15814">
      <w:pPr>
        <w:jc w:val="both"/>
        <w:rPr>
          <w:rFonts w:ascii="Arial Narrow" w:eastAsia="Times New Roman" w:hAnsi="Arial Narrow" w:cs="Calibri"/>
          <w:color w:val="000000"/>
          <w:lang w:eastAsia="es-ES"/>
        </w:rPr>
      </w:pPr>
    </w:p>
    <w:p w14:paraId="1526ABB2" w14:textId="05B2674D" w:rsidR="00F649B7" w:rsidRPr="00CD5974" w:rsidRDefault="00FD686C"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Ejecución de Reservas</w:t>
      </w:r>
    </w:p>
    <w:tbl>
      <w:tblPr>
        <w:tblW w:w="5010" w:type="pct"/>
        <w:tblLayout w:type="fixed"/>
        <w:tblCellMar>
          <w:left w:w="70" w:type="dxa"/>
          <w:right w:w="70" w:type="dxa"/>
        </w:tblCellMar>
        <w:tblLook w:val="04A0" w:firstRow="1" w:lastRow="0" w:firstColumn="1" w:lastColumn="0" w:noHBand="0" w:noVBand="1"/>
      </w:tblPr>
      <w:tblGrid>
        <w:gridCol w:w="5826"/>
        <w:gridCol w:w="24"/>
        <w:gridCol w:w="2562"/>
        <w:gridCol w:w="15"/>
      </w:tblGrid>
      <w:tr w:rsidR="00F649B7" w:rsidRPr="00CD5974" w14:paraId="33754525" w14:textId="77777777" w:rsidTr="00A77F63">
        <w:trPr>
          <w:gridAfter w:val="1"/>
          <w:wAfter w:w="9" w:type="pct"/>
          <w:trHeight w:val="300"/>
        </w:trPr>
        <w:tc>
          <w:tcPr>
            <w:tcW w:w="3471" w:type="pct"/>
            <w:gridSpan w:val="2"/>
            <w:tcBorders>
              <w:top w:val="single" w:sz="4" w:space="0" w:color="auto"/>
              <w:left w:val="single" w:sz="4" w:space="0" w:color="auto"/>
              <w:bottom w:val="single" w:sz="4" w:space="0" w:color="auto"/>
              <w:right w:val="single" w:sz="4" w:space="0" w:color="auto"/>
            </w:tcBorders>
            <w:shd w:val="clear" w:color="auto" w:fill="75DBFF"/>
            <w:vAlign w:val="center"/>
            <w:hideMark/>
          </w:tcPr>
          <w:p w14:paraId="3A664639" w14:textId="77777777" w:rsidR="00F649B7" w:rsidRPr="00CD5974" w:rsidRDefault="00F649B7" w:rsidP="00A77F63">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CONCEPTO</w:t>
            </w:r>
          </w:p>
        </w:tc>
        <w:tc>
          <w:tcPr>
            <w:tcW w:w="1520" w:type="pct"/>
            <w:tcBorders>
              <w:top w:val="single" w:sz="4" w:space="0" w:color="auto"/>
              <w:left w:val="nil"/>
              <w:bottom w:val="single" w:sz="4" w:space="0" w:color="auto"/>
              <w:right w:val="single" w:sz="4" w:space="0" w:color="auto"/>
            </w:tcBorders>
            <w:shd w:val="clear" w:color="auto" w:fill="75DBFF"/>
            <w:vAlign w:val="center"/>
            <w:hideMark/>
          </w:tcPr>
          <w:p w14:paraId="00A0CA15" w14:textId="77777777" w:rsidR="00F649B7" w:rsidRPr="00CD5974" w:rsidRDefault="00F649B7" w:rsidP="00A77F63">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VALOR</w:t>
            </w:r>
          </w:p>
        </w:tc>
      </w:tr>
      <w:tr w:rsidR="00F649B7" w:rsidRPr="00CD5974" w14:paraId="2490B273" w14:textId="77777777" w:rsidTr="00006E98">
        <w:trPr>
          <w:trHeight w:val="300"/>
        </w:trPr>
        <w:tc>
          <w:tcPr>
            <w:tcW w:w="3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EA7B27" w14:textId="34EA712D" w:rsidR="00F649B7" w:rsidRPr="00CD5974" w:rsidRDefault="00F649B7" w:rsidP="00006E98">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Reservas</w:t>
            </w:r>
            <w:r w:rsidR="00CF0596" w:rsidRPr="00CD5974">
              <w:rPr>
                <w:rFonts w:ascii="Arial Narrow" w:eastAsia="Times New Roman" w:hAnsi="Arial Narrow" w:cs="Calibri"/>
                <w:bCs/>
                <w:color w:val="000000"/>
                <w:lang w:eastAsia="es-ES"/>
              </w:rPr>
              <w:t xml:space="preserve"> constituidas</w:t>
            </w:r>
          </w:p>
        </w:tc>
        <w:tc>
          <w:tcPr>
            <w:tcW w:w="1543" w:type="pct"/>
            <w:gridSpan w:val="3"/>
            <w:tcBorders>
              <w:top w:val="single" w:sz="4" w:space="0" w:color="auto"/>
              <w:left w:val="nil"/>
              <w:bottom w:val="single" w:sz="4" w:space="0" w:color="auto"/>
              <w:right w:val="single" w:sz="4" w:space="0" w:color="auto"/>
            </w:tcBorders>
            <w:shd w:val="clear" w:color="auto" w:fill="auto"/>
            <w:vAlign w:val="center"/>
            <w:hideMark/>
          </w:tcPr>
          <w:p w14:paraId="22835CED" w14:textId="4B198A69" w:rsidR="00F649B7" w:rsidRPr="00CD5974" w:rsidRDefault="00F649B7" w:rsidP="00CF0596">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xml:space="preserve">$ </w:t>
            </w:r>
            <w:r w:rsidR="00CF0596" w:rsidRPr="00CD5974">
              <w:rPr>
                <w:rFonts w:ascii="Arial Narrow" w:eastAsia="Times New Roman" w:hAnsi="Arial Narrow" w:cs="Calibri"/>
                <w:bCs/>
                <w:color w:val="000000"/>
                <w:lang w:eastAsia="es-ES"/>
              </w:rPr>
              <w:t>12.824.853.212</w:t>
            </w:r>
          </w:p>
        </w:tc>
      </w:tr>
      <w:tr w:rsidR="00F649B7" w:rsidRPr="00CD5974" w14:paraId="11A075B0" w14:textId="77777777" w:rsidTr="00006E98">
        <w:trPr>
          <w:trHeight w:val="300"/>
        </w:trPr>
        <w:tc>
          <w:tcPr>
            <w:tcW w:w="3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1AA667" w14:textId="7A3D74BE" w:rsidR="00F649B7" w:rsidRPr="00CD5974" w:rsidRDefault="00CF0596" w:rsidP="00006E98">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Reservas definitivas</w:t>
            </w:r>
            <w:r w:rsidR="00F649B7" w:rsidRPr="00CD5974">
              <w:rPr>
                <w:rFonts w:ascii="Arial Narrow" w:eastAsia="Times New Roman" w:hAnsi="Arial Narrow" w:cs="Calibri"/>
                <w:bCs/>
                <w:color w:val="000000"/>
                <w:lang w:eastAsia="es-ES"/>
              </w:rPr>
              <w:t xml:space="preserve"> </w:t>
            </w:r>
          </w:p>
        </w:tc>
        <w:tc>
          <w:tcPr>
            <w:tcW w:w="1543" w:type="pct"/>
            <w:gridSpan w:val="3"/>
            <w:tcBorders>
              <w:top w:val="single" w:sz="4" w:space="0" w:color="auto"/>
              <w:left w:val="nil"/>
              <w:bottom w:val="single" w:sz="4" w:space="0" w:color="auto"/>
              <w:right w:val="single" w:sz="4" w:space="0" w:color="auto"/>
            </w:tcBorders>
            <w:shd w:val="clear" w:color="auto" w:fill="auto"/>
            <w:vAlign w:val="center"/>
            <w:hideMark/>
          </w:tcPr>
          <w:p w14:paraId="3F6E9D97" w14:textId="048DBC94" w:rsidR="00F649B7" w:rsidRPr="00CD5974" w:rsidRDefault="00F649B7" w:rsidP="00CF0596">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xml:space="preserve">$ </w:t>
            </w:r>
            <w:r w:rsidR="00CF0596" w:rsidRPr="00CD5974">
              <w:rPr>
                <w:rFonts w:ascii="Arial Narrow" w:eastAsia="Times New Roman" w:hAnsi="Arial Narrow" w:cs="Calibri"/>
                <w:bCs/>
                <w:color w:val="000000"/>
                <w:lang w:eastAsia="es-ES"/>
              </w:rPr>
              <w:t>12.573.916.556</w:t>
            </w:r>
          </w:p>
        </w:tc>
      </w:tr>
      <w:tr w:rsidR="00F649B7" w:rsidRPr="00CD5974" w14:paraId="102A482A" w14:textId="77777777" w:rsidTr="00006E98">
        <w:trPr>
          <w:trHeight w:val="300"/>
        </w:trPr>
        <w:tc>
          <w:tcPr>
            <w:tcW w:w="3457" w:type="pct"/>
            <w:tcBorders>
              <w:top w:val="single" w:sz="4" w:space="0" w:color="auto"/>
              <w:left w:val="single" w:sz="4" w:space="0" w:color="auto"/>
              <w:bottom w:val="single" w:sz="4" w:space="0" w:color="auto"/>
              <w:right w:val="single" w:sz="4" w:space="0" w:color="auto"/>
            </w:tcBorders>
            <w:shd w:val="clear" w:color="auto" w:fill="auto"/>
            <w:vAlign w:val="center"/>
          </w:tcPr>
          <w:p w14:paraId="53CF8D85" w14:textId="24C423D4" w:rsidR="00F649B7" w:rsidRPr="00CD5974" w:rsidRDefault="00CF0596" w:rsidP="00006E98">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Autorización de giros</w:t>
            </w:r>
          </w:p>
        </w:tc>
        <w:tc>
          <w:tcPr>
            <w:tcW w:w="1543" w:type="pct"/>
            <w:gridSpan w:val="3"/>
            <w:tcBorders>
              <w:top w:val="single" w:sz="4" w:space="0" w:color="auto"/>
              <w:left w:val="nil"/>
              <w:bottom w:val="single" w:sz="4" w:space="0" w:color="auto"/>
              <w:right w:val="single" w:sz="4" w:space="0" w:color="auto"/>
            </w:tcBorders>
            <w:shd w:val="clear" w:color="auto" w:fill="auto"/>
            <w:vAlign w:val="center"/>
          </w:tcPr>
          <w:p w14:paraId="5C750414" w14:textId="613D94C8" w:rsidR="00F649B7" w:rsidRPr="00CD5974" w:rsidRDefault="00F649B7" w:rsidP="00CF0596">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w:t>
            </w:r>
            <w:r w:rsidR="00CF0596" w:rsidRPr="00CD5974">
              <w:rPr>
                <w:rFonts w:ascii="Arial Narrow" w:eastAsia="Times New Roman" w:hAnsi="Arial Narrow" w:cs="Calibri"/>
                <w:bCs/>
                <w:color w:val="000000"/>
                <w:lang w:eastAsia="es-ES"/>
              </w:rPr>
              <w:t>12.102.317.222</w:t>
            </w:r>
          </w:p>
        </w:tc>
      </w:tr>
      <w:tr w:rsidR="00F649B7" w:rsidRPr="00CD5974" w14:paraId="2AD227BF" w14:textId="77777777" w:rsidTr="00006E98">
        <w:trPr>
          <w:trHeight w:val="300"/>
        </w:trPr>
        <w:tc>
          <w:tcPr>
            <w:tcW w:w="3457" w:type="pct"/>
            <w:tcBorders>
              <w:top w:val="single" w:sz="4" w:space="0" w:color="auto"/>
              <w:left w:val="single" w:sz="4" w:space="0" w:color="auto"/>
              <w:bottom w:val="single" w:sz="4" w:space="0" w:color="auto"/>
              <w:right w:val="single" w:sz="4" w:space="0" w:color="auto"/>
            </w:tcBorders>
            <w:shd w:val="clear" w:color="auto" w:fill="auto"/>
            <w:vAlign w:val="center"/>
          </w:tcPr>
          <w:p w14:paraId="411F1F04" w14:textId="47A80BC2" w:rsidR="00F649B7" w:rsidRPr="00CD5974" w:rsidRDefault="00CF0596" w:rsidP="00006E98">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Reservas sin autorización de giros</w:t>
            </w:r>
          </w:p>
        </w:tc>
        <w:tc>
          <w:tcPr>
            <w:tcW w:w="1543" w:type="pct"/>
            <w:gridSpan w:val="3"/>
            <w:tcBorders>
              <w:top w:val="single" w:sz="4" w:space="0" w:color="auto"/>
              <w:left w:val="nil"/>
              <w:bottom w:val="single" w:sz="4" w:space="0" w:color="auto"/>
              <w:right w:val="single" w:sz="4" w:space="0" w:color="auto"/>
            </w:tcBorders>
            <w:shd w:val="clear" w:color="auto" w:fill="auto"/>
            <w:vAlign w:val="center"/>
          </w:tcPr>
          <w:p w14:paraId="61F5B94A" w14:textId="39012465" w:rsidR="00F649B7" w:rsidRPr="00CD5974" w:rsidRDefault="00F649B7" w:rsidP="00CF0596">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w:t>
            </w:r>
            <w:r w:rsidR="00CF0596" w:rsidRPr="00CD5974">
              <w:rPr>
                <w:rFonts w:ascii="Arial Narrow" w:eastAsia="Times New Roman" w:hAnsi="Arial Narrow" w:cs="Calibri"/>
                <w:bCs/>
                <w:color w:val="000000"/>
                <w:lang w:eastAsia="es-ES"/>
              </w:rPr>
              <w:t>471.599.335</w:t>
            </w:r>
          </w:p>
        </w:tc>
      </w:tr>
    </w:tbl>
    <w:p w14:paraId="5B4B9863" w14:textId="0E6FA2A3" w:rsidR="00F649B7" w:rsidRPr="00CD5974" w:rsidRDefault="00F649B7" w:rsidP="00F649B7">
      <w:pPr>
        <w:autoSpaceDE w:val="0"/>
        <w:autoSpaceDN w:val="0"/>
        <w:adjustRightInd w:val="0"/>
        <w:jc w:val="both"/>
        <w:rPr>
          <w:rFonts w:ascii="Arial Narrow" w:eastAsia="Times New Roman" w:hAnsi="Arial Narrow" w:cs="Calibri"/>
          <w:bCs/>
          <w:color w:val="000000"/>
          <w:sz w:val="22"/>
          <w:lang w:eastAsia="es-ES"/>
        </w:rPr>
      </w:pPr>
      <w:r w:rsidRPr="00CD5974">
        <w:rPr>
          <w:rFonts w:ascii="Arial Narrow" w:eastAsia="Times New Roman" w:hAnsi="Arial Narrow" w:cs="Calibri"/>
          <w:bCs/>
          <w:color w:val="000000"/>
          <w:sz w:val="22"/>
          <w:lang w:eastAsia="es-ES"/>
        </w:rPr>
        <w:t xml:space="preserve">Fuente: Secretaría </w:t>
      </w:r>
      <w:r w:rsidR="00CF0596" w:rsidRPr="00CD5974">
        <w:rPr>
          <w:rFonts w:ascii="Arial Narrow" w:eastAsia="Times New Roman" w:hAnsi="Arial Narrow" w:cs="Calibri"/>
          <w:bCs/>
          <w:color w:val="000000"/>
          <w:sz w:val="22"/>
          <w:lang w:eastAsia="es-ES"/>
        </w:rPr>
        <w:t>D</w:t>
      </w:r>
      <w:r w:rsidRPr="00CD5974">
        <w:rPr>
          <w:rFonts w:ascii="Arial Narrow" w:eastAsia="Times New Roman" w:hAnsi="Arial Narrow" w:cs="Calibri"/>
          <w:bCs/>
          <w:color w:val="000000"/>
          <w:sz w:val="22"/>
          <w:lang w:eastAsia="es-ES"/>
        </w:rPr>
        <w:t>istrital de integración social –SDIS-</w:t>
      </w:r>
    </w:p>
    <w:p w14:paraId="148D1D54" w14:textId="77777777" w:rsidR="00CF0596" w:rsidRPr="00CD5974" w:rsidRDefault="00CF0596" w:rsidP="00F649B7">
      <w:pPr>
        <w:autoSpaceDE w:val="0"/>
        <w:autoSpaceDN w:val="0"/>
        <w:adjustRightInd w:val="0"/>
        <w:jc w:val="both"/>
        <w:rPr>
          <w:rFonts w:ascii="Arial Narrow" w:eastAsia="Times New Roman" w:hAnsi="Arial Narrow" w:cs="Calibri"/>
          <w:bCs/>
          <w:color w:val="000000"/>
          <w:sz w:val="20"/>
          <w:lang w:eastAsia="es-ES"/>
        </w:rPr>
      </w:pPr>
    </w:p>
    <w:p w14:paraId="04AAD132" w14:textId="28282F0D" w:rsidR="00CF0596" w:rsidRPr="00CD5974" w:rsidRDefault="00CF0596" w:rsidP="00CF0596">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Pasivos Exigibles</w:t>
      </w:r>
    </w:p>
    <w:tbl>
      <w:tblPr>
        <w:tblW w:w="5010" w:type="pct"/>
        <w:tblLayout w:type="fixed"/>
        <w:tblCellMar>
          <w:left w:w="70" w:type="dxa"/>
          <w:right w:w="70" w:type="dxa"/>
        </w:tblCellMar>
        <w:tblLook w:val="04A0" w:firstRow="1" w:lastRow="0" w:firstColumn="1" w:lastColumn="0" w:noHBand="0" w:noVBand="1"/>
      </w:tblPr>
      <w:tblGrid>
        <w:gridCol w:w="5826"/>
        <w:gridCol w:w="24"/>
        <w:gridCol w:w="2562"/>
        <w:gridCol w:w="15"/>
      </w:tblGrid>
      <w:tr w:rsidR="00CF0596" w:rsidRPr="00CD5974" w14:paraId="0F0C8D89" w14:textId="77777777" w:rsidTr="00A77F63">
        <w:trPr>
          <w:gridAfter w:val="1"/>
          <w:wAfter w:w="9" w:type="pct"/>
          <w:trHeight w:val="300"/>
        </w:trPr>
        <w:tc>
          <w:tcPr>
            <w:tcW w:w="3471" w:type="pct"/>
            <w:gridSpan w:val="2"/>
            <w:tcBorders>
              <w:top w:val="single" w:sz="4" w:space="0" w:color="auto"/>
              <w:left w:val="single" w:sz="4" w:space="0" w:color="auto"/>
              <w:bottom w:val="single" w:sz="4" w:space="0" w:color="auto"/>
              <w:right w:val="single" w:sz="4" w:space="0" w:color="auto"/>
            </w:tcBorders>
            <w:shd w:val="clear" w:color="auto" w:fill="75DBFF"/>
            <w:vAlign w:val="center"/>
            <w:hideMark/>
          </w:tcPr>
          <w:p w14:paraId="6A222B5C" w14:textId="77777777" w:rsidR="00CF0596" w:rsidRPr="00CD5974" w:rsidRDefault="00CF0596" w:rsidP="00A77F63">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CONCEPTO</w:t>
            </w:r>
          </w:p>
        </w:tc>
        <w:tc>
          <w:tcPr>
            <w:tcW w:w="1520" w:type="pct"/>
            <w:tcBorders>
              <w:top w:val="single" w:sz="4" w:space="0" w:color="auto"/>
              <w:left w:val="nil"/>
              <w:bottom w:val="single" w:sz="4" w:space="0" w:color="auto"/>
              <w:right w:val="single" w:sz="4" w:space="0" w:color="auto"/>
            </w:tcBorders>
            <w:shd w:val="clear" w:color="auto" w:fill="75DBFF"/>
            <w:vAlign w:val="center"/>
            <w:hideMark/>
          </w:tcPr>
          <w:p w14:paraId="3BE659B7" w14:textId="77777777" w:rsidR="00CF0596" w:rsidRPr="00CD5974" w:rsidRDefault="00CF0596" w:rsidP="00A77F63">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VALOR</w:t>
            </w:r>
          </w:p>
        </w:tc>
      </w:tr>
      <w:tr w:rsidR="00CF0596" w:rsidRPr="00CD5974" w14:paraId="7880AEF7" w14:textId="77777777" w:rsidTr="00006E98">
        <w:trPr>
          <w:trHeight w:val="300"/>
        </w:trPr>
        <w:tc>
          <w:tcPr>
            <w:tcW w:w="3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9E8241" w14:textId="67F3FF57" w:rsidR="00CF0596" w:rsidRPr="00CD5974" w:rsidRDefault="00CF0596" w:rsidP="00006E98">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Pasivos constituidos</w:t>
            </w:r>
          </w:p>
        </w:tc>
        <w:tc>
          <w:tcPr>
            <w:tcW w:w="1543" w:type="pct"/>
            <w:gridSpan w:val="3"/>
            <w:tcBorders>
              <w:top w:val="single" w:sz="4" w:space="0" w:color="auto"/>
              <w:left w:val="nil"/>
              <w:bottom w:val="single" w:sz="4" w:space="0" w:color="auto"/>
              <w:right w:val="single" w:sz="4" w:space="0" w:color="auto"/>
            </w:tcBorders>
            <w:shd w:val="clear" w:color="auto" w:fill="auto"/>
            <w:vAlign w:val="center"/>
            <w:hideMark/>
          </w:tcPr>
          <w:p w14:paraId="2EF7EE60" w14:textId="53183B05" w:rsidR="00CF0596" w:rsidRPr="00CD5974" w:rsidRDefault="00CF0596" w:rsidP="00CF0596">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$ 365.920.280</w:t>
            </w:r>
          </w:p>
        </w:tc>
      </w:tr>
      <w:tr w:rsidR="00CF0596" w:rsidRPr="00CD5974" w14:paraId="783D071C" w14:textId="77777777" w:rsidTr="00006E98">
        <w:trPr>
          <w:trHeight w:val="300"/>
        </w:trPr>
        <w:tc>
          <w:tcPr>
            <w:tcW w:w="3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C52E9E" w14:textId="5D367D89" w:rsidR="00CF0596" w:rsidRPr="00CD5974" w:rsidRDefault="00CF0596" w:rsidP="00006E98">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xml:space="preserve">Giros  </w:t>
            </w:r>
          </w:p>
        </w:tc>
        <w:tc>
          <w:tcPr>
            <w:tcW w:w="1543" w:type="pct"/>
            <w:gridSpan w:val="3"/>
            <w:tcBorders>
              <w:top w:val="single" w:sz="4" w:space="0" w:color="auto"/>
              <w:left w:val="nil"/>
              <w:bottom w:val="single" w:sz="4" w:space="0" w:color="auto"/>
              <w:right w:val="single" w:sz="4" w:space="0" w:color="auto"/>
            </w:tcBorders>
            <w:shd w:val="clear" w:color="auto" w:fill="auto"/>
            <w:vAlign w:val="center"/>
            <w:hideMark/>
          </w:tcPr>
          <w:p w14:paraId="569A4B06" w14:textId="1859AD3C" w:rsidR="00CF0596" w:rsidRPr="00CD5974" w:rsidRDefault="00CF0596" w:rsidP="00CF0596">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$ 199.050.318</w:t>
            </w:r>
          </w:p>
        </w:tc>
      </w:tr>
      <w:tr w:rsidR="00CF0596" w:rsidRPr="00CD5974" w14:paraId="27F0B457" w14:textId="77777777" w:rsidTr="00006E98">
        <w:trPr>
          <w:trHeight w:val="300"/>
        </w:trPr>
        <w:tc>
          <w:tcPr>
            <w:tcW w:w="3457" w:type="pct"/>
            <w:tcBorders>
              <w:top w:val="single" w:sz="4" w:space="0" w:color="auto"/>
              <w:left w:val="single" w:sz="4" w:space="0" w:color="auto"/>
              <w:bottom w:val="single" w:sz="4" w:space="0" w:color="auto"/>
              <w:right w:val="single" w:sz="4" w:space="0" w:color="auto"/>
            </w:tcBorders>
            <w:shd w:val="clear" w:color="auto" w:fill="auto"/>
            <w:vAlign w:val="center"/>
          </w:tcPr>
          <w:p w14:paraId="5846A685" w14:textId="10D64BCD" w:rsidR="00CF0596" w:rsidRPr="00CD5974" w:rsidRDefault="00CF0596" w:rsidP="00006E98">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Liberaciones</w:t>
            </w:r>
          </w:p>
        </w:tc>
        <w:tc>
          <w:tcPr>
            <w:tcW w:w="1543" w:type="pct"/>
            <w:gridSpan w:val="3"/>
            <w:tcBorders>
              <w:top w:val="single" w:sz="4" w:space="0" w:color="auto"/>
              <w:left w:val="nil"/>
              <w:bottom w:val="single" w:sz="4" w:space="0" w:color="auto"/>
              <w:right w:val="single" w:sz="4" w:space="0" w:color="auto"/>
            </w:tcBorders>
            <w:shd w:val="clear" w:color="auto" w:fill="auto"/>
            <w:vAlign w:val="center"/>
          </w:tcPr>
          <w:p w14:paraId="296F2525" w14:textId="51D47748" w:rsidR="00CF0596" w:rsidRPr="00CD5974" w:rsidRDefault="00CF0596" w:rsidP="00CF0596">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$130.030.126</w:t>
            </w:r>
          </w:p>
        </w:tc>
      </w:tr>
      <w:tr w:rsidR="00CF0596" w:rsidRPr="00CD5974" w14:paraId="6C97BF27" w14:textId="77777777" w:rsidTr="00006E98">
        <w:trPr>
          <w:trHeight w:val="300"/>
        </w:trPr>
        <w:tc>
          <w:tcPr>
            <w:tcW w:w="3457" w:type="pct"/>
            <w:tcBorders>
              <w:top w:val="single" w:sz="4" w:space="0" w:color="auto"/>
              <w:left w:val="single" w:sz="4" w:space="0" w:color="auto"/>
              <w:bottom w:val="single" w:sz="4" w:space="0" w:color="auto"/>
              <w:right w:val="single" w:sz="4" w:space="0" w:color="auto"/>
            </w:tcBorders>
            <w:shd w:val="clear" w:color="auto" w:fill="auto"/>
            <w:vAlign w:val="center"/>
          </w:tcPr>
          <w:p w14:paraId="58433469" w14:textId="58E716F9" w:rsidR="00CF0596" w:rsidRPr="00CD5974" w:rsidRDefault="00CF0596" w:rsidP="00006E98">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Saldo Pasivos</w:t>
            </w:r>
          </w:p>
        </w:tc>
        <w:tc>
          <w:tcPr>
            <w:tcW w:w="1543" w:type="pct"/>
            <w:gridSpan w:val="3"/>
            <w:tcBorders>
              <w:top w:val="single" w:sz="4" w:space="0" w:color="auto"/>
              <w:left w:val="nil"/>
              <w:bottom w:val="single" w:sz="4" w:space="0" w:color="auto"/>
              <w:right w:val="single" w:sz="4" w:space="0" w:color="auto"/>
            </w:tcBorders>
            <w:shd w:val="clear" w:color="auto" w:fill="auto"/>
            <w:vAlign w:val="center"/>
          </w:tcPr>
          <w:p w14:paraId="253E92F0" w14:textId="424CD0FF" w:rsidR="00CF0596" w:rsidRPr="00CD5974" w:rsidRDefault="00CF0596" w:rsidP="00CF0596">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$36.839.836</w:t>
            </w:r>
          </w:p>
        </w:tc>
      </w:tr>
    </w:tbl>
    <w:p w14:paraId="2798F490" w14:textId="77777777" w:rsidR="00CF0596" w:rsidRPr="00CD5974" w:rsidRDefault="00CF0596" w:rsidP="00CF0596">
      <w:pPr>
        <w:autoSpaceDE w:val="0"/>
        <w:autoSpaceDN w:val="0"/>
        <w:adjustRightInd w:val="0"/>
        <w:jc w:val="both"/>
        <w:rPr>
          <w:rFonts w:ascii="Arial Narrow" w:eastAsia="Times New Roman" w:hAnsi="Arial Narrow" w:cs="Calibri"/>
          <w:bCs/>
          <w:color w:val="000000"/>
          <w:sz w:val="22"/>
          <w:lang w:eastAsia="es-ES"/>
        </w:rPr>
      </w:pPr>
      <w:r w:rsidRPr="00CD5974">
        <w:rPr>
          <w:rFonts w:ascii="Arial Narrow" w:eastAsia="Times New Roman" w:hAnsi="Arial Narrow" w:cs="Calibri"/>
          <w:bCs/>
          <w:color w:val="000000"/>
          <w:sz w:val="22"/>
          <w:lang w:eastAsia="es-ES"/>
        </w:rPr>
        <w:t>Fuente: Secretaría Distrital de integración social –SDIS-</w:t>
      </w:r>
    </w:p>
    <w:p w14:paraId="52FBCCCD" w14:textId="77777777" w:rsidR="00F649B7" w:rsidRPr="00CD5974" w:rsidRDefault="00F649B7" w:rsidP="00A15814">
      <w:pPr>
        <w:jc w:val="both"/>
        <w:rPr>
          <w:rFonts w:ascii="Arial Narrow" w:eastAsia="Times New Roman" w:hAnsi="Arial Narrow" w:cs="Calibri"/>
          <w:color w:val="000000"/>
          <w:lang w:eastAsia="es-ES"/>
        </w:rPr>
      </w:pPr>
    </w:p>
    <w:p w14:paraId="2831B710" w14:textId="77777777" w:rsidR="00200031" w:rsidRPr="00CD5974" w:rsidRDefault="00200031" w:rsidP="00A15814">
      <w:pPr>
        <w:jc w:val="both"/>
        <w:rPr>
          <w:rFonts w:ascii="Arial Narrow" w:eastAsia="Times New Roman" w:hAnsi="Arial Narrow" w:cs="Calibri"/>
          <w:color w:val="000000"/>
          <w:lang w:eastAsia="es-ES"/>
        </w:rPr>
      </w:pPr>
    </w:p>
    <w:p w14:paraId="5D372EE9" w14:textId="7378B5AE" w:rsidR="00F51524" w:rsidRPr="00CD5974" w:rsidRDefault="00AB0C01" w:rsidP="00A15814">
      <w:pPr>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 xml:space="preserve">Compromisos </w:t>
      </w:r>
      <w:r w:rsidR="00C86E28" w:rsidRPr="00CD5974">
        <w:rPr>
          <w:rFonts w:ascii="Arial Narrow" w:eastAsia="Times New Roman" w:hAnsi="Arial Narrow" w:cs="Calibri"/>
          <w:b/>
          <w:bCs/>
          <w:color w:val="000000"/>
          <w:lang w:eastAsia="es-ES"/>
        </w:rPr>
        <w:t>y a</w:t>
      </w:r>
      <w:r w:rsidRPr="00CD5974">
        <w:rPr>
          <w:rFonts w:ascii="Arial Narrow" w:eastAsia="Times New Roman" w:hAnsi="Arial Narrow" w:cs="Calibri"/>
          <w:b/>
          <w:bCs/>
          <w:color w:val="000000"/>
          <w:lang w:eastAsia="es-ES"/>
        </w:rPr>
        <w:t xml:space="preserve">cuerdos </w:t>
      </w:r>
      <w:r w:rsidR="00C86E28" w:rsidRPr="00CD5974">
        <w:rPr>
          <w:rFonts w:ascii="Arial Narrow" w:eastAsia="Times New Roman" w:hAnsi="Arial Narrow" w:cs="Calibri"/>
          <w:b/>
          <w:bCs/>
          <w:color w:val="000000"/>
          <w:lang w:eastAsia="es-ES"/>
        </w:rPr>
        <w:t>v</w:t>
      </w:r>
      <w:r w:rsidRPr="00CD5974">
        <w:rPr>
          <w:rFonts w:ascii="Arial Narrow" w:eastAsia="Times New Roman" w:hAnsi="Arial Narrow" w:cs="Calibri"/>
          <w:b/>
          <w:bCs/>
          <w:color w:val="000000"/>
          <w:lang w:eastAsia="es-ES"/>
        </w:rPr>
        <w:t>igentes</w:t>
      </w:r>
    </w:p>
    <w:p w14:paraId="3975635A" w14:textId="48CB7E8C" w:rsidR="003C7168" w:rsidRPr="00CD5974" w:rsidRDefault="003C7168" w:rsidP="00F73E99">
      <w:pPr>
        <w:pStyle w:val="Sinespaciado"/>
        <w:numPr>
          <w:ilvl w:val="0"/>
          <w:numId w:val="53"/>
        </w:numPr>
        <w:jc w:val="both"/>
        <w:rPr>
          <w:rFonts w:ascii="Arial Narrow" w:hAnsi="Arial Narrow" w:cs="Arial Unicode MS"/>
          <w:color w:val="000000"/>
          <w:u w:color="000000"/>
          <w:lang w:val="es-ES_tradnl" w:eastAsia="es-ES"/>
        </w:rPr>
      </w:pPr>
      <w:r w:rsidRPr="00CD5974">
        <w:rPr>
          <w:rFonts w:ascii="Arial Narrow" w:hAnsi="Arial Narrow" w:cs="Arial Unicode MS"/>
          <w:color w:val="000000"/>
          <w:u w:color="000000"/>
          <w:lang w:val="es-ES_tradnl" w:eastAsia="es-ES"/>
        </w:rPr>
        <w:t xml:space="preserve">Convenio marco 295 de 14 de agosto de 2013 (firmado entre Ministerio de Trabajo y </w:t>
      </w:r>
      <w:r w:rsidR="00200031" w:rsidRPr="00CD5974">
        <w:rPr>
          <w:rFonts w:ascii="Arial Narrow" w:hAnsi="Arial Narrow" w:cs="Arial Unicode MS"/>
          <w:color w:val="000000"/>
          <w:u w:color="000000"/>
          <w:lang w:val="es-ES_tradnl" w:eastAsia="es-ES"/>
        </w:rPr>
        <w:t>Alcaldía</w:t>
      </w:r>
      <w:r w:rsidRPr="00CD5974">
        <w:rPr>
          <w:rFonts w:ascii="Arial Narrow" w:hAnsi="Arial Narrow" w:cs="Arial Unicode MS"/>
          <w:color w:val="000000"/>
          <w:u w:color="000000"/>
          <w:lang w:val="es-ES_tradnl" w:eastAsia="es-ES"/>
        </w:rPr>
        <w:t xml:space="preserve"> Mayor) y el convenio interadministrativo 7112 de cooperación entre Consorcio Colombia Mayor y la SDIS para cofinanciar el apoyo económico tipo D, culmina el 31 de mayo de 2016.</w:t>
      </w:r>
    </w:p>
    <w:p w14:paraId="3D38EE01" w14:textId="77777777" w:rsidR="003C7168" w:rsidRPr="00CD5974" w:rsidRDefault="003C7168" w:rsidP="00F73E99">
      <w:pPr>
        <w:pStyle w:val="Sinespaciado"/>
        <w:numPr>
          <w:ilvl w:val="0"/>
          <w:numId w:val="53"/>
        </w:numPr>
        <w:jc w:val="both"/>
        <w:rPr>
          <w:rFonts w:ascii="Arial Narrow" w:hAnsi="Arial Narrow" w:cs="Arial Unicode MS"/>
          <w:color w:val="000000"/>
          <w:u w:color="000000"/>
          <w:lang w:val="es-ES_tradnl" w:eastAsia="es-ES"/>
        </w:rPr>
      </w:pPr>
      <w:r w:rsidRPr="00CD5974">
        <w:rPr>
          <w:rFonts w:ascii="Arial Narrow" w:hAnsi="Arial Narrow" w:cs="Arial Unicode MS"/>
          <w:color w:val="000000"/>
          <w:u w:color="000000"/>
          <w:lang w:val="es-ES_tradnl" w:eastAsia="es-ES"/>
        </w:rPr>
        <w:t>Convenio interadministrativo 11061 de 2015 entre Secretaría Distrital de Cultura, Recreación y Deporte, Universidad Francisco José de Caldas y la SDIS, por medio del cual se realiza el proceso de caracterización de las personas mayores participantes del servicio social DCPAE, el cual culmina el 30 de enero de 2015.</w:t>
      </w:r>
    </w:p>
    <w:p w14:paraId="3E94EC81" w14:textId="6F5AADD2" w:rsidR="003C7168" w:rsidRPr="00CD5974" w:rsidRDefault="003C7168" w:rsidP="00F73E99">
      <w:pPr>
        <w:pStyle w:val="Sinespaciado"/>
        <w:numPr>
          <w:ilvl w:val="0"/>
          <w:numId w:val="53"/>
        </w:numPr>
        <w:jc w:val="both"/>
        <w:rPr>
          <w:rFonts w:ascii="Arial Narrow" w:hAnsi="Arial Narrow" w:cs="Arial Unicode MS"/>
          <w:color w:val="000000"/>
          <w:u w:color="000000"/>
          <w:lang w:val="es-ES_tradnl" w:eastAsia="es-ES"/>
        </w:rPr>
      </w:pPr>
      <w:r w:rsidRPr="00CD5974">
        <w:rPr>
          <w:rFonts w:ascii="Arial Narrow" w:hAnsi="Arial Narrow" w:cs="Arial Unicode MS"/>
          <w:color w:val="000000"/>
          <w:u w:color="000000"/>
          <w:lang w:val="es-ES_tradnl" w:eastAsia="es-ES"/>
        </w:rPr>
        <w:t>Contrato interadministrativo 10111 suscrito con Beneficencia de Cundinamarca, culmina en enero de 2015</w:t>
      </w:r>
    </w:p>
    <w:p w14:paraId="7241F976" w14:textId="77777777" w:rsidR="003C7168" w:rsidRPr="00CD5974" w:rsidRDefault="003C7168" w:rsidP="00F73E99">
      <w:pPr>
        <w:pStyle w:val="Sinespaciado"/>
        <w:numPr>
          <w:ilvl w:val="0"/>
          <w:numId w:val="53"/>
        </w:numPr>
        <w:jc w:val="both"/>
        <w:rPr>
          <w:rFonts w:ascii="Arial Narrow" w:hAnsi="Arial Narrow" w:cs="Arial Unicode MS"/>
          <w:color w:val="000000"/>
          <w:u w:color="000000"/>
          <w:lang w:val="es-ES_tradnl" w:eastAsia="es-ES"/>
        </w:rPr>
      </w:pPr>
      <w:r w:rsidRPr="00CD5974">
        <w:rPr>
          <w:rFonts w:ascii="Arial Narrow" w:hAnsi="Arial Narrow" w:cs="Arial Unicode MS"/>
          <w:color w:val="000000"/>
          <w:u w:color="000000"/>
          <w:lang w:val="es-ES_tradnl" w:eastAsia="es-ES"/>
        </w:rPr>
        <w:t>Convenio 11149 de 2014 celebrado con Compensar (dispersión y entrega del apoyo tipo A, B y B desplazados) culmina el 31 de diciembre de 2015, con proyección de prorroga a febrero de 2016 para garantizar el pago de los apoyos económicos de estos dos meses.</w:t>
      </w:r>
    </w:p>
    <w:p w14:paraId="0ABE4860" w14:textId="77777777" w:rsidR="00C86E28" w:rsidRPr="00CD5974" w:rsidRDefault="00C86E28" w:rsidP="00A15814">
      <w:pPr>
        <w:autoSpaceDE w:val="0"/>
        <w:autoSpaceDN w:val="0"/>
        <w:adjustRightInd w:val="0"/>
        <w:jc w:val="both"/>
        <w:rPr>
          <w:rFonts w:ascii="Arial Narrow" w:hAnsi="Arial Narrow" w:cs="Arial Unicode MS"/>
          <w:color w:val="000000"/>
          <w:u w:color="000000"/>
          <w:lang w:val="es-ES_tradnl" w:eastAsia="es-ES"/>
        </w:rPr>
      </w:pPr>
    </w:p>
    <w:p w14:paraId="316476F0" w14:textId="16F17A15" w:rsidR="00F51524" w:rsidRPr="00CD5974" w:rsidRDefault="00AB0C01" w:rsidP="00A15814">
      <w:pPr>
        <w:autoSpaceDE w:val="0"/>
        <w:autoSpaceDN w:val="0"/>
        <w:adjustRightInd w:val="0"/>
        <w:jc w:val="both"/>
        <w:rPr>
          <w:rFonts w:ascii="Arial Narrow" w:eastAsia="Calibri" w:hAnsi="Arial Narrow" w:cs="Arial"/>
          <w:iCs/>
        </w:rPr>
      </w:pPr>
      <w:r w:rsidRPr="00CD5974">
        <w:rPr>
          <w:rFonts w:ascii="Arial Narrow" w:eastAsia="Times New Roman" w:hAnsi="Arial Narrow" w:cs="Calibri"/>
          <w:b/>
          <w:bCs/>
          <w:color w:val="000000"/>
          <w:lang w:eastAsia="es-ES"/>
        </w:rPr>
        <w:t xml:space="preserve">Acuerdos </w:t>
      </w:r>
      <w:r w:rsidR="00C86E28" w:rsidRPr="00CD5974">
        <w:rPr>
          <w:rFonts w:ascii="Arial Narrow" w:eastAsia="Times New Roman" w:hAnsi="Arial Narrow" w:cs="Calibri"/>
          <w:b/>
          <w:bCs/>
          <w:color w:val="000000"/>
          <w:lang w:eastAsia="es-ES"/>
        </w:rPr>
        <w:t>y</w:t>
      </w:r>
      <w:r w:rsidRPr="00CD5974">
        <w:rPr>
          <w:rFonts w:ascii="Arial Narrow" w:eastAsia="Times New Roman" w:hAnsi="Arial Narrow" w:cs="Calibri"/>
          <w:b/>
          <w:bCs/>
          <w:color w:val="000000"/>
          <w:lang w:eastAsia="es-ES"/>
        </w:rPr>
        <w:t xml:space="preserve"> </w:t>
      </w:r>
      <w:r w:rsidR="00C86E28" w:rsidRPr="00CD5974">
        <w:rPr>
          <w:rFonts w:ascii="Arial Narrow" w:eastAsia="Times New Roman" w:hAnsi="Arial Narrow" w:cs="Calibri"/>
          <w:b/>
          <w:bCs/>
          <w:color w:val="000000"/>
          <w:lang w:eastAsia="es-ES"/>
        </w:rPr>
        <w:t>alianzas públicas vigentes</w:t>
      </w:r>
    </w:p>
    <w:p w14:paraId="1F33C154" w14:textId="30FC7883" w:rsidR="003C7168" w:rsidRPr="00CD5974" w:rsidRDefault="00F649B7" w:rsidP="00F649B7">
      <w:pPr>
        <w:pStyle w:val="Prrafodelista"/>
        <w:spacing w:before="160"/>
        <w:ind w:left="0"/>
        <w:jc w:val="both"/>
        <w:rPr>
          <w:rFonts w:ascii="Arial Narrow" w:hAnsi="Arial Narrow"/>
        </w:rPr>
      </w:pPr>
      <w:r w:rsidRPr="00CD5974">
        <w:rPr>
          <w:rFonts w:ascii="Arial Narrow" w:hAnsi="Arial Narrow"/>
        </w:rPr>
        <w:t>C</w:t>
      </w:r>
      <w:r w:rsidR="003C7168" w:rsidRPr="00CD5974">
        <w:rPr>
          <w:rFonts w:ascii="Arial Narrow" w:hAnsi="Arial Narrow"/>
        </w:rPr>
        <w:t xml:space="preserve">onvenio interadministrativo 10851 de 2015 entre IDARTES y la SDIS, por medio del cual se desarrollan acciones que contribuyan al fortalecimiento de la autonomía de las personas mayores a través de la formación, creación artísticas y recuperación de la memoria en el </w:t>
      </w:r>
      <w:r w:rsidR="003C7168" w:rsidRPr="00CD5974">
        <w:rPr>
          <w:rFonts w:ascii="Arial Narrow" w:hAnsi="Arial Narrow"/>
        </w:rPr>
        <w:lastRenderedPageBreak/>
        <w:t xml:space="preserve">marco de la prestación del servicio centro día en al componente 2: actividades libres. El cual </w:t>
      </w:r>
      <w:r w:rsidR="003C7168" w:rsidRPr="00CD5974">
        <w:rPr>
          <w:rFonts w:ascii="Arial Narrow" w:hAnsi="Arial Narrow"/>
          <w:i/>
        </w:rPr>
        <w:t>culmina en febrero de 2016</w:t>
      </w:r>
      <w:r w:rsidR="003C7168" w:rsidRPr="00CD5974">
        <w:rPr>
          <w:rFonts w:ascii="Arial Narrow" w:hAnsi="Arial Narrow"/>
        </w:rPr>
        <w:t>.</w:t>
      </w:r>
    </w:p>
    <w:p w14:paraId="3BADB2C7" w14:textId="77777777" w:rsidR="003C7168" w:rsidRPr="00CD5974" w:rsidRDefault="003C7168" w:rsidP="00A15814">
      <w:pPr>
        <w:autoSpaceDE w:val="0"/>
        <w:autoSpaceDN w:val="0"/>
        <w:adjustRightInd w:val="0"/>
        <w:jc w:val="both"/>
        <w:rPr>
          <w:rFonts w:ascii="Arial Narrow" w:eastAsia="Calibri" w:hAnsi="Arial Narrow" w:cs="Arial"/>
          <w:iCs/>
        </w:rPr>
      </w:pPr>
    </w:p>
    <w:p w14:paraId="7633A56F" w14:textId="396766E1" w:rsidR="00F51524" w:rsidRPr="00CD5974" w:rsidRDefault="003C7168" w:rsidP="00A15814">
      <w:pPr>
        <w:autoSpaceDE w:val="0"/>
        <w:autoSpaceDN w:val="0"/>
        <w:adjustRightInd w:val="0"/>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Dificultades del proyecto</w:t>
      </w:r>
    </w:p>
    <w:p w14:paraId="576015D1" w14:textId="77777777" w:rsidR="001C70BD" w:rsidRPr="00CD5974" w:rsidRDefault="001C70BD" w:rsidP="00A15814">
      <w:pPr>
        <w:autoSpaceDE w:val="0"/>
        <w:autoSpaceDN w:val="0"/>
        <w:adjustRightInd w:val="0"/>
        <w:jc w:val="both"/>
        <w:rPr>
          <w:rFonts w:ascii="Arial Narrow" w:eastAsia="Calibri" w:hAnsi="Arial Narrow" w:cs="Arial"/>
          <w:iCs/>
        </w:rPr>
      </w:pPr>
    </w:p>
    <w:p w14:paraId="2D4B3405" w14:textId="6090E017" w:rsidR="00F649B7" w:rsidRPr="00CD5974" w:rsidRDefault="00F649B7" w:rsidP="00F73E99">
      <w:pPr>
        <w:pStyle w:val="Prrafodelista"/>
        <w:numPr>
          <w:ilvl w:val="0"/>
          <w:numId w:val="54"/>
        </w:numPr>
        <w:autoSpaceDE w:val="0"/>
        <w:autoSpaceDN w:val="0"/>
        <w:adjustRightInd w:val="0"/>
        <w:jc w:val="both"/>
        <w:rPr>
          <w:rFonts w:ascii="Arial Narrow" w:eastAsia="Calibri" w:hAnsi="Arial Narrow" w:cs="Arial"/>
          <w:iCs/>
        </w:rPr>
      </w:pPr>
      <w:r w:rsidRPr="00CD5974">
        <w:rPr>
          <w:rFonts w:ascii="Arial Narrow" w:eastAsia="Calibri" w:hAnsi="Arial Narrow" w:cs="Arial"/>
          <w:iCs/>
        </w:rPr>
        <w:t>La distribución de los recursos estampilla pro-adulto mayor 70 -30 (70 para la apertura de centros Día y 30 para la apertura de centros de protección) no permite que haya la destinación de recursos suficientes para la atención y ampliación que requiere el distrito por sus dinámicas en cupos para la institucionalización de personas mayores. El servicio CPS requiere aproximadamente $ 27000.000.000/ año para su funcionamiento con 1890 cupos, y la estampilla través del 30% de destinación CPS solo aporta entre $ 3500.000.000.oo y $ 4000.000.000.</w:t>
      </w:r>
    </w:p>
    <w:p w14:paraId="39176A1A" w14:textId="77777777" w:rsidR="00F649B7" w:rsidRPr="00CD5974" w:rsidRDefault="00F649B7" w:rsidP="00F73E99">
      <w:pPr>
        <w:pStyle w:val="Prrafodelista"/>
        <w:numPr>
          <w:ilvl w:val="0"/>
          <w:numId w:val="54"/>
        </w:numPr>
        <w:autoSpaceDE w:val="0"/>
        <w:autoSpaceDN w:val="0"/>
        <w:adjustRightInd w:val="0"/>
        <w:jc w:val="both"/>
        <w:rPr>
          <w:rFonts w:ascii="Arial Narrow" w:eastAsia="Calibri" w:hAnsi="Arial Narrow" w:cs="Arial"/>
          <w:iCs/>
        </w:rPr>
      </w:pPr>
      <w:r w:rsidRPr="00CD5974">
        <w:rPr>
          <w:rFonts w:ascii="Arial Narrow" w:eastAsia="Calibri" w:hAnsi="Arial Narrow" w:cs="Arial"/>
          <w:iCs/>
        </w:rPr>
        <w:t>El sector salud tiene unos parámetros de medición para los servicios que difícilmente tienen en cuenta las particularidades de la atención en cada servicio social, y ello origina dificultades en la interpretación de las normas para la expedición de conceptos de funcionamiento de las unidades operativas.</w:t>
      </w:r>
    </w:p>
    <w:p w14:paraId="0A374077" w14:textId="1B994852" w:rsidR="00F649B7" w:rsidRPr="00CD5974" w:rsidRDefault="00F649B7" w:rsidP="00F73E99">
      <w:pPr>
        <w:pStyle w:val="Prrafodelista"/>
        <w:numPr>
          <w:ilvl w:val="0"/>
          <w:numId w:val="54"/>
        </w:numPr>
        <w:autoSpaceDE w:val="0"/>
        <w:autoSpaceDN w:val="0"/>
        <w:adjustRightInd w:val="0"/>
        <w:jc w:val="both"/>
        <w:rPr>
          <w:rFonts w:ascii="Arial Narrow" w:eastAsia="Calibri" w:hAnsi="Arial Narrow" w:cs="Arial"/>
          <w:iCs/>
        </w:rPr>
      </w:pPr>
      <w:r w:rsidRPr="00CD5974">
        <w:rPr>
          <w:rFonts w:ascii="Arial Narrow" w:eastAsia="Calibri" w:hAnsi="Arial Narrow" w:cs="Arial"/>
          <w:iCs/>
        </w:rPr>
        <w:t>Las personas mayores que presentan situaciones de salud que ameritan un acompañamiento constante por personal de salud, o que se encuentran en condición no hospitalaria pero que sí requiere cuidados de salud (cambio de sondas, aplicación de medicamentos, curaciones, entre otros) o cuentan con un servicio intersectorial SDS-SDIS que permita a cada sector, en el marco de sus competencias, brindar una atención integral como está establecido en la ley 1251 de 2008, 1276 de 2009 y en la PPSEV.</w:t>
      </w:r>
    </w:p>
    <w:p w14:paraId="04B0CB68" w14:textId="77777777" w:rsidR="00F649B7" w:rsidRPr="00CD5974" w:rsidRDefault="00F649B7" w:rsidP="00F649B7">
      <w:pPr>
        <w:autoSpaceDE w:val="0"/>
        <w:autoSpaceDN w:val="0"/>
        <w:adjustRightInd w:val="0"/>
        <w:jc w:val="both"/>
        <w:rPr>
          <w:rFonts w:ascii="Arial Narrow" w:eastAsia="Calibri" w:hAnsi="Arial Narrow" w:cs="Arial"/>
          <w:iCs/>
        </w:rPr>
      </w:pPr>
    </w:p>
    <w:p w14:paraId="41C297DA" w14:textId="77777777" w:rsidR="00200031" w:rsidRPr="00CD5974" w:rsidRDefault="00200031" w:rsidP="00F649B7">
      <w:pPr>
        <w:autoSpaceDE w:val="0"/>
        <w:autoSpaceDN w:val="0"/>
        <w:adjustRightInd w:val="0"/>
        <w:jc w:val="both"/>
        <w:rPr>
          <w:rFonts w:ascii="Arial Narrow" w:eastAsia="Calibri" w:hAnsi="Arial Narrow" w:cs="Arial"/>
          <w:iCs/>
        </w:rPr>
      </w:pPr>
    </w:p>
    <w:p w14:paraId="628224EF" w14:textId="2FEF7293" w:rsidR="001C70BD" w:rsidRPr="00CD5974" w:rsidRDefault="00200031" w:rsidP="00374998">
      <w:pPr>
        <w:pStyle w:val="Ttulo3"/>
        <w:autoSpaceDE w:val="0"/>
        <w:autoSpaceDN w:val="0"/>
        <w:adjustRightInd w:val="0"/>
        <w:jc w:val="both"/>
        <w:rPr>
          <w:rFonts w:eastAsia="Calibri" w:cs="Arial"/>
          <w:iCs/>
        </w:rPr>
      </w:pPr>
      <w:bookmarkStart w:id="53" w:name="_Toc436216945"/>
      <w:bookmarkStart w:id="54" w:name="_Toc436217246"/>
      <w:r w:rsidRPr="00CD5974">
        <w:rPr>
          <w:rFonts w:eastAsia="Calibri" w:cs="Arial"/>
          <w:iCs/>
        </w:rPr>
        <w:t>P</w:t>
      </w:r>
      <w:r w:rsidR="00546A76" w:rsidRPr="00CD5974">
        <w:rPr>
          <w:rStyle w:val="Ttulo3Car"/>
          <w:b/>
        </w:rPr>
        <w:t>royecto</w:t>
      </w:r>
      <w:r w:rsidR="00AB0C01" w:rsidRPr="00CD5974">
        <w:rPr>
          <w:rFonts w:eastAsia="Calibri" w:cs="Arial"/>
          <w:b w:val="0"/>
          <w:iCs/>
        </w:rPr>
        <w:t xml:space="preserve"> </w:t>
      </w:r>
      <w:r w:rsidR="00AB0C01" w:rsidRPr="00CD5974">
        <w:rPr>
          <w:rFonts w:eastAsia="Calibri" w:cs="Arial"/>
          <w:iCs/>
        </w:rPr>
        <w:t>743</w:t>
      </w:r>
      <w:r w:rsidR="00546A76" w:rsidRPr="00CD5974">
        <w:rPr>
          <w:rFonts w:eastAsia="Calibri" w:cs="Arial"/>
          <w:iCs/>
        </w:rPr>
        <w:t xml:space="preserve">: </w:t>
      </w:r>
      <w:r w:rsidR="001C70BD" w:rsidRPr="00CD5974">
        <w:rPr>
          <w:rFonts w:eastAsia="Calibri" w:cs="Arial"/>
          <w:iCs/>
        </w:rPr>
        <w:t>Generación de capacidades para el desarrollo de personas en pros</w:t>
      </w:r>
      <w:r w:rsidR="00546A76" w:rsidRPr="00CD5974">
        <w:rPr>
          <w:rFonts w:eastAsia="Calibri" w:cs="Arial"/>
          <w:iCs/>
        </w:rPr>
        <w:t>titución o habitantes de calle</w:t>
      </w:r>
      <w:bookmarkEnd w:id="53"/>
      <w:bookmarkEnd w:id="54"/>
    </w:p>
    <w:p w14:paraId="5544E416" w14:textId="77777777" w:rsidR="001C70BD" w:rsidRPr="00CD5974" w:rsidRDefault="001C70BD" w:rsidP="00A15814">
      <w:pPr>
        <w:autoSpaceDE w:val="0"/>
        <w:autoSpaceDN w:val="0"/>
        <w:adjustRightInd w:val="0"/>
        <w:jc w:val="both"/>
        <w:rPr>
          <w:rFonts w:ascii="Arial Narrow" w:eastAsia="Calibri" w:hAnsi="Arial Narrow" w:cs="Arial"/>
          <w:iCs/>
        </w:rPr>
      </w:pPr>
    </w:p>
    <w:p w14:paraId="4EEEFCD4" w14:textId="1057CA02" w:rsidR="001C70BD" w:rsidRPr="00CD5974" w:rsidRDefault="00AB0C01" w:rsidP="00A15814">
      <w:pPr>
        <w:autoSpaceDE w:val="0"/>
        <w:autoSpaceDN w:val="0"/>
        <w:adjustRightInd w:val="0"/>
        <w:jc w:val="both"/>
        <w:rPr>
          <w:rFonts w:ascii="Arial Narrow" w:eastAsia="Calibri" w:hAnsi="Arial Narrow" w:cs="Arial"/>
          <w:b/>
          <w:iCs/>
        </w:rPr>
      </w:pPr>
      <w:r w:rsidRPr="00CD5974">
        <w:rPr>
          <w:rFonts w:ascii="Arial Narrow" w:eastAsia="Calibri" w:hAnsi="Arial Narrow" w:cs="Arial"/>
          <w:b/>
          <w:iCs/>
        </w:rPr>
        <w:t xml:space="preserve">Diagnóstico </w:t>
      </w:r>
      <w:r w:rsidR="00CF0596" w:rsidRPr="00CD5974">
        <w:rPr>
          <w:rFonts w:ascii="Arial Narrow" w:eastAsia="Calibri" w:hAnsi="Arial Narrow" w:cs="Arial"/>
          <w:b/>
          <w:iCs/>
        </w:rPr>
        <w:t xml:space="preserve">de </w:t>
      </w:r>
      <w:r w:rsidR="00BC6C02" w:rsidRPr="00CD5974">
        <w:rPr>
          <w:rFonts w:ascii="Arial Narrow" w:eastAsia="Calibri" w:hAnsi="Arial Narrow" w:cs="Arial"/>
          <w:b/>
          <w:iCs/>
        </w:rPr>
        <w:t xml:space="preserve"> f</w:t>
      </w:r>
      <w:r w:rsidRPr="00CD5974">
        <w:rPr>
          <w:rFonts w:ascii="Arial Narrow" w:eastAsia="Calibri" w:hAnsi="Arial Narrow" w:cs="Arial"/>
          <w:b/>
          <w:iCs/>
        </w:rPr>
        <w:t>ormulación</w:t>
      </w:r>
    </w:p>
    <w:p w14:paraId="07D481BE" w14:textId="47F8260E" w:rsidR="001C70BD" w:rsidRPr="00CD5974" w:rsidRDefault="00006E98"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iCs/>
        </w:rPr>
        <w:t>Según</w:t>
      </w:r>
      <w:r w:rsidR="001C70BD" w:rsidRPr="00CD5974">
        <w:rPr>
          <w:rFonts w:ascii="Arial Narrow" w:eastAsia="Calibri" w:hAnsi="Arial Narrow" w:cs="Arial"/>
          <w:iCs/>
        </w:rPr>
        <w:t xml:space="preserve"> censo</w:t>
      </w:r>
      <w:r w:rsidRPr="00CD5974">
        <w:rPr>
          <w:rFonts w:ascii="Arial Narrow" w:eastAsia="Calibri" w:hAnsi="Arial Narrow" w:cs="Arial"/>
          <w:iCs/>
        </w:rPr>
        <w:t xml:space="preserve"> de </w:t>
      </w:r>
      <w:r w:rsidR="001C70BD" w:rsidRPr="00CD5974">
        <w:rPr>
          <w:rFonts w:ascii="Arial Narrow" w:eastAsia="Calibri" w:hAnsi="Arial Narrow" w:cs="Arial"/>
          <w:iCs/>
        </w:rPr>
        <w:t>2011</w:t>
      </w:r>
      <w:r w:rsidRPr="00CD5974">
        <w:rPr>
          <w:rFonts w:ascii="Arial Narrow" w:eastAsia="Calibri" w:hAnsi="Arial Narrow" w:cs="Arial"/>
          <w:iCs/>
        </w:rPr>
        <w:t xml:space="preserve">, </w:t>
      </w:r>
      <w:r w:rsidR="001C70BD" w:rsidRPr="00CD5974">
        <w:rPr>
          <w:rFonts w:ascii="Arial Narrow" w:eastAsia="Calibri" w:hAnsi="Arial Narrow" w:cs="Arial"/>
          <w:iCs/>
        </w:rPr>
        <w:t xml:space="preserve"> </w:t>
      </w:r>
      <w:r w:rsidRPr="00CD5974">
        <w:rPr>
          <w:rFonts w:ascii="Arial Narrow" w:eastAsia="Calibri" w:hAnsi="Arial Narrow" w:cs="Arial"/>
          <w:iCs/>
        </w:rPr>
        <w:t xml:space="preserve">9614 personas habitantes de calle en segregación y exclusión en la ciudad de Bogotá. Este es un fenómeno </w:t>
      </w:r>
      <w:r w:rsidR="001C70BD" w:rsidRPr="00CD5974">
        <w:rPr>
          <w:rFonts w:ascii="Arial Narrow" w:eastAsia="Calibri" w:hAnsi="Arial Narrow" w:cs="Arial"/>
          <w:iCs/>
        </w:rPr>
        <w:t>social histórico,</w:t>
      </w:r>
      <w:r w:rsidR="00E0001E" w:rsidRPr="00CD5974">
        <w:rPr>
          <w:rFonts w:ascii="Arial Narrow" w:eastAsia="Calibri" w:hAnsi="Arial Narrow" w:cs="Arial"/>
          <w:iCs/>
        </w:rPr>
        <w:t xml:space="preserve"> de caracter</w:t>
      </w:r>
      <w:r w:rsidR="001C70BD" w:rsidRPr="00CD5974">
        <w:rPr>
          <w:rFonts w:ascii="Arial Narrow" w:eastAsia="Calibri" w:hAnsi="Arial Narrow" w:cs="Arial"/>
          <w:iCs/>
        </w:rPr>
        <w:t xml:space="preserve"> multicausal, urbano y determ</w:t>
      </w:r>
      <w:r w:rsidR="00E0001E" w:rsidRPr="00CD5974">
        <w:rPr>
          <w:rFonts w:ascii="Arial Narrow" w:eastAsia="Calibri" w:hAnsi="Arial Narrow" w:cs="Arial"/>
          <w:iCs/>
        </w:rPr>
        <w:t xml:space="preserve">inado por factores individuales, familiares, sociales y estructurales, entre los que se pueden señalar los siguientes. </w:t>
      </w:r>
    </w:p>
    <w:p w14:paraId="00EB3556" w14:textId="77777777" w:rsidR="00E0001E" w:rsidRPr="00CD5974" w:rsidRDefault="00E0001E" w:rsidP="00A15814">
      <w:pPr>
        <w:autoSpaceDE w:val="0"/>
        <w:autoSpaceDN w:val="0"/>
        <w:adjustRightInd w:val="0"/>
        <w:jc w:val="both"/>
        <w:rPr>
          <w:rFonts w:ascii="Arial Narrow" w:eastAsia="Calibri" w:hAnsi="Arial Narrow" w:cs="Arial"/>
          <w:iCs/>
        </w:rPr>
      </w:pPr>
    </w:p>
    <w:p w14:paraId="5E349F5A" w14:textId="77777777" w:rsidR="001C70BD" w:rsidRPr="00CD5974" w:rsidRDefault="001C70BD"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iCs/>
        </w:rPr>
        <w:t>Individuales: situaciones de salud mental, consumo problemático de sustancias psicoactivas, experiencias de violencia sexual, intrafamiliar, entre otros.</w:t>
      </w:r>
    </w:p>
    <w:p w14:paraId="23D21F88" w14:textId="77777777" w:rsidR="001C70BD" w:rsidRPr="00CD5974" w:rsidRDefault="001C70BD"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iCs/>
        </w:rPr>
        <w:t>Familiares: Relaciones violentas o distantes, padres o cuidadores ausentes o que vulneran derechos de NNA, integrantes de la familia adictos a SPA, familias habitantes de calle, entre otros.</w:t>
      </w:r>
    </w:p>
    <w:p w14:paraId="4F106418" w14:textId="77777777" w:rsidR="001C70BD" w:rsidRPr="00CD5974" w:rsidRDefault="001C70BD"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iCs/>
        </w:rPr>
        <w:lastRenderedPageBreak/>
        <w:t>Sociales: Pocas oportunidades de estudio y empleo, entorno de deterioro urbano, cercanía a lugares de expendio y/o consumo de SPA, entorno con alta conflictividad y violencias.</w:t>
      </w:r>
    </w:p>
    <w:p w14:paraId="42DCD5B2" w14:textId="77777777" w:rsidR="001C70BD" w:rsidRPr="00CD5974" w:rsidRDefault="001C70BD"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iCs/>
        </w:rPr>
        <w:t>Estructurales: Narcotráfico y microtráfico de SPA, pobreza extrema, violencia política y desplazamiento forzado, modelo económico excluyente y sociedad que discrimina.</w:t>
      </w:r>
    </w:p>
    <w:p w14:paraId="2CFED380" w14:textId="77777777" w:rsidR="001C70BD" w:rsidRPr="00CD5974" w:rsidRDefault="001C70BD" w:rsidP="00A15814">
      <w:pPr>
        <w:autoSpaceDE w:val="0"/>
        <w:autoSpaceDN w:val="0"/>
        <w:adjustRightInd w:val="0"/>
        <w:jc w:val="both"/>
        <w:rPr>
          <w:rFonts w:ascii="Arial Narrow" w:eastAsia="Calibri" w:hAnsi="Arial Narrow" w:cs="Arial"/>
          <w:iCs/>
        </w:rPr>
      </w:pPr>
    </w:p>
    <w:p w14:paraId="47049411" w14:textId="77777777" w:rsidR="001C70BD" w:rsidRPr="00CD5974" w:rsidRDefault="001C70BD"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iCs/>
        </w:rPr>
        <w:t>Por las razones anteriores es este un fenómeno social  que debe ser abordado desde diferentes ámbitos, no solamente desde el abordaje y atención de las personas habitantes de la calle.</w:t>
      </w:r>
    </w:p>
    <w:p w14:paraId="15B11D5B" w14:textId="77777777" w:rsidR="001C70BD" w:rsidRPr="00CD5974" w:rsidRDefault="001C70BD" w:rsidP="00A15814">
      <w:pPr>
        <w:autoSpaceDE w:val="0"/>
        <w:autoSpaceDN w:val="0"/>
        <w:adjustRightInd w:val="0"/>
        <w:jc w:val="both"/>
        <w:rPr>
          <w:rFonts w:ascii="Arial Narrow" w:eastAsia="Calibri" w:hAnsi="Arial Narrow" w:cs="Arial"/>
          <w:iCs/>
        </w:rPr>
      </w:pPr>
    </w:p>
    <w:p w14:paraId="46BFE2FB" w14:textId="015C28ED" w:rsidR="001C70BD" w:rsidRPr="00CD5974" w:rsidRDefault="00AB0C01" w:rsidP="00A15814">
      <w:pPr>
        <w:autoSpaceDE w:val="0"/>
        <w:autoSpaceDN w:val="0"/>
        <w:adjustRightInd w:val="0"/>
        <w:jc w:val="both"/>
        <w:rPr>
          <w:rFonts w:ascii="Arial Narrow" w:eastAsia="Calibri" w:hAnsi="Arial Narrow" w:cs="Arial"/>
          <w:b/>
          <w:iCs/>
        </w:rPr>
      </w:pPr>
      <w:r w:rsidRPr="00CD5974">
        <w:rPr>
          <w:rFonts w:ascii="Arial Narrow" w:eastAsia="Calibri" w:hAnsi="Arial Narrow" w:cs="Arial"/>
          <w:b/>
          <w:iCs/>
        </w:rPr>
        <w:t>Objetivo</w:t>
      </w:r>
      <w:r w:rsidR="00291FAB" w:rsidRPr="00CD5974">
        <w:rPr>
          <w:rFonts w:ascii="Arial Narrow" w:eastAsia="Calibri" w:hAnsi="Arial Narrow" w:cs="Arial"/>
          <w:b/>
          <w:iCs/>
        </w:rPr>
        <w:t xml:space="preserve"> del proyecto</w:t>
      </w:r>
    </w:p>
    <w:p w14:paraId="4F613B69" w14:textId="77777777" w:rsidR="001C70BD" w:rsidRPr="00CD5974" w:rsidRDefault="001C70BD"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iCs/>
        </w:rPr>
        <w:t>Disminuir la segregación de las personas   habitantes de y en calle o en ejercicio de la prostitución, generando alternativas de promoción del Ejercicio Pleno de la Ciudadanía, prevención integral y estrategias de atención para el restablecimiento de sus derechos en el marco de la Política Social y del enfoque diferencial.</w:t>
      </w:r>
    </w:p>
    <w:p w14:paraId="60310A9A" w14:textId="77777777" w:rsidR="001C70BD" w:rsidRPr="00CD5974" w:rsidRDefault="001C70BD" w:rsidP="00A15814">
      <w:pPr>
        <w:autoSpaceDE w:val="0"/>
        <w:autoSpaceDN w:val="0"/>
        <w:adjustRightInd w:val="0"/>
        <w:jc w:val="both"/>
        <w:rPr>
          <w:rFonts w:ascii="Arial Narrow" w:eastAsia="Calibri" w:hAnsi="Arial Narrow" w:cs="Arial"/>
          <w:iCs/>
        </w:rPr>
      </w:pPr>
    </w:p>
    <w:p w14:paraId="54709F85" w14:textId="77777777" w:rsidR="001C70BD" w:rsidRPr="00CD5974" w:rsidRDefault="00AB0C01" w:rsidP="00A15814">
      <w:pPr>
        <w:autoSpaceDE w:val="0"/>
        <w:autoSpaceDN w:val="0"/>
        <w:adjustRightInd w:val="0"/>
        <w:jc w:val="both"/>
        <w:rPr>
          <w:rFonts w:ascii="Arial Narrow" w:eastAsia="Calibri" w:hAnsi="Arial Narrow" w:cs="Arial"/>
          <w:b/>
          <w:iCs/>
        </w:rPr>
      </w:pPr>
      <w:r w:rsidRPr="00CD5974">
        <w:rPr>
          <w:rFonts w:ascii="Arial Narrow" w:eastAsia="Calibri" w:hAnsi="Arial Narrow" w:cs="Arial"/>
          <w:b/>
          <w:iCs/>
        </w:rPr>
        <w:t xml:space="preserve">Metas Plan De Desarrollo </w:t>
      </w:r>
    </w:p>
    <w:p w14:paraId="7FA48888" w14:textId="77777777" w:rsidR="001C70BD" w:rsidRPr="00CD5974" w:rsidRDefault="001C70BD" w:rsidP="00A15814">
      <w:pPr>
        <w:autoSpaceDE w:val="0"/>
        <w:autoSpaceDN w:val="0"/>
        <w:adjustRightInd w:val="0"/>
        <w:jc w:val="both"/>
        <w:rPr>
          <w:rFonts w:ascii="Arial Narrow" w:eastAsia="Calibri" w:hAnsi="Arial Narrow" w:cs="Arial"/>
          <w:iCs/>
        </w:rPr>
      </w:pPr>
    </w:p>
    <w:tbl>
      <w:tblPr>
        <w:tblW w:w="5000" w:type="pct"/>
        <w:tblCellMar>
          <w:left w:w="70" w:type="dxa"/>
          <w:right w:w="70" w:type="dxa"/>
        </w:tblCellMar>
        <w:tblLook w:val="04A0" w:firstRow="1" w:lastRow="0" w:firstColumn="1" w:lastColumn="0" w:noHBand="0" w:noVBand="1"/>
      </w:tblPr>
      <w:tblGrid>
        <w:gridCol w:w="6439"/>
        <w:gridCol w:w="1971"/>
      </w:tblGrid>
      <w:tr w:rsidR="001C70BD" w:rsidRPr="00CD5974" w14:paraId="7FA71C27" w14:textId="77777777" w:rsidTr="00E76721">
        <w:trPr>
          <w:trHeight w:val="300"/>
        </w:trPr>
        <w:tc>
          <w:tcPr>
            <w:tcW w:w="3828" w:type="pct"/>
            <w:tcBorders>
              <w:top w:val="single" w:sz="4" w:space="0" w:color="auto"/>
              <w:left w:val="single" w:sz="4" w:space="0" w:color="auto"/>
              <w:bottom w:val="single" w:sz="4" w:space="0" w:color="auto"/>
              <w:right w:val="single" w:sz="4" w:space="0" w:color="auto"/>
            </w:tcBorders>
            <w:shd w:val="clear" w:color="auto" w:fill="75DBFF"/>
            <w:vAlign w:val="center"/>
            <w:hideMark/>
          </w:tcPr>
          <w:p w14:paraId="6616B3BA" w14:textId="77777777" w:rsidR="001C70BD" w:rsidRPr="00CD5974" w:rsidRDefault="00AB0C01" w:rsidP="00E76721">
            <w:pPr>
              <w:autoSpaceDE w:val="0"/>
              <w:autoSpaceDN w:val="0"/>
              <w:adjustRightInd w:val="0"/>
              <w:jc w:val="center"/>
              <w:rPr>
                <w:rFonts w:ascii="Arial Narrow" w:eastAsia="Calibri" w:hAnsi="Arial Narrow" w:cs="Arial"/>
                <w:b/>
                <w:bCs/>
                <w:iCs/>
              </w:rPr>
            </w:pPr>
            <w:r w:rsidRPr="00CD5974">
              <w:rPr>
                <w:rFonts w:ascii="Arial Narrow" w:eastAsia="Calibri" w:hAnsi="Arial Narrow" w:cs="Arial"/>
                <w:b/>
                <w:bCs/>
                <w:iCs/>
              </w:rPr>
              <w:t>Metas Plan De Desarrollo</w:t>
            </w:r>
          </w:p>
        </w:tc>
        <w:tc>
          <w:tcPr>
            <w:tcW w:w="1172" w:type="pct"/>
            <w:tcBorders>
              <w:top w:val="single" w:sz="4" w:space="0" w:color="auto"/>
              <w:left w:val="nil"/>
              <w:bottom w:val="single" w:sz="4" w:space="0" w:color="auto"/>
              <w:right w:val="single" w:sz="4" w:space="0" w:color="auto"/>
            </w:tcBorders>
            <w:shd w:val="clear" w:color="auto" w:fill="75DBFF"/>
            <w:vAlign w:val="center"/>
            <w:hideMark/>
          </w:tcPr>
          <w:p w14:paraId="0FF9DD2F" w14:textId="77777777" w:rsidR="001C70BD" w:rsidRPr="00CD5974" w:rsidRDefault="00AB0C01" w:rsidP="00E76721">
            <w:pPr>
              <w:autoSpaceDE w:val="0"/>
              <w:autoSpaceDN w:val="0"/>
              <w:adjustRightInd w:val="0"/>
              <w:jc w:val="center"/>
              <w:rPr>
                <w:rFonts w:ascii="Arial Narrow" w:eastAsia="Calibri" w:hAnsi="Arial Narrow" w:cs="Arial"/>
                <w:b/>
                <w:bCs/>
                <w:iCs/>
              </w:rPr>
            </w:pPr>
            <w:r w:rsidRPr="00CD5974">
              <w:rPr>
                <w:rFonts w:ascii="Arial Narrow" w:eastAsia="Calibri" w:hAnsi="Arial Narrow" w:cs="Arial"/>
                <w:b/>
                <w:bCs/>
                <w:iCs/>
              </w:rPr>
              <w:t>Porcentaje de avance</w:t>
            </w:r>
          </w:p>
        </w:tc>
      </w:tr>
      <w:tr w:rsidR="001C70BD" w:rsidRPr="00CD5974" w14:paraId="08E8F82E" w14:textId="77777777" w:rsidTr="00E76721">
        <w:trPr>
          <w:trHeight w:val="1236"/>
        </w:trPr>
        <w:tc>
          <w:tcPr>
            <w:tcW w:w="3828" w:type="pct"/>
            <w:tcBorders>
              <w:top w:val="single" w:sz="4" w:space="0" w:color="auto"/>
              <w:left w:val="single" w:sz="4" w:space="0" w:color="auto"/>
              <w:bottom w:val="single" w:sz="4" w:space="0" w:color="auto"/>
              <w:right w:val="single" w:sz="4" w:space="0" w:color="auto"/>
            </w:tcBorders>
            <w:vAlign w:val="center"/>
            <w:hideMark/>
          </w:tcPr>
          <w:p w14:paraId="39635397" w14:textId="1B242DF0" w:rsidR="001C70BD" w:rsidRPr="00CD5974" w:rsidRDefault="001C70BD" w:rsidP="00E76721">
            <w:pPr>
              <w:autoSpaceDE w:val="0"/>
              <w:autoSpaceDN w:val="0"/>
              <w:adjustRightInd w:val="0"/>
              <w:jc w:val="center"/>
              <w:rPr>
                <w:rFonts w:ascii="Arial Narrow" w:eastAsia="Calibri" w:hAnsi="Arial Narrow" w:cs="Arial"/>
                <w:iCs/>
              </w:rPr>
            </w:pPr>
            <w:r w:rsidRPr="00CD5974">
              <w:rPr>
                <w:rFonts w:ascii="Arial Narrow" w:eastAsia="Calibri" w:hAnsi="Arial Narrow" w:cs="Arial"/>
                <w:bCs/>
                <w:iCs/>
              </w:rPr>
              <w:t>135</w:t>
            </w:r>
            <w:r w:rsidRPr="00CD5974">
              <w:rPr>
                <w:rFonts w:ascii="Arial Narrow" w:eastAsia="Calibri" w:hAnsi="Arial Narrow" w:cs="Arial"/>
                <w:iCs/>
              </w:rPr>
              <w:t xml:space="preserve"> Adoptar un Plan de protección diferencial para poblaciones con fragilidad social (habitantes de la calle, personas en situación de prostitución)</w:t>
            </w:r>
          </w:p>
        </w:tc>
        <w:tc>
          <w:tcPr>
            <w:tcW w:w="1172" w:type="pct"/>
            <w:tcBorders>
              <w:top w:val="single" w:sz="4" w:space="0" w:color="auto"/>
              <w:left w:val="nil"/>
              <w:bottom w:val="single" w:sz="4" w:space="0" w:color="auto"/>
              <w:right w:val="single" w:sz="4" w:space="0" w:color="auto"/>
            </w:tcBorders>
            <w:vAlign w:val="center"/>
            <w:hideMark/>
          </w:tcPr>
          <w:p w14:paraId="328A90FD" w14:textId="77777777" w:rsidR="001C70BD" w:rsidRPr="00CD5974" w:rsidRDefault="001C70BD" w:rsidP="00E76721">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68%</w:t>
            </w:r>
          </w:p>
        </w:tc>
      </w:tr>
      <w:tr w:rsidR="001C70BD" w:rsidRPr="00CD5974" w14:paraId="7E5CF686" w14:textId="77777777" w:rsidTr="00E76721">
        <w:trPr>
          <w:trHeight w:val="1236"/>
        </w:trPr>
        <w:tc>
          <w:tcPr>
            <w:tcW w:w="3828" w:type="pct"/>
            <w:tcBorders>
              <w:top w:val="single" w:sz="4" w:space="0" w:color="auto"/>
              <w:left w:val="single" w:sz="4" w:space="0" w:color="auto"/>
              <w:bottom w:val="single" w:sz="4" w:space="0" w:color="auto"/>
              <w:right w:val="single" w:sz="4" w:space="0" w:color="auto"/>
            </w:tcBorders>
            <w:vAlign w:val="center"/>
          </w:tcPr>
          <w:p w14:paraId="6C85AE03" w14:textId="77777777" w:rsidR="001C70BD" w:rsidRPr="00CD5974" w:rsidRDefault="001C70BD" w:rsidP="00E76721">
            <w:pPr>
              <w:autoSpaceDE w:val="0"/>
              <w:autoSpaceDN w:val="0"/>
              <w:adjustRightInd w:val="0"/>
              <w:jc w:val="center"/>
              <w:rPr>
                <w:rFonts w:ascii="Arial Narrow" w:eastAsia="Calibri" w:hAnsi="Arial Narrow" w:cs="Arial"/>
                <w:bCs/>
                <w:iCs/>
              </w:rPr>
            </w:pPr>
            <w:r w:rsidRPr="00CD5974">
              <w:rPr>
                <w:rFonts w:ascii="Arial Narrow" w:eastAsia="Calibri" w:hAnsi="Arial Narrow" w:cs="Arial"/>
                <w:bCs/>
                <w:iCs/>
              </w:rPr>
              <w:t>136 Incluir 5.000 personas vinculadas a la prostitución a estrategias de inclusión en el mercado laboral.</w:t>
            </w:r>
          </w:p>
          <w:p w14:paraId="5F7196DC" w14:textId="39C023A4" w:rsidR="001C70BD" w:rsidRPr="00CD5974" w:rsidRDefault="001C70BD" w:rsidP="00E76721">
            <w:pPr>
              <w:autoSpaceDE w:val="0"/>
              <w:autoSpaceDN w:val="0"/>
              <w:adjustRightInd w:val="0"/>
              <w:jc w:val="center"/>
              <w:rPr>
                <w:rFonts w:ascii="Arial Narrow" w:eastAsia="Calibri" w:hAnsi="Arial Narrow" w:cs="Arial"/>
                <w:bCs/>
                <w:iCs/>
              </w:rPr>
            </w:pPr>
            <w:r w:rsidRPr="00CD5974">
              <w:rPr>
                <w:rFonts w:ascii="Arial Narrow" w:eastAsia="Calibri" w:hAnsi="Arial Narrow" w:cs="Arial"/>
                <w:bCs/>
                <w:iCs/>
              </w:rPr>
              <w:t>Nota:  de esta meta es  igualmente responsable SDDE y la Secretaría de la Mujer</w:t>
            </w:r>
          </w:p>
        </w:tc>
        <w:tc>
          <w:tcPr>
            <w:tcW w:w="1172" w:type="pct"/>
            <w:tcBorders>
              <w:top w:val="single" w:sz="4" w:space="0" w:color="auto"/>
              <w:left w:val="nil"/>
              <w:bottom w:val="single" w:sz="4" w:space="0" w:color="auto"/>
              <w:right w:val="single" w:sz="4" w:space="0" w:color="auto"/>
            </w:tcBorders>
            <w:vAlign w:val="center"/>
          </w:tcPr>
          <w:p w14:paraId="23B553CF" w14:textId="5EAE7A61" w:rsidR="001C70BD" w:rsidRPr="00CD5974" w:rsidRDefault="001C70BD" w:rsidP="00E76721">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24</w:t>
            </w:r>
            <w:r w:rsidR="001A66ED" w:rsidRPr="00CD5974">
              <w:rPr>
                <w:rFonts w:ascii="Arial Narrow" w:eastAsia="Calibri" w:hAnsi="Arial Narrow" w:cs="Arial"/>
                <w:iCs/>
              </w:rPr>
              <w:t>%</w:t>
            </w:r>
          </w:p>
        </w:tc>
      </w:tr>
      <w:tr w:rsidR="001C70BD" w:rsidRPr="00CD5974" w14:paraId="42422FB2" w14:textId="77777777" w:rsidTr="00E76721">
        <w:trPr>
          <w:trHeight w:val="1236"/>
        </w:trPr>
        <w:tc>
          <w:tcPr>
            <w:tcW w:w="3828" w:type="pct"/>
            <w:tcBorders>
              <w:top w:val="single" w:sz="4" w:space="0" w:color="auto"/>
              <w:left w:val="single" w:sz="4" w:space="0" w:color="auto"/>
              <w:bottom w:val="single" w:sz="4" w:space="0" w:color="auto"/>
              <w:right w:val="single" w:sz="4" w:space="0" w:color="auto"/>
            </w:tcBorders>
            <w:vAlign w:val="center"/>
          </w:tcPr>
          <w:p w14:paraId="4F6A7A13" w14:textId="77777777" w:rsidR="001C70BD" w:rsidRPr="00CD5974" w:rsidRDefault="001C70BD" w:rsidP="00E76721">
            <w:pPr>
              <w:autoSpaceDE w:val="0"/>
              <w:autoSpaceDN w:val="0"/>
              <w:adjustRightInd w:val="0"/>
              <w:jc w:val="center"/>
              <w:rPr>
                <w:rFonts w:ascii="Arial Narrow" w:eastAsia="Calibri" w:hAnsi="Arial Narrow" w:cs="Arial"/>
                <w:bCs/>
                <w:iCs/>
              </w:rPr>
            </w:pPr>
            <w:r w:rsidRPr="00CD5974">
              <w:rPr>
                <w:rFonts w:ascii="Arial Narrow" w:eastAsia="Calibri" w:hAnsi="Arial Narrow" w:cs="Arial"/>
                <w:bCs/>
                <w:iCs/>
              </w:rPr>
              <w:t>137 Incluir 9.614 personas habitantes de calle y en calle a programas de redignificación y de atención de mínimos básicos para mejorar su calidad de vida</w:t>
            </w:r>
          </w:p>
        </w:tc>
        <w:tc>
          <w:tcPr>
            <w:tcW w:w="1172" w:type="pct"/>
            <w:tcBorders>
              <w:top w:val="single" w:sz="4" w:space="0" w:color="auto"/>
              <w:left w:val="nil"/>
              <w:bottom w:val="single" w:sz="4" w:space="0" w:color="auto"/>
              <w:right w:val="single" w:sz="4" w:space="0" w:color="auto"/>
            </w:tcBorders>
            <w:vAlign w:val="center"/>
          </w:tcPr>
          <w:p w14:paraId="42DA0D6F" w14:textId="77777777" w:rsidR="001C70BD" w:rsidRPr="00CD5974" w:rsidRDefault="001C70BD" w:rsidP="00E76721">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168%</w:t>
            </w:r>
          </w:p>
        </w:tc>
      </w:tr>
    </w:tbl>
    <w:p w14:paraId="35062C6F" w14:textId="77777777" w:rsidR="001A66ED" w:rsidRPr="00CD5974" w:rsidRDefault="001A66ED" w:rsidP="001A66ED">
      <w:pPr>
        <w:autoSpaceDE w:val="0"/>
        <w:autoSpaceDN w:val="0"/>
        <w:adjustRightInd w:val="0"/>
        <w:jc w:val="both"/>
        <w:rPr>
          <w:rFonts w:ascii="Arial Narrow" w:eastAsia="Times New Roman" w:hAnsi="Arial Narrow" w:cs="Calibri"/>
          <w:bCs/>
          <w:color w:val="000000"/>
          <w:sz w:val="22"/>
          <w:lang w:eastAsia="es-ES"/>
        </w:rPr>
      </w:pPr>
      <w:r w:rsidRPr="00CD5974">
        <w:rPr>
          <w:rFonts w:ascii="Arial Narrow" w:eastAsia="Times New Roman" w:hAnsi="Arial Narrow" w:cs="Calibri"/>
          <w:bCs/>
          <w:color w:val="000000"/>
          <w:sz w:val="22"/>
          <w:lang w:eastAsia="es-ES"/>
        </w:rPr>
        <w:t>Fuente: Secretaría Distrital de integración social –SDIS-</w:t>
      </w:r>
    </w:p>
    <w:p w14:paraId="47521AD5" w14:textId="77777777" w:rsidR="001C70BD" w:rsidRPr="00CD5974" w:rsidRDefault="001C70BD" w:rsidP="00A15814">
      <w:pPr>
        <w:autoSpaceDE w:val="0"/>
        <w:autoSpaceDN w:val="0"/>
        <w:adjustRightInd w:val="0"/>
        <w:jc w:val="both"/>
        <w:rPr>
          <w:rFonts w:ascii="Arial Narrow" w:eastAsia="Calibri" w:hAnsi="Arial Narrow" w:cs="Arial"/>
          <w:iCs/>
        </w:rPr>
      </w:pPr>
    </w:p>
    <w:p w14:paraId="33DC369F" w14:textId="77777777" w:rsidR="001C70BD" w:rsidRPr="00CD5974" w:rsidRDefault="00AB0C01" w:rsidP="00A15814">
      <w:pPr>
        <w:autoSpaceDE w:val="0"/>
        <w:autoSpaceDN w:val="0"/>
        <w:adjustRightInd w:val="0"/>
        <w:jc w:val="both"/>
        <w:rPr>
          <w:rFonts w:ascii="Arial Narrow" w:eastAsia="Calibri" w:hAnsi="Arial Narrow" w:cs="Arial"/>
          <w:b/>
          <w:iCs/>
        </w:rPr>
      </w:pPr>
      <w:r w:rsidRPr="00CD5974">
        <w:rPr>
          <w:rFonts w:ascii="Arial Narrow" w:eastAsia="Calibri" w:hAnsi="Arial Narrow" w:cs="Arial"/>
          <w:b/>
          <w:iCs/>
        </w:rPr>
        <w:t xml:space="preserve">Metas Plan Sectorial </w:t>
      </w:r>
    </w:p>
    <w:p w14:paraId="7D3CD7E2" w14:textId="77777777" w:rsidR="001C70BD" w:rsidRPr="00CD5974" w:rsidRDefault="001C70BD" w:rsidP="00A15814">
      <w:pPr>
        <w:autoSpaceDE w:val="0"/>
        <w:autoSpaceDN w:val="0"/>
        <w:adjustRightInd w:val="0"/>
        <w:jc w:val="both"/>
        <w:rPr>
          <w:rFonts w:ascii="Arial Narrow" w:hAnsi="Arial Narrow"/>
          <w:lang w:val="es-ES" w:eastAsia="es-ES"/>
        </w:rPr>
      </w:pPr>
      <w:r w:rsidRPr="00CD5974">
        <w:rPr>
          <w:rFonts w:ascii="Arial Narrow" w:eastAsia="Calibri" w:hAnsi="Arial Narrow" w:cs="Arial"/>
          <w:iCs/>
        </w:rPr>
        <w:fldChar w:fldCharType="begin"/>
      </w:r>
      <w:r w:rsidRPr="00CD5974">
        <w:rPr>
          <w:rFonts w:ascii="Arial Narrow" w:eastAsia="Calibri" w:hAnsi="Arial Narrow" w:cs="Arial"/>
          <w:iCs/>
        </w:rPr>
        <w:instrText xml:space="preserve"> LINK Excel.Sheet.12 "Libro1" "Hoja3!F17C2:F22C3" \a \f 5 \h  \* MERGEFORMAT </w:instrText>
      </w:r>
      <w:r w:rsidRPr="00CD5974">
        <w:rPr>
          <w:rFonts w:ascii="Arial Narrow" w:eastAsia="Calibri" w:hAnsi="Arial Narrow" w:cs="Arial"/>
          <w:iCs/>
        </w:rPr>
        <w:fldChar w:fldCharType="separate"/>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1985"/>
      </w:tblGrid>
      <w:tr w:rsidR="001C70BD" w:rsidRPr="00CD5974" w14:paraId="0E47A373" w14:textId="77777777" w:rsidTr="00E76721">
        <w:trPr>
          <w:trHeight w:val="615"/>
        </w:trPr>
        <w:tc>
          <w:tcPr>
            <w:tcW w:w="6487" w:type="dxa"/>
            <w:shd w:val="clear" w:color="auto" w:fill="75DBFF"/>
            <w:vAlign w:val="center"/>
            <w:hideMark/>
          </w:tcPr>
          <w:p w14:paraId="2232F915" w14:textId="77777777" w:rsidR="001C70BD" w:rsidRPr="00CD5974" w:rsidRDefault="00AB0C01" w:rsidP="00E76721">
            <w:pPr>
              <w:autoSpaceDE w:val="0"/>
              <w:autoSpaceDN w:val="0"/>
              <w:adjustRightInd w:val="0"/>
              <w:jc w:val="center"/>
              <w:rPr>
                <w:rFonts w:ascii="Arial Narrow" w:eastAsia="Calibri" w:hAnsi="Arial Narrow" w:cs="Arial"/>
                <w:b/>
                <w:bCs/>
                <w:iCs/>
              </w:rPr>
            </w:pPr>
            <w:r w:rsidRPr="00CD5974">
              <w:rPr>
                <w:rFonts w:ascii="Arial Narrow" w:eastAsia="Calibri" w:hAnsi="Arial Narrow" w:cs="Arial"/>
                <w:b/>
                <w:bCs/>
                <w:iCs/>
              </w:rPr>
              <w:t>Metas Plan Sectorial</w:t>
            </w:r>
          </w:p>
        </w:tc>
        <w:tc>
          <w:tcPr>
            <w:tcW w:w="1985" w:type="dxa"/>
            <w:shd w:val="clear" w:color="auto" w:fill="75DBFF"/>
            <w:vAlign w:val="center"/>
            <w:hideMark/>
          </w:tcPr>
          <w:p w14:paraId="188A5766" w14:textId="77777777" w:rsidR="001C70BD" w:rsidRPr="00CD5974" w:rsidRDefault="00AB0C01" w:rsidP="00E76721">
            <w:pPr>
              <w:autoSpaceDE w:val="0"/>
              <w:autoSpaceDN w:val="0"/>
              <w:adjustRightInd w:val="0"/>
              <w:jc w:val="center"/>
              <w:rPr>
                <w:rFonts w:ascii="Arial Narrow" w:eastAsia="Calibri" w:hAnsi="Arial Narrow" w:cs="Arial"/>
                <w:b/>
                <w:bCs/>
                <w:iCs/>
              </w:rPr>
            </w:pPr>
            <w:r w:rsidRPr="00CD5974">
              <w:rPr>
                <w:rFonts w:ascii="Arial Narrow" w:eastAsia="Calibri" w:hAnsi="Arial Narrow" w:cs="Arial"/>
                <w:b/>
                <w:bCs/>
                <w:iCs/>
              </w:rPr>
              <w:t>Porcentaje De Avance</w:t>
            </w:r>
          </w:p>
        </w:tc>
      </w:tr>
      <w:tr w:rsidR="001C70BD" w:rsidRPr="00CD5974" w14:paraId="5D73417F" w14:textId="77777777" w:rsidTr="00E76721">
        <w:trPr>
          <w:trHeight w:val="499"/>
        </w:trPr>
        <w:tc>
          <w:tcPr>
            <w:tcW w:w="6487" w:type="dxa"/>
            <w:shd w:val="clear" w:color="auto" w:fill="auto"/>
            <w:hideMark/>
          </w:tcPr>
          <w:p w14:paraId="6D561983" w14:textId="77777777" w:rsidR="001C70BD" w:rsidRPr="00CD5974" w:rsidRDefault="001C70BD"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iCs/>
              </w:rPr>
              <w:lastRenderedPageBreak/>
              <w:t>Atender 1.490 cupos en Centros de acogida para habitantes de la calle</w:t>
            </w:r>
          </w:p>
        </w:tc>
        <w:tc>
          <w:tcPr>
            <w:tcW w:w="1985" w:type="dxa"/>
            <w:shd w:val="clear" w:color="auto" w:fill="auto"/>
            <w:hideMark/>
          </w:tcPr>
          <w:p w14:paraId="1B1DB346" w14:textId="77777777" w:rsidR="001C70BD" w:rsidRPr="00CD5974" w:rsidRDefault="001C70BD" w:rsidP="001A66ED">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92%</w:t>
            </w:r>
          </w:p>
        </w:tc>
      </w:tr>
      <w:tr w:rsidR="001C70BD" w:rsidRPr="00CD5974" w14:paraId="477AAD16" w14:textId="77777777" w:rsidTr="00E76721">
        <w:trPr>
          <w:trHeight w:val="435"/>
        </w:trPr>
        <w:tc>
          <w:tcPr>
            <w:tcW w:w="6487" w:type="dxa"/>
            <w:shd w:val="clear" w:color="auto" w:fill="auto"/>
            <w:hideMark/>
          </w:tcPr>
          <w:p w14:paraId="29A48067" w14:textId="77777777" w:rsidR="001C70BD" w:rsidRPr="00CD5974" w:rsidRDefault="001C70BD"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iCs/>
              </w:rPr>
              <w:t>Atender 108 cupos en centros de desarrollo personal integral </w:t>
            </w:r>
          </w:p>
        </w:tc>
        <w:tc>
          <w:tcPr>
            <w:tcW w:w="1985" w:type="dxa"/>
            <w:shd w:val="clear" w:color="auto" w:fill="auto"/>
            <w:hideMark/>
          </w:tcPr>
          <w:p w14:paraId="26DEAC09" w14:textId="77777777" w:rsidR="001C70BD" w:rsidRPr="00CD5974" w:rsidRDefault="001C70BD" w:rsidP="001A66ED">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97%</w:t>
            </w:r>
          </w:p>
        </w:tc>
      </w:tr>
      <w:tr w:rsidR="001C70BD" w:rsidRPr="00CD5974" w14:paraId="5F6811AC" w14:textId="77777777" w:rsidTr="00E76721">
        <w:trPr>
          <w:trHeight w:val="683"/>
        </w:trPr>
        <w:tc>
          <w:tcPr>
            <w:tcW w:w="6487" w:type="dxa"/>
            <w:shd w:val="clear" w:color="auto" w:fill="auto"/>
            <w:hideMark/>
          </w:tcPr>
          <w:p w14:paraId="484EFA56" w14:textId="77777777" w:rsidR="001C70BD" w:rsidRPr="00CD5974" w:rsidRDefault="001C70BD"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iCs/>
              </w:rPr>
              <w:t>Atender 100 cupos en centros de protección integral para personas habitantes de calle en alta dependencia funcional</w:t>
            </w:r>
          </w:p>
        </w:tc>
        <w:tc>
          <w:tcPr>
            <w:tcW w:w="1985" w:type="dxa"/>
            <w:shd w:val="clear" w:color="auto" w:fill="auto"/>
            <w:hideMark/>
          </w:tcPr>
          <w:p w14:paraId="18E68AD0" w14:textId="77777777" w:rsidR="001C70BD" w:rsidRPr="00CD5974" w:rsidRDefault="001C70BD" w:rsidP="001A66ED">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100%</w:t>
            </w:r>
          </w:p>
        </w:tc>
      </w:tr>
      <w:tr w:rsidR="001C70BD" w:rsidRPr="00CD5974" w14:paraId="23709DD0" w14:textId="77777777" w:rsidTr="00E76721">
        <w:trPr>
          <w:trHeight w:val="423"/>
        </w:trPr>
        <w:tc>
          <w:tcPr>
            <w:tcW w:w="6487" w:type="dxa"/>
            <w:shd w:val="clear" w:color="auto" w:fill="auto"/>
            <w:hideMark/>
          </w:tcPr>
          <w:p w14:paraId="367AD198" w14:textId="77777777" w:rsidR="001C70BD" w:rsidRPr="00CD5974" w:rsidRDefault="001C70BD"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iCs/>
              </w:rPr>
              <w:t>Poner   en   funcionamiento   6 centros de auto cuidado.</w:t>
            </w:r>
          </w:p>
        </w:tc>
        <w:tc>
          <w:tcPr>
            <w:tcW w:w="1985" w:type="dxa"/>
            <w:shd w:val="clear" w:color="auto" w:fill="auto"/>
            <w:hideMark/>
          </w:tcPr>
          <w:p w14:paraId="20C79374" w14:textId="77777777" w:rsidR="001C70BD" w:rsidRPr="00CD5974" w:rsidRDefault="001C70BD" w:rsidP="001A66ED">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83%</w:t>
            </w:r>
          </w:p>
        </w:tc>
      </w:tr>
      <w:tr w:rsidR="001C70BD" w:rsidRPr="00CD5974" w14:paraId="3C03E483" w14:textId="77777777" w:rsidTr="00E76721">
        <w:trPr>
          <w:trHeight w:val="600"/>
        </w:trPr>
        <w:tc>
          <w:tcPr>
            <w:tcW w:w="6487" w:type="dxa"/>
            <w:shd w:val="clear" w:color="auto" w:fill="auto"/>
            <w:hideMark/>
          </w:tcPr>
          <w:p w14:paraId="3262F1C8" w14:textId="77777777" w:rsidR="001C70BD" w:rsidRPr="00CD5974" w:rsidRDefault="001C70BD"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iCs/>
              </w:rPr>
              <w:t>Atender  2.608     personas  en jornadas   de   auto   cuidado   y cultura en calle.</w:t>
            </w:r>
          </w:p>
        </w:tc>
        <w:tc>
          <w:tcPr>
            <w:tcW w:w="1985" w:type="dxa"/>
            <w:shd w:val="clear" w:color="auto" w:fill="auto"/>
            <w:hideMark/>
          </w:tcPr>
          <w:p w14:paraId="18E2487F" w14:textId="77777777" w:rsidR="001C70BD" w:rsidRPr="00CD5974" w:rsidRDefault="001C70BD" w:rsidP="001A66ED">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102%</w:t>
            </w:r>
          </w:p>
        </w:tc>
      </w:tr>
    </w:tbl>
    <w:p w14:paraId="66131363" w14:textId="04DBA3FF" w:rsidR="001A66ED" w:rsidRPr="00CD5974" w:rsidRDefault="001C70BD" w:rsidP="001A66ED">
      <w:pPr>
        <w:autoSpaceDE w:val="0"/>
        <w:autoSpaceDN w:val="0"/>
        <w:adjustRightInd w:val="0"/>
        <w:jc w:val="both"/>
        <w:rPr>
          <w:rFonts w:ascii="Arial Narrow" w:eastAsia="Times New Roman" w:hAnsi="Arial Narrow" w:cs="Calibri"/>
          <w:bCs/>
          <w:color w:val="000000"/>
          <w:sz w:val="22"/>
          <w:lang w:eastAsia="es-ES"/>
        </w:rPr>
      </w:pPr>
      <w:r w:rsidRPr="00CD5974">
        <w:rPr>
          <w:rFonts w:ascii="Arial Narrow" w:eastAsia="Calibri" w:hAnsi="Arial Narrow" w:cs="Arial"/>
          <w:iCs/>
        </w:rPr>
        <w:fldChar w:fldCharType="end"/>
      </w:r>
      <w:r w:rsidR="001A66ED" w:rsidRPr="00CD5974">
        <w:rPr>
          <w:rFonts w:ascii="Arial Narrow" w:eastAsia="Times New Roman" w:hAnsi="Arial Narrow" w:cs="Calibri"/>
          <w:bCs/>
          <w:color w:val="000000"/>
          <w:sz w:val="22"/>
          <w:lang w:eastAsia="es-ES"/>
        </w:rPr>
        <w:t xml:space="preserve"> Fuente: Secretaría Distrital de integración social –SDIS-</w:t>
      </w:r>
    </w:p>
    <w:p w14:paraId="625D22D4" w14:textId="4A602909" w:rsidR="001C70BD" w:rsidRPr="00CD5974" w:rsidRDefault="001C70BD" w:rsidP="00A15814">
      <w:pPr>
        <w:autoSpaceDE w:val="0"/>
        <w:autoSpaceDN w:val="0"/>
        <w:adjustRightInd w:val="0"/>
        <w:jc w:val="both"/>
        <w:rPr>
          <w:rFonts w:ascii="Arial Narrow" w:eastAsia="Calibri" w:hAnsi="Arial Narrow" w:cs="Arial"/>
          <w:iCs/>
        </w:rPr>
      </w:pPr>
    </w:p>
    <w:p w14:paraId="2A0E182D" w14:textId="1F9A56F0" w:rsidR="001C70BD" w:rsidRPr="00CD5974" w:rsidRDefault="00AB0C01" w:rsidP="00A15814">
      <w:pPr>
        <w:autoSpaceDE w:val="0"/>
        <w:autoSpaceDN w:val="0"/>
        <w:adjustRightInd w:val="0"/>
        <w:jc w:val="both"/>
        <w:rPr>
          <w:rFonts w:ascii="Arial Narrow" w:eastAsia="Calibri" w:hAnsi="Arial Narrow" w:cs="Arial"/>
          <w:b/>
          <w:iCs/>
        </w:rPr>
      </w:pPr>
      <w:r w:rsidRPr="00CD5974">
        <w:rPr>
          <w:rFonts w:ascii="Arial Narrow" w:eastAsia="Times New Roman" w:hAnsi="Arial Narrow" w:cs="Calibri"/>
          <w:b/>
          <w:bCs/>
          <w:color w:val="000000"/>
          <w:lang w:eastAsia="es-ES"/>
        </w:rPr>
        <w:t xml:space="preserve">Recurso </w:t>
      </w:r>
      <w:r w:rsidR="00816EF9" w:rsidRPr="00CD5974">
        <w:rPr>
          <w:rFonts w:ascii="Arial Narrow" w:eastAsia="Times New Roman" w:hAnsi="Arial Narrow" w:cs="Calibri"/>
          <w:b/>
          <w:bCs/>
          <w:color w:val="000000"/>
          <w:lang w:eastAsia="es-ES"/>
        </w:rPr>
        <w:t>Humano</w:t>
      </w:r>
      <w:r w:rsidRPr="00CD5974">
        <w:rPr>
          <w:rFonts w:ascii="Arial Narrow" w:eastAsia="Times New Roman" w:hAnsi="Arial Narrow" w:cs="Calibri"/>
          <w:b/>
          <w:bCs/>
          <w:color w:val="000000"/>
          <w:lang w:eastAsia="es-ES"/>
        </w:rPr>
        <w:t xml:space="preserve"> </w:t>
      </w:r>
    </w:p>
    <w:p w14:paraId="55FA24B5" w14:textId="57C879CE" w:rsidR="001C70BD" w:rsidRPr="00CD5974" w:rsidRDefault="001C70BD"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Libre nombramiento y remoción</w:t>
      </w:r>
      <w:r w:rsidR="001A66ED" w:rsidRPr="00CD5974">
        <w:rPr>
          <w:rFonts w:ascii="Arial Narrow" w:eastAsia="Times New Roman" w:hAnsi="Arial Narrow" w:cs="Calibri"/>
          <w:color w:val="000000"/>
          <w:lang w:eastAsia="es-ES"/>
        </w:rPr>
        <w:t>:</w:t>
      </w:r>
      <w:r w:rsidRPr="00CD5974">
        <w:rPr>
          <w:rFonts w:ascii="Arial Narrow" w:eastAsia="Times New Roman" w:hAnsi="Arial Narrow" w:cs="Calibri"/>
          <w:color w:val="000000"/>
          <w:lang w:eastAsia="es-ES"/>
        </w:rPr>
        <w:t xml:space="preserve"> 2</w:t>
      </w:r>
    </w:p>
    <w:p w14:paraId="785F1E99" w14:textId="2E58B1FB" w:rsidR="001C70BD" w:rsidRPr="00CD5974" w:rsidRDefault="001C70BD"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Planta  en carrera</w:t>
      </w:r>
      <w:r w:rsidR="00EE7EF5" w:rsidRPr="00CD5974">
        <w:rPr>
          <w:rFonts w:ascii="Arial Narrow" w:eastAsia="Times New Roman" w:hAnsi="Arial Narrow" w:cs="Calibri"/>
          <w:color w:val="000000"/>
          <w:lang w:eastAsia="es-ES"/>
        </w:rPr>
        <w:t xml:space="preserve"> administrativa  o provisional</w:t>
      </w:r>
      <w:r w:rsidR="001A66ED" w:rsidRPr="00CD5974">
        <w:rPr>
          <w:rFonts w:ascii="Arial Narrow" w:eastAsia="Times New Roman" w:hAnsi="Arial Narrow" w:cs="Calibri"/>
          <w:color w:val="000000"/>
          <w:lang w:eastAsia="es-ES"/>
        </w:rPr>
        <w:t>:</w:t>
      </w:r>
      <w:r w:rsidRPr="00CD5974">
        <w:rPr>
          <w:rFonts w:ascii="Arial Narrow" w:eastAsia="Times New Roman" w:hAnsi="Arial Narrow" w:cs="Calibri"/>
          <w:color w:val="000000"/>
          <w:lang w:eastAsia="es-ES"/>
        </w:rPr>
        <w:t xml:space="preserve"> 31</w:t>
      </w:r>
    </w:p>
    <w:p w14:paraId="7425D488" w14:textId="3ACB8DBB" w:rsidR="001C70BD" w:rsidRPr="00CD5974" w:rsidRDefault="00EE7EF5"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Contrato prestación servicios</w:t>
      </w:r>
      <w:r w:rsidR="001A66ED" w:rsidRPr="00CD5974">
        <w:rPr>
          <w:rFonts w:ascii="Arial Narrow" w:eastAsia="Times New Roman" w:hAnsi="Arial Narrow" w:cs="Calibri"/>
          <w:color w:val="000000"/>
          <w:lang w:eastAsia="es-ES"/>
        </w:rPr>
        <w:t>:</w:t>
      </w:r>
      <w:r w:rsidR="001C70BD" w:rsidRPr="00CD5974">
        <w:rPr>
          <w:rFonts w:ascii="Arial Narrow" w:eastAsia="Times New Roman" w:hAnsi="Arial Narrow" w:cs="Calibri"/>
          <w:color w:val="000000"/>
          <w:lang w:eastAsia="es-ES"/>
        </w:rPr>
        <w:t xml:space="preserve"> 573</w:t>
      </w:r>
    </w:p>
    <w:p w14:paraId="7083CB5B" w14:textId="77777777" w:rsidR="001A66ED" w:rsidRPr="00CD5974" w:rsidRDefault="001A66ED" w:rsidP="001A66ED">
      <w:pPr>
        <w:jc w:val="both"/>
        <w:rPr>
          <w:rFonts w:ascii="Arial Narrow" w:eastAsia="Times New Roman" w:hAnsi="Arial Narrow" w:cs="Calibri"/>
          <w:b/>
          <w:color w:val="000000"/>
          <w:lang w:eastAsia="es-ES"/>
        </w:rPr>
      </w:pPr>
      <w:r w:rsidRPr="00CD5974">
        <w:rPr>
          <w:rFonts w:ascii="Arial Narrow" w:eastAsia="Times New Roman" w:hAnsi="Arial Narrow" w:cs="Calibri"/>
          <w:b/>
          <w:color w:val="000000"/>
          <w:lang w:eastAsia="es-ES"/>
        </w:rPr>
        <w:t>Total: 606 personas</w:t>
      </w:r>
    </w:p>
    <w:p w14:paraId="6A575679" w14:textId="77777777" w:rsidR="001C70BD" w:rsidRPr="00CD5974" w:rsidRDefault="001C70BD" w:rsidP="00A15814">
      <w:pPr>
        <w:jc w:val="both"/>
        <w:rPr>
          <w:rFonts w:ascii="Arial Narrow" w:eastAsia="Times New Roman" w:hAnsi="Arial Narrow" w:cs="Calibri"/>
          <w:color w:val="000000"/>
          <w:lang w:eastAsia="es-ES"/>
        </w:rPr>
      </w:pPr>
    </w:p>
    <w:p w14:paraId="339D3D8B" w14:textId="6A86D791" w:rsidR="001C70BD" w:rsidRPr="00CD5974" w:rsidRDefault="007B63AF"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La a</w:t>
      </w:r>
      <w:r w:rsidR="000A71D4" w:rsidRPr="00CD5974">
        <w:rPr>
          <w:rFonts w:ascii="Arial Narrow" w:eastAsia="Times New Roman" w:hAnsi="Arial Narrow" w:cs="Calibri"/>
          <w:color w:val="000000"/>
          <w:lang w:eastAsia="es-ES"/>
        </w:rPr>
        <w:t>grupación por funciones del Recurso Humano</w:t>
      </w:r>
      <w:r w:rsidRPr="00CD5974">
        <w:rPr>
          <w:rFonts w:ascii="Arial Narrow" w:eastAsia="Times New Roman" w:hAnsi="Arial Narrow" w:cs="Calibri"/>
          <w:color w:val="000000"/>
          <w:lang w:eastAsia="es-ES"/>
        </w:rPr>
        <w:t>, es:</w:t>
      </w:r>
    </w:p>
    <w:p w14:paraId="5ABB9D1A" w14:textId="77777777" w:rsidR="007B63AF" w:rsidRPr="00CD5974" w:rsidRDefault="007B63AF" w:rsidP="00A15814">
      <w:pPr>
        <w:jc w:val="both"/>
        <w:rPr>
          <w:rFonts w:ascii="Arial Narrow" w:eastAsia="Times New Roman" w:hAnsi="Arial Narrow" w:cs="Calibri"/>
          <w:color w:val="000000"/>
          <w:lang w:eastAsia="es-ES"/>
        </w:rPr>
      </w:pPr>
    </w:p>
    <w:p w14:paraId="324ED251" w14:textId="77777777" w:rsidR="001C70BD" w:rsidRPr="00CD5974" w:rsidRDefault="001C70BD"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Coordinación y gestión administrativa, jurídica, técnica y financiera = 51</w:t>
      </w:r>
    </w:p>
    <w:p w14:paraId="14E73895" w14:textId="77777777" w:rsidR="001C70BD" w:rsidRPr="00CD5974" w:rsidRDefault="001C70BD"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Atención directa a la población CHC =495</w:t>
      </w:r>
    </w:p>
    <w:p w14:paraId="057266BA" w14:textId="77777777" w:rsidR="001C70BD" w:rsidRPr="00CD5974" w:rsidRDefault="001C70BD" w:rsidP="00A15814">
      <w:pPr>
        <w:autoSpaceDE w:val="0"/>
        <w:autoSpaceDN w:val="0"/>
        <w:adjustRightInd w:val="0"/>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Territorialización de la política pública = 60</w:t>
      </w:r>
    </w:p>
    <w:p w14:paraId="10DBA2B3" w14:textId="77777777" w:rsidR="001C70BD" w:rsidRPr="00CD5974" w:rsidRDefault="001C70BD" w:rsidP="00A15814">
      <w:pPr>
        <w:autoSpaceDE w:val="0"/>
        <w:autoSpaceDN w:val="0"/>
        <w:adjustRightInd w:val="0"/>
        <w:jc w:val="both"/>
        <w:rPr>
          <w:rFonts w:ascii="Arial Narrow" w:eastAsia="Times New Roman" w:hAnsi="Arial Narrow" w:cs="Calibri"/>
          <w:color w:val="000000"/>
          <w:lang w:eastAsia="es-ES"/>
        </w:rPr>
      </w:pPr>
    </w:p>
    <w:p w14:paraId="54FD582F" w14:textId="56489451" w:rsidR="001C70BD" w:rsidRPr="00CD5974" w:rsidRDefault="001A66ED" w:rsidP="00A15814">
      <w:pPr>
        <w:autoSpaceDE w:val="0"/>
        <w:autoSpaceDN w:val="0"/>
        <w:adjustRightInd w:val="0"/>
        <w:jc w:val="both"/>
        <w:rPr>
          <w:rFonts w:ascii="Arial Narrow" w:eastAsia="Calibri" w:hAnsi="Arial Narrow" w:cs="Arial"/>
          <w:b/>
          <w:iCs/>
        </w:rPr>
      </w:pPr>
      <w:r w:rsidRPr="00CD5974">
        <w:rPr>
          <w:rFonts w:ascii="Arial Narrow" w:eastAsia="Times New Roman" w:hAnsi="Arial Narrow" w:cs="Calibri"/>
          <w:b/>
          <w:bCs/>
          <w:color w:val="000000"/>
          <w:lang w:eastAsia="es-ES"/>
        </w:rPr>
        <w:t>Compromisos y</w:t>
      </w:r>
      <w:r w:rsidR="00AB0C01" w:rsidRPr="00CD5974">
        <w:rPr>
          <w:rFonts w:ascii="Arial Narrow" w:eastAsia="Times New Roman" w:hAnsi="Arial Narrow" w:cs="Calibri"/>
          <w:b/>
          <w:bCs/>
          <w:color w:val="000000"/>
          <w:lang w:eastAsia="es-ES"/>
        </w:rPr>
        <w:t xml:space="preserve"> </w:t>
      </w:r>
      <w:r w:rsidRPr="00CD5974">
        <w:rPr>
          <w:rFonts w:ascii="Arial Narrow" w:eastAsia="Times New Roman" w:hAnsi="Arial Narrow" w:cs="Calibri"/>
          <w:b/>
          <w:bCs/>
          <w:color w:val="000000"/>
          <w:lang w:eastAsia="es-ES"/>
        </w:rPr>
        <w:t>acuerdos vigentes</w:t>
      </w:r>
    </w:p>
    <w:p w14:paraId="1AC11F9D" w14:textId="346864BB" w:rsidR="0080660C" w:rsidRPr="00CD5974" w:rsidRDefault="00206EDD" w:rsidP="001A66ED">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Con</w:t>
      </w:r>
      <w:r w:rsidR="001A66ED" w:rsidRPr="00CD5974">
        <w:rPr>
          <w:rFonts w:ascii="Arial Narrow" w:eastAsia="Times New Roman" w:hAnsi="Arial Narrow" w:cs="Calibri"/>
          <w:color w:val="000000"/>
          <w:lang w:eastAsia="es-ES"/>
        </w:rPr>
        <w:t xml:space="preserve"> recursos del convenio celebrado con el Fondo de</w:t>
      </w:r>
      <w:r w:rsidR="00C63DFD" w:rsidRPr="00CD5974">
        <w:rPr>
          <w:rFonts w:ascii="Arial Narrow" w:eastAsia="Times New Roman" w:hAnsi="Arial Narrow" w:cs="Calibri"/>
          <w:color w:val="000000"/>
          <w:lang w:eastAsia="es-ES"/>
        </w:rPr>
        <w:t xml:space="preserve"> desarrollo local de Mártires: </w:t>
      </w:r>
      <w:r w:rsidR="0080660C" w:rsidRPr="00CD5974">
        <w:rPr>
          <w:rFonts w:ascii="Arial Narrow" w:eastAsia="Times New Roman" w:hAnsi="Arial Narrow" w:cs="Calibri"/>
          <w:color w:val="000000"/>
          <w:lang w:eastAsia="es-ES"/>
        </w:rPr>
        <w:t>Compra del Inmueble donde opera el Centro Humanidad</w:t>
      </w:r>
      <w:r w:rsidR="001A66ED" w:rsidRPr="00CD5974">
        <w:rPr>
          <w:rFonts w:ascii="Arial Narrow" w:eastAsia="Times New Roman" w:hAnsi="Arial Narrow" w:cs="Calibri"/>
          <w:color w:val="000000"/>
          <w:lang w:eastAsia="es-ES"/>
        </w:rPr>
        <w:t xml:space="preserve"> y </w:t>
      </w:r>
      <w:r w:rsidR="0080660C" w:rsidRPr="00CD5974">
        <w:rPr>
          <w:rFonts w:ascii="Arial Narrow" w:eastAsia="Times New Roman" w:hAnsi="Arial Narrow" w:cs="Calibri"/>
          <w:color w:val="000000"/>
          <w:lang w:eastAsia="es-ES"/>
        </w:rPr>
        <w:t>Compra del inmueble donde opera Bacatá</w:t>
      </w:r>
      <w:r w:rsidR="001A66ED" w:rsidRPr="00CD5974">
        <w:rPr>
          <w:rFonts w:ascii="Arial Narrow" w:eastAsia="Times New Roman" w:hAnsi="Arial Narrow" w:cs="Calibri"/>
          <w:color w:val="000000"/>
          <w:lang w:eastAsia="es-ES"/>
        </w:rPr>
        <w:t>.</w:t>
      </w:r>
      <w:r w:rsidRPr="00CD5974">
        <w:rPr>
          <w:rFonts w:ascii="Arial Narrow" w:eastAsia="Times New Roman" w:hAnsi="Arial Narrow" w:cs="Calibri"/>
          <w:color w:val="000000"/>
          <w:lang w:eastAsia="es-ES"/>
        </w:rPr>
        <w:t xml:space="preserve"> Estos recursos están distribuidos entre este proyecto </w:t>
      </w:r>
      <w:r w:rsidR="00C63DFD" w:rsidRPr="00CD5974">
        <w:rPr>
          <w:rFonts w:ascii="Arial Narrow" w:eastAsia="Times New Roman" w:hAnsi="Arial Narrow" w:cs="Calibri"/>
          <w:color w:val="000000"/>
          <w:lang w:eastAsia="es-ES"/>
        </w:rPr>
        <w:t>y el proyecto de construcciones</w:t>
      </w:r>
      <w:r w:rsidRPr="00CD5974">
        <w:rPr>
          <w:rFonts w:ascii="Arial Narrow" w:eastAsia="Times New Roman" w:hAnsi="Arial Narrow" w:cs="Calibri"/>
          <w:color w:val="000000"/>
          <w:lang w:eastAsia="es-ES"/>
        </w:rPr>
        <w:t>.</w:t>
      </w:r>
    </w:p>
    <w:p w14:paraId="253212F6" w14:textId="77777777" w:rsidR="001A66ED" w:rsidRPr="00CD5974" w:rsidRDefault="001A66ED" w:rsidP="001A66ED">
      <w:pPr>
        <w:jc w:val="both"/>
        <w:rPr>
          <w:rFonts w:ascii="Arial Narrow" w:eastAsia="Times New Roman" w:hAnsi="Arial Narrow" w:cs="Calibri"/>
          <w:color w:val="000000"/>
          <w:lang w:eastAsia="es-ES"/>
        </w:rPr>
      </w:pPr>
    </w:p>
    <w:p w14:paraId="132405D2" w14:textId="69973843" w:rsidR="0080660C" w:rsidRPr="00CD5974" w:rsidRDefault="00AB0C01" w:rsidP="00A15814">
      <w:pPr>
        <w:autoSpaceDE w:val="0"/>
        <w:autoSpaceDN w:val="0"/>
        <w:adjustRightInd w:val="0"/>
        <w:jc w:val="both"/>
        <w:rPr>
          <w:rFonts w:ascii="Arial Narrow" w:eastAsia="Calibri" w:hAnsi="Arial Narrow" w:cs="Arial"/>
          <w:b/>
          <w:iCs/>
        </w:rPr>
      </w:pPr>
      <w:r w:rsidRPr="00CD5974">
        <w:rPr>
          <w:rFonts w:ascii="Arial Narrow" w:eastAsia="Times New Roman" w:hAnsi="Arial Narrow" w:cs="Calibri"/>
          <w:b/>
          <w:bCs/>
          <w:color w:val="000000"/>
          <w:lang w:eastAsia="es-ES"/>
        </w:rPr>
        <w:t xml:space="preserve">Compromisos </w:t>
      </w:r>
      <w:r w:rsidR="001A66ED" w:rsidRPr="00CD5974">
        <w:rPr>
          <w:rFonts w:ascii="Arial Narrow" w:eastAsia="Times New Roman" w:hAnsi="Arial Narrow" w:cs="Calibri"/>
          <w:b/>
          <w:bCs/>
          <w:color w:val="000000"/>
          <w:lang w:eastAsia="es-ES"/>
        </w:rPr>
        <w:t>presupuestales y vigencias futuras</w:t>
      </w:r>
    </w:p>
    <w:p w14:paraId="67FFF3C5" w14:textId="77777777" w:rsidR="00F51524" w:rsidRPr="00CD5974" w:rsidRDefault="00F51524" w:rsidP="00A15814">
      <w:pPr>
        <w:autoSpaceDE w:val="0"/>
        <w:autoSpaceDN w:val="0"/>
        <w:adjustRightInd w:val="0"/>
        <w:jc w:val="both"/>
        <w:rPr>
          <w:rFonts w:ascii="Arial Narrow" w:eastAsia="Calibri" w:hAnsi="Arial Narrow" w:cs="Arial"/>
          <w:iCs/>
        </w:rPr>
      </w:pPr>
    </w:p>
    <w:tbl>
      <w:tblPr>
        <w:tblW w:w="4816" w:type="pct"/>
        <w:tblInd w:w="70" w:type="dxa"/>
        <w:tblCellMar>
          <w:left w:w="70" w:type="dxa"/>
          <w:right w:w="70" w:type="dxa"/>
        </w:tblCellMar>
        <w:tblLook w:val="04A0" w:firstRow="1" w:lastRow="0" w:firstColumn="1" w:lastColumn="0" w:noHBand="0" w:noVBand="1"/>
      </w:tblPr>
      <w:tblGrid>
        <w:gridCol w:w="5941"/>
        <w:gridCol w:w="2160"/>
      </w:tblGrid>
      <w:tr w:rsidR="0080660C" w:rsidRPr="00CD5974" w14:paraId="444189AF" w14:textId="77777777" w:rsidTr="00C63DFD">
        <w:trPr>
          <w:trHeight w:val="300"/>
        </w:trPr>
        <w:tc>
          <w:tcPr>
            <w:tcW w:w="3667" w:type="pct"/>
            <w:tcBorders>
              <w:top w:val="single" w:sz="4" w:space="0" w:color="auto"/>
              <w:left w:val="single" w:sz="4" w:space="0" w:color="auto"/>
              <w:bottom w:val="single" w:sz="4" w:space="0" w:color="auto"/>
              <w:right w:val="single" w:sz="4" w:space="0" w:color="auto"/>
            </w:tcBorders>
            <w:shd w:val="clear" w:color="auto" w:fill="75DBFF"/>
            <w:vAlign w:val="center"/>
            <w:hideMark/>
          </w:tcPr>
          <w:p w14:paraId="556CB318" w14:textId="77777777" w:rsidR="0080660C" w:rsidRPr="00CD5974" w:rsidRDefault="0080660C" w:rsidP="00C63DFD">
            <w:pPr>
              <w:autoSpaceDE w:val="0"/>
              <w:autoSpaceDN w:val="0"/>
              <w:adjustRightInd w:val="0"/>
              <w:jc w:val="center"/>
              <w:rPr>
                <w:rFonts w:ascii="Arial Narrow" w:eastAsia="Calibri" w:hAnsi="Arial Narrow" w:cs="Arial"/>
                <w:b/>
                <w:bCs/>
                <w:iCs/>
              </w:rPr>
            </w:pPr>
            <w:r w:rsidRPr="00CD5974">
              <w:rPr>
                <w:rFonts w:ascii="Arial Narrow" w:eastAsia="Calibri" w:hAnsi="Arial Narrow" w:cs="Arial"/>
                <w:b/>
                <w:bCs/>
                <w:iCs/>
              </w:rPr>
              <w:t>CONCEPTO</w:t>
            </w:r>
          </w:p>
        </w:tc>
        <w:tc>
          <w:tcPr>
            <w:tcW w:w="1333" w:type="pct"/>
            <w:tcBorders>
              <w:top w:val="single" w:sz="4" w:space="0" w:color="auto"/>
              <w:left w:val="nil"/>
              <w:bottom w:val="single" w:sz="4" w:space="0" w:color="auto"/>
              <w:right w:val="single" w:sz="4" w:space="0" w:color="auto"/>
            </w:tcBorders>
            <w:shd w:val="clear" w:color="auto" w:fill="75DBFF"/>
            <w:vAlign w:val="center"/>
            <w:hideMark/>
          </w:tcPr>
          <w:p w14:paraId="461F926F" w14:textId="77777777" w:rsidR="0080660C" w:rsidRPr="00CD5974" w:rsidRDefault="0080660C" w:rsidP="00C63DFD">
            <w:pPr>
              <w:autoSpaceDE w:val="0"/>
              <w:autoSpaceDN w:val="0"/>
              <w:adjustRightInd w:val="0"/>
              <w:jc w:val="center"/>
              <w:rPr>
                <w:rFonts w:ascii="Arial Narrow" w:eastAsia="Calibri" w:hAnsi="Arial Narrow" w:cs="Arial"/>
                <w:b/>
                <w:bCs/>
                <w:iCs/>
              </w:rPr>
            </w:pPr>
            <w:r w:rsidRPr="00CD5974">
              <w:rPr>
                <w:rFonts w:ascii="Arial Narrow" w:eastAsia="Calibri" w:hAnsi="Arial Narrow" w:cs="Arial"/>
                <w:b/>
                <w:bCs/>
                <w:iCs/>
              </w:rPr>
              <w:t>VALOR</w:t>
            </w:r>
          </w:p>
        </w:tc>
      </w:tr>
      <w:tr w:rsidR="0080660C" w:rsidRPr="00CD5974" w14:paraId="779756B5" w14:textId="77777777" w:rsidTr="00AB0C01">
        <w:trPr>
          <w:trHeight w:val="308"/>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214BE4DB" w14:textId="05A4C337" w:rsidR="0080660C" w:rsidRPr="00CD5974" w:rsidRDefault="001A66ED"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bCs/>
                <w:iCs/>
              </w:rPr>
              <w:t>Ejecución presupuestal proyecto 743 a octubre de 2015</w:t>
            </w:r>
          </w:p>
        </w:tc>
      </w:tr>
      <w:tr w:rsidR="0080660C" w:rsidRPr="00CD5974" w14:paraId="51E12A5C" w14:textId="77777777" w:rsidTr="00AB0C01">
        <w:trPr>
          <w:trHeight w:val="300"/>
        </w:trPr>
        <w:tc>
          <w:tcPr>
            <w:tcW w:w="3667" w:type="pct"/>
            <w:tcBorders>
              <w:top w:val="single" w:sz="4" w:space="0" w:color="auto"/>
              <w:left w:val="single" w:sz="4" w:space="0" w:color="auto"/>
              <w:bottom w:val="single" w:sz="4" w:space="0" w:color="auto"/>
              <w:right w:val="single" w:sz="4" w:space="0" w:color="auto"/>
            </w:tcBorders>
            <w:vAlign w:val="center"/>
            <w:hideMark/>
          </w:tcPr>
          <w:p w14:paraId="03E663F4" w14:textId="1DA5D8BD" w:rsidR="0080660C" w:rsidRPr="00CD5974" w:rsidRDefault="001A66ED"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bCs/>
                <w:iCs/>
              </w:rPr>
              <w:t>Apropiación inicial (proyecto 743)</w:t>
            </w:r>
          </w:p>
        </w:tc>
        <w:tc>
          <w:tcPr>
            <w:tcW w:w="1333" w:type="pct"/>
            <w:tcBorders>
              <w:top w:val="single" w:sz="4" w:space="0" w:color="auto"/>
              <w:left w:val="nil"/>
              <w:bottom w:val="single" w:sz="4" w:space="0" w:color="auto"/>
              <w:right w:val="single" w:sz="4" w:space="0" w:color="auto"/>
            </w:tcBorders>
            <w:vAlign w:val="center"/>
          </w:tcPr>
          <w:p w14:paraId="38954768" w14:textId="153F4F6C" w:rsidR="0080660C" w:rsidRPr="00CD5974" w:rsidRDefault="001A66ED" w:rsidP="003164BB">
            <w:pPr>
              <w:autoSpaceDE w:val="0"/>
              <w:autoSpaceDN w:val="0"/>
              <w:adjustRightInd w:val="0"/>
              <w:jc w:val="center"/>
              <w:rPr>
                <w:rFonts w:ascii="Arial Narrow" w:eastAsia="Calibri" w:hAnsi="Arial Narrow" w:cs="Arial"/>
                <w:iCs/>
              </w:rPr>
            </w:pPr>
            <w:r w:rsidRPr="00CD5974">
              <w:rPr>
                <w:rFonts w:ascii="Arial Narrow" w:eastAsia="Calibri" w:hAnsi="Arial Narrow" w:cs="Arial"/>
                <w:bCs/>
                <w:iCs/>
              </w:rPr>
              <w:t>$</w:t>
            </w:r>
            <w:r w:rsidR="0080660C" w:rsidRPr="00CD5974">
              <w:rPr>
                <w:rFonts w:ascii="Arial Narrow" w:eastAsia="Calibri" w:hAnsi="Arial Narrow" w:cs="Arial"/>
                <w:bCs/>
                <w:iCs/>
              </w:rPr>
              <w:t>25.200.361.681</w:t>
            </w:r>
          </w:p>
        </w:tc>
      </w:tr>
      <w:tr w:rsidR="0080660C" w:rsidRPr="00CD5974" w14:paraId="5EBC9CB4" w14:textId="77777777" w:rsidTr="00AB0C01">
        <w:trPr>
          <w:trHeight w:val="300"/>
        </w:trPr>
        <w:tc>
          <w:tcPr>
            <w:tcW w:w="3667" w:type="pct"/>
            <w:tcBorders>
              <w:top w:val="single" w:sz="4" w:space="0" w:color="auto"/>
              <w:left w:val="single" w:sz="4" w:space="0" w:color="auto"/>
              <w:bottom w:val="single" w:sz="4" w:space="0" w:color="auto"/>
              <w:right w:val="single" w:sz="4" w:space="0" w:color="auto"/>
            </w:tcBorders>
            <w:vAlign w:val="center"/>
            <w:hideMark/>
          </w:tcPr>
          <w:p w14:paraId="4622F37F" w14:textId="2EBC8BF7" w:rsidR="0080660C" w:rsidRPr="00CD5974" w:rsidRDefault="001A66ED" w:rsidP="001A66ED">
            <w:pPr>
              <w:autoSpaceDE w:val="0"/>
              <w:autoSpaceDN w:val="0"/>
              <w:adjustRightInd w:val="0"/>
              <w:jc w:val="both"/>
              <w:rPr>
                <w:rFonts w:ascii="Arial Narrow" w:eastAsia="Calibri" w:hAnsi="Arial Narrow" w:cs="Arial"/>
                <w:iCs/>
              </w:rPr>
            </w:pPr>
            <w:r w:rsidRPr="00CD5974">
              <w:rPr>
                <w:rFonts w:ascii="Arial Narrow" w:eastAsia="Calibri" w:hAnsi="Arial Narrow" w:cs="Arial"/>
                <w:iCs/>
              </w:rPr>
              <w:t>Traslado fondo de Desarrollo local Mártires</w:t>
            </w:r>
          </w:p>
        </w:tc>
        <w:tc>
          <w:tcPr>
            <w:tcW w:w="1333" w:type="pct"/>
            <w:tcBorders>
              <w:top w:val="single" w:sz="4" w:space="0" w:color="auto"/>
              <w:left w:val="nil"/>
              <w:bottom w:val="single" w:sz="4" w:space="0" w:color="auto"/>
              <w:right w:val="single" w:sz="4" w:space="0" w:color="auto"/>
            </w:tcBorders>
            <w:vAlign w:val="center"/>
            <w:hideMark/>
          </w:tcPr>
          <w:p w14:paraId="45E43471" w14:textId="38D69DCE" w:rsidR="0080660C" w:rsidRPr="00CD5974" w:rsidRDefault="001A66ED" w:rsidP="003164BB">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w:t>
            </w:r>
            <w:r w:rsidR="0080660C" w:rsidRPr="00CD5974">
              <w:rPr>
                <w:rFonts w:ascii="Arial Narrow" w:eastAsia="Calibri" w:hAnsi="Arial Narrow" w:cs="Arial"/>
                <w:iCs/>
              </w:rPr>
              <w:t>2.084.999.967</w:t>
            </w:r>
          </w:p>
        </w:tc>
      </w:tr>
      <w:tr w:rsidR="0080660C" w:rsidRPr="00CD5974" w14:paraId="7E771041" w14:textId="77777777" w:rsidTr="00AB0C01">
        <w:trPr>
          <w:trHeight w:val="300"/>
        </w:trPr>
        <w:tc>
          <w:tcPr>
            <w:tcW w:w="3667" w:type="pct"/>
            <w:tcBorders>
              <w:top w:val="single" w:sz="4" w:space="0" w:color="auto"/>
              <w:left w:val="single" w:sz="4" w:space="0" w:color="auto"/>
              <w:bottom w:val="single" w:sz="4" w:space="0" w:color="auto"/>
              <w:right w:val="single" w:sz="4" w:space="0" w:color="auto"/>
            </w:tcBorders>
            <w:vAlign w:val="center"/>
            <w:hideMark/>
          </w:tcPr>
          <w:p w14:paraId="04D49470" w14:textId="034A6971" w:rsidR="0080660C" w:rsidRPr="00CD5974" w:rsidRDefault="001A66ED"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bCs/>
                <w:iCs/>
              </w:rPr>
              <w:t>Apropiación vigente</w:t>
            </w:r>
          </w:p>
        </w:tc>
        <w:tc>
          <w:tcPr>
            <w:tcW w:w="1333" w:type="pct"/>
            <w:tcBorders>
              <w:top w:val="single" w:sz="4" w:space="0" w:color="auto"/>
              <w:left w:val="nil"/>
              <w:bottom w:val="single" w:sz="4" w:space="0" w:color="auto"/>
              <w:right w:val="single" w:sz="4" w:space="0" w:color="auto"/>
            </w:tcBorders>
            <w:vAlign w:val="center"/>
            <w:hideMark/>
          </w:tcPr>
          <w:p w14:paraId="6A4F4781" w14:textId="1C70AAD3" w:rsidR="0080660C" w:rsidRPr="00CD5974" w:rsidRDefault="001A66ED" w:rsidP="003164BB">
            <w:pPr>
              <w:autoSpaceDE w:val="0"/>
              <w:autoSpaceDN w:val="0"/>
              <w:adjustRightInd w:val="0"/>
              <w:jc w:val="center"/>
              <w:rPr>
                <w:rFonts w:ascii="Arial Narrow" w:eastAsia="Calibri" w:hAnsi="Arial Narrow" w:cs="Arial"/>
                <w:iCs/>
              </w:rPr>
            </w:pPr>
            <w:r w:rsidRPr="00CD5974">
              <w:rPr>
                <w:rFonts w:ascii="Arial Narrow" w:eastAsia="Calibri" w:hAnsi="Arial Narrow" w:cs="Arial"/>
                <w:bCs/>
                <w:iCs/>
              </w:rPr>
              <w:t>$</w:t>
            </w:r>
            <w:r w:rsidR="0080660C" w:rsidRPr="00CD5974">
              <w:rPr>
                <w:rFonts w:ascii="Arial Narrow" w:eastAsia="Calibri" w:hAnsi="Arial Narrow" w:cs="Arial"/>
                <w:bCs/>
                <w:iCs/>
              </w:rPr>
              <w:t>27.285.361.648</w:t>
            </w:r>
          </w:p>
        </w:tc>
      </w:tr>
      <w:tr w:rsidR="0080660C" w:rsidRPr="00CD5974" w14:paraId="61ADE904" w14:textId="77777777" w:rsidTr="00AB0C01">
        <w:trPr>
          <w:trHeight w:val="300"/>
        </w:trPr>
        <w:tc>
          <w:tcPr>
            <w:tcW w:w="3667" w:type="pct"/>
            <w:tcBorders>
              <w:top w:val="single" w:sz="4" w:space="0" w:color="auto"/>
              <w:left w:val="single" w:sz="4" w:space="0" w:color="auto"/>
              <w:bottom w:val="single" w:sz="4" w:space="0" w:color="auto"/>
              <w:right w:val="single" w:sz="4" w:space="0" w:color="auto"/>
            </w:tcBorders>
            <w:vAlign w:val="center"/>
          </w:tcPr>
          <w:p w14:paraId="38B77923" w14:textId="35DCC37D" w:rsidR="0080660C" w:rsidRPr="00CD5974" w:rsidRDefault="001A66ED"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iCs/>
              </w:rPr>
              <w:t>En disponibilidades presupuestales (cdp)</w:t>
            </w:r>
          </w:p>
        </w:tc>
        <w:tc>
          <w:tcPr>
            <w:tcW w:w="1333" w:type="pct"/>
            <w:tcBorders>
              <w:top w:val="single" w:sz="4" w:space="0" w:color="auto"/>
              <w:left w:val="nil"/>
              <w:bottom w:val="single" w:sz="4" w:space="0" w:color="auto"/>
              <w:right w:val="single" w:sz="4" w:space="0" w:color="auto"/>
            </w:tcBorders>
            <w:vAlign w:val="center"/>
          </w:tcPr>
          <w:p w14:paraId="71AF005D" w14:textId="295622F7" w:rsidR="0080660C" w:rsidRPr="00CD5974" w:rsidRDefault="001A66ED" w:rsidP="003164BB">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w:t>
            </w:r>
            <w:r w:rsidR="0080660C" w:rsidRPr="00CD5974">
              <w:rPr>
                <w:rFonts w:ascii="Arial Narrow" w:eastAsia="Calibri" w:hAnsi="Arial Narrow" w:cs="Arial"/>
                <w:iCs/>
              </w:rPr>
              <w:t>3.010.767.546</w:t>
            </w:r>
          </w:p>
        </w:tc>
      </w:tr>
      <w:tr w:rsidR="0080660C" w:rsidRPr="00CD5974" w14:paraId="756B4476" w14:textId="77777777" w:rsidTr="00AB0C01">
        <w:trPr>
          <w:trHeight w:val="300"/>
        </w:trPr>
        <w:tc>
          <w:tcPr>
            <w:tcW w:w="3667" w:type="pct"/>
            <w:tcBorders>
              <w:top w:val="single" w:sz="4" w:space="0" w:color="auto"/>
              <w:left w:val="single" w:sz="4" w:space="0" w:color="auto"/>
              <w:bottom w:val="single" w:sz="4" w:space="0" w:color="auto"/>
              <w:right w:val="single" w:sz="4" w:space="0" w:color="auto"/>
            </w:tcBorders>
            <w:vAlign w:val="center"/>
          </w:tcPr>
          <w:p w14:paraId="67D13AC2" w14:textId="65508F15" w:rsidR="0080660C" w:rsidRPr="00CD5974" w:rsidRDefault="001A66ED"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bCs/>
                <w:iCs/>
              </w:rPr>
              <w:t>Ejecutado</w:t>
            </w:r>
          </w:p>
        </w:tc>
        <w:tc>
          <w:tcPr>
            <w:tcW w:w="1333" w:type="pct"/>
            <w:tcBorders>
              <w:top w:val="single" w:sz="4" w:space="0" w:color="auto"/>
              <w:left w:val="nil"/>
              <w:bottom w:val="single" w:sz="4" w:space="0" w:color="auto"/>
              <w:right w:val="single" w:sz="4" w:space="0" w:color="auto"/>
            </w:tcBorders>
            <w:vAlign w:val="center"/>
          </w:tcPr>
          <w:p w14:paraId="60C80B6D" w14:textId="68882E0D" w:rsidR="0080660C" w:rsidRPr="00CD5974" w:rsidRDefault="001A66ED" w:rsidP="003164BB">
            <w:pPr>
              <w:autoSpaceDE w:val="0"/>
              <w:autoSpaceDN w:val="0"/>
              <w:adjustRightInd w:val="0"/>
              <w:jc w:val="center"/>
              <w:rPr>
                <w:rFonts w:ascii="Arial Narrow" w:eastAsia="Calibri" w:hAnsi="Arial Narrow" w:cs="Arial"/>
                <w:iCs/>
              </w:rPr>
            </w:pPr>
            <w:r w:rsidRPr="00CD5974">
              <w:rPr>
                <w:rFonts w:ascii="Arial Narrow" w:eastAsia="Calibri" w:hAnsi="Arial Narrow" w:cs="Arial"/>
                <w:bCs/>
                <w:iCs/>
              </w:rPr>
              <w:t>$</w:t>
            </w:r>
            <w:r w:rsidR="0080660C" w:rsidRPr="00CD5974">
              <w:rPr>
                <w:rFonts w:ascii="Arial Narrow" w:eastAsia="Calibri" w:hAnsi="Arial Narrow" w:cs="Arial"/>
                <w:bCs/>
                <w:iCs/>
              </w:rPr>
              <w:t>20.804.651.563</w:t>
            </w:r>
          </w:p>
        </w:tc>
      </w:tr>
      <w:tr w:rsidR="0080660C" w:rsidRPr="00CD5974" w14:paraId="2D80BF67" w14:textId="77777777" w:rsidTr="00AB0C01">
        <w:trPr>
          <w:trHeight w:val="300"/>
        </w:trPr>
        <w:tc>
          <w:tcPr>
            <w:tcW w:w="3667" w:type="pct"/>
            <w:tcBorders>
              <w:top w:val="single" w:sz="4" w:space="0" w:color="auto"/>
              <w:left w:val="single" w:sz="4" w:space="0" w:color="auto"/>
              <w:bottom w:val="single" w:sz="4" w:space="0" w:color="auto"/>
              <w:right w:val="single" w:sz="4" w:space="0" w:color="auto"/>
            </w:tcBorders>
            <w:vAlign w:val="center"/>
          </w:tcPr>
          <w:p w14:paraId="2F2E6A57" w14:textId="06A736C1" w:rsidR="0080660C" w:rsidRPr="00CD5974" w:rsidRDefault="001A66ED"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iCs/>
              </w:rPr>
              <w:lastRenderedPageBreak/>
              <w:t>Saldo en registros presupuestales</w:t>
            </w:r>
          </w:p>
        </w:tc>
        <w:tc>
          <w:tcPr>
            <w:tcW w:w="1333" w:type="pct"/>
            <w:tcBorders>
              <w:top w:val="single" w:sz="4" w:space="0" w:color="auto"/>
              <w:left w:val="nil"/>
              <w:bottom w:val="single" w:sz="4" w:space="0" w:color="auto"/>
              <w:right w:val="single" w:sz="4" w:space="0" w:color="auto"/>
            </w:tcBorders>
            <w:vAlign w:val="center"/>
          </w:tcPr>
          <w:p w14:paraId="22B24EAB" w14:textId="4B5B9E23" w:rsidR="0080660C" w:rsidRPr="00CD5974" w:rsidRDefault="001A66ED" w:rsidP="003164BB">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w:t>
            </w:r>
            <w:r w:rsidR="0080660C" w:rsidRPr="00CD5974">
              <w:rPr>
                <w:rFonts w:ascii="Arial Narrow" w:eastAsia="Calibri" w:hAnsi="Arial Narrow" w:cs="Arial"/>
                <w:iCs/>
              </w:rPr>
              <w:t>7.837.816.455</w:t>
            </w:r>
          </w:p>
        </w:tc>
      </w:tr>
      <w:tr w:rsidR="0080660C" w:rsidRPr="00CD5974" w14:paraId="730A3E97" w14:textId="77777777" w:rsidTr="00AB0C01">
        <w:trPr>
          <w:trHeight w:val="300"/>
        </w:trPr>
        <w:tc>
          <w:tcPr>
            <w:tcW w:w="3667" w:type="pct"/>
            <w:tcBorders>
              <w:top w:val="single" w:sz="4" w:space="0" w:color="auto"/>
              <w:left w:val="single" w:sz="4" w:space="0" w:color="auto"/>
              <w:bottom w:val="single" w:sz="4" w:space="0" w:color="auto"/>
              <w:right w:val="single" w:sz="4" w:space="0" w:color="auto"/>
            </w:tcBorders>
            <w:vAlign w:val="center"/>
            <w:hideMark/>
          </w:tcPr>
          <w:p w14:paraId="3F3B9E9F" w14:textId="1A79F8C2" w:rsidR="0080660C" w:rsidRPr="00CD5974" w:rsidRDefault="001A66ED"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iCs/>
              </w:rPr>
              <w:t>Giros</w:t>
            </w:r>
          </w:p>
        </w:tc>
        <w:tc>
          <w:tcPr>
            <w:tcW w:w="1333" w:type="pct"/>
            <w:tcBorders>
              <w:top w:val="single" w:sz="4" w:space="0" w:color="auto"/>
              <w:left w:val="nil"/>
              <w:bottom w:val="single" w:sz="4" w:space="0" w:color="auto"/>
              <w:right w:val="single" w:sz="4" w:space="0" w:color="auto"/>
            </w:tcBorders>
            <w:vAlign w:val="center"/>
            <w:hideMark/>
          </w:tcPr>
          <w:p w14:paraId="6D41092F" w14:textId="14CE7065" w:rsidR="0080660C" w:rsidRPr="00CD5974" w:rsidRDefault="001A66ED" w:rsidP="003164BB">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w:t>
            </w:r>
            <w:r w:rsidR="0080660C" w:rsidRPr="00CD5974">
              <w:rPr>
                <w:rFonts w:ascii="Arial Narrow" w:eastAsia="Calibri" w:hAnsi="Arial Narrow" w:cs="Arial"/>
                <w:iCs/>
              </w:rPr>
              <w:t>12.966.835.108</w:t>
            </w:r>
          </w:p>
        </w:tc>
      </w:tr>
      <w:tr w:rsidR="0080660C" w:rsidRPr="00CD5974" w14:paraId="068C9EF9" w14:textId="77777777" w:rsidTr="00AB0C01">
        <w:trPr>
          <w:trHeight w:val="300"/>
        </w:trPr>
        <w:tc>
          <w:tcPr>
            <w:tcW w:w="3667" w:type="pct"/>
            <w:tcBorders>
              <w:top w:val="single" w:sz="4" w:space="0" w:color="auto"/>
              <w:left w:val="single" w:sz="4" w:space="0" w:color="auto"/>
              <w:bottom w:val="single" w:sz="4" w:space="0" w:color="auto"/>
              <w:right w:val="single" w:sz="4" w:space="0" w:color="auto"/>
            </w:tcBorders>
            <w:vAlign w:val="center"/>
            <w:hideMark/>
          </w:tcPr>
          <w:p w14:paraId="6B10240F" w14:textId="0BFE99BA" w:rsidR="0080660C" w:rsidRPr="00CD5974" w:rsidRDefault="001A66ED"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bCs/>
                <w:iCs/>
              </w:rPr>
              <w:t>Saldo disponible</w:t>
            </w:r>
          </w:p>
        </w:tc>
        <w:tc>
          <w:tcPr>
            <w:tcW w:w="1333" w:type="pct"/>
            <w:tcBorders>
              <w:top w:val="single" w:sz="4" w:space="0" w:color="auto"/>
              <w:left w:val="nil"/>
              <w:bottom w:val="single" w:sz="4" w:space="0" w:color="auto"/>
              <w:right w:val="single" w:sz="4" w:space="0" w:color="auto"/>
            </w:tcBorders>
            <w:vAlign w:val="center"/>
            <w:hideMark/>
          </w:tcPr>
          <w:p w14:paraId="6544415E" w14:textId="4EBA97B3" w:rsidR="0080660C" w:rsidRPr="00CD5974" w:rsidRDefault="001A66ED" w:rsidP="003164BB">
            <w:pPr>
              <w:autoSpaceDE w:val="0"/>
              <w:autoSpaceDN w:val="0"/>
              <w:adjustRightInd w:val="0"/>
              <w:jc w:val="center"/>
              <w:rPr>
                <w:rFonts w:ascii="Arial Narrow" w:eastAsia="Calibri" w:hAnsi="Arial Narrow" w:cs="Arial"/>
                <w:iCs/>
              </w:rPr>
            </w:pPr>
            <w:r w:rsidRPr="00CD5974">
              <w:rPr>
                <w:rFonts w:ascii="Arial Narrow" w:eastAsia="Calibri" w:hAnsi="Arial Narrow" w:cs="Arial"/>
                <w:bCs/>
                <w:iCs/>
              </w:rPr>
              <w:t>$</w:t>
            </w:r>
            <w:r w:rsidR="0080660C" w:rsidRPr="00CD5974">
              <w:rPr>
                <w:rFonts w:ascii="Arial Narrow" w:eastAsia="Calibri" w:hAnsi="Arial Narrow" w:cs="Arial"/>
                <w:bCs/>
                <w:iCs/>
              </w:rPr>
              <w:t>3.469.942.539</w:t>
            </w:r>
          </w:p>
        </w:tc>
      </w:tr>
      <w:tr w:rsidR="0080660C" w:rsidRPr="00CD5974" w14:paraId="410261E5" w14:textId="77777777" w:rsidTr="00AB0C01">
        <w:trPr>
          <w:trHeight w:val="300"/>
        </w:trPr>
        <w:tc>
          <w:tcPr>
            <w:tcW w:w="3667" w:type="pct"/>
            <w:tcBorders>
              <w:top w:val="single" w:sz="4" w:space="0" w:color="auto"/>
              <w:left w:val="single" w:sz="4" w:space="0" w:color="auto"/>
              <w:bottom w:val="single" w:sz="4" w:space="0" w:color="auto"/>
              <w:right w:val="single" w:sz="4" w:space="0" w:color="auto"/>
            </w:tcBorders>
            <w:vAlign w:val="center"/>
            <w:hideMark/>
          </w:tcPr>
          <w:p w14:paraId="12B71CD0" w14:textId="7ABC3578" w:rsidR="0080660C" w:rsidRPr="00CD5974" w:rsidRDefault="001A66ED" w:rsidP="00A15814">
            <w:pPr>
              <w:autoSpaceDE w:val="0"/>
              <w:autoSpaceDN w:val="0"/>
              <w:adjustRightInd w:val="0"/>
              <w:jc w:val="both"/>
              <w:rPr>
                <w:rFonts w:ascii="Arial Narrow" w:eastAsia="Calibri" w:hAnsi="Arial Narrow" w:cs="Arial"/>
                <w:b/>
                <w:iCs/>
              </w:rPr>
            </w:pPr>
            <w:r w:rsidRPr="00CD5974">
              <w:rPr>
                <w:rFonts w:ascii="Arial Narrow" w:eastAsia="Calibri" w:hAnsi="Arial Narrow" w:cs="Arial"/>
                <w:b/>
                <w:bCs/>
                <w:iCs/>
              </w:rPr>
              <w:t xml:space="preserve">Reservas presupuestales </w:t>
            </w:r>
          </w:p>
        </w:tc>
        <w:tc>
          <w:tcPr>
            <w:tcW w:w="1333" w:type="pct"/>
            <w:tcBorders>
              <w:top w:val="single" w:sz="4" w:space="0" w:color="auto"/>
              <w:left w:val="nil"/>
              <w:bottom w:val="single" w:sz="4" w:space="0" w:color="auto"/>
              <w:right w:val="single" w:sz="4" w:space="0" w:color="auto"/>
            </w:tcBorders>
            <w:vAlign w:val="center"/>
            <w:hideMark/>
          </w:tcPr>
          <w:p w14:paraId="15D900DA" w14:textId="135DE305" w:rsidR="0080660C" w:rsidRPr="00CD5974" w:rsidRDefault="0080660C" w:rsidP="003164BB">
            <w:pPr>
              <w:autoSpaceDE w:val="0"/>
              <w:autoSpaceDN w:val="0"/>
              <w:adjustRightInd w:val="0"/>
              <w:jc w:val="center"/>
              <w:rPr>
                <w:rFonts w:ascii="Arial Narrow" w:eastAsia="Calibri" w:hAnsi="Arial Narrow" w:cs="Arial"/>
                <w:iCs/>
              </w:rPr>
            </w:pPr>
          </w:p>
        </w:tc>
      </w:tr>
      <w:tr w:rsidR="0080660C" w:rsidRPr="00CD5974" w14:paraId="1AC4EDAE" w14:textId="77777777" w:rsidTr="00AB0C01">
        <w:trPr>
          <w:trHeight w:val="300"/>
        </w:trPr>
        <w:tc>
          <w:tcPr>
            <w:tcW w:w="3667" w:type="pct"/>
            <w:tcBorders>
              <w:top w:val="single" w:sz="4" w:space="0" w:color="auto"/>
              <w:left w:val="single" w:sz="4" w:space="0" w:color="auto"/>
              <w:bottom w:val="single" w:sz="4" w:space="0" w:color="auto"/>
              <w:right w:val="single" w:sz="4" w:space="0" w:color="auto"/>
            </w:tcBorders>
            <w:vAlign w:val="center"/>
            <w:hideMark/>
          </w:tcPr>
          <w:p w14:paraId="13725899" w14:textId="5AD46809" w:rsidR="0080660C" w:rsidRPr="00CD5974" w:rsidRDefault="00C63DFD"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iCs/>
              </w:rPr>
              <w:t>R</w:t>
            </w:r>
            <w:r w:rsidR="001A66ED" w:rsidRPr="00CD5974">
              <w:rPr>
                <w:rFonts w:ascii="Arial Narrow" w:eastAsia="Calibri" w:hAnsi="Arial Narrow" w:cs="Arial"/>
                <w:iCs/>
              </w:rPr>
              <w:t>eserva constituida inicial</w:t>
            </w:r>
          </w:p>
        </w:tc>
        <w:tc>
          <w:tcPr>
            <w:tcW w:w="1333" w:type="pct"/>
            <w:tcBorders>
              <w:top w:val="single" w:sz="4" w:space="0" w:color="auto"/>
              <w:left w:val="nil"/>
              <w:bottom w:val="single" w:sz="4" w:space="0" w:color="auto"/>
              <w:right w:val="single" w:sz="4" w:space="0" w:color="auto"/>
            </w:tcBorders>
            <w:vAlign w:val="center"/>
            <w:hideMark/>
          </w:tcPr>
          <w:p w14:paraId="24BDA739" w14:textId="77777777" w:rsidR="0080660C" w:rsidRPr="00CD5974" w:rsidRDefault="0080660C" w:rsidP="003164BB">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4.074.732.921</w:t>
            </w:r>
          </w:p>
        </w:tc>
      </w:tr>
      <w:tr w:rsidR="0080660C" w:rsidRPr="00CD5974" w14:paraId="5DD24DAF" w14:textId="77777777" w:rsidTr="00AB0C01">
        <w:trPr>
          <w:trHeight w:val="300"/>
        </w:trPr>
        <w:tc>
          <w:tcPr>
            <w:tcW w:w="3667" w:type="pct"/>
            <w:tcBorders>
              <w:top w:val="single" w:sz="4" w:space="0" w:color="auto"/>
              <w:left w:val="single" w:sz="4" w:space="0" w:color="auto"/>
              <w:bottom w:val="single" w:sz="4" w:space="0" w:color="auto"/>
              <w:right w:val="single" w:sz="4" w:space="0" w:color="auto"/>
            </w:tcBorders>
            <w:vAlign w:val="center"/>
            <w:hideMark/>
          </w:tcPr>
          <w:p w14:paraId="0FDEF9FD" w14:textId="46C616E9" w:rsidR="0080660C" w:rsidRPr="00CD5974" w:rsidRDefault="00C63DFD"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bCs/>
                <w:iCs/>
              </w:rPr>
              <w:t>S</w:t>
            </w:r>
            <w:r w:rsidR="001A66ED" w:rsidRPr="00CD5974">
              <w:rPr>
                <w:rFonts w:ascii="Arial Narrow" w:eastAsia="Calibri" w:hAnsi="Arial Narrow" w:cs="Arial"/>
                <w:bCs/>
                <w:iCs/>
              </w:rPr>
              <w:t>aldo final en reserva</w:t>
            </w:r>
          </w:p>
        </w:tc>
        <w:tc>
          <w:tcPr>
            <w:tcW w:w="1333" w:type="pct"/>
            <w:tcBorders>
              <w:top w:val="single" w:sz="4" w:space="0" w:color="auto"/>
              <w:left w:val="nil"/>
              <w:bottom w:val="single" w:sz="4" w:space="0" w:color="auto"/>
              <w:right w:val="single" w:sz="4" w:space="0" w:color="auto"/>
            </w:tcBorders>
            <w:vAlign w:val="center"/>
            <w:hideMark/>
          </w:tcPr>
          <w:p w14:paraId="78292736" w14:textId="77777777" w:rsidR="0080660C" w:rsidRPr="00CD5974" w:rsidRDefault="0080660C" w:rsidP="003164BB">
            <w:pPr>
              <w:autoSpaceDE w:val="0"/>
              <w:autoSpaceDN w:val="0"/>
              <w:adjustRightInd w:val="0"/>
              <w:jc w:val="center"/>
              <w:rPr>
                <w:rFonts w:ascii="Arial Narrow" w:eastAsia="Calibri" w:hAnsi="Arial Narrow" w:cs="Arial"/>
                <w:iCs/>
              </w:rPr>
            </w:pPr>
            <w:r w:rsidRPr="00CD5974">
              <w:rPr>
                <w:rFonts w:ascii="Arial Narrow" w:eastAsia="Calibri" w:hAnsi="Arial Narrow" w:cs="Arial"/>
                <w:bCs/>
                <w:iCs/>
              </w:rPr>
              <w:t>65.926.262</w:t>
            </w:r>
          </w:p>
        </w:tc>
      </w:tr>
      <w:tr w:rsidR="0080660C" w:rsidRPr="00CD5974" w14:paraId="25D007E8" w14:textId="77777777" w:rsidTr="00AB0C01">
        <w:trPr>
          <w:trHeight w:val="300"/>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67FB1135" w14:textId="13DB044C" w:rsidR="0080660C" w:rsidRPr="00CD5974" w:rsidRDefault="001A66ED" w:rsidP="003164BB">
            <w:pPr>
              <w:autoSpaceDE w:val="0"/>
              <w:autoSpaceDN w:val="0"/>
              <w:adjustRightInd w:val="0"/>
              <w:jc w:val="center"/>
              <w:rPr>
                <w:rFonts w:ascii="Arial Narrow" w:eastAsia="Calibri" w:hAnsi="Arial Narrow" w:cs="Arial"/>
                <w:b/>
                <w:iCs/>
              </w:rPr>
            </w:pPr>
            <w:r w:rsidRPr="00CD5974">
              <w:rPr>
                <w:rFonts w:ascii="Arial Narrow" w:eastAsia="Calibri" w:hAnsi="Arial Narrow" w:cs="Arial"/>
                <w:b/>
                <w:bCs/>
                <w:iCs/>
              </w:rPr>
              <w:t>Pasivos exigibles</w:t>
            </w:r>
          </w:p>
        </w:tc>
      </w:tr>
      <w:tr w:rsidR="0080660C" w:rsidRPr="00CD5974" w14:paraId="60BDEEDA" w14:textId="77777777" w:rsidTr="00AB0C01">
        <w:trPr>
          <w:trHeight w:val="162"/>
        </w:trPr>
        <w:tc>
          <w:tcPr>
            <w:tcW w:w="3667" w:type="pct"/>
            <w:tcBorders>
              <w:top w:val="single" w:sz="4" w:space="0" w:color="auto"/>
              <w:left w:val="single" w:sz="4" w:space="0" w:color="auto"/>
              <w:bottom w:val="single" w:sz="4" w:space="0" w:color="auto"/>
              <w:right w:val="single" w:sz="4" w:space="0" w:color="auto"/>
            </w:tcBorders>
            <w:vAlign w:val="center"/>
          </w:tcPr>
          <w:p w14:paraId="38CC071B" w14:textId="4B1AAEF2" w:rsidR="0080660C" w:rsidRPr="00CD5974" w:rsidRDefault="00C63DFD"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iCs/>
              </w:rPr>
              <w:t>A</w:t>
            </w:r>
            <w:r w:rsidR="001A66ED" w:rsidRPr="00CD5974">
              <w:rPr>
                <w:rFonts w:ascii="Arial Narrow" w:eastAsia="Calibri" w:hAnsi="Arial Narrow" w:cs="Arial"/>
                <w:iCs/>
              </w:rPr>
              <w:t>propiación inicial</w:t>
            </w:r>
          </w:p>
        </w:tc>
        <w:tc>
          <w:tcPr>
            <w:tcW w:w="1333" w:type="pct"/>
            <w:tcBorders>
              <w:top w:val="single" w:sz="4" w:space="0" w:color="auto"/>
              <w:left w:val="nil"/>
              <w:bottom w:val="single" w:sz="4" w:space="0" w:color="auto"/>
              <w:right w:val="single" w:sz="4" w:space="0" w:color="auto"/>
            </w:tcBorders>
            <w:vAlign w:val="center"/>
          </w:tcPr>
          <w:p w14:paraId="063956A7" w14:textId="77777777" w:rsidR="0080660C" w:rsidRPr="00CD5974" w:rsidRDefault="0080660C" w:rsidP="003164BB">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411.481.321</w:t>
            </w:r>
          </w:p>
        </w:tc>
      </w:tr>
      <w:tr w:rsidR="0080660C" w:rsidRPr="00CD5974" w14:paraId="637D5618" w14:textId="77777777" w:rsidTr="00AB0C01">
        <w:trPr>
          <w:trHeight w:val="358"/>
        </w:trPr>
        <w:tc>
          <w:tcPr>
            <w:tcW w:w="3667" w:type="pct"/>
            <w:tcBorders>
              <w:top w:val="single" w:sz="4" w:space="0" w:color="auto"/>
              <w:left w:val="single" w:sz="4" w:space="0" w:color="auto"/>
              <w:bottom w:val="single" w:sz="4" w:space="0" w:color="auto"/>
              <w:right w:val="single" w:sz="4" w:space="0" w:color="auto"/>
            </w:tcBorders>
            <w:vAlign w:val="center"/>
          </w:tcPr>
          <w:p w14:paraId="71810526" w14:textId="419871B8" w:rsidR="0080660C" w:rsidRPr="00CD5974" w:rsidRDefault="00C63DFD"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bCs/>
                <w:iCs/>
              </w:rPr>
              <w:t>S</w:t>
            </w:r>
            <w:r w:rsidR="001A66ED" w:rsidRPr="00CD5974">
              <w:rPr>
                <w:rFonts w:ascii="Arial Narrow" w:eastAsia="Calibri" w:hAnsi="Arial Narrow" w:cs="Arial"/>
                <w:bCs/>
                <w:iCs/>
              </w:rPr>
              <w:t xml:space="preserve">aldo final en pasivos </w:t>
            </w:r>
          </w:p>
        </w:tc>
        <w:tc>
          <w:tcPr>
            <w:tcW w:w="1333" w:type="pct"/>
            <w:tcBorders>
              <w:top w:val="single" w:sz="4" w:space="0" w:color="auto"/>
              <w:left w:val="nil"/>
              <w:bottom w:val="single" w:sz="4" w:space="0" w:color="auto"/>
              <w:right w:val="single" w:sz="4" w:space="0" w:color="auto"/>
            </w:tcBorders>
            <w:vAlign w:val="center"/>
          </w:tcPr>
          <w:p w14:paraId="7DAF687B" w14:textId="77777777" w:rsidR="0080660C" w:rsidRPr="00CD5974" w:rsidRDefault="0080660C" w:rsidP="003164BB">
            <w:pPr>
              <w:autoSpaceDE w:val="0"/>
              <w:autoSpaceDN w:val="0"/>
              <w:adjustRightInd w:val="0"/>
              <w:jc w:val="center"/>
              <w:rPr>
                <w:rFonts w:ascii="Arial Narrow" w:eastAsia="Calibri" w:hAnsi="Arial Narrow" w:cs="Arial"/>
                <w:iCs/>
              </w:rPr>
            </w:pPr>
            <w:r w:rsidRPr="00CD5974">
              <w:rPr>
                <w:rFonts w:ascii="Arial Narrow" w:eastAsia="Calibri" w:hAnsi="Arial Narrow" w:cs="Arial"/>
                <w:bCs/>
                <w:iCs/>
              </w:rPr>
              <w:t>102.836.110</w:t>
            </w:r>
          </w:p>
          <w:p w14:paraId="4D482341" w14:textId="77777777" w:rsidR="0080660C" w:rsidRPr="00CD5974" w:rsidRDefault="0080660C" w:rsidP="003164BB">
            <w:pPr>
              <w:autoSpaceDE w:val="0"/>
              <w:autoSpaceDN w:val="0"/>
              <w:adjustRightInd w:val="0"/>
              <w:jc w:val="center"/>
              <w:rPr>
                <w:rFonts w:ascii="Arial Narrow" w:eastAsia="Calibri" w:hAnsi="Arial Narrow" w:cs="Arial"/>
                <w:iCs/>
              </w:rPr>
            </w:pPr>
            <w:r w:rsidRPr="00CD5974">
              <w:rPr>
                <w:rFonts w:ascii="Arial Narrow" w:eastAsia="Calibri" w:hAnsi="Arial Narrow" w:cs="Arial"/>
                <w:bCs/>
                <w:iCs/>
              </w:rPr>
              <w:t>5.878.028</w:t>
            </w:r>
          </w:p>
        </w:tc>
      </w:tr>
    </w:tbl>
    <w:p w14:paraId="5A5CBC9F" w14:textId="77777777" w:rsidR="0080660C" w:rsidRPr="00CD5974" w:rsidRDefault="0080660C" w:rsidP="00A15814">
      <w:pPr>
        <w:autoSpaceDE w:val="0"/>
        <w:autoSpaceDN w:val="0"/>
        <w:adjustRightInd w:val="0"/>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FUENTE: Secretará Distrital De Integración Social –SDIS-</w:t>
      </w:r>
    </w:p>
    <w:p w14:paraId="32BCFACD" w14:textId="77777777" w:rsidR="0080660C" w:rsidRPr="00CD5974" w:rsidRDefault="0080660C" w:rsidP="00A15814">
      <w:pPr>
        <w:autoSpaceDE w:val="0"/>
        <w:autoSpaceDN w:val="0"/>
        <w:adjustRightInd w:val="0"/>
        <w:jc w:val="both"/>
        <w:rPr>
          <w:rFonts w:ascii="Arial Narrow" w:eastAsia="Calibri" w:hAnsi="Arial Narrow" w:cs="Arial"/>
          <w:iCs/>
        </w:rPr>
      </w:pPr>
    </w:p>
    <w:p w14:paraId="16EE588D" w14:textId="4C0BF43D" w:rsidR="0080660C" w:rsidRPr="00CD5974" w:rsidRDefault="00AB0C01" w:rsidP="00A15814">
      <w:pPr>
        <w:autoSpaceDE w:val="0"/>
        <w:autoSpaceDN w:val="0"/>
        <w:adjustRightInd w:val="0"/>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 xml:space="preserve">Acuerdos </w:t>
      </w:r>
      <w:r w:rsidR="00206EDD" w:rsidRPr="00CD5974">
        <w:rPr>
          <w:rFonts w:ascii="Arial Narrow" w:eastAsia="Times New Roman" w:hAnsi="Arial Narrow" w:cs="Calibri"/>
          <w:b/>
          <w:bCs/>
          <w:color w:val="000000"/>
          <w:lang w:eastAsia="es-ES"/>
        </w:rPr>
        <w:t>y alianzas vigentes con otros sectores</w:t>
      </w:r>
    </w:p>
    <w:p w14:paraId="1D916EDB" w14:textId="77777777" w:rsidR="0080660C" w:rsidRPr="00CD5974" w:rsidRDefault="0080660C" w:rsidP="00F73E99">
      <w:pPr>
        <w:pStyle w:val="Prrafodelista"/>
        <w:numPr>
          <w:ilvl w:val="0"/>
          <w:numId w:val="70"/>
        </w:numPr>
        <w:jc w:val="both"/>
        <w:rPr>
          <w:rFonts w:ascii="Arial Narrow" w:eastAsia="Times New Roman" w:hAnsi="Arial Narrow" w:cs="Calibri"/>
        </w:rPr>
      </w:pPr>
      <w:r w:rsidRPr="00CD5974">
        <w:rPr>
          <w:rFonts w:ascii="Arial Narrow" w:eastAsia="Times New Roman" w:hAnsi="Arial Narrow" w:cs="Calibri"/>
        </w:rPr>
        <w:t>IDIGER – FONDIGER</w:t>
      </w:r>
      <w:r w:rsidRPr="00CD5974">
        <w:rPr>
          <w:rFonts w:ascii="Arial Narrow" w:eastAsia="Times New Roman" w:hAnsi="Arial Narrow" w:cs="Calibri"/>
          <w:u w:val="single"/>
        </w:rPr>
        <w:t>:</w:t>
      </w:r>
      <w:r w:rsidRPr="00CD5974">
        <w:rPr>
          <w:rFonts w:ascii="Arial Narrow" w:eastAsia="Times New Roman" w:hAnsi="Arial Narrow" w:cs="Calibri"/>
        </w:rPr>
        <w:t xml:space="preserve"> Convenio interadministrativo para adelantar con 258 CHC procesos de </w:t>
      </w:r>
      <w:r w:rsidRPr="00CD5974">
        <w:rPr>
          <w:rFonts w:ascii="Arial Narrow" w:eastAsia="Times New Roman" w:hAnsi="Arial Narrow" w:cs="Calibri"/>
          <w:bCs/>
        </w:rPr>
        <w:t>recuperación de canales en la ciudad</w:t>
      </w:r>
      <w:r w:rsidRPr="00CD5974">
        <w:rPr>
          <w:rFonts w:ascii="Arial Narrow" w:eastAsia="Times New Roman" w:hAnsi="Arial Narrow" w:cs="Calibri"/>
        </w:rPr>
        <w:t>. $1.261.000.000</w:t>
      </w:r>
    </w:p>
    <w:p w14:paraId="6F568153" w14:textId="486754A6" w:rsidR="0080660C" w:rsidRPr="00CD5974" w:rsidRDefault="0080660C" w:rsidP="00F73E99">
      <w:pPr>
        <w:pStyle w:val="Prrafodelista"/>
        <w:numPr>
          <w:ilvl w:val="0"/>
          <w:numId w:val="70"/>
        </w:numPr>
        <w:jc w:val="both"/>
        <w:rPr>
          <w:rFonts w:ascii="Arial Narrow" w:eastAsia="Times New Roman" w:hAnsi="Arial Narrow" w:cs="Calibri"/>
        </w:rPr>
      </w:pPr>
      <w:r w:rsidRPr="00CD5974">
        <w:rPr>
          <w:rFonts w:ascii="Arial Narrow" w:eastAsia="Times New Roman" w:hAnsi="Arial Narrow" w:cs="Calibri"/>
        </w:rPr>
        <w:t xml:space="preserve">SEC. SALUD: Convenio y acuerdos para la </w:t>
      </w:r>
      <w:r w:rsidRPr="00CD5974">
        <w:rPr>
          <w:rFonts w:ascii="Arial Narrow" w:eastAsia="Times New Roman" w:hAnsi="Arial Narrow" w:cs="Calibri"/>
          <w:bCs/>
        </w:rPr>
        <w:t xml:space="preserve">atención en salud </w:t>
      </w:r>
      <w:r w:rsidRPr="00CD5974">
        <w:rPr>
          <w:rFonts w:ascii="Arial Narrow" w:eastAsia="Times New Roman" w:hAnsi="Arial Narrow" w:cs="Calibri"/>
        </w:rPr>
        <w:t xml:space="preserve">a las y los CHC en el Centro de Acogida Oscar Javier Molina y en Centro Bakatá. Sin </w:t>
      </w:r>
      <w:r w:rsidR="00206EDD" w:rsidRPr="00CD5974">
        <w:rPr>
          <w:rFonts w:ascii="Arial Narrow" w:eastAsia="Times New Roman" w:hAnsi="Arial Narrow" w:cs="Calibri"/>
        </w:rPr>
        <w:t>recursos</w:t>
      </w:r>
    </w:p>
    <w:p w14:paraId="64AC4F13" w14:textId="14430752" w:rsidR="0080660C" w:rsidRPr="00CD5974" w:rsidRDefault="0080660C" w:rsidP="00F73E99">
      <w:pPr>
        <w:pStyle w:val="Prrafodelista"/>
        <w:numPr>
          <w:ilvl w:val="0"/>
          <w:numId w:val="70"/>
        </w:numPr>
        <w:jc w:val="both"/>
        <w:rPr>
          <w:rFonts w:ascii="Arial Narrow" w:eastAsia="Times New Roman" w:hAnsi="Arial Narrow" w:cs="Calibri"/>
        </w:rPr>
      </w:pPr>
      <w:r w:rsidRPr="00CD5974">
        <w:rPr>
          <w:rFonts w:ascii="Arial Narrow" w:eastAsia="Times New Roman" w:hAnsi="Arial Narrow" w:cs="Calibri"/>
        </w:rPr>
        <w:t xml:space="preserve">FDL Mártires: Convenio interadministrativo para implementar en el sector del Bronx el proyecto </w:t>
      </w:r>
      <w:r w:rsidRPr="00CD5974">
        <w:rPr>
          <w:rFonts w:ascii="Arial Narrow" w:eastAsia="Times New Roman" w:hAnsi="Arial Narrow" w:cs="Calibri"/>
          <w:bCs/>
        </w:rPr>
        <w:t>Ciudadela Humanidad</w:t>
      </w:r>
      <w:r w:rsidRPr="00CD5974">
        <w:rPr>
          <w:rFonts w:ascii="Arial Narrow" w:eastAsia="Times New Roman" w:hAnsi="Arial Narrow" w:cs="Calibri"/>
        </w:rPr>
        <w:t>. $</w:t>
      </w:r>
      <w:r w:rsidR="00206EDD" w:rsidRPr="00CD5974">
        <w:rPr>
          <w:rFonts w:ascii="Arial Narrow" w:eastAsia="Times New Roman" w:hAnsi="Arial Narrow" w:cs="Calibri"/>
        </w:rPr>
        <w:t>20</w:t>
      </w:r>
      <w:r w:rsidRPr="00CD5974">
        <w:rPr>
          <w:rFonts w:ascii="Arial Narrow" w:eastAsia="Times New Roman" w:hAnsi="Arial Narrow" w:cs="Calibri"/>
        </w:rPr>
        <w:t>.000.000.000</w:t>
      </w:r>
    </w:p>
    <w:p w14:paraId="672D8797" w14:textId="77777777" w:rsidR="00206EDD" w:rsidRPr="00CD5974" w:rsidRDefault="00206EDD" w:rsidP="00A15814">
      <w:pPr>
        <w:jc w:val="both"/>
        <w:rPr>
          <w:rFonts w:ascii="Arial Narrow" w:eastAsia="Times New Roman" w:hAnsi="Arial Narrow" w:cs="Calibri"/>
          <w:b/>
          <w:bCs/>
          <w:color w:val="000000"/>
          <w:lang w:eastAsia="es-ES"/>
        </w:rPr>
      </w:pPr>
    </w:p>
    <w:p w14:paraId="7ED9EFF8" w14:textId="2F1FB10D" w:rsidR="00206EDD" w:rsidRPr="00CD5974" w:rsidRDefault="009945EF" w:rsidP="00A15814">
      <w:pPr>
        <w:jc w:val="both"/>
        <w:rPr>
          <w:rFonts w:ascii="Arial Narrow" w:eastAsia="Times New Roman" w:hAnsi="Arial Narrow" w:cs="Calibri"/>
          <w:color w:val="000000"/>
          <w:lang w:eastAsia="es-ES"/>
        </w:rPr>
      </w:pPr>
      <w:r w:rsidRPr="00CD5974">
        <w:rPr>
          <w:rFonts w:ascii="Arial Narrow" w:eastAsia="Times New Roman" w:hAnsi="Arial Narrow" w:cs="Calibri"/>
          <w:bCs/>
          <w:color w:val="000000"/>
          <w:lang w:eastAsia="es-ES"/>
        </w:rPr>
        <w:t>Se detectan las siguientes i</w:t>
      </w:r>
      <w:r w:rsidR="0080660C" w:rsidRPr="00CD5974">
        <w:rPr>
          <w:rFonts w:ascii="Arial Narrow" w:eastAsia="Times New Roman" w:hAnsi="Arial Narrow" w:cs="Calibri"/>
          <w:bCs/>
          <w:color w:val="000000"/>
          <w:lang w:eastAsia="es-ES"/>
        </w:rPr>
        <w:t>nstancias de Coordinación Transectorial</w:t>
      </w:r>
      <w:r w:rsidR="00206EDD" w:rsidRPr="00CD5974">
        <w:rPr>
          <w:rFonts w:ascii="Arial Narrow" w:eastAsia="Times New Roman" w:hAnsi="Arial Narrow" w:cs="Calibri"/>
          <w:color w:val="000000"/>
          <w:lang w:eastAsia="es-ES"/>
        </w:rPr>
        <w:t>:</w:t>
      </w:r>
    </w:p>
    <w:p w14:paraId="17208515" w14:textId="77777777" w:rsidR="0074159B" w:rsidRPr="00CD5974" w:rsidRDefault="0080660C" w:rsidP="00F73E99">
      <w:pPr>
        <w:pStyle w:val="Prrafodelista"/>
        <w:numPr>
          <w:ilvl w:val="0"/>
          <w:numId w:val="55"/>
        </w:numPr>
        <w:jc w:val="both"/>
        <w:rPr>
          <w:rFonts w:ascii="Arial Narrow" w:eastAsia="Times New Roman" w:hAnsi="Arial Narrow" w:cs="Calibri"/>
          <w:bCs/>
          <w:lang w:val="pt-PT"/>
        </w:rPr>
      </w:pPr>
      <w:r w:rsidRPr="00CD5974">
        <w:rPr>
          <w:rFonts w:ascii="Arial Narrow" w:eastAsia="Times New Roman" w:hAnsi="Arial Narrow" w:cs="Calibri"/>
          <w:bCs/>
          <w:lang w:val="pt-PT"/>
        </w:rPr>
        <w:t xml:space="preserve">Mesa Permanente Plan de Atención Integreal a Ciudadanas y ciudadanos Habitantes de la Calle – PAICHC- (Decretos 136 de 2005 y 170 de 2007) </w:t>
      </w:r>
    </w:p>
    <w:p w14:paraId="7C77BB8C" w14:textId="559E3558" w:rsidR="0080660C" w:rsidRPr="00CD5974" w:rsidRDefault="0080660C" w:rsidP="00F73E99">
      <w:pPr>
        <w:pStyle w:val="Prrafodelista"/>
        <w:numPr>
          <w:ilvl w:val="0"/>
          <w:numId w:val="55"/>
        </w:numPr>
        <w:jc w:val="both"/>
        <w:rPr>
          <w:rFonts w:ascii="Arial Narrow" w:eastAsia="Times New Roman" w:hAnsi="Arial Narrow" w:cs="Calibri"/>
          <w:bCs/>
          <w:lang w:val="pt-PT"/>
        </w:rPr>
      </w:pPr>
      <w:r w:rsidRPr="00CD5974">
        <w:rPr>
          <w:rFonts w:ascii="Arial Narrow" w:eastAsia="Times New Roman" w:hAnsi="Arial Narrow" w:cs="Calibri"/>
          <w:lang w:val="pt-PT"/>
        </w:rPr>
        <w:t>Construcción de la Política Pública Distrital para el Fenómeno de la Habitabilidad en Calle – PPDFHC.  Plan de Acción de la PPDFHC) (Acuerdo 366 de 2009 y ley 1641 de 2013.</w:t>
      </w:r>
    </w:p>
    <w:p w14:paraId="1862DED3" w14:textId="77777777" w:rsidR="0080660C" w:rsidRPr="00CD5974" w:rsidRDefault="0080660C" w:rsidP="00F73E99">
      <w:pPr>
        <w:pStyle w:val="Prrafodelista"/>
        <w:numPr>
          <w:ilvl w:val="0"/>
          <w:numId w:val="55"/>
        </w:numPr>
        <w:jc w:val="both"/>
        <w:rPr>
          <w:rFonts w:ascii="Arial Narrow" w:eastAsia="Times New Roman" w:hAnsi="Arial Narrow" w:cs="Calibri"/>
        </w:rPr>
      </w:pPr>
      <w:r w:rsidRPr="00CD5974">
        <w:rPr>
          <w:rFonts w:ascii="Arial Narrow" w:eastAsia="Times New Roman" w:hAnsi="Arial Narrow" w:cs="Calibri"/>
          <w:lang w:val="pt-PT"/>
        </w:rPr>
        <w:t xml:space="preserve">Comité Técnico de Política de Adultez –PPA-.  – </w:t>
      </w:r>
      <w:r w:rsidRPr="00CD5974">
        <w:rPr>
          <w:rFonts w:ascii="Arial Narrow" w:eastAsia="Times New Roman" w:hAnsi="Arial Narrow" w:cs="Calibri"/>
          <w:bCs/>
          <w:lang w:val="pt-PT"/>
        </w:rPr>
        <w:t>CODA</w:t>
      </w:r>
      <w:r w:rsidRPr="00CD5974">
        <w:rPr>
          <w:rFonts w:ascii="Arial Narrow" w:eastAsia="Times New Roman" w:hAnsi="Arial Narrow" w:cs="Calibri"/>
          <w:lang w:val="pt-PT"/>
        </w:rPr>
        <w:t>. Plan de Acción de la PPA.</w:t>
      </w:r>
    </w:p>
    <w:p w14:paraId="240B0CF6" w14:textId="77777777" w:rsidR="0080660C" w:rsidRPr="00CD5974" w:rsidRDefault="0080660C" w:rsidP="00A15814">
      <w:pPr>
        <w:autoSpaceDE w:val="0"/>
        <w:autoSpaceDN w:val="0"/>
        <w:adjustRightInd w:val="0"/>
        <w:jc w:val="both"/>
        <w:rPr>
          <w:rFonts w:ascii="Arial Narrow" w:eastAsia="Calibri" w:hAnsi="Arial Narrow" w:cs="Arial"/>
          <w:iCs/>
        </w:rPr>
      </w:pPr>
    </w:p>
    <w:p w14:paraId="56FCF7B5" w14:textId="0CAD8BED" w:rsidR="0080660C" w:rsidRPr="00CD5974" w:rsidRDefault="00AB0C01" w:rsidP="00A15814">
      <w:pPr>
        <w:autoSpaceDE w:val="0"/>
        <w:autoSpaceDN w:val="0"/>
        <w:adjustRightInd w:val="0"/>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 xml:space="preserve">Acuerdos </w:t>
      </w:r>
      <w:r w:rsidR="0074159B" w:rsidRPr="00CD5974">
        <w:rPr>
          <w:rFonts w:ascii="Arial Narrow" w:eastAsia="Times New Roman" w:hAnsi="Arial Narrow" w:cs="Calibri"/>
          <w:b/>
          <w:bCs/>
          <w:color w:val="000000"/>
          <w:lang w:eastAsia="es-ES"/>
        </w:rPr>
        <w:t>y</w:t>
      </w:r>
      <w:r w:rsidRPr="00CD5974">
        <w:rPr>
          <w:rFonts w:ascii="Arial Narrow" w:eastAsia="Times New Roman" w:hAnsi="Arial Narrow" w:cs="Calibri"/>
          <w:b/>
          <w:bCs/>
          <w:color w:val="000000"/>
          <w:lang w:eastAsia="es-ES"/>
        </w:rPr>
        <w:t xml:space="preserve"> </w:t>
      </w:r>
      <w:r w:rsidR="0074159B" w:rsidRPr="00CD5974">
        <w:rPr>
          <w:rFonts w:ascii="Arial Narrow" w:eastAsia="Times New Roman" w:hAnsi="Arial Narrow" w:cs="Calibri"/>
          <w:b/>
          <w:bCs/>
          <w:color w:val="000000"/>
          <w:lang w:eastAsia="es-ES"/>
        </w:rPr>
        <w:t>alianzas vigentes con entidades privadas</w:t>
      </w:r>
    </w:p>
    <w:p w14:paraId="404FF49D" w14:textId="77777777" w:rsidR="0080660C" w:rsidRPr="00CD5974" w:rsidRDefault="0080660C" w:rsidP="00F73E99">
      <w:pPr>
        <w:pStyle w:val="Prrafodelista"/>
        <w:numPr>
          <w:ilvl w:val="0"/>
          <w:numId w:val="56"/>
        </w:numPr>
        <w:jc w:val="both"/>
        <w:rPr>
          <w:rFonts w:ascii="Arial Narrow" w:eastAsia="Times New Roman" w:hAnsi="Arial Narrow" w:cs="Calibri"/>
        </w:rPr>
      </w:pPr>
      <w:r w:rsidRPr="00CD5974">
        <w:rPr>
          <w:rFonts w:ascii="Arial Narrow" w:eastAsia="Times New Roman" w:hAnsi="Arial Narrow" w:cs="Calibri"/>
        </w:rPr>
        <w:t xml:space="preserve">Fundación MESALUD: Convenio de asociación para prestar el servicio a 100 personas habitantes de calle en </w:t>
      </w:r>
      <w:r w:rsidRPr="00CD5974">
        <w:rPr>
          <w:rFonts w:ascii="Arial Narrow" w:eastAsia="Times New Roman" w:hAnsi="Arial Narrow" w:cs="Calibri"/>
          <w:bCs/>
        </w:rPr>
        <w:t xml:space="preserve">alta dependencia funcional </w:t>
      </w:r>
      <w:r w:rsidRPr="00CD5974">
        <w:rPr>
          <w:rFonts w:ascii="Arial Narrow" w:eastAsia="Times New Roman" w:hAnsi="Arial Narrow" w:cs="Calibri"/>
        </w:rPr>
        <w:t>(La Mesa)</w:t>
      </w:r>
    </w:p>
    <w:p w14:paraId="56680938" w14:textId="77777777" w:rsidR="0080660C" w:rsidRPr="00CD5974" w:rsidRDefault="0080660C" w:rsidP="00F73E99">
      <w:pPr>
        <w:pStyle w:val="Prrafodelista"/>
        <w:numPr>
          <w:ilvl w:val="0"/>
          <w:numId w:val="56"/>
        </w:numPr>
        <w:jc w:val="both"/>
        <w:rPr>
          <w:rFonts w:ascii="Arial Narrow" w:eastAsia="Times New Roman" w:hAnsi="Arial Narrow" w:cs="Calibri"/>
        </w:rPr>
      </w:pPr>
      <w:r w:rsidRPr="00CD5974">
        <w:rPr>
          <w:rFonts w:ascii="Arial Narrow" w:eastAsia="Times New Roman" w:hAnsi="Arial Narrow" w:cs="Calibri"/>
        </w:rPr>
        <w:t xml:space="preserve">Fundación Escuela Taller de Bogotá: Convenio de asociación para capacitar en </w:t>
      </w:r>
      <w:r w:rsidRPr="00CD5974">
        <w:rPr>
          <w:rFonts w:ascii="Arial Narrow" w:eastAsia="Times New Roman" w:hAnsi="Arial Narrow" w:cs="Calibri"/>
          <w:bCs/>
        </w:rPr>
        <w:t xml:space="preserve">artes y oficios </w:t>
      </w:r>
      <w:r w:rsidRPr="00CD5974">
        <w:rPr>
          <w:rFonts w:ascii="Arial Narrow" w:eastAsia="Times New Roman" w:hAnsi="Arial Narrow" w:cs="Calibri"/>
        </w:rPr>
        <w:t>a 300 personas habitantes de calle. (La Academia)</w:t>
      </w:r>
    </w:p>
    <w:p w14:paraId="70368F8B" w14:textId="77777777" w:rsidR="0080660C" w:rsidRPr="00CD5974" w:rsidRDefault="0080660C" w:rsidP="00F73E99">
      <w:pPr>
        <w:pStyle w:val="Prrafodelista"/>
        <w:numPr>
          <w:ilvl w:val="0"/>
          <w:numId w:val="56"/>
        </w:numPr>
        <w:jc w:val="both"/>
        <w:rPr>
          <w:rFonts w:ascii="Arial Narrow" w:eastAsia="Times New Roman" w:hAnsi="Arial Narrow" w:cs="Calibri"/>
        </w:rPr>
      </w:pPr>
      <w:r w:rsidRPr="00CD5974">
        <w:rPr>
          <w:rFonts w:ascii="Arial Narrow" w:eastAsia="Times New Roman" w:hAnsi="Arial Narrow" w:cs="Calibri"/>
        </w:rPr>
        <w:t xml:space="preserve">Fundación DIGNA: Convenio de asociación para prestar el servicio de </w:t>
      </w:r>
      <w:r w:rsidRPr="00CD5974">
        <w:rPr>
          <w:rFonts w:ascii="Arial Narrow" w:eastAsia="Times New Roman" w:hAnsi="Arial Narrow" w:cs="Calibri"/>
          <w:bCs/>
        </w:rPr>
        <w:t xml:space="preserve">autocuidado móvil </w:t>
      </w:r>
      <w:r w:rsidRPr="00CD5974">
        <w:rPr>
          <w:rFonts w:ascii="Arial Narrow" w:eastAsia="Times New Roman" w:hAnsi="Arial Narrow" w:cs="Calibri"/>
        </w:rPr>
        <w:t>a 1000 personas habitantes de la calle mensualmente.</w:t>
      </w:r>
    </w:p>
    <w:p w14:paraId="782DBE67" w14:textId="77777777" w:rsidR="0080660C" w:rsidRPr="00CD5974" w:rsidRDefault="0080660C" w:rsidP="00F73E99">
      <w:pPr>
        <w:pStyle w:val="Prrafodelista"/>
        <w:numPr>
          <w:ilvl w:val="0"/>
          <w:numId w:val="56"/>
        </w:numPr>
        <w:jc w:val="both"/>
        <w:rPr>
          <w:rFonts w:ascii="Arial Narrow" w:eastAsia="Times New Roman" w:hAnsi="Arial Narrow" w:cs="Calibri"/>
        </w:rPr>
      </w:pPr>
      <w:r w:rsidRPr="00CD5974">
        <w:rPr>
          <w:rFonts w:ascii="Arial Narrow" w:eastAsia="Times New Roman" w:hAnsi="Arial Narrow" w:cs="Calibri"/>
        </w:rPr>
        <w:t xml:space="preserve">Fundación Niños de los Andes: en procesos suscripción Convenio de asociación para realizar la capacitación de 258 personas habitantes de calle y la </w:t>
      </w:r>
      <w:r w:rsidRPr="00CD5974">
        <w:rPr>
          <w:rFonts w:ascii="Arial Narrow" w:eastAsia="Times New Roman" w:hAnsi="Arial Narrow" w:cs="Calibri"/>
          <w:bCs/>
        </w:rPr>
        <w:t>recuperación socio - ambiental de canales en la ciudad</w:t>
      </w:r>
      <w:r w:rsidRPr="00CD5974">
        <w:rPr>
          <w:rFonts w:ascii="Arial Narrow" w:eastAsia="Times New Roman" w:hAnsi="Arial Narrow" w:cs="Calibri"/>
        </w:rPr>
        <w:t>.</w:t>
      </w:r>
    </w:p>
    <w:p w14:paraId="0DEE7FD0" w14:textId="77777777" w:rsidR="0080660C" w:rsidRPr="00CD5974" w:rsidRDefault="0080660C" w:rsidP="00F73E99">
      <w:pPr>
        <w:pStyle w:val="Prrafodelista"/>
        <w:numPr>
          <w:ilvl w:val="0"/>
          <w:numId w:val="56"/>
        </w:numPr>
        <w:autoSpaceDE w:val="0"/>
        <w:autoSpaceDN w:val="0"/>
        <w:adjustRightInd w:val="0"/>
        <w:jc w:val="both"/>
        <w:rPr>
          <w:rFonts w:ascii="Arial Narrow" w:eastAsia="Times New Roman" w:hAnsi="Arial Narrow" w:cs="Calibri"/>
          <w:lang w:val="pt-PT"/>
        </w:rPr>
      </w:pPr>
      <w:r w:rsidRPr="00CD5974">
        <w:rPr>
          <w:rFonts w:ascii="Arial Narrow" w:eastAsia="Times New Roman" w:hAnsi="Arial Narrow" w:cs="Calibri"/>
          <w:lang w:val="pt-PT"/>
        </w:rPr>
        <w:lastRenderedPageBreak/>
        <w:t>Convenios con  cinco (</w:t>
      </w:r>
      <w:r w:rsidRPr="00CD5974">
        <w:rPr>
          <w:rFonts w:ascii="Arial Narrow" w:eastAsia="Times New Roman" w:hAnsi="Arial Narrow" w:cs="Calibri"/>
          <w:bCs/>
          <w:lang w:val="pt-PT"/>
        </w:rPr>
        <w:t xml:space="preserve">5) Universidades </w:t>
      </w:r>
      <w:r w:rsidRPr="00CD5974">
        <w:rPr>
          <w:rFonts w:ascii="Arial Narrow" w:eastAsia="Times New Roman" w:hAnsi="Arial Narrow" w:cs="Calibri"/>
          <w:lang w:val="pt-PT"/>
        </w:rPr>
        <w:t>para realizar prácticas, pasantías, investigaciones sociales y tesis de Trabajo Social, Psicología, entre otras.</w:t>
      </w:r>
    </w:p>
    <w:p w14:paraId="11AA14EC" w14:textId="77777777" w:rsidR="0080660C" w:rsidRPr="00CD5974" w:rsidRDefault="0080660C" w:rsidP="00A15814">
      <w:pPr>
        <w:autoSpaceDE w:val="0"/>
        <w:autoSpaceDN w:val="0"/>
        <w:adjustRightInd w:val="0"/>
        <w:jc w:val="both"/>
        <w:rPr>
          <w:rFonts w:ascii="Arial Narrow" w:eastAsia="Times New Roman" w:hAnsi="Arial Narrow" w:cs="Calibri"/>
          <w:color w:val="000000"/>
          <w:lang w:val="pt-PT" w:eastAsia="es-ES"/>
        </w:rPr>
      </w:pPr>
    </w:p>
    <w:p w14:paraId="44F16AB7" w14:textId="77777777" w:rsidR="0080660C" w:rsidRPr="00CD5974" w:rsidRDefault="00AB0C01" w:rsidP="00A15814">
      <w:pPr>
        <w:autoSpaceDE w:val="0"/>
        <w:autoSpaceDN w:val="0"/>
        <w:adjustRightInd w:val="0"/>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Dificultades Del Proyecto</w:t>
      </w:r>
    </w:p>
    <w:p w14:paraId="2F85FFDA" w14:textId="4D9EB4CE" w:rsidR="00AB0C01" w:rsidRPr="00CD5974" w:rsidRDefault="0080660C" w:rsidP="00F73E99">
      <w:pPr>
        <w:pStyle w:val="Prrafodelista"/>
        <w:numPr>
          <w:ilvl w:val="0"/>
          <w:numId w:val="57"/>
        </w:numPr>
        <w:autoSpaceDE w:val="0"/>
        <w:autoSpaceDN w:val="0"/>
        <w:adjustRightInd w:val="0"/>
        <w:ind w:left="360"/>
        <w:jc w:val="both"/>
        <w:rPr>
          <w:rFonts w:ascii="Arial Narrow" w:eastAsia="Calibri" w:hAnsi="Arial Narrow" w:cs="Arial"/>
          <w:iCs/>
        </w:rPr>
      </w:pPr>
      <w:r w:rsidRPr="00CD5974">
        <w:rPr>
          <w:rFonts w:ascii="Arial Narrow" w:eastAsia="Calibri" w:hAnsi="Arial Narrow" w:cs="Arial"/>
          <w:iCs/>
        </w:rPr>
        <w:t>Implementación de la  Política Pública de y para la Adultez. La atención en la Población Habitante de Calle, que es el sujeto del proyecto, eclipsa el sujeto de la PP que es la totalidad de la Población Adulta del Distrito. La falta de una Línea de Base de la PPA, así como también de indicadores dificulta visibilizar las acciones que se desarrollan en el Distrito en favor de la población adulta, existiendo gestiones de alto impacto. Los Planes de Acción Locales y Distrital de la PPA corresponden en gran medida al SEGPLAN.</w:t>
      </w:r>
    </w:p>
    <w:p w14:paraId="36B48225" w14:textId="1EB381FE" w:rsidR="0080660C" w:rsidRPr="00CD5974" w:rsidRDefault="0080660C" w:rsidP="00F73E99">
      <w:pPr>
        <w:pStyle w:val="Prrafodelista"/>
        <w:numPr>
          <w:ilvl w:val="0"/>
          <w:numId w:val="57"/>
        </w:numPr>
        <w:autoSpaceDE w:val="0"/>
        <w:autoSpaceDN w:val="0"/>
        <w:adjustRightInd w:val="0"/>
        <w:ind w:left="360"/>
        <w:jc w:val="both"/>
        <w:rPr>
          <w:rFonts w:ascii="Arial Narrow" w:eastAsia="Calibri" w:hAnsi="Arial Narrow" w:cs="Arial"/>
          <w:iCs/>
        </w:rPr>
      </w:pPr>
      <w:r w:rsidRPr="00CD5974">
        <w:rPr>
          <w:rFonts w:ascii="Arial Narrow" w:eastAsia="Calibri" w:hAnsi="Arial Narrow" w:cs="Arial"/>
          <w:iCs/>
        </w:rPr>
        <w:t>La alta rotación de directivos en la SDIS y la Subdirección, provocó numerosos cambios de directrices y largos periodos de adaptación que retrasaron las posibilidades de avance técnico y administrativo en los tiempos de la Administración.</w:t>
      </w:r>
    </w:p>
    <w:p w14:paraId="629AB1C4" w14:textId="0FA00429" w:rsidR="0080660C" w:rsidRPr="00CD5974" w:rsidRDefault="0080660C" w:rsidP="00F73E99">
      <w:pPr>
        <w:pStyle w:val="Prrafodelista"/>
        <w:numPr>
          <w:ilvl w:val="0"/>
          <w:numId w:val="57"/>
        </w:numPr>
        <w:autoSpaceDE w:val="0"/>
        <w:autoSpaceDN w:val="0"/>
        <w:adjustRightInd w:val="0"/>
        <w:ind w:left="360"/>
        <w:jc w:val="both"/>
        <w:rPr>
          <w:rFonts w:ascii="Arial Narrow" w:eastAsia="Calibri" w:hAnsi="Arial Narrow" w:cs="Arial"/>
          <w:iCs/>
        </w:rPr>
      </w:pPr>
      <w:r w:rsidRPr="00CD5974">
        <w:rPr>
          <w:rFonts w:ascii="Arial Narrow" w:eastAsia="Calibri" w:hAnsi="Arial Narrow" w:cs="Arial"/>
          <w:iCs/>
        </w:rPr>
        <w:t xml:space="preserve">El insuficiente presupuesto asignado al proyecto especialmente en los dos primeros años de la Administración </w:t>
      </w:r>
      <w:r w:rsidR="0074159B" w:rsidRPr="00CD5974">
        <w:rPr>
          <w:rFonts w:ascii="Arial Narrow" w:eastAsia="Calibri" w:hAnsi="Arial Narrow" w:cs="Arial"/>
          <w:iCs/>
        </w:rPr>
        <w:t>limitó</w:t>
      </w:r>
      <w:r w:rsidRPr="00CD5974">
        <w:rPr>
          <w:rFonts w:ascii="Arial Narrow" w:eastAsia="Calibri" w:hAnsi="Arial Narrow" w:cs="Arial"/>
          <w:iCs/>
        </w:rPr>
        <w:t xml:space="preserve"> recursos de todo tipo y con ello la baja capacidad de respuesta institucional frente al fenómeno y la afectación en la calidad del servicio.</w:t>
      </w:r>
    </w:p>
    <w:p w14:paraId="63A28B5C" w14:textId="77777777" w:rsidR="0080660C" w:rsidRPr="00CD5974" w:rsidRDefault="0080660C" w:rsidP="00F73E99">
      <w:pPr>
        <w:pStyle w:val="Prrafodelista"/>
        <w:numPr>
          <w:ilvl w:val="0"/>
          <w:numId w:val="57"/>
        </w:numPr>
        <w:autoSpaceDE w:val="0"/>
        <w:autoSpaceDN w:val="0"/>
        <w:adjustRightInd w:val="0"/>
        <w:ind w:left="360"/>
        <w:jc w:val="both"/>
        <w:rPr>
          <w:rFonts w:ascii="Arial Narrow" w:eastAsia="Calibri" w:hAnsi="Arial Narrow" w:cs="Arial"/>
          <w:iCs/>
        </w:rPr>
      </w:pPr>
      <w:r w:rsidRPr="00CD5974">
        <w:rPr>
          <w:rFonts w:ascii="Arial Narrow" w:eastAsia="Calibri" w:hAnsi="Arial Narrow" w:cs="Arial"/>
          <w:iCs/>
        </w:rPr>
        <w:t>La imposibilidad de sostener el proceso de intervención en el Bronx en el largo plazo y las particularidades del proceso,  generaron una transformación en las relaciones de confianza y respeto de la población hacia los equipos de trabajo de la Administración Distrital y principalmente los de la SDIS, lo cual ha dificultado el trabajo en la zona y ha generado alertas de seguridad. Situación que ha permeado los Centros de atención.</w:t>
      </w:r>
    </w:p>
    <w:p w14:paraId="2A4DB037" w14:textId="1E7CEF38" w:rsidR="0080660C" w:rsidRPr="00CD5974" w:rsidRDefault="0080660C" w:rsidP="00F73E99">
      <w:pPr>
        <w:pStyle w:val="Prrafodelista"/>
        <w:numPr>
          <w:ilvl w:val="0"/>
          <w:numId w:val="57"/>
        </w:numPr>
        <w:autoSpaceDE w:val="0"/>
        <w:autoSpaceDN w:val="0"/>
        <w:adjustRightInd w:val="0"/>
        <w:ind w:left="360"/>
        <w:jc w:val="both"/>
        <w:rPr>
          <w:rFonts w:ascii="Arial Narrow" w:eastAsia="Calibri" w:hAnsi="Arial Narrow" w:cs="Arial"/>
          <w:iCs/>
        </w:rPr>
      </w:pPr>
      <w:r w:rsidRPr="00CD5974">
        <w:rPr>
          <w:rFonts w:ascii="Arial Narrow" w:eastAsia="Calibri" w:hAnsi="Arial Narrow" w:cs="Arial"/>
          <w:iCs/>
        </w:rPr>
        <w:t>Las difíciles situaciones de seguridad que caracterizan varios entornos con alta presencia de habitantes de calle y que generan enormes limitaciones para su abordaje institucional garantizando la integridad de los equipos de trabajo.</w:t>
      </w:r>
    </w:p>
    <w:p w14:paraId="7018AF8B" w14:textId="0A1A9A54" w:rsidR="0080660C" w:rsidRPr="00CD5974" w:rsidRDefault="0080660C" w:rsidP="00F73E99">
      <w:pPr>
        <w:pStyle w:val="Prrafodelista"/>
        <w:numPr>
          <w:ilvl w:val="0"/>
          <w:numId w:val="57"/>
        </w:numPr>
        <w:autoSpaceDE w:val="0"/>
        <w:autoSpaceDN w:val="0"/>
        <w:adjustRightInd w:val="0"/>
        <w:ind w:left="360"/>
        <w:jc w:val="both"/>
        <w:rPr>
          <w:rFonts w:ascii="Arial Narrow" w:eastAsia="Calibri" w:hAnsi="Arial Narrow" w:cs="Arial"/>
          <w:iCs/>
        </w:rPr>
      </w:pPr>
      <w:r w:rsidRPr="00CD5974">
        <w:rPr>
          <w:rFonts w:ascii="Arial Narrow" w:eastAsia="Calibri" w:hAnsi="Arial Narrow" w:cs="Arial"/>
          <w:iCs/>
        </w:rPr>
        <w:t>La diferencia de posturas y enfoques frente a la política de prevención y atención al consumo de sustancias psicoactivas entre la Administración Distrital y la Nación, genera  tensiones y confusión entre la sociedad, la población habitante de calle y los equipos de trabajo de diversas entidades, dificultando la apropiación y aplicación de un lineamiento claro frente a su abordaje.</w:t>
      </w:r>
    </w:p>
    <w:p w14:paraId="7E135A49" w14:textId="77777777" w:rsidR="0080660C" w:rsidRPr="00CD5974" w:rsidRDefault="0080660C" w:rsidP="00F73E99">
      <w:pPr>
        <w:pStyle w:val="Prrafodelista"/>
        <w:numPr>
          <w:ilvl w:val="0"/>
          <w:numId w:val="57"/>
        </w:numPr>
        <w:autoSpaceDE w:val="0"/>
        <w:autoSpaceDN w:val="0"/>
        <w:adjustRightInd w:val="0"/>
        <w:ind w:left="360"/>
        <w:jc w:val="both"/>
        <w:rPr>
          <w:rFonts w:ascii="Arial Narrow" w:eastAsia="Calibri" w:hAnsi="Arial Narrow" w:cs="Arial"/>
          <w:iCs/>
        </w:rPr>
      </w:pPr>
      <w:r w:rsidRPr="00CD5974">
        <w:rPr>
          <w:rFonts w:ascii="Arial Narrow" w:eastAsia="Calibri" w:hAnsi="Arial Narrow" w:cs="Arial"/>
          <w:iCs/>
        </w:rPr>
        <w:t>La complejidad de factores individuales, familiares, sociales y estructurales que producen y reproducen el fenómeno de habitabilidad en calle y que son desconocidos por la mayoría de la sociedad, provocando no sólo su crecimiento, sino una limitada capacidad de respuesta institucional que se ve agravada por la debilidad en los procesos de articulación intersectorial efectivos y concretos en los procesos de atención directa a la población habitante de calle en la ciudad.</w:t>
      </w:r>
    </w:p>
    <w:p w14:paraId="6AABC125" w14:textId="09795AE0" w:rsidR="0080660C" w:rsidRPr="00CD5974" w:rsidRDefault="0080660C" w:rsidP="00F73E99">
      <w:pPr>
        <w:pStyle w:val="Prrafodelista"/>
        <w:numPr>
          <w:ilvl w:val="0"/>
          <w:numId w:val="57"/>
        </w:numPr>
        <w:autoSpaceDE w:val="0"/>
        <w:autoSpaceDN w:val="0"/>
        <w:adjustRightInd w:val="0"/>
        <w:ind w:left="360"/>
        <w:jc w:val="both"/>
        <w:rPr>
          <w:rFonts w:ascii="Arial Narrow" w:eastAsia="Calibri" w:hAnsi="Arial Narrow" w:cs="Arial"/>
          <w:iCs/>
        </w:rPr>
      </w:pPr>
      <w:r w:rsidRPr="00CD5974">
        <w:rPr>
          <w:rFonts w:ascii="Arial Narrow" w:eastAsia="Calibri" w:hAnsi="Arial Narrow" w:cs="Arial"/>
          <w:iCs/>
        </w:rPr>
        <w:t>Falta de un proyecto, presupuesto y de talento humano para la atención social integral del fenómeno de la prostitución.</w:t>
      </w:r>
    </w:p>
    <w:p w14:paraId="5A1D98D5" w14:textId="77777777" w:rsidR="0080660C" w:rsidRPr="00CD5974" w:rsidRDefault="0080660C" w:rsidP="00F73E99">
      <w:pPr>
        <w:pStyle w:val="Prrafodelista"/>
        <w:numPr>
          <w:ilvl w:val="0"/>
          <w:numId w:val="57"/>
        </w:numPr>
        <w:autoSpaceDE w:val="0"/>
        <w:autoSpaceDN w:val="0"/>
        <w:adjustRightInd w:val="0"/>
        <w:ind w:left="360"/>
        <w:jc w:val="both"/>
        <w:rPr>
          <w:rFonts w:ascii="Arial Narrow" w:eastAsia="Calibri" w:hAnsi="Arial Narrow" w:cs="Arial"/>
          <w:iCs/>
        </w:rPr>
      </w:pPr>
      <w:r w:rsidRPr="00CD5974">
        <w:rPr>
          <w:rFonts w:ascii="Arial Narrow" w:eastAsia="Calibri" w:hAnsi="Arial Narrow" w:cs="Arial"/>
          <w:iCs/>
        </w:rPr>
        <w:lastRenderedPageBreak/>
        <w:t>Falta de claridad en el enfoque y lineamientos técnicos de la Administración frente al fenómeno de prostitución, generando desencuentros institucionales y disminución de la atención a la población.</w:t>
      </w:r>
    </w:p>
    <w:p w14:paraId="3C7D0EE7" w14:textId="77777777" w:rsidR="0080660C" w:rsidRPr="00CD5974" w:rsidRDefault="0080660C" w:rsidP="00A15814">
      <w:pPr>
        <w:autoSpaceDE w:val="0"/>
        <w:autoSpaceDN w:val="0"/>
        <w:adjustRightInd w:val="0"/>
        <w:jc w:val="both"/>
        <w:rPr>
          <w:rFonts w:ascii="Arial Narrow" w:eastAsia="Calibri" w:hAnsi="Arial Narrow" w:cs="Arial"/>
          <w:iCs/>
        </w:rPr>
      </w:pPr>
    </w:p>
    <w:p w14:paraId="395D2FC5" w14:textId="1BC92EB2" w:rsidR="006F62D5" w:rsidRPr="00CD5974" w:rsidRDefault="00AB0C01" w:rsidP="00D43452">
      <w:pPr>
        <w:pStyle w:val="Ttulo3"/>
      </w:pPr>
      <w:bookmarkStart w:id="55" w:name="_Toc436216946"/>
      <w:bookmarkStart w:id="56" w:name="_Toc436217247"/>
      <w:r w:rsidRPr="00CD5974">
        <w:t>P</w:t>
      </w:r>
      <w:r w:rsidR="00D43452" w:rsidRPr="00CD5974">
        <w:t>royecto</w:t>
      </w:r>
      <w:r w:rsidRPr="00CD5974">
        <w:t xml:space="preserve"> 749</w:t>
      </w:r>
      <w:r w:rsidR="00D43452" w:rsidRPr="00CD5974">
        <w:t xml:space="preserve">: </w:t>
      </w:r>
      <w:r w:rsidR="00861AB1" w:rsidRPr="00CD5974">
        <w:t>Promoción</w:t>
      </w:r>
      <w:r w:rsidR="006F62D5" w:rsidRPr="00CD5974">
        <w:t xml:space="preserve"> del Ejercicio y Goce de los</w:t>
      </w:r>
      <w:r w:rsidR="0074159B" w:rsidRPr="00CD5974">
        <w:t xml:space="preserve"> Derechos de Personas LGBTI</w:t>
      </w:r>
      <w:bookmarkEnd w:id="55"/>
      <w:bookmarkEnd w:id="56"/>
    </w:p>
    <w:p w14:paraId="46FE6751" w14:textId="77777777" w:rsidR="006F62D5" w:rsidRPr="00CD5974" w:rsidRDefault="006F62D5" w:rsidP="00A15814">
      <w:pPr>
        <w:autoSpaceDE w:val="0"/>
        <w:autoSpaceDN w:val="0"/>
        <w:adjustRightInd w:val="0"/>
        <w:jc w:val="both"/>
        <w:rPr>
          <w:rFonts w:ascii="Arial Narrow" w:eastAsia="Calibri" w:hAnsi="Arial Narrow" w:cs="Arial"/>
          <w:iCs/>
        </w:rPr>
      </w:pPr>
    </w:p>
    <w:p w14:paraId="28CE6498" w14:textId="544DEBD7" w:rsidR="006F62D5" w:rsidRPr="00CD5974" w:rsidRDefault="00AB0C01" w:rsidP="00A15814">
      <w:pPr>
        <w:autoSpaceDE w:val="0"/>
        <w:autoSpaceDN w:val="0"/>
        <w:adjustRightInd w:val="0"/>
        <w:jc w:val="both"/>
        <w:rPr>
          <w:rFonts w:ascii="Arial Narrow" w:eastAsia="Calibri" w:hAnsi="Arial Narrow" w:cs="Arial"/>
          <w:b/>
          <w:iCs/>
        </w:rPr>
      </w:pPr>
      <w:r w:rsidRPr="00CD5974">
        <w:rPr>
          <w:rFonts w:ascii="Arial Narrow" w:eastAsia="Calibri" w:hAnsi="Arial Narrow" w:cs="Arial"/>
          <w:b/>
          <w:iCs/>
        </w:rPr>
        <w:t xml:space="preserve">Diagnóstico </w:t>
      </w:r>
      <w:r w:rsidR="0074159B" w:rsidRPr="00CD5974">
        <w:rPr>
          <w:rFonts w:ascii="Arial Narrow" w:eastAsia="Calibri" w:hAnsi="Arial Narrow" w:cs="Arial"/>
          <w:b/>
          <w:iCs/>
        </w:rPr>
        <w:t>de formulación</w:t>
      </w:r>
    </w:p>
    <w:p w14:paraId="4620599F" w14:textId="62028A0F" w:rsidR="006F62D5" w:rsidRPr="00CD5974" w:rsidRDefault="006F62D5"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iCs/>
        </w:rPr>
        <w:t>La vulneración de derechos humanos de las personas de los sectores LGBTI tanto en el ámbito público como privado en Bogotá, evidencian diversas formas de discriminación, exclusión, tratos inequitativos y violencias que les impiden el ejercicio pleno de sus derechos y la posibilidad de tener una vida digna, esto lo confirmó la investigación denominada “Línea de base de la política pública para la garantía plena de derechos de Lesbianas, Gays, Bisexuales y Transgeneristas LGBT de Bogotá” realizada por la Dirección de Diversidad Sexual de la Secretaría de Planeación Distrital, en el marco de la implementación de la política pública en el año 2010.</w:t>
      </w:r>
    </w:p>
    <w:p w14:paraId="621B0AFE" w14:textId="77777777" w:rsidR="006F62D5" w:rsidRPr="00CD5974" w:rsidRDefault="006F62D5" w:rsidP="00A15814">
      <w:pPr>
        <w:autoSpaceDE w:val="0"/>
        <w:autoSpaceDN w:val="0"/>
        <w:adjustRightInd w:val="0"/>
        <w:jc w:val="both"/>
        <w:rPr>
          <w:rFonts w:ascii="Arial Narrow" w:eastAsia="Calibri" w:hAnsi="Arial Narrow" w:cs="Arial"/>
          <w:iCs/>
        </w:rPr>
      </w:pPr>
    </w:p>
    <w:p w14:paraId="42819122" w14:textId="77777777" w:rsidR="006F62D5" w:rsidRPr="00CD5974" w:rsidRDefault="006F62D5"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iCs/>
        </w:rPr>
        <w:t>Además documentos como la encuesta aplicada a una muestra de 1.213 personas de los sectores LGBT arrojó los siguientes resultados: del total de las personas encuestadas, el 54.48% afirma que ha sido víctima de discriminación y estas vulneraciones obedecen a su orientación sexual, desagregándose de la siguiente manera, el 98.62% de las mujeres lesbianas expresan que han sido discriminadas o sus derechos vulnerados; la misma percepción tiene el 97.34% de los hombres gays; el 96.39% de las personas bisexuales y el 99.68% de las personas transgeneristas.</w:t>
      </w:r>
    </w:p>
    <w:p w14:paraId="7FA99D8A" w14:textId="77777777" w:rsidR="006F62D5" w:rsidRPr="00CD5974" w:rsidRDefault="006F62D5" w:rsidP="00A15814">
      <w:pPr>
        <w:autoSpaceDE w:val="0"/>
        <w:autoSpaceDN w:val="0"/>
        <w:adjustRightInd w:val="0"/>
        <w:jc w:val="both"/>
        <w:rPr>
          <w:rFonts w:ascii="Arial Narrow" w:eastAsia="Calibri" w:hAnsi="Arial Narrow" w:cs="Arial"/>
          <w:iCs/>
        </w:rPr>
      </w:pPr>
    </w:p>
    <w:p w14:paraId="290DAF52" w14:textId="77777777" w:rsidR="006F62D5" w:rsidRPr="00CD5974" w:rsidRDefault="006F62D5"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iCs/>
        </w:rPr>
        <w:t>Al igual que otros estudios, éste refleja la dificultad que las personas pertenecientes a los sectores sociales LGBTI, tienen al acceso de servicios de salud, de vivienda, entre otros; así como se presenta una cifra significativa de, muertes por causas violentas, en especial de las personas transgeneristas.</w:t>
      </w:r>
    </w:p>
    <w:p w14:paraId="0D0B9DC1" w14:textId="77777777" w:rsidR="006F62D5" w:rsidRPr="00CD5974" w:rsidRDefault="006F62D5" w:rsidP="00A15814">
      <w:pPr>
        <w:autoSpaceDE w:val="0"/>
        <w:autoSpaceDN w:val="0"/>
        <w:adjustRightInd w:val="0"/>
        <w:jc w:val="both"/>
        <w:rPr>
          <w:rFonts w:ascii="Arial Narrow" w:eastAsia="Calibri" w:hAnsi="Arial Narrow" w:cs="Arial"/>
          <w:iCs/>
        </w:rPr>
      </w:pPr>
    </w:p>
    <w:p w14:paraId="1DA97A96" w14:textId="198A3615" w:rsidR="006F62D5" w:rsidRPr="00CD5974" w:rsidRDefault="006F62D5"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iCs/>
        </w:rPr>
        <w:t>Por último, también es importante mencionar que dentro del diagnóstico base para la formulación del</w:t>
      </w:r>
      <w:r w:rsidR="0034233B" w:rsidRPr="00CD5974">
        <w:rPr>
          <w:rFonts w:ascii="Arial Narrow" w:eastAsia="Calibri" w:hAnsi="Arial Narrow" w:cs="Arial"/>
          <w:iCs/>
        </w:rPr>
        <w:t xml:space="preserve"> </w:t>
      </w:r>
      <w:r w:rsidRPr="00CD5974">
        <w:rPr>
          <w:rFonts w:ascii="Arial Narrow" w:eastAsia="Calibri" w:hAnsi="Arial Narrow" w:cs="Arial"/>
          <w:iCs/>
        </w:rPr>
        <w:t>proyecto 749: Promoción del Ejercicio y Goce de los Derechos de Personas LGBTI, se tuvo en cuenta la línea de base de la política pública LGBT, para la cual se aplicaron 720 encuestas efectivas a servidores y servidoras del Distrito Capital, principalmente en los sectores de Integración Social, Hacienda, Salud, Planeación; el instrumento constaba de 27 preguntas, que indagaban sobre imaginarios y representaciones sociales de los servidores y servidoras frente a las personas de los sectores LGBTI, entre los resultados más importantes se encuentran los siguientes:</w:t>
      </w:r>
    </w:p>
    <w:p w14:paraId="09D0916E" w14:textId="77777777" w:rsidR="006F62D5" w:rsidRPr="00CD5974" w:rsidRDefault="006F62D5" w:rsidP="00A15814">
      <w:pPr>
        <w:autoSpaceDE w:val="0"/>
        <w:autoSpaceDN w:val="0"/>
        <w:adjustRightInd w:val="0"/>
        <w:jc w:val="both"/>
        <w:rPr>
          <w:rFonts w:ascii="Arial Narrow" w:eastAsia="Calibri" w:hAnsi="Arial Narrow" w:cs="Arial"/>
          <w:iCs/>
        </w:rPr>
      </w:pPr>
    </w:p>
    <w:p w14:paraId="29217F1E" w14:textId="211C5841" w:rsidR="006F62D5" w:rsidRPr="00CD5974" w:rsidRDefault="006F62D5" w:rsidP="00F73E99">
      <w:pPr>
        <w:pStyle w:val="Prrafodelista"/>
        <w:numPr>
          <w:ilvl w:val="0"/>
          <w:numId w:val="58"/>
        </w:numPr>
        <w:autoSpaceDE w:val="0"/>
        <w:autoSpaceDN w:val="0"/>
        <w:adjustRightInd w:val="0"/>
        <w:jc w:val="both"/>
        <w:rPr>
          <w:rFonts w:ascii="Arial Narrow" w:eastAsia="Calibri" w:hAnsi="Arial Narrow" w:cs="Arial"/>
          <w:iCs/>
        </w:rPr>
      </w:pPr>
      <w:r w:rsidRPr="00CD5974">
        <w:rPr>
          <w:rFonts w:ascii="Arial Narrow" w:eastAsia="Calibri" w:hAnsi="Arial Narrow" w:cs="Arial"/>
          <w:iCs/>
        </w:rPr>
        <w:t>La mayoría de los funcionarios y funcionarias participantes de la encuesta, seña</w:t>
      </w:r>
      <w:r w:rsidR="00B94A5A" w:rsidRPr="00CD5974">
        <w:rPr>
          <w:rFonts w:ascii="Arial Narrow" w:eastAsia="Calibri" w:hAnsi="Arial Narrow" w:cs="Arial"/>
          <w:iCs/>
        </w:rPr>
        <w:t xml:space="preserve">lan que </w:t>
      </w:r>
      <w:r w:rsidRPr="00CD5974">
        <w:rPr>
          <w:rFonts w:ascii="Arial Narrow" w:eastAsia="Calibri" w:hAnsi="Arial Narrow" w:cs="Arial"/>
          <w:iCs/>
        </w:rPr>
        <w:t>concepto de hombre -mujer está relacionado con características biológicas mientras que lo masculino y femenino con la construcción de su identidad (cerca del 67%) y por el rol que se desempeña (cerca del 40%). La identificación de la feminidad o masculinidad con la construcción de la identidad, es ostensiblemente más alta para personas del sector LGBT que para los y las demás, aun cuando para todos es una respuesta de alta frecuencia.</w:t>
      </w:r>
    </w:p>
    <w:p w14:paraId="61A88235" w14:textId="77777777" w:rsidR="00B94A5A" w:rsidRPr="00CD5974" w:rsidRDefault="00B94A5A" w:rsidP="00F73E99">
      <w:pPr>
        <w:pStyle w:val="Prrafodelista"/>
        <w:numPr>
          <w:ilvl w:val="0"/>
          <w:numId w:val="58"/>
        </w:numPr>
        <w:autoSpaceDE w:val="0"/>
        <w:autoSpaceDN w:val="0"/>
        <w:adjustRightInd w:val="0"/>
        <w:jc w:val="both"/>
        <w:rPr>
          <w:rFonts w:ascii="Arial Narrow" w:eastAsia="Calibri" w:hAnsi="Arial Narrow" w:cs="Arial"/>
          <w:iCs/>
        </w:rPr>
      </w:pPr>
      <w:r w:rsidRPr="00CD5974">
        <w:rPr>
          <w:rFonts w:ascii="Arial Narrow" w:eastAsia="Calibri" w:hAnsi="Arial Narrow" w:cs="Arial"/>
          <w:iCs/>
        </w:rPr>
        <w:t xml:space="preserve">El </w:t>
      </w:r>
      <w:r w:rsidR="006F62D5" w:rsidRPr="00CD5974">
        <w:rPr>
          <w:rFonts w:ascii="Arial Narrow" w:eastAsia="Calibri" w:hAnsi="Arial Narrow" w:cs="Arial"/>
          <w:iCs/>
        </w:rPr>
        <w:t>43% de funcionarios y funcionarias consid</w:t>
      </w:r>
      <w:r w:rsidRPr="00CD5974">
        <w:rPr>
          <w:rFonts w:ascii="Arial Narrow" w:eastAsia="Calibri" w:hAnsi="Arial Narrow" w:cs="Arial"/>
          <w:iCs/>
        </w:rPr>
        <w:t>era</w:t>
      </w:r>
      <w:r w:rsidR="006F62D5" w:rsidRPr="00CD5974">
        <w:rPr>
          <w:rFonts w:ascii="Arial Narrow" w:eastAsia="Calibri" w:hAnsi="Arial Narrow" w:cs="Arial"/>
          <w:iCs/>
        </w:rPr>
        <w:t xml:space="preserve"> que realizar acciones desde las instituciones que tengan en cuenta los derechos a favor de las personas de los sectores LGBT es necesario. Este resultado aumenta, con un porcentaje del 59% cuando los funcionarios o funcionarias pertenecen al sector. Por su parte una proporción alrededor del 21% de los funcionarios y funcionarias lo considera importante y esta proporción se reduce a 16% si quien contesta pertenece al sector. </w:t>
      </w:r>
    </w:p>
    <w:p w14:paraId="05167AB1" w14:textId="18981DBF" w:rsidR="006F62D5" w:rsidRPr="00CD5974" w:rsidRDefault="006F62D5" w:rsidP="00F73E99">
      <w:pPr>
        <w:pStyle w:val="Prrafodelista"/>
        <w:numPr>
          <w:ilvl w:val="0"/>
          <w:numId w:val="58"/>
        </w:numPr>
        <w:autoSpaceDE w:val="0"/>
        <w:autoSpaceDN w:val="0"/>
        <w:adjustRightInd w:val="0"/>
        <w:jc w:val="both"/>
        <w:rPr>
          <w:rFonts w:ascii="Arial Narrow" w:eastAsia="Calibri" w:hAnsi="Arial Narrow" w:cs="Arial"/>
          <w:iCs/>
        </w:rPr>
      </w:pPr>
      <w:r w:rsidRPr="00CD5974">
        <w:rPr>
          <w:rFonts w:ascii="Arial Narrow" w:eastAsia="Calibri" w:hAnsi="Arial Narrow" w:cs="Arial"/>
          <w:iCs/>
        </w:rPr>
        <w:t>La realización de acciones es considerada un compromiso por cerca del 18% de los encuestados y las encuestadas. Alrededor del 8% considera que estas acciones favorecen la pérdida de valores de la sociedad, el 3.5% considera que existen cosas más importantes que hacer, el 3.7% responde que es innecesario y el 1.2% argumenta que responde a una moda. Es de destacar que estas actitudes negativas hacia acciones específicas a las personas de los sectores LGBTI desde instituciones se aumentan para el grupo de los y las transgeneristas.</w:t>
      </w:r>
    </w:p>
    <w:p w14:paraId="68FF72CC" w14:textId="7256F105" w:rsidR="006F62D5" w:rsidRPr="00CD5974" w:rsidRDefault="006F62D5" w:rsidP="00F73E99">
      <w:pPr>
        <w:pStyle w:val="Prrafodelista"/>
        <w:numPr>
          <w:ilvl w:val="0"/>
          <w:numId w:val="58"/>
        </w:numPr>
        <w:autoSpaceDE w:val="0"/>
        <w:autoSpaceDN w:val="0"/>
        <w:adjustRightInd w:val="0"/>
        <w:jc w:val="both"/>
        <w:rPr>
          <w:rFonts w:ascii="Arial Narrow" w:eastAsia="Calibri" w:hAnsi="Arial Narrow" w:cs="Arial"/>
          <w:iCs/>
        </w:rPr>
      </w:pPr>
      <w:r w:rsidRPr="00CD5974">
        <w:rPr>
          <w:rFonts w:ascii="Arial Narrow" w:eastAsia="Calibri" w:hAnsi="Arial Narrow" w:cs="Arial"/>
          <w:iCs/>
        </w:rPr>
        <w:t>Situaciones de discriminación y violaciones de derechos humanos por efecto de las identidades de género o de las orientaciones sexuales de las personas, constituyen un patrón arraigado y legitimado social, cultural e institucionalmente; lo que conlleva a que mujeres lesbianas y bisexuales, personas transgeneristas y hombres gay y bisexuales vivan la ciudad en condiciones de exclusión, clandestinidad, marginalidad y que contribuyen a su vulneración de derechos.</w:t>
      </w:r>
    </w:p>
    <w:p w14:paraId="2AE3EB74" w14:textId="77777777" w:rsidR="006F62D5" w:rsidRPr="00CD5974" w:rsidRDefault="006F62D5" w:rsidP="00A15814">
      <w:pPr>
        <w:autoSpaceDE w:val="0"/>
        <w:autoSpaceDN w:val="0"/>
        <w:adjustRightInd w:val="0"/>
        <w:jc w:val="both"/>
        <w:rPr>
          <w:rFonts w:ascii="Arial Narrow" w:eastAsia="Calibri" w:hAnsi="Arial Narrow" w:cs="Arial"/>
          <w:iCs/>
        </w:rPr>
      </w:pPr>
    </w:p>
    <w:p w14:paraId="04CC97D6" w14:textId="5A08A816" w:rsidR="006F62D5" w:rsidRPr="00CD5974" w:rsidRDefault="00AB0C01" w:rsidP="00A15814">
      <w:pPr>
        <w:autoSpaceDE w:val="0"/>
        <w:autoSpaceDN w:val="0"/>
        <w:adjustRightInd w:val="0"/>
        <w:jc w:val="both"/>
        <w:rPr>
          <w:rFonts w:ascii="Arial Narrow" w:eastAsia="Calibri" w:hAnsi="Arial Narrow" w:cs="Arial"/>
          <w:b/>
          <w:iCs/>
        </w:rPr>
      </w:pPr>
      <w:r w:rsidRPr="00CD5974">
        <w:rPr>
          <w:rFonts w:ascii="Arial Narrow" w:eastAsia="Calibri" w:hAnsi="Arial Narrow" w:cs="Arial"/>
          <w:b/>
          <w:iCs/>
        </w:rPr>
        <w:t>Objetivo</w:t>
      </w:r>
      <w:r w:rsidR="005B2CEE" w:rsidRPr="00CD5974">
        <w:rPr>
          <w:rFonts w:ascii="Arial Narrow" w:eastAsia="Calibri" w:hAnsi="Arial Narrow" w:cs="Arial"/>
          <w:b/>
          <w:iCs/>
        </w:rPr>
        <w:t xml:space="preserve"> del proyecto</w:t>
      </w:r>
    </w:p>
    <w:p w14:paraId="199D2B8B" w14:textId="77777777" w:rsidR="006F62D5" w:rsidRPr="00CD5974" w:rsidRDefault="006F62D5"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iCs/>
        </w:rPr>
        <w:t>Promover el ejercicio y goce pleno de los derechos de las personas de los sectores de lesbianas, gays, bisexuales, transgeneristas e intersexuales mediante la generación de respuestas institucionales integrales y diferenciales en los territorios del Distrito Capital aportando a la lucha contra los distintos tipos de discriminación por orientación sexual e identidad de género.</w:t>
      </w:r>
    </w:p>
    <w:p w14:paraId="3D9C31FD" w14:textId="77777777" w:rsidR="006F62D5" w:rsidRPr="00CD5974" w:rsidRDefault="006F62D5" w:rsidP="00A15814">
      <w:pPr>
        <w:autoSpaceDE w:val="0"/>
        <w:autoSpaceDN w:val="0"/>
        <w:adjustRightInd w:val="0"/>
        <w:jc w:val="both"/>
        <w:rPr>
          <w:rFonts w:ascii="Arial Narrow" w:eastAsia="Calibri" w:hAnsi="Arial Narrow" w:cs="Arial"/>
          <w:iCs/>
        </w:rPr>
      </w:pPr>
    </w:p>
    <w:p w14:paraId="2C367D1F" w14:textId="6213A8CB" w:rsidR="006F62D5" w:rsidRPr="00CD5974" w:rsidRDefault="008D387C" w:rsidP="00A15814">
      <w:pPr>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Metas Plan d</w:t>
      </w:r>
      <w:r w:rsidR="00AB0C01" w:rsidRPr="00CD5974">
        <w:rPr>
          <w:rFonts w:ascii="Arial Narrow" w:eastAsia="Times New Roman" w:hAnsi="Arial Narrow" w:cs="Calibri"/>
          <w:b/>
          <w:bCs/>
          <w:color w:val="000000"/>
          <w:lang w:eastAsia="es-ES"/>
        </w:rPr>
        <w:t>e Desarrollo</w:t>
      </w:r>
    </w:p>
    <w:p w14:paraId="416AC94E" w14:textId="77777777" w:rsidR="006F62D5" w:rsidRPr="00CD5974" w:rsidRDefault="006F62D5" w:rsidP="00A15814">
      <w:pPr>
        <w:jc w:val="both"/>
        <w:rPr>
          <w:rFonts w:ascii="Arial Narrow" w:eastAsia="Times New Roman" w:hAnsi="Arial Narrow" w:cs="Calibri"/>
          <w:bCs/>
          <w:color w:val="000000"/>
          <w:lang w:eastAsia="es-ES"/>
        </w:rPr>
      </w:pPr>
    </w:p>
    <w:tbl>
      <w:tblPr>
        <w:tblW w:w="5000" w:type="pct"/>
        <w:tblLayout w:type="fixed"/>
        <w:tblCellMar>
          <w:left w:w="70" w:type="dxa"/>
          <w:right w:w="70" w:type="dxa"/>
        </w:tblCellMar>
        <w:tblLook w:val="04A0" w:firstRow="1" w:lastRow="0" w:firstColumn="1" w:lastColumn="0" w:noHBand="0" w:noVBand="1"/>
      </w:tblPr>
      <w:tblGrid>
        <w:gridCol w:w="6474"/>
        <w:gridCol w:w="1936"/>
      </w:tblGrid>
      <w:tr w:rsidR="006F62D5" w:rsidRPr="00CD5974" w14:paraId="68047D44" w14:textId="77777777" w:rsidTr="00A46108">
        <w:trPr>
          <w:trHeight w:val="300"/>
        </w:trPr>
        <w:tc>
          <w:tcPr>
            <w:tcW w:w="3849" w:type="pct"/>
            <w:tcBorders>
              <w:top w:val="single" w:sz="4" w:space="0" w:color="auto"/>
              <w:left w:val="single" w:sz="4" w:space="0" w:color="auto"/>
              <w:bottom w:val="single" w:sz="4" w:space="0" w:color="auto"/>
              <w:right w:val="single" w:sz="4" w:space="0" w:color="auto"/>
            </w:tcBorders>
            <w:shd w:val="clear" w:color="auto" w:fill="75DBFF"/>
            <w:vAlign w:val="center"/>
            <w:hideMark/>
          </w:tcPr>
          <w:p w14:paraId="4279FA3A" w14:textId="42657130" w:rsidR="006F62D5" w:rsidRPr="00CD5974" w:rsidRDefault="00AB0C01" w:rsidP="00A46108">
            <w:pPr>
              <w:jc w:val="center"/>
              <w:rPr>
                <w:rFonts w:ascii="Arial Narrow" w:eastAsia="Times New Roman" w:hAnsi="Arial Narrow" w:cs="Calibri"/>
                <w:b/>
                <w:bCs/>
                <w:i/>
                <w:color w:val="000000"/>
                <w:lang w:eastAsia="es-ES"/>
              </w:rPr>
            </w:pPr>
            <w:r w:rsidRPr="00CD5974">
              <w:rPr>
                <w:rFonts w:ascii="Arial Narrow" w:eastAsia="Times New Roman" w:hAnsi="Arial Narrow" w:cs="Calibri"/>
                <w:b/>
                <w:bCs/>
                <w:color w:val="000000"/>
                <w:lang w:eastAsia="es-ES"/>
              </w:rPr>
              <w:t>Metas</w:t>
            </w:r>
          </w:p>
        </w:tc>
        <w:tc>
          <w:tcPr>
            <w:tcW w:w="1151" w:type="pct"/>
            <w:tcBorders>
              <w:top w:val="single" w:sz="4" w:space="0" w:color="auto"/>
              <w:left w:val="nil"/>
              <w:bottom w:val="single" w:sz="4" w:space="0" w:color="auto"/>
              <w:right w:val="single" w:sz="4" w:space="0" w:color="auto"/>
            </w:tcBorders>
            <w:shd w:val="clear" w:color="auto" w:fill="75DBFF"/>
            <w:vAlign w:val="center"/>
            <w:hideMark/>
          </w:tcPr>
          <w:p w14:paraId="5C8150C5" w14:textId="77777777" w:rsidR="006F62D5" w:rsidRPr="00CD5974" w:rsidRDefault="00AB0C01" w:rsidP="00A46108">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 xml:space="preserve">Porcentaje De </w:t>
            </w:r>
            <w:r w:rsidRPr="00CD5974">
              <w:rPr>
                <w:rFonts w:ascii="Arial Narrow" w:eastAsia="Times New Roman" w:hAnsi="Arial Narrow" w:cs="Calibri"/>
                <w:b/>
                <w:bCs/>
                <w:color w:val="000000"/>
                <w:lang w:eastAsia="es-ES"/>
              </w:rPr>
              <w:lastRenderedPageBreak/>
              <w:t>Avance</w:t>
            </w:r>
          </w:p>
        </w:tc>
      </w:tr>
      <w:tr w:rsidR="006F62D5" w:rsidRPr="00CD5974" w14:paraId="6A2A9E24" w14:textId="77777777" w:rsidTr="00A46108">
        <w:trPr>
          <w:trHeight w:val="1236"/>
        </w:trPr>
        <w:tc>
          <w:tcPr>
            <w:tcW w:w="38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468288" w14:textId="77777777" w:rsidR="006F62D5" w:rsidRPr="00CD5974" w:rsidRDefault="006F62D5" w:rsidP="00A46108">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lastRenderedPageBreak/>
              <w:t>134 - Promover el empoderamiento social y político de las personas de los sectores LGBTI mediante la creación de un (1) Centro Comunitario Distrital LGBTI y su estrategia territorial</w:t>
            </w:r>
          </w:p>
        </w:tc>
        <w:tc>
          <w:tcPr>
            <w:tcW w:w="1151" w:type="pct"/>
            <w:tcBorders>
              <w:top w:val="single" w:sz="4" w:space="0" w:color="auto"/>
              <w:left w:val="nil"/>
              <w:bottom w:val="single" w:sz="4" w:space="0" w:color="auto"/>
              <w:right w:val="single" w:sz="4" w:space="0" w:color="auto"/>
            </w:tcBorders>
            <w:shd w:val="clear" w:color="auto" w:fill="auto"/>
            <w:vAlign w:val="center"/>
            <w:hideMark/>
          </w:tcPr>
          <w:p w14:paraId="1F0A534E" w14:textId="77777777" w:rsidR="006F62D5" w:rsidRPr="00CD5974" w:rsidRDefault="006F62D5" w:rsidP="00A46108">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100%</w:t>
            </w:r>
          </w:p>
        </w:tc>
      </w:tr>
    </w:tbl>
    <w:p w14:paraId="0001BDDF" w14:textId="77777777" w:rsidR="006F62D5" w:rsidRPr="00CD5974" w:rsidRDefault="006F62D5" w:rsidP="00A15814">
      <w:pPr>
        <w:autoSpaceDE w:val="0"/>
        <w:autoSpaceDN w:val="0"/>
        <w:adjustRightInd w:val="0"/>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FUENTE: Secretará Distrital De Integración Social –SDIS-</w:t>
      </w:r>
    </w:p>
    <w:p w14:paraId="5DDDD1FA" w14:textId="77777777" w:rsidR="006F62D5" w:rsidRPr="00CD5974" w:rsidRDefault="006F62D5" w:rsidP="00A15814">
      <w:pPr>
        <w:jc w:val="both"/>
        <w:rPr>
          <w:rFonts w:ascii="Arial Narrow" w:eastAsia="Times New Roman" w:hAnsi="Arial Narrow" w:cs="Calibri"/>
          <w:bCs/>
          <w:color w:val="000000"/>
          <w:lang w:eastAsia="es-ES"/>
        </w:rPr>
      </w:pPr>
    </w:p>
    <w:p w14:paraId="21CD45FB" w14:textId="77777777" w:rsidR="006F62D5" w:rsidRPr="00CD5974" w:rsidRDefault="00AB0C01" w:rsidP="00A15814">
      <w:pPr>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Metas Plan Sectorial</w:t>
      </w:r>
    </w:p>
    <w:p w14:paraId="5B026D92" w14:textId="77777777" w:rsidR="006F62D5" w:rsidRPr="00CD5974" w:rsidRDefault="006F62D5" w:rsidP="00A15814">
      <w:pPr>
        <w:autoSpaceDE w:val="0"/>
        <w:autoSpaceDN w:val="0"/>
        <w:adjustRightInd w:val="0"/>
        <w:jc w:val="both"/>
        <w:rPr>
          <w:rFonts w:ascii="Arial Narrow" w:eastAsia="Calibri" w:hAnsi="Arial Narrow" w:cs="Arial"/>
          <w:iCs/>
        </w:rPr>
      </w:pPr>
    </w:p>
    <w:tbl>
      <w:tblPr>
        <w:tblW w:w="5000" w:type="pct"/>
        <w:tblLayout w:type="fixed"/>
        <w:tblCellMar>
          <w:left w:w="70" w:type="dxa"/>
          <w:right w:w="70" w:type="dxa"/>
        </w:tblCellMar>
        <w:tblLook w:val="04A0" w:firstRow="1" w:lastRow="0" w:firstColumn="1" w:lastColumn="0" w:noHBand="0" w:noVBand="1"/>
      </w:tblPr>
      <w:tblGrid>
        <w:gridCol w:w="6474"/>
        <w:gridCol w:w="1936"/>
      </w:tblGrid>
      <w:tr w:rsidR="006F62D5" w:rsidRPr="00CD5974" w14:paraId="7035FC23" w14:textId="77777777" w:rsidTr="0073538C">
        <w:trPr>
          <w:trHeight w:val="300"/>
        </w:trPr>
        <w:tc>
          <w:tcPr>
            <w:tcW w:w="3849" w:type="pct"/>
            <w:tcBorders>
              <w:top w:val="single" w:sz="4" w:space="0" w:color="auto"/>
              <w:left w:val="single" w:sz="4" w:space="0" w:color="auto"/>
              <w:bottom w:val="single" w:sz="4" w:space="0" w:color="auto"/>
              <w:right w:val="single" w:sz="4" w:space="0" w:color="auto"/>
            </w:tcBorders>
            <w:shd w:val="clear" w:color="auto" w:fill="75DBFF"/>
            <w:vAlign w:val="center"/>
            <w:hideMark/>
          </w:tcPr>
          <w:p w14:paraId="07326D82" w14:textId="68B93D88" w:rsidR="006F62D5" w:rsidRPr="00CD5974" w:rsidRDefault="00AB0C01" w:rsidP="0073538C">
            <w:pPr>
              <w:autoSpaceDE w:val="0"/>
              <w:autoSpaceDN w:val="0"/>
              <w:adjustRightInd w:val="0"/>
              <w:jc w:val="center"/>
              <w:rPr>
                <w:rFonts w:ascii="Arial Narrow" w:eastAsia="Calibri" w:hAnsi="Arial Narrow" w:cs="Arial"/>
                <w:b/>
                <w:bCs/>
                <w:iCs/>
              </w:rPr>
            </w:pPr>
            <w:r w:rsidRPr="00CD5974">
              <w:rPr>
                <w:rFonts w:ascii="Arial Narrow" w:eastAsia="Calibri" w:hAnsi="Arial Narrow" w:cs="Arial"/>
                <w:b/>
                <w:bCs/>
                <w:iCs/>
              </w:rPr>
              <w:t>Metas</w:t>
            </w:r>
          </w:p>
        </w:tc>
        <w:tc>
          <w:tcPr>
            <w:tcW w:w="1151" w:type="pct"/>
            <w:tcBorders>
              <w:top w:val="single" w:sz="4" w:space="0" w:color="auto"/>
              <w:left w:val="nil"/>
              <w:bottom w:val="single" w:sz="4" w:space="0" w:color="auto"/>
              <w:right w:val="single" w:sz="4" w:space="0" w:color="auto"/>
            </w:tcBorders>
            <w:shd w:val="clear" w:color="auto" w:fill="75DBFF"/>
            <w:vAlign w:val="center"/>
            <w:hideMark/>
          </w:tcPr>
          <w:p w14:paraId="349FC42F" w14:textId="77777777" w:rsidR="006F62D5" w:rsidRPr="00CD5974" w:rsidRDefault="00AB0C01" w:rsidP="0073538C">
            <w:pPr>
              <w:autoSpaceDE w:val="0"/>
              <w:autoSpaceDN w:val="0"/>
              <w:adjustRightInd w:val="0"/>
              <w:jc w:val="center"/>
              <w:rPr>
                <w:rFonts w:ascii="Arial Narrow" w:eastAsia="Calibri" w:hAnsi="Arial Narrow" w:cs="Arial"/>
                <w:b/>
                <w:bCs/>
                <w:iCs/>
              </w:rPr>
            </w:pPr>
            <w:r w:rsidRPr="00CD5974">
              <w:rPr>
                <w:rFonts w:ascii="Arial Narrow" w:eastAsia="Calibri" w:hAnsi="Arial Narrow" w:cs="Arial"/>
                <w:b/>
                <w:bCs/>
                <w:iCs/>
              </w:rPr>
              <w:t>Porcentaje De Avance</w:t>
            </w:r>
          </w:p>
        </w:tc>
      </w:tr>
      <w:tr w:rsidR="006F62D5" w:rsidRPr="00CD5974" w14:paraId="591DFA0C" w14:textId="77777777" w:rsidTr="0073538C">
        <w:trPr>
          <w:trHeight w:val="1258"/>
        </w:trPr>
        <w:tc>
          <w:tcPr>
            <w:tcW w:w="38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16CC57" w14:textId="257A6F43" w:rsidR="006F62D5" w:rsidRPr="00CD5974" w:rsidRDefault="006F62D5" w:rsidP="0073538C">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Atender integralmente 12.000 personas de los sectores LGBTI en situación de discriminación, exclusión y vulnerabilidad en Centros de Servicios a través de un modelo de gestión intersectorial que contempla la atención a sus familias y redes de apoyo.</w:t>
            </w:r>
          </w:p>
        </w:tc>
        <w:tc>
          <w:tcPr>
            <w:tcW w:w="1151" w:type="pct"/>
            <w:tcBorders>
              <w:top w:val="single" w:sz="4" w:space="0" w:color="auto"/>
              <w:left w:val="nil"/>
              <w:bottom w:val="single" w:sz="4" w:space="0" w:color="auto"/>
              <w:right w:val="single" w:sz="4" w:space="0" w:color="auto"/>
            </w:tcBorders>
            <w:shd w:val="clear" w:color="auto" w:fill="auto"/>
            <w:vAlign w:val="center"/>
            <w:hideMark/>
          </w:tcPr>
          <w:p w14:paraId="1FAA08BD" w14:textId="77777777" w:rsidR="006F62D5" w:rsidRPr="00CD5974" w:rsidRDefault="006F62D5" w:rsidP="0073538C">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93%</w:t>
            </w:r>
          </w:p>
        </w:tc>
      </w:tr>
      <w:tr w:rsidR="006F62D5" w:rsidRPr="00CD5974" w14:paraId="6D0D0A85" w14:textId="77777777" w:rsidTr="0073538C">
        <w:trPr>
          <w:trHeight w:val="1258"/>
        </w:trPr>
        <w:tc>
          <w:tcPr>
            <w:tcW w:w="3849" w:type="pct"/>
            <w:tcBorders>
              <w:top w:val="single" w:sz="4" w:space="0" w:color="auto"/>
              <w:left w:val="single" w:sz="4" w:space="0" w:color="auto"/>
              <w:bottom w:val="single" w:sz="4" w:space="0" w:color="auto"/>
              <w:right w:val="single" w:sz="4" w:space="0" w:color="auto"/>
            </w:tcBorders>
            <w:shd w:val="clear" w:color="auto" w:fill="auto"/>
            <w:vAlign w:val="center"/>
          </w:tcPr>
          <w:p w14:paraId="6E0E91D2" w14:textId="77777777" w:rsidR="006F62D5" w:rsidRPr="00CD5974" w:rsidRDefault="006F62D5" w:rsidP="0073538C">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Transversalizar en el 100% de las políticas públicas del sector social el enfoque de identidades de género y orientaciones sexuales con el fin de promover condiciones de inclusión y eliminar las barreras de acceso a los servicios sociales de la SDIS.</w:t>
            </w:r>
          </w:p>
        </w:tc>
        <w:tc>
          <w:tcPr>
            <w:tcW w:w="1151" w:type="pct"/>
            <w:tcBorders>
              <w:top w:val="single" w:sz="4" w:space="0" w:color="auto"/>
              <w:left w:val="nil"/>
              <w:bottom w:val="single" w:sz="4" w:space="0" w:color="auto"/>
              <w:right w:val="single" w:sz="4" w:space="0" w:color="auto"/>
            </w:tcBorders>
            <w:shd w:val="clear" w:color="auto" w:fill="auto"/>
            <w:vAlign w:val="center"/>
          </w:tcPr>
          <w:p w14:paraId="3FFD21F8" w14:textId="77777777" w:rsidR="006F62D5" w:rsidRPr="00CD5974" w:rsidRDefault="006F62D5" w:rsidP="0073538C">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93%</w:t>
            </w:r>
          </w:p>
        </w:tc>
      </w:tr>
      <w:tr w:rsidR="006F62D5" w:rsidRPr="00CD5974" w14:paraId="3F53D1F7" w14:textId="77777777" w:rsidTr="0073538C">
        <w:trPr>
          <w:trHeight w:val="1258"/>
        </w:trPr>
        <w:tc>
          <w:tcPr>
            <w:tcW w:w="3849" w:type="pct"/>
            <w:tcBorders>
              <w:top w:val="single" w:sz="4" w:space="0" w:color="auto"/>
              <w:left w:val="single" w:sz="4" w:space="0" w:color="auto"/>
              <w:bottom w:val="single" w:sz="4" w:space="0" w:color="auto"/>
              <w:right w:val="single" w:sz="4" w:space="0" w:color="auto"/>
            </w:tcBorders>
            <w:shd w:val="clear" w:color="auto" w:fill="auto"/>
            <w:vAlign w:val="center"/>
          </w:tcPr>
          <w:p w14:paraId="285991F2" w14:textId="77777777" w:rsidR="006F62D5" w:rsidRPr="00CD5974" w:rsidRDefault="006F62D5" w:rsidP="0073538C">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Territorializar la PPGPD LGBT en 19 localidades de Bogotá para transformar las situaciones de discriminación, exclusión y vulnerabilidad de las personas de los sectores LGBTI.</w:t>
            </w:r>
          </w:p>
        </w:tc>
        <w:tc>
          <w:tcPr>
            <w:tcW w:w="1151" w:type="pct"/>
            <w:tcBorders>
              <w:top w:val="single" w:sz="4" w:space="0" w:color="auto"/>
              <w:left w:val="nil"/>
              <w:bottom w:val="single" w:sz="4" w:space="0" w:color="auto"/>
              <w:right w:val="single" w:sz="4" w:space="0" w:color="auto"/>
            </w:tcBorders>
            <w:shd w:val="clear" w:color="auto" w:fill="auto"/>
            <w:vAlign w:val="center"/>
          </w:tcPr>
          <w:p w14:paraId="0F40ADAF" w14:textId="77777777" w:rsidR="006F62D5" w:rsidRPr="00CD5974" w:rsidRDefault="006F62D5" w:rsidP="0073538C">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100%</w:t>
            </w:r>
          </w:p>
        </w:tc>
      </w:tr>
    </w:tbl>
    <w:p w14:paraId="6A416AB2" w14:textId="5336805F" w:rsidR="006F62D5" w:rsidRPr="00CD5974" w:rsidRDefault="00B94A5A" w:rsidP="00A15814">
      <w:pPr>
        <w:autoSpaceDE w:val="0"/>
        <w:autoSpaceDN w:val="0"/>
        <w:adjustRightInd w:val="0"/>
        <w:jc w:val="both"/>
        <w:rPr>
          <w:rFonts w:ascii="Arial Narrow" w:eastAsia="Times New Roman" w:hAnsi="Arial Narrow" w:cs="Calibri"/>
          <w:bCs/>
          <w:color w:val="000000"/>
          <w:sz w:val="22"/>
          <w:lang w:eastAsia="es-ES"/>
        </w:rPr>
      </w:pPr>
      <w:r w:rsidRPr="00CD5974">
        <w:rPr>
          <w:rFonts w:ascii="Arial Narrow" w:eastAsia="Times New Roman" w:hAnsi="Arial Narrow" w:cs="Calibri"/>
          <w:bCs/>
          <w:color w:val="000000"/>
          <w:sz w:val="22"/>
          <w:lang w:eastAsia="es-ES"/>
        </w:rPr>
        <w:t xml:space="preserve">Fuente: Secretaría Distrital de Integración Social </w:t>
      </w:r>
    </w:p>
    <w:p w14:paraId="2F8A3469" w14:textId="77777777" w:rsidR="00B94A5A" w:rsidRPr="00CD5974" w:rsidRDefault="00B94A5A" w:rsidP="00A15814">
      <w:pPr>
        <w:autoSpaceDE w:val="0"/>
        <w:autoSpaceDN w:val="0"/>
        <w:adjustRightInd w:val="0"/>
        <w:jc w:val="both"/>
        <w:rPr>
          <w:rFonts w:ascii="Arial Narrow" w:eastAsia="Times New Roman" w:hAnsi="Arial Narrow" w:cs="Calibri"/>
          <w:bCs/>
          <w:color w:val="000000"/>
          <w:lang w:eastAsia="es-ES"/>
        </w:rPr>
      </w:pPr>
    </w:p>
    <w:p w14:paraId="6AA71217" w14:textId="4F539765" w:rsidR="006F62D5" w:rsidRPr="00CD5974" w:rsidRDefault="00B94A5A" w:rsidP="00A15814">
      <w:pPr>
        <w:autoSpaceDE w:val="0"/>
        <w:autoSpaceDN w:val="0"/>
        <w:adjustRightInd w:val="0"/>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 xml:space="preserve">Recurso </w:t>
      </w:r>
      <w:r w:rsidR="008D387C" w:rsidRPr="00CD5974">
        <w:rPr>
          <w:rFonts w:ascii="Arial Narrow" w:eastAsia="Times New Roman" w:hAnsi="Arial Narrow" w:cs="Calibri"/>
          <w:b/>
          <w:bCs/>
          <w:color w:val="000000"/>
          <w:lang w:eastAsia="es-ES"/>
        </w:rPr>
        <w:t>humano</w:t>
      </w:r>
    </w:p>
    <w:p w14:paraId="266DFDFC" w14:textId="77777777" w:rsidR="006F62D5" w:rsidRPr="00CD5974" w:rsidRDefault="006F62D5" w:rsidP="00A15814">
      <w:pPr>
        <w:autoSpaceDE w:val="0"/>
        <w:autoSpaceDN w:val="0"/>
        <w:adjustRightInd w:val="0"/>
        <w:jc w:val="both"/>
        <w:rPr>
          <w:rFonts w:ascii="Arial Narrow" w:eastAsia="Calibri" w:hAnsi="Arial Narrow" w:cs="Arial"/>
          <w:iCs/>
        </w:rPr>
      </w:pPr>
    </w:p>
    <w:tbl>
      <w:tblPr>
        <w:tblW w:w="5000" w:type="pct"/>
        <w:tblLayout w:type="fixed"/>
        <w:tblCellMar>
          <w:left w:w="70" w:type="dxa"/>
          <w:right w:w="70" w:type="dxa"/>
        </w:tblCellMar>
        <w:tblLook w:val="04A0" w:firstRow="1" w:lastRow="0" w:firstColumn="1" w:lastColumn="0" w:noHBand="0" w:noVBand="1"/>
      </w:tblPr>
      <w:tblGrid>
        <w:gridCol w:w="1000"/>
        <w:gridCol w:w="1057"/>
        <w:gridCol w:w="935"/>
        <w:gridCol w:w="316"/>
        <w:gridCol w:w="747"/>
        <w:gridCol w:w="930"/>
        <w:gridCol w:w="821"/>
        <w:gridCol w:w="109"/>
        <w:gridCol w:w="928"/>
        <w:gridCol w:w="797"/>
        <w:gridCol w:w="770"/>
      </w:tblGrid>
      <w:tr w:rsidR="006F62D5" w:rsidRPr="00CD5974" w14:paraId="169A2526" w14:textId="77777777" w:rsidTr="0073538C">
        <w:trPr>
          <w:trHeight w:val="645"/>
        </w:trPr>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64B56929" w14:textId="1E7F8E67" w:rsidR="006F62D5" w:rsidRPr="00CD5974" w:rsidRDefault="006F62D5" w:rsidP="0073538C">
            <w:pPr>
              <w:autoSpaceDE w:val="0"/>
              <w:autoSpaceDN w:val="0"/>
              <w:adjustRightInd w:val="0"/>
              <w:jc w:val="center"/>
              <w:rPr>
                <w:rFonts w:ascii="Arial Narrow" w:eastAsia="Calibri" w:hAnsi="Arial Narrow" w:cs="Arial"/>
                <w:b/>
                <w:bCs/>
                <w:iCs/>
              </w:rPr>
            </w:pPr>
            <w:r w:rsidRPr="00CD5974">
              <w:rPr>
                <w:rFonts w:ascii="Arial Narrow" w:eastAsia="Calibri" w:hAnsi="Arial Narrow" w:cs="Arial"/>
                <w:b/>
                <w:bCs/>
                <w:iCs/>
              </w:rPr>
              <w:t>A</w:t>
            </w:r>
            <w:r w:rsidR="00B94A5A" w:rsidRPr="00CD5974">
              <w:rPr>
                <w:rFonts w:ascii="Arial Narrow" w:eastAsia="Calibri" w:hAnsi="Arial Narrow" w:cs="Arial"/>
                <w:b/>
                <w:bCs/>
                <w:iCs/>
              </w:rPr>
              <w:t>ño</w:t>
            </w:r>
          </w:p>
        </w:tc>
        <w:tc>
          <w:tcPr>
            <w:tcW w:w="13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904813" w14:textId="77777777" w:rsidR="006F62D5" w:rsidRPr="00CD5974" w:rsidRDefault="006F62D5" w:rsidP="0073538C">
            <w:pPr>
              <w:autoSpaceDE w:val="0"/>
              <w:autoSpaceDN w:val="0"/>
              <w:adjustRightInd w:val="0"/>
              <w:jc w:val="center"/>
              <w:rPr>
                <w:rFonts w:ascii="Arial Narrow" w:eastAsia="Calibri" w:hAnsi="Arial Narrow" w:cs="Arial"/>
                <w:b/>
                <w:bCs/>
                <w:iCs/>
              </w:rPr>
            </w:pPr>
            <w:r w:rsidRPr="00CD5974">
              <w:rPr>
                <w:rFonts w:ascii="Arial Narrow" w:eastAsia="Calibri" w:hAnsi="Arial Narrow" w:cs="Arial"/>
                <w:b/>
                <w:bCs/>
                <w:iCs/>
              </w:rPr>
              <w:t>Planta</w:t>
            </w:r>
          </w:p>
        </w:tc>
        <w:tc>
          <w:tcPr>
            <w:tcW w:w="14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29D63F" w14:textId="77777777" w:rsidR="006F62D5" w:rsidRPr="00CD5974" w:rsidRDefault="006F62D5" w:rsidP="0073538C">
            <w:pPr>
              <w:autoSpaceDE w:val="0"/>
              <w:autoSpaceDN w:val="0"/>
              <w:adjustRightInd w:val="0"/>
              <w:jc w:val="center"/>
              <w:rPr>
                <w:rFonts w:ascii="Arial Narrow" w:eastAsia="Calibri" w:hAnsi="Arial Narrow" w:cs="Arial"/>
                <w:b/>
                <w:bCs/>
                <w:iCs/>
              </w:rPr>
            </w:pPr>
            <w:r w:rsidRPr="00CD5974">
              <w:rPr>
                <w:rFonts w:ascii="Arial Narrow" w:eastAsia="Calibri" w:hAnsi="Arial Narrow" w:cs="Arial"/>
                <w:b/>
                <w:bCs/>
                <w:iCs/>
              </w:rPr>
              <w:t>Contratistas</w:t>
            </w:r>
          </w:p>
        </w:tc>
        <w:tc>
          <w:tcPr>
            <w:tcW w:w="6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0D0476" w14:textId="77777777" w:rsidR="006F62D5" w:rsidRPr="00CD5974" w:rsidRDefault="006F62D5" w:rsidP="0073538C">
            <w:pPr>
              <w:autoSpaceDE w:val="0"/>
              <w:autoSpaceDN w:val="0"/>
              <w:adjustRightInd w:val="0"/>
              <w:jc w:val="center"/>
              <w:rPr>
                <w:rFonts w:ascii="Arial Narrow" w:eastAsia="Calibri" w:hAnsi="Arial Narrow" w:cs="Arial"/>
                <w:b/>
                <w:bCs/>
                <w:iCs/>
              </w:rPr>
            </w:pPr>
            <w:r w:rsidRPr="00CD5974">
              <w:rPr>
                <w:rFonts w:ascii="Arial Narrow" w:eastAsia="Calibri" w:hAnsi="Arial Narrow" w:cs="Arial"/>
                <w:b/>
                <w:bCs/>
                <w:iCs/>
              </w:rPr>
              <w:t>Total</w:t>
            </w:r>
          </w:p>
        </w:tc>
        <w:tc>
          <w:tcPr>
            <w:tcW w:w="9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70C09E" w14:textId="28A176A4" w:rsidR="006F62D5" w:rsidRPr="00CD5974" w:rsidRDefault="006F62D5" w:rsidP="0073538C">
            <w:pPr>
              <w:autoSpaceDE w:val="0"/>
              <w:autoSpaceDN w:val="0"/>
              <w:adjustRightInd w:val="0"/>
              <w:jc w:val="center"/>
              <w:rPr>
                <w:rFonts w:ascii="Arial Narrow" w:eastAsia="Calibri" w:hAnsi="Arial Narrow" w:cs="Arial"/>
                <w:b/>
                <w:bCs/>
                <w:iCs/>
              </w:rPr>
            </w:pPr>
            <w:r w:rsidRPr="00CD5974">
              <w:rPr>
                <w:rFonts w:ascii="Arial Narrow" w:eastAsia="Calibri" w:hAnsi="Arial Narrow" w:cs="Arial"/>
                <w:b/>
                <w:bCs/>
                <w:iCs/>
              </w:rPr>
              <w:t>Valor Comprometido Contratistas</w:t>
            </w:r>
          </w:p>
        </w:tc>
      </w:tr>
      <w:tr w:rsidR="006F62D5" w:rsidRPr="00CD5974" w14:paraId="418F1493" w14:textId="77777777" w:rsidTr="0073538C">
        <w:trPr>
          <w:trHeight w:val="176"/>
        </w:trPr>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328FE955" w14:textId="77777777" w:rsidR="006F62D5" w:rsidRPr="00CD5974" w:rsidRDefault="006F62D5" w:rsidP="0073538C">
            <w:pPr>
              <w:autoSpaceDE w:val="0"/>
              <w:autoSpaceDN w:val="0"/>
              <w:adjustRightInd w:val="0"/>
              <w:jc w:val="center"/>
              <w:rPr>
                <w:rFonts w:ascii="Arial Narrow" w:eastAsia="Calibri" w:hAnsi="Arial Narrow" w:cs="Arial"/>
                <w:bCs/>
                <w:iCs/>
              </w:rPr>
            </w:pPr>
            <w:r w:rsidRPr="00CD5974">
              <w:rPr>
                <w:rFonts w:ascii="Arial Narrow" w:eastAsia="Calibri" w:hAnsi="Arial Narrow" w:cs="Arial"/>
                <w:bCs/>
                <w:iCs/>
              </w:rPr>
              <w:t>2015</w:t>
            </w:r>
          </w:p>
        </w:tc>
        <w:tc>
          <w:tcPr>
            <w:tcW w:w="13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F730F2" w14:textId="77777777" w:rsidR="006F62D5" w:rsidRPr="00CD5974" w:rsidRDefault="006F62D5" w:rsidP="0073538C">
            <w:pPr>
              <w:autoSpaceDE w:val="0"/>
              <w:autoSpaceDN w:val="0"/>
              <w:adjustRightInd w:val="0"/>
              <w:jc w:val="center"/>
              <w:rPr>
                <w:rFonts w:ascii="Arial Narrow" w:eastAsia="Calibri" w:hAnsi="Arial Narrow" w:cs="Arial"/>
                <w:bCs/>
                <w:iCs/>
              </w:rPr>
            </w:pPr>
            <w:r w:rsidRPr="00CD5974">
              <w:rPr>
                <w:rFonts w:ascii="Arial Narrow" w:eastAsia="Calibri" w:hAnsi="Arial Narrow" w:cs="Arial"/>
                <w:bCs/>
                <w:iCs/>
              </w:rPr>
              <w:t>6</w:t>
            </w:r>
          </w:p>
        </w:tc>
        <w:tc>
          <w:tcPr>
            <w:tcW w:w="14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1D9E17" w14:textId="77777777" w:rsidR="006F62D5" w:rsidRPr="00CD5974" w:rsidRDefault="006F62D5" w:rsidP="0073538C">
            <w:pPr>
              <w:autoSpaceDE w:val="0"/>
              <w:autoSpaceDN w:val="0"/>
              <w:adjustRightInd w:val="0"/>
              <w:jc w:val="center"/>
              <w:rPr>
                <w:rFonts w:ascii="Arial Narrow" w:eastAsia="Calibri" w:hAnsi="Arial Narrow" w:cs="Arial"/>
                <w:bCs/>
                <w:iCs/>
              </w:rPr>
            </w:pPr>
            <w:r w:rsidRPr="00CD5974">
              <w:rPr>
                <w:rFonts w:ascii="Arial Narrow" w:eastAsia="Calibri" w:hAnsi="Arial Narrow" w:cs="Arial"/>
                <w:bCs/>
                <w:iCs/>
              </w:rPr>
              <w:t>78</w:t>
            </w:r>
          </w:p>
        </w:tc>
        <w:tc>
          <w:tcPr>
            <w:tcW w:w="6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469A98" w14:textId="77777777" w:rsidR="006F62D5" w:rsidRPr="00CD5974" w:rsidRDefault="006F62D5" w:rsidP="0073538C">
            <w:pPr>
              <w:autoSpaceDE w:val="0"/>
              <w:autoSpaceDN w:val="0"/>
              <w:adjustRightInd w:val="0"/>
              <w:jc w:val="center"/>
              <w:rPr>
                <w:rFonts w:ascii="Arial Narrow" w:eastAsia="Calibri" w:hAnsi="Arial Narrow" w:cs="Arial"/>
                <w:bCs/>
                <w:iCs/>
              </w:rPr>
            </w:pPr>
            <w:r w:rsidRPr="00CD5974">
              <w:rPr>
                <w:rFonts w:ascii="Arial Narrow" w:eastAsia="Calibri" w:hAnsi="Arial Narrow" w:cs="Arial"/>
                <w:bCs/>
                <w:iCs/>
              </w:rPr>
              <w:t>84</w:t>
            </w:r>
          </w:p>
        </w:tc>
        <w:tc>
          <w:tcPr>
            <w:tcW w:w="9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A58293" w14:textId="77777777" w:rsidR="006F62D5" w:rsidRPr="00CD5974" w:rsidRDefault="006F62D5" w:rsidP="0073538C">
            <w:pPr>
              <w:autoSpaceDE w:val="0"/>
              <w:autoSpaceDN w:val="0"/>
              <w:adjustRightInd w:val="0"/>
              <w:jc w:val="center"/>
              <w:rPr>
                <w:rFonts w:ascii="Arial Narrow" w:eastAsia="Calibri" w:hAnsi="Arial Narrow" w:cs="Arial"/>
                <w:bCs/>
                <w:iCs/>
              </w:rPr>
            </w:pPr>
            <w:r w:rsidRPr="00CD5974">
              <w:rPr>
                <w:rFonts w:ascii="Arial Narrow" w:eastAsia="Calibri" w:hAnsi="Arial Narrow" w:cs="Arial"/>
                <w:bCs/>
                <w:iCs/>
              </w:rPr>
              <w:t>$2.398.424.5.34</w:t>
            </w:r>
          </w:p>
        </w:tc>
      </w:tr>
      <w:tr w:rsidR="006F62D5" w:rsidRPr="00CD5974" w14:paraId="1DEE438E" w14:textId="77777777" w:rsidTr="0073538C">
        <w:trPr>
          <w:trHeight w:val="423"/>
        </w:trPr>
        <w:tc>
          <w:tcPr>
            <w:tcW w:w="17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D351C4" w14:textId="77777777" w:rsidR="006F62D5" w:rsidRPr="00CD5974" w:rsidRDefault="006F62D5" w:rsidP="0073538C">
            <w:pPr>
              <w:autoSpaceDE w:val="0"/>
              <w:autoSpaceDN w:val="0"/>
              <w:adjustRightInd w:val="0"/>
              <w:jc w:val="center"/>
              <w:rPr>
                <w:rFonts w:ascii="Arial Narrow" w:eastAsia="Calibri" w:hAnsi="Arial Narrow" w:cs="Arial"/>
                <w:bCs/>
                <w:iCs/>
              </w:rPr>
            </w:pPr>
          </w:p>
        </w:tc>
        <w:tc>
          <w:tcPr>
            <w:tcW w:w="1738"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2F49E79" w14:textId="77777777" w:rsidR="006F62D5" w:rsidRPr="00CD5974" w:rsidRDefault="006F62D5" w:rsidP="0073538C">
            <w:pPr>
              <w:autoSpaceDE w:val="0"/>
              <w:autoSpaceDN w:val="0"/>
              <w:adjustRightInd w:val="0"/>
              <w:jc w:val="center"/>
              <w:rPr>
                <w:rFonts w:ascii="Arial Narrow" w:eastAsia="Calibri" w:hAnsi="Arial Narrow" w:cs="Arial"/>
                <w:bCs/>
                <w:iCs/>
              </w:rPr>
            </w:pPr>
            <w:r w:rsidRPr="00CD5974">
              <w:rPr>
                <w:rFonts w:ascii="Arial Narrow" w:eastAsia="Calibri" w:hAnsi="Arial Narrow" w:cs="Arial"/>
                <w:bCs/>
                <w:iCs/>
              </w:rPr>
              <w:t>Subdirector 1</w:t>
            </w:r>
          </w:p>
        </w:tc>
        <w:tc>
          <w:tcPr>
            <w:tcW w:w="14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7072BB" w14:textId="77777777" w:rsidR="006F62D5" w:rsidRPr="00CD5974" w:rsidRDefault="006F62D5" w:rsidP="0073538C">
            <w:pPr>
              <w:autoSpaceDE w:val="0"/>
              <w:autoSpaceDN w:val="0"/>
              <w:adjustRightInd w:val="0"/>
              <w:jc w:val="center"/>
              <w:rPr>
                <w:rFonts w:ascii="Arial Narrow" w:eastAsia="Calibri" w:hAnsi="Arial Narrow" w:cs="Arial"/>
                <w:bCs/>
                <w:iCs/>
              </w:rPr>
            </w:pPr>
          </w:p>
        </w:tc>
      </w:tr>
      <w:tr w:rsidR="006F62D5" w:rsidRPr="00CD5974" w14:paraId="75275FB7" w14:textId="77777777" w:rsidTr="0073538C">
        <w:trPr>
          <w:trHeight w:val="423"/>
        </w:trPr>
        <w:tc>
          <w:tcPr>
            <w:tcW w:w="17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A26D56" w14:textId="77777777" w:rsidR="006F62D5" w:rsidRPr="00CD5974" w:rsidRDefault="006F62D5" w:rsidP="0073538C">
            <w:pPr>
              <w:autoSpaceDE w:val="0"/>
              <w:autoSpaceDN w:val="0"/>
              <w:adjustRightInd w:val="0"/>
              <w:jc w:val="center"/>
              <w:rPr>
                <w:rFonts w:ascii="Arial Narrow" w:eastAsia="Calibri" w:hAnsi="Arial Narrow" w:cs="Arial"/>
                <w:bCs/>
                <w:iCs/>
              </w:rPr>
            </w:pPr>
            <w:r w:rsidRPr="00CD5974">
              <w:rPr>
                <w:rFonts w:ascii="Arial Narrow" w:eastAsia="Calibri" w:hAnsi="Arial Narrow" w:cs="Arial"/>
                <w:bCs/>
                <w:iCs/>
              </w:rPr>
              <w:t>Asesor Administrativo 1</w:t>
            </w:r>
          </w:p>
        </w:tc>
        <w:tc>
          <w:tcPr>
            <w:tcW w:w="1738"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A495268" w14:textId="77777777" w:rsidR="006F62D5" w:rsidRPr="00CD5974" w:rsidRDefault="006F62D5" w:rsidP="0073538C">
            <w:pPr>
              <w:autoSpaceDE w:val="0"/>
              <w:autoSpaceDN w:val="0"/>
              <w:adjustRightInd w:val="0"/>
              <w:jc w:val="center"/>
              <w:rPr>
                <w:rFonts w:ascii="Arial Narrow" w:eastAsia="Calibri" w:hAnsi="Arial Narrow" w:cs="Arial"/>
                <w:bCs/>
                <w:iCs/>
              </w:rPr>
            </w:pPr>
            <w:r w:rsidRPr="00CD5974">
              <w:rPr>
                <w:rFonts w:ascii="Arial Narrow" w:eastAsia="Calibri" w:hAnsi="Arial Narrow" w:cs="Arial"/>
                <w:bCs/>
                <w:iCs/>
              </w:rPr>
              <w:t>Asesor Técnico 1</w:t>
            </w:r>
          </w:p>
        </w:tc>
        <w:tc>
          <w:tcPr>
            <w:tcW w:w="14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EB5BA4" w14:textId="77777777" w:rsidR="006F62D5" w:rsidRPr="00CD5974" w:rsidRDefault="006F62D5" w:rsidP="0073538C">
            <w:pPr>
              <w:autoSpaceDE w:val="0"/>
              <w:autoSpaceDN w:val="0"/>
              <w:adjustRightInd w:val="0"/>
              <w:jc w:val="center"/>
              <w:rPr>
                <w:rFonts w:ascii="Arial Narrow" w:eastAsia="Calibri" w:hAnsi="Arial Narrow" w:cs="Arial"/>
                <w:bCs/>
                <w:iCs/>
              </w:rPr>
            </w:pPr>
            <w:r w:rsidRPr="00CD5974">
              <w:rPr>
                <w:rFonts w:ascii="Arial Narrow" w:eastAsia="Calibri" w:hAnsi="Arial Narrow" w:cs="Arial"/>
                <w:bCs/>
                <w:iCs/>
              </w:rPr>
              <w:t>Asesor Jurídico 1</w:t>
            </w:r>
          </w:p>
        </w:tc>
      </w:tr>
      <w:tr w:rsidR="006F62D5" w:rsidRPr="00CD5974" w14:paraId="30478025" w14:textId="77777777" w:rsidTr="0073538C">
        <w:trPr>
          <w:trHeight w:val="423"/>
        </w:trPr>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14:paraId="028FF814" w14:textId="55512A73" w:rsidR="006F62D5" w:rsidRPr="00CD5974" w:rsidRDefault="006F62D5" w:rsidP="0073538C">
            <w:pPr>
              <w:autoSpaceDE w:val="0"/>
              <w:autoSpaceDN w:val="0"/>
              <w:adjustRightInd w:val="0"/>
              <w:jc w:val="center"/>
              <w:rPr>
                <w:rFonts w:ascii="Arial Narrow" w:eastAsia="Calibri" w:hAnsi="Arial Narrow" w:cs="Arial"/>
                <w:bCs/>
                <w:iCs/>
                <w:sz w:val="16"/>
              </w:rPr>
            </w:pPr>
            <w:r w:rsidRPr="00CD5974">
              <w:rPr>
                <w:rFonts w:ascii="Arial Narrow" w:eastAsia="Calibri" w:hAnsi="Arial Narrow" w:cs="Arial"/>
                <w:bCs/>
                <w:iCs/>
                <w:sz w:val="16"/>
              </w:rPr>
              <w:t>Equipo Administrativo</w:t>
            </w:r>
          </w:p>
          <w:p w14:paraId="682CCFD6" w14:textId="77777777" w:rsidR="006F62D5" w:rsidRPr="00CD5974" w:rsidRDefault="006F62D5" w:rsidP="0073538C">
            <w:pPr>
              <w:autoSpaceDE w:val="0"/>
              <w:autoSpaceDN w:val="0"/>
              <w:adjustRightInd w:val="0"/>
              <w:jc w:val="center"/>
              <w:rPr>
                <w:rFonts w:ascii="Arial Narrow" w:eastAsia="Calibri" w:hAnsi="Arial Narrow" w:cs="Arial"/>
                <w:bCs/>
                <w:iCs/>
                <w:sz w:val="16"/>
              </w:rPr>
            </w:pPr>
            <w:r w:rsidRPr="00CD5974">
              <w:rPr>
                <w:rFonts w:ascii="Arial Narrow" w:eastAsia="Calibri" w:hAnsi="Arial Narrow" w:cs="Arial"/>
                <w:bCs/>
                <w:iCs/>
                <w:sz w:val="16"/>
              </w:rPr>
              <w:t>7</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tcPr>
          <w:p w14:paraId="1A2E23E8" w14:textId="77777777" w:rsidR="006F62D5" w:rsidRPr="00CD5974" w:rsidRDefault="006F62D5" w:rsidP="0073538C">
            <w:pPr>
              <w:autoSpaceDE w:val="0"/>
              <w:autoSpaceDN w:val="0"/>
              <w:adjustRightInd w:val="0"/>
              <w:jc w:val="center"/>
              <w:rPr>
                <w:rFonts w:ascii="Arial Narrow" w:eastAsia="Calibri" w:hAnsi="Arial Narrow" w:cs="Arial"/>
                <w:bCs/>
                <w:iCs/>
                <w:sz w:val="16"/>
              </w:rPr>
            </w:pPr>
            <w:r w:rsidRPr="00CD5974">
              <w:rPr>
                <w:rFonts w:ascii="Arial Narrow" w:eastAsia="Calibri" w:hAnsi="Arial Narrow" w:cs="Arial"/>
                <w:bCs/>
                <w:iCs/>
                <w:sz w:val="16"/>
              </w:rPr>
              <w:t>Equipo de Comunicaciones</w:t>
            </w:r>
          </w:p>
          <w:p w14:paraId="7724399E" w14:textId="77777777" w:rsidR="006F62D5" w:rsidRPr="00CD5974" w:rsidRDefault="006F62D5" w:rsidP="0073538C">
            <w:pPr>
              <w:autoSpaceDE w:val="0"/>
              <w:autoSpaceDN w:val="0"/>
              <w:adjustRightInd w:val="0"/>
              <w:jc w:val="center"/>
              <w:rPr>
                <w:rFonts w:ascii="Arial Narrow" w:eastAsia="Calibri" w:hAnsi="Arial Narrow" w:cs="Arial"/>
                <w:bCs/>
                <w:iCs/>
                <w:sz w:val="16"/>
              </w:rPr>
            </w:pPr>
            <w:r w:rsidRPr="00CD5974">
              <w:rPr>
                <w:rFonts w:ascii="Arial Narrow" w:eastAsia="Calibri" w:hAnsi="Arial Narrow" w:cs="Arial"/>
                <w:bCs/>
                <w:iCs/>
                <w:sz w:val="16"/>
              </w:rPr>
              <w:lastRenderedPageBreak/>
              <w:t>2</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3C36765" w14:textId="77777777" w:rsidR="006F62D5" w:rsidRPr="00CD5974" w:rsidRDefault="006F62D5" w:rsidP="0073538C">
            <w:pPr>
              <w:autoSpaceDE w:val="0"/>
              <w:autoSpaceDN w:val="0"/>
              <w:adjustRightInd w:val="0"/>
              <w:jc w:val="center"/>
              <w:rPr>
                <w:rFonts w:ascii="Arial Narrow" w:eastAsia="Calibri" w:hAnsi="Arial Narrow" w:cs="Arial"/>
                <w:bCs/>
                <w:iCs/>
                <w:sz w:val="16"/>
              </w:rPr>
            </w:pPr>
            <w:r w:rsidRPr="00CD5974">
              <w:rPr>
                <w:rFonts w:ascii="Arial Narrow" w:eastAsia="Calibri" w:hAnsi="Arial Narrow" w:cs="Arial"/>
                <w:bCs/>
                <w:iCs/>
                <w:sz w:val="16"/>
              </w:rPr>
              <w:lastRenderedPageBreak/>
              <w:t xml:space="preserve">Equipo Servicio Atención </w:t>
            </w:r>
            <w:r w:rsidRPr="00CD5974">
              <w:rPr>
                <w:rFonts w:ascii="Arial Narrow" w:eastAsia="Calibri" w:hAnsi="Arial Narrow" w:cs="Arial"/>
                <w:bCs/>
                <w:iCs/>
                <w:sz w:val="16"/>
              </w:rPr>
              <w:lastRenderedPageBreak/>
              <w:t>Integral</w:t>
            </w:r>
          </w:p>
          <w:p w14:paraId="3A62776A" w14:textId="77777777" w:rsidR="006F62D5" w:rsidRPr="00CD5974" w:rsidRDefault="006F62D5" w:rsidP="0073538C">
            <w:pPr>
              <w:autoSpaceDE w:val="0"/>
              <w:autoSpaceDN w:val="0"/>
              <w:adjustRightInd w:val="0"/>
              <w:jc w:val="center"/>
              <w:rPr>
                <w:rFonts w:ascii="Arial Narrow" w:eastAsia="Calibri" w:hAnsi="Arial Narrow" w:cs="Arial"/>
                <w:bCs/>
                <w:iCs/>
                <w:sz w:val="16"/>
              </w:rPr>
            </w:pPr>
            <w:r w:rsidRPr="00CD5974">
              <w:rPr>
                <w:rFonts w:ascii="Arial Narrow" w:eastAsia="Calibri" w:hAnsi="Arial Narrow" w:cs="Arial"/>
                <w:bCs/>
                <w:iCs/>
                <w:sz w:val="16"/>
              </w:rPr>
              <w:t>1</w:t>
            </w:r>
          </w:p>
        </w:tc>
        <w:tc>
          <w:tcPr>
            <w:tcW w:w="6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8C02A9" w14:textId="650B238C" w:rsidR="006F62D5" w:rsidRPr="00CD5974" w:rsidRDefault="006F62D5" w:rsidP="0073538C">
            <w:pPr>
              <w:autoSpaceDE w:val="0"/>
              <w:autoSpaceDN w:val="0"/>
              <w:adjustRightInd w:val="0"/>
              <w:jc w:val="center"/>
              <w:rPr>
                <w:rFonts w:ascii="Arial Narrow" w:eastAsia="Calibri" w:hAnsi="Arial Narrow" w:cs="Arial"/>
                <w:bCs/>
                <w:iCs/>
                <w:sz w:val="16"/>
              </w:rPr>
            </w:pPr>
            <w:r w:rsidRPr="00CD5974">
              <w:rPr>
                <w:rFonts w:ascii="Arial Narrow" w:eastAsia="Calibri" w:hAnsi="Arial Narrow" w:cs="Arial"/>
                <w:bCs/>
                <w:iCs/>
                <w:sz w:val="16"/>
              </w:rPr>
              <w:lastRenderedPageBreak/>
              <w:t>Equipo Transversaliza</w:t>
            </w:r>
            <w:r w:rsidR="0073538C" w:rsidRPr="00CD5974">
              <w:rPr>
                <w:rFonts w:ascii="Arial Narrow" w:eastAsia="Calibri" w:hAnsi="Arial Narrow" w:cs="Arial"/>
                <w:bCs/>
                <w:iCs/>
                <w:sz w:val="16"/>
              </w:rPr>
              <w:t>-</w:t>
            </w:r>
            <w:r w:rsidRPr="00CD5974">
              <w:rPr>
                <w:rFonts w:ascii="Arial Narrow" w:eastAsia="Calibri" w:hAnsi="Arial Narrow" w:cs="Arial"/>
                <w:bCs/>
                <w:iCs/>
                <w:sz w:val="16"/>
              </w:rPr>
              <w:t>ción</w:t>
            </w:r>
          </w:p>
          <w:p w14:paraId="0C4EEF7B" w14:textId="77777777" w:rsidR="006F62D5" w:rsidRPr="00CD5974" w:rsidRDefault="006F62D5" w:rsidP="0073538C">
            <w:pPr>
              <w:autoSpaceDE w:val="0"/>
              <w:autoSpaceDN w:val="0"/>
              <w:adjustRightInd w:val="0"/>
              <w:jc w:val="center"/>
              <w:rPr>
                <w:rFonts w:ascii="Arial Narrow" w:eastAsia="Calibri" w:hAnsi="Arial Narrow" w:cs="Arial"/>
                <w:bCs/>
                <w:iCs/>
                <w:sz w:val="16"/>
              </w:rPr>
            </w:pPr>
            <w:r w:rsidRPr="00CD5974">
              <w:rPr>
                <w:rFonts w:ascii="Arial Narrow" w:eastAsia="Calibri" w:hAnsi="Arial Narrow" w:cs="Arial"/>
                <w:bCs/>
                <w:iCs/>
                <w:sz w:val="16"/>
              </w:rPr>
              <w:lastRenderedPageBreak/>
              <w:t>9</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4B45EC51" w14:textId="775F9343" w:rsidR="006F62D5" w:rsidRPr="00CD5974" w:rsidRDefault="006F62D5" w:rsidP="0073538C">
            <w:pPr>
              <w:autoSpaceDE w:val="0"/>
              <w:autoSpaceDN w:val="0"/>
              <w:adjustRightInd w:val="0"/>
              <w:jc w:val="center"/>
              <w:rPr>
                <w:rFonts w:ascii="Arial Narrow" w:eastAsia="Calibri" w:hAnsi="Arial Narrow" w:cs="Arial"/>
                <w:bCs/>
                <w:iCs/>
                <w:sz w:val="16"/>
              </w:rPr>
            </w:pPr>
            <w:r w:rsidRPr="00CD5974">
              <w:rPr>
                <w:rFonts w:ascii="Arial Narrow" w:eastAsia="Calibri" w:hAnsi="Arial Narrow" w:cs="Arial"/>
                <w:bCs/>
                <w:iCs/>
                <w:sz w:val="16"/>
              </w:rPr>
              <w:lastRenderedPageBreak/>
              <w:t>Territorializa</w:t>
            </w:r>
            <w:r w:rsidR="0073538C" w:rsidRPr="00CD5974">
              <w:rPr>
                <w:rFonts w:ascii="Arial Narrow" w:eastAsia="Calibri" w:hAnsi="Arial Narrow" w:cs="Arial"/>
                <w:bCs/>
                <w:iCs/>
                <w:sz w:val="16"/>
              </w:rPr>
              <w:t>-</w:t>
            </w:r>
            <w:r w:rsidRPr="00CD5974">
              <w:rPr>
                <w:rFonts w:ascii="Arial Narrow" w:eastAsia="Calibri" w:hAnsi="Arial Narrow" w:cs="Arial"/>
                <w:bCs/>
                <w:iCs/>
                <w:sz w:val="16"/>
              </w:rPr>
              <w:t>ción PP</w:t>
            </w:r>
          </w:p>
          <w:p w14:paraId="5487C6D3" w14:textId="77777777" w:rsidR="006F62D5" w:rsidRPr="00CD5974" w:rsidRDefault="006F62D5" w:rsidP="0073538C">
            <w:pPr>
              <w:autoSpaceDE w:val="0"/>
              <w:autoSpaceDN w:val="0"/>
              <w:adjustRightInd w:val="0"/>
              <w:jc w:val="center"/>
              <w:rPr>
                <w:rFonts w:ascii="Arial Narrow" w:eastAsia="Calibri" w:hAnsi="Arial Narrow" w:cs="Arial"/>
                <w:bCs/>
                <w:iCs/>
                <w:sz w:val="16"/>
              </w:rPr>
            </w:pPr>
            <w:r w:rsidRPr="00CD5974">
              <w:rPr>
                <w:rFonts w:ascii="Arial Narrow" w:eastAsia="Calibri" w:hAnsi="Arial Narrow" w:cs="Arial"/>
                <w:bCs/>
                <w:iCs/>
                <w:sz w:val="16"/>
              </w:rPr>
              <w:t>1</w:t>
            </w:r>
          </w:p>
        </w:tc>
        <w:tc>
          <w:tcPr>
            <w:tcW w:w="5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37FF7" w14:textId="77777777" w:rsidR="006F62D5" w:rsidRPr="00CD5974" w:rsidRDefault="006F62D5" w:rsidP="0073538C">
            <w:pPr>
              <w:autoSpaceDE w:val="0"/>
              <w:autoSpaceDN w:val="0"/>
              <w:adjustRightInd w:val="0"/>
              <w:jc w:val="center"/>
              <w:rPr>
                <w:rFonts w:ascii="Arial Narrow" w:eastAsia="Calibri" w:hAnsi="Arial Narrow" w:cs="Arial"/>
                <w:bCs/>
                <w:iCs/>
                <w:sz w:val="16"/>
              </w:rPr>
            </w:pPr>
            <w:r w:rsidRPr="00CD5974">
              <w:rPr>
                <w:rFonts w:ascii="Arial Narrow" w:eastAsia="Calibri" w:hAnsi="Arial Narrow" w:cs="Arial"/>
                <w:bCs/>
                <w:iCs/>
                <w:sz w:val="16"/>
              </w:rPr>
              <w:t>Equipo Psicosocial</w:t>
            </w:r>
          </w:p>
          <w:p w14:paraId="6DB11579" w14:textId="77777777" w:rsidR="006F62D5" w:rsidRPr="00CD5974" w:rsidRDefault="006F62D5" w:rsidP="0073538C">
            <w:pPr>
              <w:autoSpaceDE w:val="0"/>
              <w:autoSpaceDN w:val="0"/>
              <w:adjustRightInd w:val="0"/>
              <w:jc w:val="center"/>
              <w:rPr>
                <w:rFonts w:ascii="Arial Narrow" w:eastAsia="Calibri" w:hAnsi="Arial Narrow" w:cs="Arial"/>
                <w:bCs/>
                <w:iCs/>
                <w:sz w:val="16"/>
              </w:rPr>
            </w:pPr>
            <w:r w:rsidRPr="00CD5974">
              <w:rPr>
                <w:rFonts w:ascii="Arial Narrow" w:eastAsia="Calibri" w:hAnsi="Arial Narrow" w:cs="Arial"/>
                <w:bCs/>
                <w:iCs/>
                <w:sz w:val="16"/>
              </w:rPr>
              <w:t>7</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3D91AEC8" w14:textId="77777777" w:rsidR="006F62D5" w:rsidRPr="00CD5974" w:rsidRDefault="006F62D5" w:rsidP="0073538C">
            <w:pPr>
              <w:autoSpaceDE w:val="0"/>
              <w:autoSpaceDN w:val="0"/>
              <w:adjustRightInd w:val="0"/>
              <w:jc w:val="center"/>
              <w:rPr>
                <w:rFonts w:ascii="Arial Narrow" w:eastAsia="Calibri" w:hAnsi="Arial Narrow" w:cs="Arial"/>
                <w:bCs/>
                <w:iCs/>
                <w:sz w:val="16"/>
              </w:rPr>
            </w:pPr>
            <w:r w:rsidRPr="00CD5974">
              <w:rPr>
                <w:rFonts w:ascii="Arial Narrow" w:eastAsia="Calibri" w:hAnsi="Arial Narrow" w:cs="Arial"/>
                <w:bCs/>
                <w:iCs/>
                <w:sz w:val="16"/>
              </w:rPr>
              <w:t>Equipo Territorial PP</w:t>
            </w:r>
          </w:p>
          <w:p w14:paraId="18EAF0D2" w14:textId="77777777" w:rsidR="006F62D5" w:rsidRPr="00CD5974" w:rsidRDefault="006F62D5" w:rsidP="0073538C">
            <w:pPr>
              <w:autoSpaceDE w:val="0"/>
              <w:autoSpaceDN w:val="0"/>
              <w:adjustRightInd w:val="0"/>
              <w:jc w:val="center"/>
              <w:rPr>
                <w:rFonts w:ascii="Arial Narrow" w:eastAsia="Calibri" w:hAnsi="Arial Narrow" w:cs="Arial"/>
                <w:bCs/>
                <w:iCs/>
                <w:sz w:val="16"/>
              </w:rPr>
            </w:pPr>
            <w:r w:rsidRPr="00CD5974">
              <w:rPr>
                <w:rFonts w:ascii="Arial Narrow" w:eastAsia="Calibri" w:hAnsi="Arial Narrow" w:cs="Arial"/>
                <w:bCs/>
                <w:iCs/>
                <w:sz w:val="16"/>
              </w:rPr>
              <w:t>32</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08256AAE" w14:textId="77777777" w:rsidR="006F62D5" w:rsidRPr="00CD5974" w:rsidRDefault="006F62D5" w:rsidP="0073538C">
            <w:pPr>
              <w:autoSpaceDE w:val="0"/>
              <w:autoSpaceDN w:val="0"/>
              <w:adjustRightInd w:val="0"/>
              <w:jc w:val="center"/>
              <w:rPr>
                <w:rFonts w:ascii="Arial Narrow" w:eastAsia="Calibri" w:hAnsi="Arial Narrow" w:cs="Arial"/>
                <w:bCs/>
                <w:iCs/>
                <w:sz w:val="16"/>
              </w:rPr>
            </w:pPr>
            <w:r w:rsidRPr="00CD5974">
              <w:rPr>
                <w:rFonts w:ascii="Arial Narrow" w:eastAsia="Calibri" w:hAnsi="Arial Narrow" w:cs="Arial"/>
                <w:bCs/>
                <w:iCs/>
                <w:sz w:val="16"/>
              </w:rPr>
              <w:t>Equipo CAPIV</w:t>
            </w:r>
          </w:p>
          <w:p w14:paraId="1E7A4624" w14:textId="77777777" w:rsidR="006F62D5" w:rsidRPr="00CD5974" w:rsidRDefault="006F62D5" w:rsidP="0073538C">
            <w:pPr>
              <w:autoSpaceDE w:val="0"/>
              <w:autoSpaceDN w:val="0"/>
              <w:adjustRightInd w:val="0"/>
              <w:jc w:val="center"/>
              <w:rPr>
                <w:rFonts w:ascii="Arial Narrow" w:eastAsia="Calibri" w:hAnsi="Arial Narrow" w:cs="Arial"/>
                <w:bCs/>
                <w:iCs/>
                <w:sz w:val="16"/>
              </w:rPr>
            </w:pPr>
            <w:r w:rsidRPr="00CD5974">
              <w:rPr>
                <w:rFonts w:ascii="Arial Narrow" w:eastAsia="Calibri" w:hAnsi="Arial Narrow" w:cs="Arial"/>
                <w:bCs/>
                <w:iCs/>
                <w:sz w:val="16"/>
              </w:rPr>
              <w:t>2</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53E19E01" w14:textId="77777777" w:rsidR="006F62D5" w:rsidRPr="00CD5974" w:rsidRDefault="006F62D5" w:rsidP="0073538C">
            <w:pPr>
              <w:autoSpaceDE w:val="0"/>
              <w:autoSpaceDN w:val="0"/>
              <w:adjustRightInd w:val="0"/>
              <w:jc w:val="center"/>
              <w:rPr>
                <w:rFonts w:ascii="Arial Narrow" w:eastAsia="Calibri" w:hAnsi="Arial Narrow" w:cs="Arial"/>
                <w:bCs/>
                <w:iCs/>
                <w:sz w:val="16"/>
              </w:rPr>
            </w:pPr>
            <w:r w:rsidRPr="00CD5974">
              <w:rPr>
                <w:rFonts w:ascii="Arial Narrow" w:eastAsia="Calibri" w:hAnsi="Arial Narrow" w:cs="Arial"/>
                <w:bCs/>
                <w:iCs/>
                <w:sz w:val="16"/>
              </w:rPr>
              <w:t>Equipo SIRBE</w:t>
            </w:r>
          </w:p>
          <w:p w14:paraId="11777EC8" w14:textId="77777777" w:rsidR="006F62D5" w:rsidRPr="00CD5974" w:rsidRDefault="006F62D5" w:rsidP="0073538C">
            <w:pPr>
              <w:autoSpaceDE w:val="0"/>
              <w:autoSpaceDN w:val="0"/>
              <w:adjustRightInd w:val="0"/>
              <w:jc w:val="center"/>
              <w:rPr>
                <w:rFonts w:ascii="Arial Narrow" w:eastAsia="Calibri" w:hAnsi="Arial Narrow" w:cs="Arial"/>
                <w:bCs/>
                <w:iCs/>
                <w:sz w:val="16"/>
              </w:rPr>
            </w:pPr>
            <w:r w:rsidRPr="00CD5974">
              <w:rPr>
                <w:rFonts w:ascii="Arial Narrow" w:eastAsia="Calibri" w:hAnsi="Arial Narrow" w:cs="Arial"/>
                <w:bCs/>
                <w:iCs/>
                <w:sz w:val="16"/>
              </w:rPr>
              <w:t>3</w:t>
            </w:r>
          </w:p>
        </w:tc>
      </w:tr>
      <w:tr w:rsidR="006F62D5" w:rsidRPr="00CD5974" w14:paraId="337858D1" w14:textId="77777777" w:rsidTr="0073538C">
        <w:trPr>
          <w:trHeight w:val="423"/>
        </w:trPr>
        <w:tc>
          <w:tcPr>
            <w:tcW w:w="17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0BDBD7" w14:textId="25D65273" w:rsidR="006F62D5" w:rsidRPr="00CD5974" w:rsidRDefault="006F62D5" w:rsidP="0073538C">
            <w:pPr>
              <w:autoSpaceDE w:val="0"/>
              <w:autoSpaceDN w:val="0"/>
              <w:adjustRightInd w:val="0"/>
              <w:jc w:val="center"/>
              <w:rPr>
                <w:rFonts w:ascii="Arial Narrow" w:eastAsia="Calibri" w:hAnsi="Arial Narrow" w:cs="Arial"/>
                <w:bCs/>
                <w:iCs/>
              </w:rPr>
            </w:pPr>
            <w:r w:rsidRPr="00CD5974">
              <w:rPr>
                <w:rFonts w:ascii="Arial Narrow" w:eastAsia="Calibri" w:hAnsi="Arial Narrow" w:cs="Arial"/>
                <w:bCs/>
                <w:iCs/>
              </w:rPr>
              <w:lastRenderedPageBreak/>
              <w:t>CAIDGS Zona Centro</w:t>
            </w:r>
          </w:p>
          <w:p w14:paraId="5BFD9D1F" w14:textId="77777777" w:rsidR="006F62D5" w:rsidRPr="00CD5974" w:rsidRDefault="006F62D5" w:rsidP="0073538C">
            <w:pPr>
              <w:autoSpaceDE w:val="0"/>
              <w:autoSpaceDN w:val="0"/>
              <w:adjustRightInd w:val="0"/>
              <w:jc w:val="center"/>
              <w:rPr>
                <w:rFonts w:ascii="Arial Narrow" w:eastAsia="Calibri" w:hAnsi="Arial Narrow" w:cs="Arial"/>
                <w:bCs/>
                <w:iCs/>
              </w:rPr>
            </w:pPr>
            <w:r w:rsidRPr="00CD5974">
              <w:rPr>
                <w:rFonts w:ascii="Arial Narrow" w:eastAsia="Calibri" w:hAnsi="Arial Narrow" w:cs="Arial"/>
                <w:bCs/>
                <w:iCs/>
              </w:rPr>
              <w:t>6</w:t>
            </w:r>
          </w:p>
        </w:tc>
        <w:tc>
          <w:tcPr>
            <w:tcW w:w="1738"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B819C2F" w14:textId="77777777" w:rsidR="006F62D5" w:rsidRPr="00CD5974" w:rsidRDefault="006F62D5" w:rsidP="0073538C">
            <w:pPr>
              <w:autoSpaceDE w:val="0"/>
              <w:autoSpaceDN w:val="0"/>
              <w:adjustRightInd w:val="0"/>
              <w:jc w:val="center"/>
              <w:rPr>
                <w:rFonts w:ascii="Arial Narrow" w:eastAsia="Calibri" w:hAnsi="Arial Narrow" w:cs="Arial"/>
                <w:bCs/>
                <w:iCs/>
              </w:rPr>
            </w:pPr>
            <w:r w:rsidRPr="00CD5974">
              <w:rPr>
                <w:rFonts w:ascii="Arial Narrow" w:eastAsia="Calibri" w:hAnsi="Arial Narrow" w:cs="Arial"/>
                <w:bCs/>
                <w:iCs/>
              </w:rPr>
              <w:t>CAIDGS Sebastián Romero</w:t>
            </w:r>
          </w:p>
          <w:p w14:paraId="26517C76" w14:textId="77777777" w:rsidR="006F62D5" w:rsidRPr="00CD5974" w:rsidRDefault="006F62D5" w:rsidP="0073538C">
            <w:pPr>
              <w:autoSpaceDE w:val="0"/>
              <w:autoSpaceDN w:val="0"/>
              <w:adjustRightInd w:val="0"/>
              <w:jc w:val="center"/>
              <w:rPr>
                <w:rFonts w:ascii="Arial Narrow" w:eastAsia="Calibri" w:hAnsi="Arial Narrow" w:cs="Arial"/>
                <w:bCs/>
                <w:iCs/>
              </w:rPr>
            </w:pPr>
            <w:r w:rsidRPr="00CD5974">
              <w:rPr>
                <w:rFonts w:ascii="Arial Narrow" w:eastAsia="Calibri" w:hAnsi="Arial Narrow" w:cs="Arial"/>
                <w:bCs/>
                <w:iCs/>
              </w:rPr>
              <w:t>4</w:t>
            </w:r>
          </w:p>
        </w:tc>
        <w:tc>
          <w:tcPr>
            <w:tcW w:w="14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2075FD" w14:textId="77777777" w:rsidR="006F62D5" w:rsidRPr="00CD5974" w:rsidRDefault="006F62D5" w:rsidP="0073538C">
            <w:pPr>
              <w:autoSpaceDE w:val="0"/>
              <w:autoSpaceDN w:val="0"/>
              <w:adjustRightInd w:val="0"/>
              <w:jc w:val="center"/>
              <w:rPr>
                <w:rFonts w:ascii="Arial Narrow" w:eastAsia="Calibri" w:hAnsi="Arial Narrow" w:cs="Arial"/>
                <w:bCs/>
                <w:iCs/>
              </w:rPr>
            </w:pPr>
            <w:r w:rsidRPr="00CD5974">
              <w:rPr>
                <w:rFonts w:ascii="Arial Narrow" w:eastAsia="Calibri" w:hAnsi="Arial Narrow" w:cs="Arial"/>
                <w:bCs/>
                <w:iCs/>
              </w:rPr>
              <w:t>Apoyo</w:t>
            </w:r>
          </w:p>
          <w:p w14:paraId="3B5B2A73" w14:textId="77777777" w:rsidR="006F62D5" w:rsidRPr="00CD5974" w:rsidRDefault="006F62D5" w:rsidP="0073538C">
            <w:pPr>
              <w:autoSpaceDE w:val="0"/>
              <w:autoSpaceDN w:val="0"/>
              <w:adjustRightInd w:val="0"/>
              <w:jc w:val="center"/>
              <w:rPr>
                <w:rFonts w:ascii="Arial Narrow" w:eastAsia="Calibri" w:hAnsi="Arial Narrow" w:cs="Arial"/>
                <w:bCs/>
                <w:iCs/>
              </w:rPr>
            </w:pPr>
            <w:r w:rsidRPr="00CD5974">
              <w:rPr>
                <w:rFonts w:ascii="Arial Narrow" w:eastAsia="Calibri" w:hAnsi="Arial Narrow" w:cs="Arial"/>
                <w:bCs/>
                <w:iCs/>
              </w:rPr>
              <w:t>6</w:t>
            </w:r>
          </w:p>
        </w:tc>
      </w:tr>
    </w:tbl>
    <w:p w14:paraId="087E95C3" w14:textId="77777777" w:rsidR="00B94A5A" w:rsidRPr="00CD5974" w:rsidRDefault="00B94A5A" w:rsidP="00B94A5A">
      <w:pPr>
        <w:autoSpaceDE w:val="0"/>
        <w:autoSpaceDN w:val="0"/>
        <w:adjustRightInd w:val="0"/>
        <w:jc w:val="both"/>
        <w:rPr>
          <w:rFonts w:ascii="Arial Narrow" w:eastAsia="Times New Roman" w:hAnsi="Arial Narrow" w:cs="Calibri"/>
          <w:bCs/>
          <w:color w:val="000000"/>
          <w:sz w:val="22"/>
          <w:lang w:eastAsia="es-ES"/>
        </w:rPr>
      </w:pPr>
      <w:r w:rsidRPr="00CD5974">
        <w:rPr>
          <w:rFonts w:ascii="Arial Narrow" w:eastAsia="Times New Roman" w:hAnsi="Arial Narrow" w:cs="Calibri"/>
          <w:bCs/>
          <w:color w:val="000000"/>
          <w:sz w:val="22"/>
          <w:lang w:eastAsia="es-ES"/>
        </w:rPr>
        <w:t xml:space="preserve">Fuente: Secretaría Distrital de Integración Social </w:t>
      </w:r>
    </w:p>
    <w:p w14:paraId="1825F926" w14:textId="77777777" w:rsidR="006F62D5" w:rsidRPr="00CD5974" w:rsidRDefault="006F62D5" w:rsidP="00A15814">
      <w:pPr>
        <w:autoSpaceDE w:val="0"/>
        <w:autoSpaceDN w:val="0"/>
        <w:adjustRightInd w:val="0"/>
        <w:jc w:val="both"/>
        <w:rPr>
          <w:rFonts w:ascii="Arial Narrow" w:eastAsia="Calibri" w:hAnsi="Arial Narrow" w:cs="Arial"/>
          <w:iCs/>
        </w:rPr>
      </w:pPr>
    </w:p>
    <w:p w14:paraId="03D3EE24" w14:textId="7C4133C9" w:rsidR="006F62D5" w:rsidRPr="00CD5974" w:rsidRDefault="00AB0C01" w:rsidP="00A15814">
      <w:pPr>
        <w:autoSpaceDE w:val="0"/>
        <w:autoSpaceDN w:val="0"/>
        <w:adjustRightInd w:val="0"/>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 xml:space="preserve">Compromisos </w:t>
      </w:r>
      <w:r w:rsidR="00B94A5A" w:rsidRPr="00CD5974">
        <w:rPr>
          <w:rFonts w:ascii="Arial Narrow" w:eastAsia="Times New Roman" w:hAnsi="Arial Narrow" w:cs="Calibri"/>
          <w:b/>
          <w:bCs/>
          <w:color w:val="000000"/>
          <w:lang w:eastAsia="es-ES"/>
        </w:rPr>
        <w:t>y acuerdos vigentes</w:t>
      </w:r>
    </w:p>
    <w:p w14:paraId="74638B8E" w14:textId="77777777" w:rsidR="006F62D5" w:rsidRPr="00CD5974" w:rsidRDefault="006F62D5" w:rsidP="00A15814">
      <w:pPr>
        <w:autoSpaceDE w:val="0"/>
        <w:autoSpaceDN w:val="0"/>
        <w:adjustRightInd w:val="0"/>
        <w:jc w:val="both"/>
        <w:rPr>
          <w:rFonts w:ascii="Arial Narrow" w:eastAsia="Times New Roman" w:hAnsi="Arial Narrow" w:cs="Calibri"/>
          <w:bCs/>
          <w:color w:val="000000"/>
          <w:lang w:eastAsia="es-ES"/>
        </w:rPr>
      </w:pPr>
    </w:p>
    <w:tbl>
      <w:tblPr>
        <w:tblW w:w="5000" w:type="pct"/>
        <w:tblLayout w:type="fixed"/>
        <w:tblCellMar>
          <w:left w:w="70" w:type="dxa"/>
          <w:right w:w="70" w:type="dxa"/>
        </w:tblCellMar>
        <w:tblLook w:val="04A0" w:firstRow="1" w:lastRow="0" w:firstColumn="1" w:lastColumn="0" w:noHBand="0" w:noVBand="1"/>
      </w:tblPr>
      <w:tblGrid>
        <w:gridCol w:w="2103"/>
        <w:gridCol w:w="1416"/>
        <w:gridCol w:w="686"/>
        <w:gridCol w:w="1440"/>
        <w:gridCol w:w="664"/>
        <w:gridCol w:w="2101"/>
      </w:tblGrid>
      <w:tr w:rsidR="006F62D5" w:rsidRPr="00CD5974" w14:paraId="1F2FC4E4" w14:textId="77777777" w:rsidTr="00A03251">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9EDB46F" w14:textId="77777777" w:rsidR="006F62D5" w:rsidRPr="00CD5974" w:rsidRDefault="006F62D5" w:rsidP="00A03251">
            <w:pPr>
              <w:autoSpaceDE w:val="0"/>
              <w:autoSpaceDN w:val="0"/>
              <w:adjustRightInd w:val="0"/>
              <w:jc w:val="center"/>
              <w:rPr>
                <w:rFonts w:ascii="Arial Narrow" w:eastAsia="Calibri" w:hAnsi="Arial Narrow" w:cs="Arial"/>
                <w:b/>
                <w:bCs/>
                <w:iCs/>
              </w:rPr>
            </w:pPr>
            <w:r w:rsidRPr="00CD5974">
              <w:rPr>
                <w:rFonts w:ascii="Arial Narrow" w:eastAsia="Calibri" w:hAnsi="Arial Narrow" w:cs="Arial"/>
                <w:b/>
                <w:bCs/>
                <w:iCs/>
              </w:rPr>
              <w:t>Ejecución presupuestal vigencia 2015 - Proyecto 749 (11 de noviembre de 2015)</w:t>
            </w:r>
          </w:p>
        </w:tc>
      </w:tr>
      <w:tr w:rsidR="006F62D5" w:rsidRPr="00CD5974" w14:paraId="09F2D447" w14:textId="77777777" w:rsidTr="00A03251">
        <w:trPr>
          <w:trHeight w:val="300"/>
        </w:trPr>
        <w:tc>
          <w:tcPr>
            <w:tcW w:w="1250" w:type="pct"/>
            <w:vMerge w:val="restart"/>
            <w:tcBorders>
              <w:top w:val="single" w:sz="4" w:space="0" w:color="auto"/>
              <w:left w:val="single" w:sz="4" w:space="0" w:color="auto"/>
              <w:right w:val="single" w:sz="4" w:space="0" w:color="auto"/>
            </w:tcBorders>
            <w:shd w:val="clear" w:color="auto" w:fill="auto"/>
            <w:vAlign w:val="center"/>
          </w:tcPr>
          <w:p w14:paraId="06A12C02" w14:textId="77777777" w:rsidR="006F62D5" w:rsidRPr="00CD5974" w:rsidRDefault="006F62D5" w:rsidP="00A03251">
            <w:pPr>
              <w:autoSpaceDE w:val="0"/>
              <w:autoSpaceDN w:val="0"/>
              <w:adjustRightInd w:val="0"/>
              <w:jc w:val="center"/>
              <w:rPr>
                <w:rFonts w:ascii="Arial Narrow" w:eastAsia="Calibri" w:hAnsi="Arial Narrow" w:cs="Arial"/>
                <w:b/>
                <w:bCs/>
                <w:iCs/>
              </w:rPr>
            </w:pPr>
            <w:r w:rsidRPr="00CD5974">
              <w:rPr>
                <w:rFonts w:ascii="Arial Narrow" w:eastAsia="Calibri" w:hAnsi="Arial Narrow" w:cs="Arial"/>
                <w:b/>
                <w:bCs/>
                <w:iCs/>
              </w:rPr>
              <w:t>Apropiación disponible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21FFA5" w14:textId="77777777" w:rsidR="006F62D5" w:rsidRPr="00CD5974" w:rsidRDefault="006F62D5" w:rsidP="00A03251">
            <w:pPr>
              <w:autoSpaceDE w:val="0"/>
              <w:autoSpaceDN w:val="0"/>
              <w:adjustRightInd w:val="0"/>
              <w:jc w:val="center"/>
              <w:rPr>
                <w:rFonts w:ascii="Arial Narrow" w:eastAsia="Calibri" w:hAnsi="Arial Narrow" w:cs="Arial"/>
                <w:b/>
                <w:bCs/>
                <w:iCs/>
              </w:rPr>
            </w:pPr>
            <w:r w:rsidRPr="00CD5974">
              <w:rPr>
                <w:rFonts w:ascii="Arial Narrow" w:eastAsia="Calibri" w:hAnsi="Arial Narrow" w:cs="Arial"/>
                <w:b/>
                <w:bCs/>
                <w:iCs/>
              </w:rPr>
              <w:t>Compromisos</w:t>
            </w:r>
          </w:p>
        </w:tc>
        <w:tc>
          <w:tcPr>
            <w:tcW w:w="1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59629D" w14:textId="77777777" w:rsidR="006F62D5" w:rsidRPr="00CD5974" w:rsidRDefault="006F62D5" w:rsidP="00A03251">
            <w:pPr>
              <w:autoSpaceDE w:val="0"/>
              <w:autoSpaceDN w:val="0"/>
              <w:adjustRightInd w:val="0"/>
              <w:jc w:val="center"/>
              <w:rPr>
                <w:rFonts w:ascii="Arial Narrow" w:eastAsia="Calibri" w:hAnsi="Arial Narrow" w:cs="Arial"/>
                <w:b/>
                <w:bCs/>
                <w:iCs/>
              </w:rPr>
            </w:pPr>
            <w:r w:rsidRPr="00CD5974">
              <w:rPr>
                <w:rFonts w:ascii="Arial Narrow" w:eastAsia="Calibri" w:hAnsi="Arial Narrow" w:cs="Arial"/>
                <w:b/>
                <w:bCs/>
                <w:iCs/>
              </w:rPr>
              <w:t>Giros</w:t>
            </w:r>
          </w:p>
        </w:tc>
        <w:tc>
          <w:tcPr>
            <w:tcW w:w="1249" w:type="pct"/>
            <w:vMerge w:val="restart"/>
            <w:tcBorders>
              <w:top w:val="single" w:sz="4" w:space="0" w:color="auto"/>
              <w:left w:val="single" w:sz="4" w:space="0" w:color="auto"/>
              <w:right w:val="single" w:sz="4" w:space="0" w:color="auto"/>
            </w:tcBorders>
            <w:shd w:val="clear" w:color="auto" w:fill="auto"/>
            <w:vAlign w:val="center"/>
          </w:tcPr>
          <w:p w14:paraId="7728FCAB" w14:textId="176ECF12" w:rsidR="006F62D5" w:rsidRPr="00CD5974" w:rsidRDefault="006F62D5" w:rsidP="00A03251">
            <w:pPr>
              <w:autoSpaceDE w:val="0"/>
              <w:autoSpaceDN w:val="0"/>
              <w:adjustRightInd w:val="0"/>
              <w:jc w:val="center"/>
              <w:rPr>
                <w:rFonts w:ascii="Arial Narrow" w:eastAsia="Calibri" w:hAnsi="Arial Narrow" w:cs="Arial"/>
                <w:b/>
                <w:bCs/>
                <w:iCs/>
              </w:rPr>
            </w:pPr>
            <w:r w:rsidRPr="00CD5974">
              <w:rPr>
                <w:rFonts w:ascii="Arial Narrow" w:eastAsia="Calibri" w:hAnsi="Arial Narrow" w:cs="Arial"/>
                <w:b/>
                <w:bCs/>
                <w:iCs/>
              </w:rPr>
              <w:t>Saldo por</w:t>
            </w:r>
          </w:p>
          <w:p w14:paraId="7A7231F1" w14:textId="110AA0CF" w:rsidR="006F62D5" w:rsidRPr="00CD5974" w:rsidRDefault="006F62D5" w:rsidP="00A03251">
            <w:pPr>
              <w:autoSpaceDE w:val="0"/>
              <w:autoSpaceDN w:val="0"/>
              <w:adjustRightInd w:val="0"/>
              <w:jc w:val="center"/>
              <w:rPr>
                <w:rFonts w:ascii="Arial Narrow" w:eastAsia="Calibri" w:hAnsi="Arial Narrow" w:cs="Arial"/>
                <w:b/>
                <w:bCs/>
                <w:iCs/>
              </w:rPr>
            </w:pPr>
            <w:r w:rsidRPr="00CD5974">
              <w:rPr>
                <w:rFonts w:ascii="Arial Narrow" w:eastAsia="Calibri" w:hAnsi="Arial Narrow" w:cs="Arial"/>
                <w:b/>
                <w:bCs/>
                <w:iCs/>
              </w:rPr>
              <w:t>comprometer</w:t>
            </w:r>
          </w:p>
        </w:tc>
      </w:tr>
      <w:tr w:rsidR="006F62D5" w:rsidRPr="00CD5974" w14:paraId="6F851975" w14:textId="77777777" w:rsidTr="00A03251">
        <w:trPr>
          <w:trHeight w:val="300"/>
        </w:trPr>
        <w:tc>
          <w:tcPr>
            <w:tcW w:w="1250" w:type="pct"/>
            <w:vMerge/>
            <w:tcBorders>
              <w:left w:val="single" w:sz="4" w:space="0" w:color="auto"/>
              <w:bottom w:val="single" w:sz="4" w:space="0" w:color="auto"/>
              <w:right w:val="single" w:sz="4" w:space="0" w:color="auto"/>
            </w:tcBorders>
            <w:shd w:val="clear" w:color="auto" w:fill="auto"/>
            <w:vAlign w:val="center"/>
          </w:tcPr>
          <w:p w14:paraId="43C666A8" w14:textId="77777777" w:rsidR="006F62D5" w:rsidRPr="00CD5974" w:rsidRDefault="006F62D5" w:rsidP="00A03251">
            <w:pPr>
              <w:autoSpaceDE w:val="0"/>
              <w:autoSpaceDN w:val="0"/>
              <w:adjustRightInd w:val="0"/>
              <w:jc w:val="center"/>
              <w:rPr>
                <w:rFonts w:ascii="Arial Narrow" w:eastAsia="Calibri" w:hAnsi="Arial Narrow" w:cs="Arial"/>
                <w:bCs/>
                <w:iCs/>
              </w:rPr>
            </w:pP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2D5D2415" w14:textId="77777777" w:rsidR="006F62D5" w:rsidRPr="00CD5974" w:rsidRDefault="006F62D5" w:rsidP="00A03251">
            <w:pPr>
              <w:autoSpaceDE w:val="0"/>
              <w:autoSpaceDN w:val="0"/>
              <w:adjustRightInd w:val="0"/>
              <w:jc w:val="center"/>
              <w:rPr>
                <w:rFonts w:ascii="Arial Narrow" w:eastAsia="Calibri" w:hAnsi="Arial Narrow" w:cs="Arial"/>
                <w:b/>
                <w:bCs/>
                <w:iCs/>
              </w:rPr>
            </w:pPr>
            <w:r w:rsidRPr="00CD5974">
              <w:rPr>
                <w:rFonts w:ascii="Arial Narrow" w:eastAsia="Calibri" w:hAnsi="Arial Narrow" w:cs="Arial"/>
                <w:b/>
                <w:bCs/>
                <w:iCs/>
              </w:rPr>
              <w:t>Valor</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93E066E" w14:textId="77777777" w:rsidR="006F62D5" w:rsidRPr="00CD5974" w:rsidRDefault="006F62D5" w:rsidP="00A03251">
            <w:pPr>
              <w:autoSpaceDE w:val="0"/>
              <w:autoSpaceDN w:val="0"/>
              <w:adjustRightInd w:val="0"/>
              <w:jc w:val="center"/>
              <w:rPr>
                <w:rFonts w:ascii="Arial Narrow" w:eastAsia="Calibri" w:hAnsi="Arial Narrow" w:cs="Arial"/>
                <w:b/>
                <w:bCs/>
                <w:iCs/>
              </w:rPr>
            </w:pPr>
            <w:r w:rsidRPr="00CD5974">
              <w:rPr>
                <w:rFonts w:ascii="Arial Narrow" w:eastAsia="Calibri" w:hAnsi="Arial Narrow" w:cs="Arial"/>
                <w:b/>
                <w:bCs/>
                <w:iCs/>
              </w:rPr>
              <w:t>%</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0B898AC6" w14:textId="77777777" w:rsidR="006F62D5" w:rsidRPr="00CD5974" w:rsidRDefault="006F62D5" w:rsidP="00A03251">
            <w:pPr>
              <w:autoSpaceDE w:val="0"/>
              <w:autoSpaceDN w:val="0"/>
              <w:adjustRightInd w:val="0"/>
              <w:jc w:val="center"/>
              <w:rPr>
                <w:rFonts w:ascii="Arial Narrow" w:eastAsia="Calibri" w:hAnsi="Arial Narrow" w:cs="Arial"/>
                <w:b/>
                <w:bCs/>
                <w:iCs/>
              </w:rPr>
            </w:pPr>
            <w:r w:rsidRPr="00CD5974">
              <w:rPr>
                <w:rFonts w:ascii="Arial Narrow" w:eastAsia="Calibri" w:hAnsi="Arial Narrow" w:cs="Arial"/>
                <w:b/>
                <w:bCs/>
                <w:iCs/>
              </w:rPr>
              <w:t>Valor</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369D751E" w14:textId="77777777" w:rsidR="006F62D5" w:rsidRPr="00CD5974" w:rsidRDefault="006F62D5" w:rsidP="00A03251">
            <w:pPr>
              <w:autoSpaceDE w:val="0"/>
              <w:autoSpaceDN w:val="0"/>
              <w:adjustRightInd w:val="0"/>
              <w:jc w:val="center"/>
              <w:rPr>
                <w:rFonts w:ascii="Arial Narrow" w:eastAsia="Calibri" w:hAnsi="Arial Narrow" w:cs="Arial"/>
                <w:b/>
                <w:bCs/>
                <w:iCs/>
              </w:rPr>
            </w:pPr>
            <w:r w:rsidRPr="00CD5974">
              <w:rPr>
                <w:rFonts w:ascii="Arial Narrow" w:eastAsia="Calibri" w:hAnsi="Arial Narrow" w:cs="Arial"/>
                <w:b/>
                <w:bCs/>
                <w:iCs/>
              </w:rPr>
              <w:t>%</w:t>
            </w:r>
          </w:p>
        </w:tc>
        <w:tc>
          <w:tcPr>
            <w:tcW w:w="1249" w:type="pct"/>
            <w:vMerge/>
            <w:tcBorders>
              <w:left w:val="single" w:sz="4" w:space="0" w:color="auto"/>
              <w:bottom w:val="single" w:sz="4" w:space="0" w:color="auto"/>
              <w:right w:val="single" w:sz="4" w:space="0" w:color="auto"/>
            </w:tcBorders>
            <w:shd w:val="clear" w:color="auto" w:fill="auto"/>
            <w:vAlign w:val="center"/>
          </w:tcPr>
          <w:p w14:paraId="51A2D9A9" w14:textId="77777777" w:rsidR="006F62D5" w:rsidRPr="00CD5974" w:rsidRDefault="006F62D5" w:rsidP="00A03251">
            <w:pPr>
              <w:autoSpaceDE w:val="0"/>
              <w:autoSpaceDN w:val="0"/>
              <w:adjustRightInd w:val="0"/>
              <w:jc w:val="center"/>
              <w:rPr>
                <w:rFonts w:ascii="Arial Narrow" w:eastAsia="Calibri" w:hAnsi="Arial Narrow" w:cs="Arial"/>
                <w:bCs/>
                <w:iCs/>
              </w:rPr>
            </w:pPr>
          </w:p>
        </w:tc>
      </w:tr>
      <w:tr w:rsidR="006F62D5" w:rsidRPr="00CD5974" w14:paraId="311DE6E6" w14:textId="77777777" w:rsidTr="00A03251">
        <w:trPr>
          <w:trHeight w:val="30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602EA160" w14:textId="77777777" w:rsidR="006F62D5" w:rsidRPr="00CD5974" w:rsidRDefault="006F62D5" w:rsidP="00A03251">
            <w:pPr>
              <w:autoSpaceDE w:val="0"/>
              <w:autoSpaceDN w:val="0"/>
              <w:adjustRightInd w:val="0"/>
              <w:jc w:val="center"/>
              <w:rPr>
                <w:rFonts w:ascii="Arial Narrow" w:eastAsia="Calibri" w:hAnsi="Arial Narrow" w:cs="Arial"/>
                <w:bCs/>
                <w:iCs/>
              </w:rPr>
            </w:pPr>
            <w:r w:rsidRPr="00CD5974">
              <w:rPr>
                <w:rFonts w:ascii="Arial Narrow" w:eastAsia="Calibri" w:hAnsi="Arial Narrow" w:cs="Arial"/>
                <w:bCs/>
                <w:iCs/>
              </w:rPr>
              <w:t>2.769.865.000</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77F1D416" w14:textId="77777777" w:rsidR="006F62D5" w:rsidRPr="00CD5974" w:rsidRDefault="006F62D5" w:rsidP="00A03251">
            <w:pPr>
              <w:autoSpaceDE w:val="0"/>
              <w:autoSpaceDN w:val="0"/>
              <w:adjustRightInd w:val="0"/>
              <w:jc w:val="center"/>
              <w:rPr>
                <w:rFonts w:ascii="Arial Narrow" w:eastAsia="Calibri" w:hAnsi="Arial Narrow" w:cs="Arial"/>
                <w:bCs/>
                <w:iCs/>
              </w:rPr>
            </w:pPr>
            <w:r w:rsidRPr="00CD5974">
              <w:rPr>
                <w:rFonts w:ascii="Arial Narrow" w:eastAsia="Calibri" w:hAnsi="Arial Narrow" w:cs="Arial"/>
                <w:bCs/>
                <w:iCs/>
              </w:rPr>
              <w:t>2.562.442.710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136245A2" w14:textId="77777777" w:rsidR="006F62D5" w:rsidRPr="00CD5974" w:rsidRDefault="006F62D5" w:rsidP="00A03251">
            <w:pPr>
              <w:autoSpaceDE w:val="0"/>
              <w:autoSpaceDN w:val="0"/>
              <w:adjustRightInd w:val="0"/>
              <w:jc w:val="center"/>
              <w:rPr>
                <w:rFonts w:ascii="Arial Narrow" w:eastAsia="Calibri" w:hAnsi="Arial Narrow" w:cs="Arial"/>
                <w:bCs/>
                <w:iCs/>
              </w:rPr>
            </w:pPr>
            <w:r w:rsidRPr="00CD5974">
              <w:rPr>
                <w:rFonts w:ascii="Arial Narrow" w:eastAsia="Calibri" w:hAnsi="Arial Narrow" w:cs="Arial"/>
                <w:bCs/>
                <w:iCs/>
              </w:rPr>
              <w:t>92,51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C161239" w14:textId="77777777" w:rsidR="006F62D5" w:rsidRPr="00CD5974" w:rsidRDefault="006F62D5" w:rsidP="00A03251">
            <w:pPr>
              <w:autoSpaceDE w:val="0"/>
              <w:autoSpaceDN w:val="0"/>
              <w:adjustRightInd w:val="0"/>
              <w:jc w:val="center"/>
              <w:rPr>
                <w:rFonts w:ascii="Arial Narrow" w:eastAsia="Calibri" w:hAnsi="Arial Narrow" w:cs="Arial"/>
                <w:bCs/>
                <w:iCs/>
              </w:rPr>
            </w:pPr>
            <w:r w:rsidRPr="00CD5974">
              <w:rPr>
                <w:rFonts w:ascii="Arial Narrow" w:eastAsia="Calibri" w:hAnsi="Arial Narrow" w:cs="Arial"/>
                <w:bCs/>
                <w:iCs/>
              </w:rPr>
              <w:t>1.977.067.486</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35C5DB4A" w14:textId="77777777" w:rsidR="006F62D5" w:rsidRPr="00CD5974" w:rsidRDefault="006F62D5" w:rsidP="00A03251">
            <w:pPr>
              <w:autoSpaceDE w:val="0"/>
              <w:autoSpaceDN w:val="0"/>
              <w:adjustRightInd w:val="0"/>
              <w:jc w:val="center"/>
              <w:rPr>
                <w:rFonts w:ascii="Arial Narrow" w:eastAsia="Calibri" w:hAnsi="Arial Narrow" w:cs="Arial"/>
                <w:bCs/>
                <w:iCs/>
              </w:rPr>
            </w:pPr>
            <w:r w:rsidRPr="00CD5974">
              <w:rPr>
                <w:rFonts w:ascii="Arial Narrow" w:eastAsia="Calibri" w:hAnsi="Arial Narrow" w:cs="Arial"/>
                <w:bCs/>
                <w:iCs/>
              </w:rPr>
              <w:t>71,38</w:t>
            </w:r>
          </w:p>
        </w:tc>
        <w:tc>
          <w:tcPr>
            <w:tcW w:w="1249" w:type="pct"/>
            <w:tcBorders>
              <w:top w:val="single" w:sz="4" w:space="0" w:color="auto"/>
              <w:left w:val="single" w:sz="4" w:space="0" w:color="auto"/>
              <w:bottom w:val="single" w:sz="4" w:space="0" w:color="auto"/>
              <w:right w:val="single" w:sz="4" w:space="0" w:color="auto"/>
            </w:tcBorders>
            <w:shd w:val="clear" w:color="auto" w:fill="auto"/>
            <w:vAlign w:val="center"/>
          </w:tcPr>
          <w:p w14:paraId="027A83C6" w14:textId="5FC7F2AC" w:rsidR="006F62D5" w:rsidRPr="00CD5974" w:rsidRDefault="006F62D5" w:rsidP="00A03251">
            <w:pPr>
              <w:autoSpaceDE w:val="0"/>
              <w:autoSpaceDN w:val="0"/>
              <w:adjustRightInd w:val="0"/>
              <w:jc w:val="center"/>
              <w:rPr>
                <w:rFonts w:ascii="Arial Narrow" w:eastAsia="Calibri" w:hAnsi="Arial Narrow" w:cs="Arial"/>
                <w:bCs/>
                <w:iCs/>
              </w:rPr>
            </w:pPr>
            <w:r w:rsidRPr="00CD5974">
              <w:rPr>
                <w:rFonts w:ascii="Arial Narrow" w:eastAsia="Calibri" w:hAnsi="Arial Narrow" w:cs="Arial"/>
                <w:bCs/>
                <w:iCs/>
              </w:rPr>
              <w:t>207.422.290</w:t>
            </w:r>
          </w:p>
        </w:tc>
      </w:tr>
      <w:tr w:rsidR="006F62D5" w:rsidRPr="00CD5974" w14:paraId="6B5128A7" w14:textId="77777777" w:rsidTr="00A03251">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4B9E9F6" w14:textId="77777777" w:rsidR="006F62D5" w:rsidRPr="00CD5974" w:rsidRDefault="006F62D5" w:rsidP="00A03251">
            <w:pPr>
              <w:autoSpaceDE w:val="0"/>
              <w:autoSpaceDN w:val="0"/>
              <w:adjustRightInd w:val="0"/>
              <w:jc w:val="center"/>
              <w:rPr>
                <w:rFonts w:ascii="Arial Narrow" w:eastAsia="Calibri" w:hAnsi="Arial Narrow" w:cs="Arial"/>
                <w:b/>
                <w:bCs/>
                <w:iCs/>
                <w:sz w:val="22"/>
              </w:rPr>
            </w:pPr>
            <w:r w:rsidRPr="00CD5974">
              <w:rPr>
                <w:rFonts w:ascii="Arial Narrow" w:eastAsia="Calibri" w:hAnsi="Arial Narrow" w:cs="Arial"/>
                <w:b/>
                <w:bCs/>
                <w:iCs/>
                <w:sz w:val="22"/>
              </w:rPr>
              <w:t>Ejecución de reservas constituidas en 2014 - Proyecto 749 (11 de noviembre de 2015)</w:t>
            </w:r>
          </w:p>
        </w:tc>
      </w:tr>
      <w:tr w:rsidR="006F62D5" w:rsidRPr="00CD5974" w14:paraId="0C300ED9" w14:textId="77777777" w:rsidTr="00A03251">
        <w:trPr>
          <w:trHeight w:val="300"/>
        </w:trPr>
        <w:tc>
          <w:tcPr>
            <w:tcW w:w="1250" w:type="pct"/>
            <w:tcBorders>
              <w:top w:val="single" w:sz="4" w:space="0" w:color="auto"/>
              <w:left w:val="single" w:sz="4" w:space="0" w:color="auto"/>
              <w:right w:val="single" w:sz="4" w:space="0" w:color="auto"/>
            </w:tcBorders>
            <w:shd w:val="clear" w:color="auto" w:fill="auto"/>
            <w:vAlign w:val="center"/>
          </w:tcPr>
          <w:p w14:paraId="239187E7" w14:textId="77777777" w:rsidR="006F62D5" w:rsidRPr="00CD5974" w:rsidRDefault="006F62D5" w:rsidP="00A03251">
            <w:pPr>
              <w:autoSpaceDE w:val="0"/>
              <w:autoSpaceDN w:val="0"/>
              <w:adjustRightInd w:val="0"/>
              <w:jc w:val="center"/>
              <w:rPr>
                <w:rFonts w:ascii="Arial Narrow" w:eastAsia="Calibri" w:hAnsi="Arial Narrow" w:cs="Arial"/>
                <w:b/>
                <w:bCs/>
                <w:iCs/>
              </w:rPr>
            </w:pPr>
            <w:r w:rsidRPr="00CD5974">
              <w:rPr>
                <w:rFonts w:ascii="Arial Narrow" w:eastAsia="Calibri" w:hAnsi="Arial Narrow" w:cs="Arial"/>
                <w:b/>
                <w:bCs/>
                <w:iCs/>
                <w:sz w:val="22"/>
              </w:rPr>
              <w:t>Reservas Constituidas</w:t>
            </w:r>
          </w:p>
        </w:tc>
        <w:tc>
          <w:tcPr>
            <w:tcW w:w="12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177EDD" w14:textId="77777777" w:rsidR="006F62D5" w:rsidRPr="00CD5974" w:rsidRDefault="006F62D5" w:rsidP="00A03251">
            <w:pPr>
              <w:autoSpaceDE w:val="0"/>
              <w:autoSpaceDN w:val="0"/>
              <w:adjustRightInd w:val="0"/>
              <w:jc w:val="center"/>
              <w:rPr>
                <w:rFonts w:ascii="Arial Narrow" w:eastAsia="Calibri" w:hAnsi="Arial Narrow" w:cs="Arial"/>
                <w:b/>
                <w:bCs/>
                <w:iCs/>
                <w:sz w:val="22"/>
              </w:rPr>
            </w:pPr>
            <w:r w:rsidRPr="00CD5974">
              <w:rPr>
                <w:rFonts w:ascii="Arial Narrow" w:eastAsia="Calibri" w:hAnsi="Arial Narrow" w:cs="Arial"/>
                <w:b/>
                <w:bCs/>
                <w:iCs/>
                <w:sz w:val="22"/>
              </w:rPr>
              <w:t>Reservas Definitivas</w:t>
            </w:r>
          </w:p>
        </w:tc>
        <w:tc>
          <w:tcPr>
            <w:tcW w:w="1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6AA4E0" w14:textId="77777777" w:rsidR="006F62D5" w:rsidRPr="00CD5974" w:rsidRDefault="006F62D5" w:rsidP="00A03251">
            <w:pPr>
              <w:autoSpaceDE w:val="0"/>
              <w:autoSpaceDN w:val="0"/>
              <w:adjustRightInd w:val="0"/>
              <w:jc w:val="center"/>
              <w:rPr>
                <w:rFonts w:ascii="Arial Narrow" w:eastAsia="Calibri" w:hAnsi="Arial Narrow" w:cs="Arial"/>
                <w:b/>
                <w:bCs/>
                <w:iCs/>
                <w:sz w:val="22"/>
              </w:rPr>
            </w:pPr>
            <w:r w:rsidRPr="00CD5974">
              <w:rPr>
                <w:rFonts w:ascii="Arial Narrow" w:eastAsia="Calibri" w:hAnsi="Arial Narrow" w:cs="Arial"/>
                <w:b/>
                <w:bCs/>
                <w:iCs/>
                <w:sz w:val="22"/>
              </w:rPr>
              <w:t>Autorización de Giros</w:t>
            </w:r>
          </w:p>
        </w:tc>
        <w:tc>
          <w:tcPr>
            <w:tcW w:w="1249" w:type="pct"/>
            <w:tcBorders>
              <w:top w:val="single" w:sz="4" w:space="0" w:color="auto"/>
              <w:left w:val="single" w:sz="4" w:space="0" w:color="auto"/>
              <w:right w:val="single" w:sz="4" w:space="0" w:color="auto"/>
            </w:tcBorders>
            <w:shd w:val="clear" w:color="auto" w:fill="auto"/>
            <w:vAlign w:val="center"/>
          </w:tcPr>
          <w:p w14:paraId="1F43EEE2" w14:textId="77777777" w:rsidR="006F62D5" w:rsidRPr="00CD5974" w:rsidRDefault="006F62D5" w:rsidP="00A03251">
            <w:pPr>
              <w:autoSpaceDE w:val="0"/>
              <w:autoSpaceDN w:val="0"/>
              <w:adjustRightInd w:val="0"/>
              <w:jc w:val="center"/>
              <w:rPr>
                <w:rFonts w:ascii="Arial Narrow" w:eastAsia="Calibri" w:hAnsi="Arial Narrow" w:cs="Arial"/>
                <w:b/>
                <w:bCs/>
                <w:iCs/>
                <w:sz w:val="22"/>
              </w:rPr>
            </w:pPr>
            <w:r w:rsidRPr="00CD5974">
              <w:rPr>
                <w:rFonts w:ascii="Arial Narrow" w:eastAsia="Calibri" w:hAnsi="Arial Narrow" w:cs="Arial"/>
                <w:b/>
                <w:bCs/>
                <w:iCs/>
                <w:sz w:val="22"/>
              </w:rPr>
              <w:t>Reservas sin autorización de Giros</w:t>
            </w:r>
          </w:p>
        </w:tc>
      </w:tr>
      <w:tr w:rsidR="006F62D5" w:rsidRPr="00CD5974" w14:paraId="656CD4AE" w14:textId="77777777" w:rsidTr="00A03251">
        <w:trPr>
          <w:trHeight w:val="300"/>
        </w:trPr>
        <w:tc>
          <w:tcPr>
            <w:tcW w:w="1250" w:type="pct"/>
            <w:vMerge w:val="restart"/>
            <w:tcBorders>
              <w:top w:val="single" w:sz="4" w:space="0" w:color="auto"/>
              <w:left w:val="single" w:sz="4" w:space="0" w:color="auto"/>
              <w:right w:val="single" w:sz="4" w:space="0" w:color="auto"/>
            </w:tcBorders>
            <w:shd w:val="clear" w:color="auto" w:fill="auto"/>
            <w:vAlign w:val="center"/>
          </w:tcPr>
          <w:p w14:paraId="2AB65DE5" w14:textId="77777777" w:rsidR="006F62D5" w:rsidRPr="00CD5974" w:rsidRDefault="006F62D5" w:rsidP="00A03251">
            <w:pPr>
              <w:autoSpaceDE w:val="0"/>
              <w:autoSpaceDN w:val="0"/>
              <w:adjustRightInd w:val="0"/>
              <w:jc w:val="center"/>
              <w:rPr>
                <w:rFonts w:ascii="Arial Narrow" w:eastAsia="Calibri" w:hAnsi="Arial Narrow" w:cs="Arial"/>
                <w:bCs/>
                <w:iCs/>
              </w:rPr>
            </w:pPr>
            <w:r w:rsidRPr="00CD5974">
              <w:rPr>
                <w:rFonts w:ascii="Arial Narrow" w:eastAsia="Calibri" w:hAnsi="Arial Narrow" w:cs="Arial"/>
                <w:bCs/>
                <w:iCs/>
              </w:rPr>
              <w:t>852.760.109</w:t>
            </w:r>
          </w:p>
        </w:tc>
        <w:tc>
          <w:tcPr>
            <w:tcW w:w="1250" w:type="pct"/>
            <w:gridSpan w:val="2"/>
            <w:vMerge w:val="restart"/>
            <w:tcBorders>
              <w:top w:val="single" w:sz="4" w:space="0" w:color="auto"/>
              <w:left w:val="single" w:sz="4" w:space="0" w:color="auto"/>
              <w:right w:val="single" w:sz="4" w:space="0" w:color="auto"/>
            </w:tcBorders>
            <w:shd w:val="clear" w:color="auto" w:fill="auto"/>
            <w:vAlign w:val="center"/>
          </w:tcPr>
          <w:p w14:paraId="313CE379" w14:textId="14B5A9A5" w:rsidR="006F62D5" w:rsidRPr="00CD5974" w:rsidRDefault="006F62D5" w:rsidP="00A03251">
            <w:pPr>
              <w:autoSpaceDE w:val="0"/>
              <w:autoSpaceDN w:val="0"/>
              <w:adjustRightInd w:val="0"/>
              <w:jc w:val="center"/>
              <w:rPr>
                <w:rFonts w:ascii="Arial Narrow" w:eastAsia="Calibri" w:hAnsi="Arial Narrow" w:cs="Arial"/>
                <w:bCs/>
                <w:iCs/>
              </w:rPr>
            </w:pPr>
            <w:r w:rsidRPr="00CD5974">
              <w:rPr>
                <w:rFonts w:ascii="Arial Narrow" w:eastAsia="Calibri" w:hAnsi="Arial Narrow" w:cs="Arial"/>
                <w:bCs/>
                <w:iCs/>
              </w:rPr>
              <w:t>775.218.134</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07EF652A" w14:textId="77777777" w:rsidR="006F62D5" w:rsidRPr="00CD5974" w:rsidRDefault="006F62D5" w:rsidP="00A03251">
            <w:pPr>
              <w:autoSpaceDE w:val="0"/>
              <w:autoSpaceDN w:val="0"/>
              <w:adjustRightInd w:val="0"/>
              <w:jc w:val="center"/>
              <w:rPr>
                <w:rFonts w:ascii="Arial Narrow" w:eastAsia="Calibri" w:hAnsi="Arial Narrow" w:cs="Arial"/>
                <w:bCs/>
                <w:iCs/>
              </w:rPr>
            </w:pPr>
            <w:r w:rsidRPr="00CD5974">
              <w:rPr>
                <w:rFonts w:ascii="Arial Narrow" w:eastAsia="Calibri" w:hAnsi="Arial Narrow" w:cs="Arial"/>
                <w:bCs/>
                <w:iCs/>
              </w:rPr>
              <w:t>Valor</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0608A553" w14:textId="77777777" w:rsidR="006F62D5" w:rsidRPr="00CD5974" w:rsidRDefault="006F62D5" w:rsidP="00A03251">
            <w:pPr>
              <w:autoSpaceDE w:val="0"/>
              <w:autoSpaceDN w:val="0"/>
              <w:adjustRightInd w:val="0"/>
              <w:jc w:val="center"/>
              <w:rPr>
                <w:rFonts w:ascii="Arial Narrow" w:eastAsia="Calibri" w:hAnsi="Arial Narrow" w:cs="Arial"/>
                <w:bCs/>
                <w:iCs/>
              </w:rPr>
            </w:pPr>
            <w:r w:rsidRPr="00CD5974">
              <w:rPr>
                <w:rFonts w:ascii="Arial Narrow" w:eastAsia="Calibri" w:hAnsi="Arial Narrow" w:cs="Arial"/>
                <w:bCs/>
                <w:iCs/>
              </w:rPr>
              <w:t>%</w:t>
            </w:r>
          </w:p>
        </w:tc>
        <w:tc>
          <w:tcPr>
            <w:tcW w:w="1249" w:type="pct"/>
            <w:vMerge w:val="restart"/>
            <w:tcBorders>
              <w:top w:val="single" w:sz="4" w:space="0" w:color="auto"/>
              <w:left w:val="single" w:sz="4" w:space="0" w:color="auto"/>
              <w:right w:val="single" w:sz="4" w:space="0" w:color="auto"/>
            </w:tcBorders>
            <w:shd w:val="clear" w:color="auto" w:fill="auto"/>
            <w:vAlign w:val="center"/>
          </w:tcPr>
          <w:p w14:paraId="14BB02F3" w14:textId="77777777" w:rsidR="006F62D5" w:rsidRPr="00CD5974" w:rsidRDefault="006F62D5" w:rsidP="00A03251">
            <w:pPr>
              <w:autoSpaceDE w:val="0"/>
              <w:autoSpaceDN w:val="0"/>
              <w:adjustRightInd w:val="0"/>
              <w:jc w:val="center"/>
              <w:rPr>
                <w:rFonts w:ascii="Arial Narrow" w:eastAsia="Calibri" w:hAnsi="Arial Narrow" w:cs="Arial"/>
                <w:bCs/>
                <w:iCs/>
              </w:rPr>
            </w:pPr>
            <w:r w:rsidRPr="00CD5974">
              <w:rPr>
                <w:rFonts w:ascii="Arial Narrow" w:eastAsia="Calibri" w:hAnsi="Arial Narrow" w:cs="Arial"/>
                <w:bCs/>
                <w:iCs/>
              </w:rPr>
              <w:t>36.604.585</w:t>
            </w:r>
          </w:p>
        </w:tc>
      </w:tr>
      <w:tr w:rsidR="006F62D5" w:rsidRPr="00CD5974" w14:paraId="2FB323C3" w14:textId="77777777" w:rsidTr="006F62D5">
        <w:trPr>
          <w:trHeight w:val="300"/>
        </w:trPr>
        <w:tc>
          <w:tcPr>
            <w:tcW w:w="1250" w:type="pct"/>
            <w:vMerge/>
            <w:tcBorders>
              <w:left w:val="single" w:sz="4" w:space="0" w:color="auto"/>
              <w:bottom w:val="single" w:sz="4" w:space="0" w:color="auto"/>
              <w:right w:val="single" w:sz="4" w:space="0" w:color="auto"/>
            </w:tcBorders>
            <w:shd w:val="clear" w:color="auto" w:fill="auto"/>
            <w:vAlign w:val="center"/>
          </w:tcPr>
          <w:p w14:paraId="1B27FE17" w14:textId="77777777" w:rsidR="006F62D5" w:rsidRPr="00CD5974" w:rsidRDefault="006F62D5" w:rsidP="00A15814">
            <w:pPr>
              <w:autoSpaceDE w:val="0"/>
              <w:autoSpaceDN w:val="0"/>
              <w:adjustRightInd w:val="0"/>
              <w:jc w:val="both"/>
              <w:rPr>
                <w:rFonts w:ascii="Arial Narrow" w:eastAsia="Calibri" w:hAnsi="Arial Narrow" w:cs="Arial"/>
                <w:bCs/>
                <w:iCs/>
              </w:rPr>
            </w:pPr>
          </w:p>
        </w:tc>
        <w:tc>
          <w:tcPr>
            <w:tcW w:w="1250" w:type="pct"/>
            <w:gridSpan w:val="2"/>
            <w:vMerge/>
            <w:tcBorders>
              <w:left w:val="single" w:sz="4" w:space="0" w:color="auto"/>
              <w:bottom w:val="single" w:sz="4" w:space="0" w:color="auto"/>
              <w:right w:val="single" w:sz="4" w:space="0" w:color="auto"/>
            </w:tcBorders>
            <w:shd w:val="clear" w:color="auto" w:fill="auto"/>
            <w:vAlign w:val="center"/>
          </w:tcPr>
          <w:p w14:paraId="684B7AE4" w14:textId="77777777" w:rsidR="006F62D5" w:rsidRPr="00CD5974" w:rsidRDefault="006F62D5" w:rsidP="00A15814">
            <w:pPr>
              <w:autoSpaceDE w:val="0"/>
              <w:autoSpaceDN w:val="0"/>
              <w:adjustRightInd w:val="0"/>
              <w:jc w:val="both"/>
              <w:rPr>
                <w:rFonts w:ascii="Arial Narrow" w:eastAsia="Calibri" w:hAnsi="Arial Narrow" w:cs="Arial"/>
                <w:bCs/>
                <w:iCs/>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2B6620F" w14:textId="77777777" w:rsidR="006F62D5" w:rsidRPr="00CD5974" w:rsidRDefault="006F62D5" w:rsidP="00A15814">
            <w:pPr>
              <w:autoSpaceDE w:val="0"/>
              <w:autoSpaceDN w:val="0"/>
              <w:adjustRightInd w:val="0"/>
              <w:jc w:val="both"/>
              <w:rPr>
                <w:rFonts w:ascii="Arial Narrow" w:eastAsia="Calibri" w:hAnsi="Arial Narrow" w:cs="Arial"/>
                <w:bCs/>
                <w:iCs/>
              </w:rPr>
            </w:pPr>
            <w:r w:rsidRPr="00CD5974">
              <w:rPr>
                <w:rFonts w:ascii="Arial Narrow" w:eastAsia="Calibri" w:hAnsi="Arial Narrow" w:cs="Arial"/>
                <w:bCs/>
                <w:iCs/>
              </w:rPr>
              <w:t>738.613.549</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19DC9C23" w14:textId="77777777" w:rsidR="006F62D5" w:rsidRPr="00CD5974" w:rsidRDefault="006F62D5" w:rsidP="00A15814">
            <w:pPr>
              <w:autoSpaceDE w:val="0"/>
              <w:autoSpaceDN w:val="0"/>
              <w:adjustRightInd w:val="0"/>
              <w:jc w:val="both"/>
              <w:rPr>
                <w:rFonts w:ascii="Arial Narrow" w:eastAsia="Calibri" w:hAnsi="Arial Narrow" w:cs="Arial"/>
                <w:bCs/>
                <w:iCs/>
              </w:rPr>
            </w:pPr>
            <w:r w:rsidRPr="00CD5974">
              <w:rPr>
                <w:rFonts w:ascii="Arial Narrow" w:eastAsia="Calibri" w:hAnsi="Arial Narrow" w:cs="Arial"/>
                <w:bCs/>
                <w:iCs/>
              </w:rPr>
              <w:t>95,28</w:t>
            </w:r>
          </w:p>
        </w:tc>
        <w:tc>
          <w:tcPr>
            <w:tcW w:w="1249" w:type="pct"/>
            <w:vMerge/>
            <w:tcBorders>
              <w:left w:val="single" w:sz="4" w:space="0" w:color="auto"/>
              <w:bottom w:val="single" w:sz="4" w:space="0" w:color="auto"/>
              <w:right w:val="single" w:sz="4" w:space="0" w:color="auto"/>
            </w:tcBorders>
            <w:shd w:val="clear" w:color="auto" w:fill="auto"/>
            <w:vAlign w:val="center"/>
          </w:tcPr>
          <w:p w14:paraId="3F5EB784" w14:textId="77777777" w:rsidR="006F62D5" w:rsidRPr="00CD5974" w:rsidRDefault="006F62D5" w:rsidP="00A15814">
            <w:pPr>
              <w:autoSpaceDE w:val="0"/>
              <w:autoSpaceDN w:val="0"/>
              <w:adjustRightInd w:val="0"/>
              <w:jc w:val="both"/>
              <w:rPr>
                <w:rFonts w:ascii="Arial Narrow" w:eastAsia="Calibri" w:hAnsi="Arial Narrow" w:cs="Arial"/>
                <w:bCs/>
                <w:iCs/>
              </w:rPr>
            </w:pPr>
          </w:p>
        </w:tc>
      </w:tr>
    </w:tbl>
    <w:p w14:paraId="17EB3599" w14:textId="77777777" w:rsidR="00417F09" w:rsidRPr="00CD5974" w:rsidRDefault="00417F09" w:rsidP="00417F09">
      <w:pPr>
        <w:autoSpaceDE w:val="0"/>
        <w:autoSpaceDN w:val="0"/>
        <w:adjustRightInd w:val="0"/>
        <w:jc w:val="both"/>
        <w:rPr>
          <w:rFonts w:ascii="Arial Narrow" w:eastAsia="Times New Roman" w:hAnsi="Arial Narrow" w:cs="Calibri"/>
          <w:bCs/>
          <w:color w:val="000000"/>
          <w:sz w:val="22"/>
          <w:lang w:eastAsia="es-ES"/>
        </w:rPr>
      </w:pPr>
      <w:r w:rsidRPr="00CD5974">
        <w:rPr>
          <w:rFonts w:ascii="Arial Narrow" w:eastAsia="Times New Roman" w:hAnsi="Arial Narrow" w:cs="Calibri"/>
          <w:bCs/>
          <w:color w:val="000000"/>
          <w:sz w:val="22"/>
          <w:lang w:eastAsia="es-ES"/>
        </w:rPr>
        <w:t xml:space="preserve">Fuente: Secretaría Distrital de Integración Social </w:t>
      </w:r>
    </w:p>
    <w:p w14:paraId="07C17F19" w14:textId="77777777" w:rsidR="006F62D5" w:rsidRPr="00CD5974" w:rsidRDefault="006F62D5" w:rsidP="00A15814">
      <w:pPr>
        <w:autoSpaceDE w:val="0"/>
        <w:autoSpaceDN w:val="0"/>
        <w:adjustRightInd w:val="0"/>
        <w:jc w:val="both"/>
        <w:rPr>
          <w:rFonts w:ascii="Arial Narrow" w:eastAsia="Times New Roman" w:hAnsi="Arial Narrow" w:cs="Calibri"/>
          <w:bCs/>
          <w:color w:val="000000"/>
          <w:lang w:eastAsia="es-ES"/>
        </w:rPr>
      </w:pPr>
    </w:p>
    <w:p w14:paraId="2B68BF6D" w14:textId="77777777" w:rsidR="00E0507F" w:rsidRPr="00CD5974" w:rsidRDefault="00E0507F" w:rsidP="00A15814">
      <w:pPr>
        <w:autoSpaceDE w:val="0"/>
        <w:autoSpaceDN w:val="0"/>
        <w:adjustRightInd w:val="0"/>
        <w:jc w:val="both"/>
        <w:rPr>
          <w:rFonts w:ascii="Arial Narrow" w:eastAsia="Times New Roman" w:hAnsi="Arial Narrow" w:cs="Calibri"/>
          <w:b/>
          <w:bCs/>
          <w:color w:val="000000"/>
          <w:lang w:eastAsia="es-ES"/>
        </w:rPr>
      </w:pPr>
    </w:p>
    <w:p w14:paraId="2535866D" w14:textId="41EC904D" w:rsidR="006F62D5" w:rsidRPr="00CD5974" w:rsidRDefault="00417F09" w:rsidP="00A15814">
      <w:pPr>
        <w:autoSpaceDE w:val="0"/>
        <w:autoSpaceDN w:val="0"/>
        <w:adjustRightInd w:val="0"/>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Acuerdos y alianzas vigentes con otros sectore</w:t>
      </w:r>
      <w:r w:rsidR="00AB0C01" w:rsidRPr="00CD5974">
        <w:rPr>
          <w:rFonts w:ascii="Arial Narrow" w:eastAsia="Times New Roman" w:hAnsi="Arial Narrow" w:cs="Calibri"/>
          <w:bCs/>
          <w:color w:val="000000"/>
          <w:lang w:eastAsia="es-ES"/>
        </w:rPr>
        <w:t>s</w:t>
      </w:r>
    </w:p>
    <w:p w14:paraId="4D1DDB2C" w14:textId="634FF337" w:rsidR="006F62D5" w:rsidRPr="00CD5974" w:rsidRDefault="006F62D5" w:rsidP="00F73E99">
      <w:pPr>
        <w:pStyle w:val="Prrafodelista"/>
        <w:numPr>
          <w:ilvl w:val="0"/>
          <w:numId w:val="59"/>
        </w:numPr>
        <w:autoSpaceDE w:val="0"/>
        <w:autoSpaceDN w:val="0"/>
        <w:adjustRightInd w:val="0"/>
        <w:jc w:val="both"/>
        <w:rPr>
          <w:rFonts w:ascii="Arial Narrow" w:eastAsia="Calibri" w:hAnsi="Arial Narrow" w:cs="Arial"/>
          <w:iCs/>
        </w:rPr>
      </w:pPr>
      <w:r w:rsidRPr="00CD5974">
        <w:rPr>
          <w:rFonts w:ascii="Arial Narrow" w:eastAsia="Calibri" w:hAnsi="Arial Narrow" w:cs="Arial"/>
          <w:b/>
          <w:iCs/>
        </w:rPr>
        <w:t>Planeación Distrital:</w:t>
      </w:r>
      <w:r w:rsidRPr="00CD5974">
        <w:rPr>
          <w:rFonts w:ascii="Arial Narrow" w:eastAsia="Calibri" w:hAnsi="Arial Narrow" w:cs="Arial"/>
          <w:iCs/>
        </w:rPr>
        <w:t xml:space="preserve"> </w:t>
      </w:r>
      <w:r w:rsidR="00593B32" w:rsidRPr="00CD5974">
        <w:rPr>
          <w:rFonts w:ascii="Arial Narrow" w:eastAsia="Calibri" w:hAnsi="Arial Narrow" w:cs="Arial"/>
          <w:iCs/>
        </w:rPr>
        <w:t>Dirección De Diversidad Sexual</w:t>
      </w:r>
      <w:r w:rsidR="00417F09" w:rsidRPr="00CD5974">
        <w:rPr>
          <w:rFonts w:ascii="Arial Narrow" w:eastAsia="Calibri" w:hAnsi="Arial Narrow" w:cs="Arial"/>
          <w:iCs/>
        </w:rPr>
        <w:t xml:space="preserve">: </w:t>
      </w:r>
      <w:r w:rsidRPr="00CD5974">
        <w:rPr>
          <w:rFonts w:ascii="Arial Narrow" w:eastAsia="Calibri" w:hAnsi="Arial Narrow" w:cs="Arial"/>
          <w:iCs/>
        </w:rPr>
        <w:t>Participación en la formulación del Plan de Acción de la Política Pública LGBTI 2012-2016 para la definición</w:t>
      </w:r>
      <w:r w:rsidR="00417F09" w:rsidRPr="00CD5974">
        <w:rPr>
          <w:rFonts w:ascii="Arial Narrow" w:eastAsia="Calibri" w:hAnsi="Arial Narrow" w:cs="Arial"/>
          <w:iCs/>
        </w:rPr>
        <w:t xml:space="preserve"> de acciones y metas del sector y </w:t>
      </w:r>
      <w:r w:rsidRPr="00CD5974">
        <w:rPr>
          <w:rFonts w:ascii="Arial Narrow" w:eastAsia="Calibri" w:hAnsi="Arial Narrow" w:cs="Arial"/>
          <w:iCs/>
        </w:rPr>
        <w:t>Participación en la Mesa Intersectorial de Diversidad Sexual a través de la cual los sectores responsables de la implementación desarrollan acci</w:t>
      </w:r>
      <w:r w:rsidR="00417F09" w:rsidRPr="00CD5974">
        <w:rPr>
          <w:rFonts w:ascii="Arial Narrow" w:eastAsia="Calibri" w:hAnsi="Arial Narrow" w:cs="Arial"/>
          <w:iCs/>
        </w:rPr>
        <w:t>ones de carácter Intersectorial; d</w:t>
      </w:r>
      <w:r w:rsidRPr="00CD5974">
        <w:rPr>
          <w:rFonts w:ascii="Arial Narrow" w:eastAsia="Calibri" w:hAnsi="Arial Narrow" w:cs="Arial"/>
          <w:iCs/>
        </w:rPr>
        <w:t xml:space="preserve">esarrollo de la </w:t>
      </w:r>
      <w:r w:rsidR="00417F09" w:rsidRPr="00CD5974">
        <w:rPr>
          <w:rFonts w:ascii="Arial Narrow" w:eastAsia="Calibri" w:hAnsi="Arial Narrow" w:cs="Arial"/>
          <w:iCs/>
        </w:rPr>
        <w:t>estrategia de ambientes laborales inclusivos; desarrollo de la campaña distrital en Bogotá se puede ser (semana de la diversidad).</w:t>
      </w:r>
    </w:p>
    <w:p w14:paraId="692DAB09" w14:textId="2A654FB0" w:rsidR="006F62D5" w:rsidRPr="00CD5974" w:rsidRDefault="00417F09" w:rsidP="00F73E99">
      <w:pPr>
        <w:pStyle w:val="Prrafodelista"/>
        <w:numPr>
          <w:ilvl w:val="0"/>
          <w:numId w:val="59"/>
        </w:numPr>
        <w:autoSpaceDE w:val="0"/>
        <w:autoSpaceDN w:val="0"/>
        <w:adjustRightInd w:val="0"/>
        <w:jc w:val="both"/>
        <w:rPr>
          <w:rFonts w:ascii="Arial Narrow" w:eastAsia="Calibri" w:hAnsi="Arial Narrow" w:cs="Arial"/>
          <w:iCs/>
        </w:rPr>
      </w:pPr>
      <w:r w:rsidRPr="00CD5974">
        <w:rPr>
          <w:rFonts w:ascii="Arial Narrow" w:eastAsia="Calibri" w:hAnsi="Arial Narrow" w:cs="Arial"/>
          <w:b/>
          <w:iCs/>
        </w:rPr>
        <w:t>I</w:t>
      </w:r>
      <w:r w:rsidR="006F62D5" w:rsidRPr="00CD5974">
        <w:rPr>
          <w:rFonts w:ascii="Arial Narrow" w:eastAsia="Calibri" w:hAnsi="Arial Narrow" w:cs="Arial"/>
          <w:b/>
          <w:iCs/>
        </w:rPr>
        <w:t>DIPRON</w:t>
      </w:r>
      <w:r w:rsidRPr="00CD5974">
        <w:rPr>
          <w:rFonts w:ascii="Arial Narrow" w:eastAsia="Calibri" w:hAnsi="Arial Narrow" w:cs="Arial"/>
          <w:iCs/>
        </w:rPr>
        <w:t xml:space="preserve">: </w:t>
      </w:r>
      <w:r w:rsidR="006F62D5" w:rsidRPr="00CD5974">
        <w:rPr>
          <w:rFonts w:ascii="Arial Narrow" w:eastAsia="Calibri" w:hAnsi="Arial Narrow" w:cs="Arial"/>
          <w:iCs/>
        </w:rPr>
        <w:t>-Identificación de personas de los sectores LGBTI como guías ciudadanos-as para e</w:t>
      </w:r>
      <w:r w:rsidRPr="00CD5974">
        <w:rPr>
          <w:rFonts w:ascii="Arial Narrow" w:eastAsia="Calibri" w:hAnsi="Arial Narrow" w:cs="Arial"/>
          <w:iCs/>
        </w:rPr>
        <w:t>l proyecto Misión Bogotá Humana; V</w:t>
      </w:r>
      <w:r w:rsidR="006F62D5" w:rsidRPr="00CD5974">
        <w:rPr>
          <w:rFonts w:ascii="Arial Narrow" w:eastAsia="Calibri" w:hAnsi="Arial Narrow" w:cs="Arial"/>
          <w:iCs/>
        </w:rPr>
        <w:t>inculación de guías ciudadanos-as de los sectores LGBTI al proyecto y acompañamiento a proceso forma</w:t>
      </w:r>
      <w:r w:rsidRPr="00CD5974">
        <w:rPr>
          <w:rFonts w:ascii="Arial Narrow" w:eastAsia="Calibri" w:hAnsi="Arial Narrow" w:cs="Arial"/>
          <w:iCs/>
        </w:rPr>
        <w:t>tivo</w:t>
      </w:r>
      <w:r w:rsidR="00E128FF" w:rsidRPr="00CD5974">
        <w:rPr>
          <w:rFonts w:ascii="Arial Narrow" w:eastAsia="Calibri" w:hAnsi="Arial Narrow" w:cs="Arial"/>
          <w:iCs/>
        </w:rPr>
        <w:t xml:space="preserve"> como una acción afirmativa y</w:t>
      </w:r>
      <w:r w:rsidRPr="00CD5974">
        <w:rPr>
          <w:rFonts w:ascii="Arial Narrow" w:eastAsia="Calibri" w:hAnsi="Arial Narrow" w:cs="Arial"/>
          <w:iCs/>
        </w:rPr>
        <w:t xml:space="preserve"> </w:t>
      </w:r>
      <w:r w:rsidR="006F62D5" w:rsidRPr="00CD5974">
        <w:rPr>
          <w:rFonts w:ascii="Arial Narrow" w:eastAsia="Calibri" w:hAnsi="Arial Narrow" w:cs="Arial"/>
          <w:iCs/>
        </w:rPr>
        <w:t>Proceso de formación a servidores y servidoras públicos y a guías ciudadanos en enfoque diferencial en relación con identidades de género y orientaciones sexuales.</w:t>
      </w:r>
    </w:p>
    <w:p w14:paraId="7A4688C8" w14:textId="6D578D74" w:rsidR="006F62D5" w:rsidRPr="00CD5974" w:rsidRDefault="006F62D5" w:rsidP="00F73E99">
      <w:pPr>
        <w:pStyle w:val="Prrafodelista"/>
        <w:numPr>
          <w:ilvl w:val="0"/>
          <w:numId w:val="59"/>
        </w:numPr>
        <w:autoSpaceDE w:val="0"/>
        <w:autoSpaceDN w:val="0"/>
        <w:adjustRightInd w:val="0"/>
        <w:jc w:val="both"/>
        <w:rPr>
          <w:rFonts w:ascii="Arial Narrow" w:eastAsia="Calibri" w:hAnsi="Arial Narrow" w:cs="Arial"/>
          <w:iCs/>
        </w:rPr>
      </w:pPr>
      <w:r w:rsidRPr="00CD5974">
        <w:rPr>
          <w:rFonts w:ascii="Arial Narrow" w:eastAsia="Calibri" w:hAnsi="Arial Narrow" w:cs="Arial"/>
          <w:b/>
          <w:iCs/>
        </w:rPr>
        <w:t>Salud:</w:t>
      </w:r>
      <w:r w:rsidRPr="00CD5974">
        <w:rPr>
          <w:rFonts w:ascii="Arial Narrow" w:eastAsia="Calibri" w:hAnsi="Arial Narrow" w:cs="Arial"/>
          <w:iCs/>
        </w:rPr>
        <w:t xml:space="preserve"> </w:t>
      </w:r>
      <w:r w:rsidR="00417F09" w:rsidRPr="00CD5974">
        <w:rPr>
          <w:rFonts w:ascii="Arial Narrow" w:eastAsia="Calibri" w:hAnsi="Arial Narrow" w:cs="Arial"/>
          <w:iCs/>
        </w:rPr>
        <w:t>a</w:t>
      </w:r>
      <w:r w:rsidRPr="00CD5974">
        <w:rPr>
          <w:rFonts w:ascii="Arial Narrow" w:eastAsia="Calibri" w:hAnsi="Arial Narrow" w:cs="Arial"/>
          <w:iCs/>
        </w:rPr>
        <w:t>rticulación con el servicio de salud amigable para asegurar el ejercicio y la restitución del derecho a la salud de las</w:t>
      </w:r>
      <w:r w:rsidR="00417F09" w:rsidRPr="00CD5974">
        <w:rPr>
          <w:rFonts w:ascii="Arial Narrow" w:eastAsia="Calibri" w:hAnsi="Arial Narrow" w:cs="Arial"/>
          <w:iCs/>
        </w:rPr>
        <w:t xml:space="preserve"> personas de los sectores LGBTI e i</w:t>
      </w:r>
      <w:r w:rsidRPr="00CD5974">
        <w:rPr>
          <w:rFonts w:ascii="Arial Narrow" w:eastAsia="Calibri" w:hAnsi="Arial Narrow" w:cs="Arial"/>
          <w:iCs/>
        </w:rPr>
        <w:t>mplementación del punto de atención “Por el Derecho a la Salud” en el Centro de Atención a la Diversidad Sexual y de Géneros en la Zona de alto impacto, con 172 personas atendidas.</w:t>
      </w:r>
    </w:p>
    <w:p w14:paraId="18B1EC0F" w14:textId="122F51B3" w:rsidR="006F62D5" w:rsidRPr="00CD5974" w:rsidRDefault="006F62D5" w:rsidP="00F73E99">
      <w:pPr>
        <w:pStyle w:val="Prrafodelista"/>
        <w:numPr>
          <w:ilvl w:val="0"/>
          <w:numId w:val="59"/>
        </w:numPr>
        <w:autoSpaceDE w:val="0"/>
        <w:autoSpaceDN w:val="0"/>
        <w:adjustRightInd w:val="0"/>
        <w:jc w:val="both"/>
        <w:rPr>
          <w:rFonts w:ascii="Arial Narrow" w:eastAsia="Calibri" w:hAnsi="Arial Narrow" w:cs="Arial"/>
          <w:iCs/>
        </w:rPr>
      </w:pPr>
      <w:r w:rsidRPr="00CD5974">
        <w:rPr>
          <w:rFonts w:ascii="Arial Narrow" w:eastAsia="Calibri" w:hAnsi="Arial Narrow" w:cs="Arial"/>
          <w:b/>
          <w:iCs/>
        </w:rPr>
        <w:lastRenderedPageBreak/>
        <w:t>Gobierno:</w:t>
      </w:r>
      <w:r w:rsidR="00417F09" w:rsidRPr="00CD5974">
        <w:rPr>
          <w:rFonts w:ascii="Arial Narrow" w:eastAsia="Calibri" w:hAnsi="Arial Narrow" w:cs="Arial"/>
          <w:iCs/>
        </w:rPr>
        <w:t xml:space="preserve"> </w:t>
      </w:r>
      <w:r w:rsidRPr="00CD5974">
        <w:rPr>
          <w:rFonts w:ascii="Arial Narrow" w:eastAsia="Calibri" w:hAnsi="Arial Narrow" w:cs="Arial"/>
          <w:iCs/>
        </w:rPr>
        <w:t xml:space="preserve">Identificación de personas LGBTI en riesgo inminente de amenaza a la vida e integridad personal </w:t>
      </w:r>
      <w:r w:rsidR="00417F09" w:rsidRPr="00CD5974">
        <w:rPr>
          <w:rFonts w:ascii="Arial Narrow" w:eastAsia="Calibri" w:hAnsi="Arial Narrow" w:cs="Arial"/>
          <w:iCs/>
        </w:rPr>
        <w:t>para remisión a la CASA REFUGIO e i</w:t>
      </w:r>
      <w:r w:rsidRPr="00CD5974">
        <w:rPr>
          <w:rFonts w:ascii="Arial Narrow" w:eastAsia="Calibri" w:hAnsi="Arial Narrow" w:cs="Arial"/>
          <w:iCs/>
        </w:rPr>
        <w:t>nicio de estrategia distrital de representación legal para víctimas de discriminación por orientación sexual e identidad de género.</w:t>
      </w:r>
    </w:p>
    <w:p w14:paraId="3A25C1E2" w14:textId="7CE35BF4" w:rsidR="006F62D5" w:rsidRPr="00CD5974" w:rsidRDefault="00417F09" w:rsidP="00F73E99">
      <w:pPr>
        <w:pStyle w:val="Prrafodelista"/>
        <w:numPr>
          <w:ilvl w:val="0"/>
          <w:numId w:val="59"/>
        </w:numPr>
        <w:autoSpaceDE w:val="0"/>
        <w:autoSpaceDN w:val="0"/>
        <w:adjustRightInd w:val="0"/>
        <w:jc w:val="both"/>
        <w:rPr>
          <w:rFonts w:ascii="Arial Narrow" w:eastAsia="Calibri" w:hAnsi="Arial Narrow" w:cs="Arial"/>
          <w:iCs/>
        </w:rPr>
      </w:pPr>
      <w:r w:rsidRPr="00CD5974">
        <w:rPr>
          <w:rFonts w:ascii="Arial Narrow" w:eastAsia="Calibri" w:hAnsi="Arial Narrow" w:cs="Arial"/>
          <w:b/>
          <w:iCs/>
        </w:rPr>
        <w:t>Secretaría de la Mujer:</w:t>
      </w:r>
      <w:r w:rsidR="001514F0" w:rsidRPr="00CD5974">
        <w:rPr>
          <w:rFonts w:ascii="Arial Narrow" w:eastAsia="Calibri" w:hAnsi="Arial Narrow" w:cs="Arial"/>
          <w:iCs/>
        </w:rPr>
        <w:t xml:space="preserve"> </w:t>
      </w:r>
      <w:r w:rsidR="006F62D5" w:rsidRPr="00CD5974">
        <w:rPr>
          <w:rFonts w:ascii="Arial Narrow" w:eastAsia="Calibri" w:hAnsi="Arial Narrow" w:cs="Arial"/>
          <w:iCs/>
        </w:rPr>
        <w:t>Ejecución de acciones del Plan de Igualdad y Oportunidades de Género PIOEG para mujeres lesbianas, bisexuales y Transgeneristas. (vinculación laboral a mujeres transgeneristas en Misión Bogotá, procesos formativos a mujeres LBT de IDIPRON, as</w:t>
      </w:r>
      <w:r w:rsidRPr="00CD5974">
        <w:rPr>
          <w:rFonts w:ascii="Arial Narrow" w:eastAsia="Calibri" w:hAnsi="Arial Narrow" w:cs="Arial"/>
          <w:iCs/>
        </w:rPr>
        <w:t>esoría jurídica a mujeres LGBT) y e</w:t>
      </w:r>
      <w:r w:rsidR="006F62D5" w:rsidRPr="00CD5974">
        <w:rPr>
          <w:rFonts w:ascii="Arial Narrow" w:eastAsia="Calibri" w:hAnsi="Arial Narrow" w:cs="Arial"/>
          <w:iCs/>
        </w:rPr>
        <w:t xml:space="preserve">jecución de acciones para la transversalización de la política pública de Mujer y Género, desde las orientaciones sexuales e identidades de género en la SDIS (proceso de formación a servidores y servidoras durante dos años consecutivos, en articulación con la Dirección Poblacional) </w:t>
      </w:r>
    </w:p>
    <w:p w14:paraId="4815A2B1" w14:textId="48EF9B4D" w:rsidR="006F62D5" w:rsidRPr="00CD5974" w:rsidRDefault="006F62D5" w:rsidP="00F73E99">
      <w:pPr>
        <w:pStyle w:val="Prrafodelista"/>
        <w:numPr>
          <w:ilvl w:val="0"/>
          <w:numId w:val="59"/>
        </w:numPr>
        <w:autoSpaceDE w:val="0"/>
        <w:autoSpaceDN w:val="0"/>
        <w:adjustRightInd w:val="0"/>
        <w:jc w:val="both"/>
        <w:rPr>
          <w:rFonts w:ascii="Arial Narrow" w:eastAsia="Calibri" w:hAnsi="Arial Narrow" w:cs="Arial"/>
          <w:iCs/>
        </w:rPr>
      </w:pPr>
      <w:r w:rsidRPr="00CD5974">
        <w:rPr>
          <w:rFonts w:ascii="Arial Narrow" w:eastAsia="Calibri" w:hAnsi="Arial Narrow" w:cs="Arial"/>
          <w:b/>
          <w:iCs/>
        </w:rPr>
        <w:t>Educación:</w:t>
      </w:r>
      <w:r w:rsidR="00417F09" w:rsidRPr="00CD5974">
        <w:rPr>
          <w:rFonts w:ascii="Arial Narrow" w:eastAsia="Calibri" w:hAnsi="Arial Narrow" w:cs="Arial"/>
          <w:iCs/>
        </w:rPr>
        <w:t xml:space="preserve"> C</w:t>
      </w:r>
      <w:r w:rsidRPr="00CD5974">
        <w:rPr>
          <w:rFonts w:ascii="Arial Narrow" w:eastAsia="Calibri" w:hAnsi="Arial Narrow" w:cs="Arial"/>
          <w:iCs/>
        </w:rPr>
        <w:t xml:space="preserve">ursos de validación de primaria y Bachillerato a través del convenio con CANAPRO, en los que se han graduado </w:t>
      </w:r>
      <w:r w:rsidR="00417F09" w:rsidRPr="00CD5974">
        <w:rPr>
          <w:rFonts w:ascii="Arial Narrow" w:eastAsia="Calibri" w:hAnsi="Arial Narrow" w:cs="Arial"/>
          <w:iCs/>
        </w:rPr>
        <w:t xml:space="preserve">en dos promociones 46 personas; </w:t>
      </w:r>
      <w:r w:rsidRPr="00CD5974">
        <w:rPr>
          <w:rFonts w:ascii="Arial Narrow" w:eastAsia="Calibri" w:hAnsi="Arial Narrow" w:cs="Arial"/>
          <w:iCs/>
        </w:rPr>
        <w:t>-122 personas graduadas en proceso de formación en Desarrollo Humano y Fortalecimiento de Capacidades.</w:t>
      </w:r>
    </w:p>
    <w:p w14:paraId="10B6551B" w14:textId="121B54C2" w:rsidR="006F62D5" w:rsidRPr="00CD5974" w:rsidRDefault="00D12EB9" w:rsidP="00F73E99">
      <w:pPr>
        <w:pStyle w:val="Prrafodelista"/>
        <w:numPr>
          <w:ilvl w:val="0"/>
          <w:numId w:val="59"/>
        </w:numPr>
        <w:autoSpaceDE w:val="0"/>
        <w:autoSpaceDN w:val="0"/>
        <w:adjustRightInd w:val="0"/>
        <w:jc w:val="both"/>
        <w:rPr>
          <w:rFonts w:ascii="Arial Narrow" w:eastAsia="Calibri" w:hAnsi="Arial Narrow" w:cs="Arial"/>
          <w:iCs/>
        </w:rPr>
      </w:pPr>
      <w:r w:rsidRPr="00CD5974">
        <w:rPr>
          <w:rFonts w:ascii="Arial Narrow" w:eastAsia="Calibri" w:hAnsi="Arial Narrow" w:cs="Arial"/>
          <w:b/>
          <w:iCs/>
        </w:rPr>
        <w:t xml:space="preserve">Desarrollo Económico: </w:t>
      </w:r>
      <w:r w:rsidR="006F62D5" w:rsidRPr="00CD5974">
        <w:rPr>
          <w:rFonts w:ascii="Arial Narrow" w:eastAsia="Calibri" w:hAnsi="Arial Narrow" w:cs="Arial"/>
          <w:iCs/>
        </w:rPr>
        <w:t xml:space="preserve">Proceso de acompañamiento técnico para para el fortalecimiento de unidades productivas, con 150 personas de los sectores LGBTI asesoradas en el montaje de ideas de </w:t>
      </w:r>
      <w:r w:rsidR="00417F09" w:rsidRPr="00CD5974">
        <w:rPr>
          <w:rFonts w:ascii="Arial Narrow" w:eastAsia="Calibri" w:hAnsi="Arial Narrow" w:cs="Arial"/>
          <w:iCs/>
        </w:rPr>
        <w:t>negocio y proyectos productivos; p</w:t>
      </w:r>
      <w:r w:rsidR="006F62D5" w:rsidRPr="00CD5974">
        <w:rPr>
          <w:rFonts w:ascii="Arial Narrow" w:eastAsia="Calibri" w:hAnsi="Arial Narrow" w:cs="Arial"/>
          <w:iCs/>
        </w:rPr>
        <w:t>roceso de formación en empresarismo, emprendimiento, competencias sociolaborales, con 150  personas graduadas.</w:t>
      </w:r>
    </w:p>
    <w:p w14:paraId="3DEBB4D1" w14:textId="77777777" w:rsidR="006F62D5" w:rsidRPr="00CD5974" w:rsidRDefault="006F62D5" w:rsidP="00A15814">
      <w:pPr>
        <w:tabs>
          <w:tab w:val="left" w:pos="284"/>
        </w:tabs>
        <w:autoSpaceDE w:val="0"/>
        <w:autoSpaceDN w:val="0"/>
        <w:adjustRightInd w:val="0"/>
        <w:jc w:val="both"/>
        <w:rPr>
          <w:rFonts w:ascii="Arial Narrow" w:eastAsia="Times New Roman" w:hAnsi="Arial Narrow" w:cs="Calibri"/>
          <w:bCs/>
          <w:color w:val="000000"/>
          <w:lang w:eastAsia="es-ES"/>
        </w:rPr>
      </w:pPr>
    </w:p>
    <w:p w14:paraId="324C50B2" w14:textId="1A5DA060" w:rsidR="006F62D5" w:rsidRPr="00CD5974" w:rsidRDefault="00AB0C01" w:rsidP="00A15814">
      <w:pPr>
        <w:autoSpaceDE w:val="0"/>
        <w:autoSpaceDN w:val="0"/>
        <w:adjustRightInd w:val="0"/>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 xml:space="preserve">Acuerdos </w:t>
      </w:r>
      <w:r w:rsidR="00417F09" w:rsidRPr="00CD5974">
        <w:rPr>
          <w:rFonts w:ascii="Arial Narrow" w:eastAsia="Times New Roman" w:hAnsi="Arial Narrow" w:cs="Calibri"/>
          <w:b/>
          <w:bCs/>
          <w:color w:val="000000"/>
          <w:lang w:eastAsia="es-ES"/>
        </w:rPr>
        <w:t>alianzas vigentes con entidades privadas</w:t>
      </w:r>
    </w:p>
    <w:p w14:paraId="6678ECB8" w14:textId="0E4D30FD" w:rsidR="00417F09" w:rsidRPr="00CD5974" w:rsidRDefault="00417F09" w:rsidP="00417F09">
      <w:pPr>
        <w:tabs>
          <w:tab w:val="left" w:pos="284"/>
        </w:tabs>
        <w:autoSpaceDE w:val="0"/>
        <w:autoSpaceDN w:val="0"/>
        <w:adjustRightInd w:val="0"/>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xml:space="preserve">Universidad Minuto de Dios.  5 becas a personas de los sectores LGBTI </w:t>
      </w:r>
    </w:p>
    <w:p w14:paraId="5F88CDAD" w14:textId="77777777" w:rsidR="006F62D5" w:rsidRPr="00CD5974" w:rsidRDefault="006F62D5" w:rsidP="00A15814">
      <w:pPr>
        <w:autoSpaceDE w:val="0"/>
        <w:autoSpaceDN w:val="0"/>
        <w:adjustRightInd w:val="0"/>
        <w:jc w:val="both"/>
        <w:rPr>
          <w:rFonts w:ascii="Arial Narrow" w:eastAsia="Calibri" w:hAnsi="Arial Narrow" w:cs="Arial"/>
          <w:iCs/>
        </w:rPr>
      </w:pPr>
    </w:p>
    <w:p w14:paraId="1E475066" w14:textId="168A31B5" w:rsidR="006F62D5" w:rsidRPr="00CD5974" w:rsidRDefault="00AB0C01" w:rsidP="00A15814">
      <w:pPr>
        <w:autoSpaceDE w:val="0"/>
        <w:autoSpaceDN w:val="0"/>
        <w:adjustRightInd w:val="0"/>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 xml:space="preserve">Dificultades </w:t>
      </w:r>
      <w:r w:rsidR="00E0507F" w:rsidRPr="00CD5974">
        <w:rPr>
          <w:rFonts w:ascii="Arial Narrow" w:eastAsia="Times New Roman" w:hAnsi="Arial Narrow" w:cs="Calibri"/>
          <w:b/>
          <w:bCs/>
          <w:color w:val="000000"/>
          <w:lang w:eastAsia="es-ES"/>
        </w:rPr>
        <w:t>del proyecto</w:t>
      </w:r>
    </w:p>
    <w:p w14:paraId="3970BBAE" w14:textId="77777777" w:rsidR="006F62D5" w:rsidRPr="00CD5974" w:rsidRDefault="006F62D5" w:rsidP="00F73E99">
      <w:pPr>
        <w:pStyle w:val="Prrafodelista"/>
        <w:numPr>
          <w:ilvl w:val="0"/>
          <w:numId w:val="60"/>
        </w:numPr>
        <w:autoSpaceDE w:val="0"/>
        <w:autoSpaceDN w:val="0"/>
        <w:adjustRightInd w:val="0"/>
        <w:jc w:val="both"/>
        <w:rPr>
          <w:rFonts w:ascii="Arial Narrow" w:eastAsia="Calibri" w:hAnsi="Arial Narrow" w:cs="Arial"/>
          <w:iCs/>
        </w:rPr>
      </w:pPr>
      <w:r w:rsidRPr="00CD5974">
        <w:rPr>
          <w:rFonts w:ascii="Arial Narrow" w:eastAsia="Calibri" w:hAnsi="Arial Narrow" w:cs="Arial"/>
          <w:iCs/>
        </w:rPr>
        <w:t xml:space="preserve">La resistencia al cambio y la persistencia de prejuicios homofóbicos, transfóbicos y machistas al interior de la institución mantienen los niveles de discriminación, especialmente hacia las personas transgeneristas vinculadas al proyecto.  </w:t>
      </w:r>
    </w:p>
    <w:p w14:paraId="34DCD741" w14:textId="77777777" w:rsidR="006F62D5" w:rsidRPr="00CD5974" w:rsidRDefault="006F62D5" w:rsidP="00F73E99">
      <w:pPr>
        <w:pStyle w:val="Prrafodelista"/>
        <w:numPr>
          <w:ilvl w:val="0"/>
          <w:numId w:val="60"/>
        </w:numPr>
        <w:autoSpaceDE w:val="0"/>
        <w:autoSpaceDN w:val="0"/>
        <w:adjustRightInd w:val="0"/>
        <w:jc w:val="both"/>
        <w:rPr>
          <w:rFonts w:ascii="Arial Narrow" w:eastAsia="Calibri" w:hAnsi="Arial Narrow" w:cs="Arial"/>
          <w:iCs/>
        </w:rPr>
      </w:pPr>
      <w:r w:rsidRPr="00CD5974">
        <w:rPr>
          <w:rFonts w:ascii="Arial Narrow" w:eastAsia="Calibri" w:hAnsi="Arial Narrow" w:cs="Arial"/>
          <w:iCs/>
        </w:rPr>
        <w:t>La insuficiencia de Centros para la atención integral de las personas de los sectores LGBTI por zonas dificulta el acceso a la materialización de los derechos, ya que en la actualidad sólo hay dos Centros distantes de zonas marginales de Ciudad Bolívar, Usme, Bosa y Suba, principalmente.</w:t>
      </w:r>
    </w:p>
    <w:p w14:paraId="173AB8AD" w14:textId="77777777" w:rsidR="006F62D5" w:rsidRPr="00CD5974" w:rsidRDefault="006F62D5" w:rsidP="00F73E99">
      <w:pPr>
        <w:pStyle w:val="Prrafodelista"/>
        <w:numPr>
          <w:ilvl w:val="0"/>
          <w:numId w:val="60"/>
        </w:numPr>
        <w:autoSpaceDE w:val="0"/>
        <w:autoSpaceDN w:val="0"/>
        <w:adjustRightInd w:val="0"/>
        <w:jc w:val="both"/>
        <w:rPr>
          <w:rFonts w:ascii="Arial Narrow" w:eastAsia="Calibri" w:hAnsi="Arial Narrow" w:cs="Arial"/>
          <w:iCs/>
        </w:rPr>
      </w:pPr>
      <w:r w:rsidRPr="00CD5974">
        <w:rPr>
          <w:rFonts w:ascii="Arial Narrow" w:eastAsia="Calibri" w:hAnsi="Arial Narrow" w:cs="Arial"/>
          <w:iCs/>
        </w:rPr>
        <w:t>La persistencia de situaciones de inseguridad en algunos sectores, especialmente hacia las mujeres transgeneristas plantea grandes retos para garantizar su derecho a la vida y a su integridad personal, que van más allá del proyecto de inversión.</w:t>
      </w:r>
    </w:p>
    <w:p w14:paraId="42CB7314" w14:textId="77777777" w:rsidR="006F62D5" w:rsidRPr="00CD5974" w:rsidRDefault="006F62D5" w:rsidP="00A15814">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284" w:hanging="284"/>
        <w:contextualSpacing/>
        <w:jc w:val="both"/>
        <w:rPr>
          <w:rFonts w:ascii="Arial Narrow" w:eastAsia="Times New Roman" w:hAnsi="Arial Narrow" w:cs="Calibri"/>
        </w:rPr>
      </w:pPr>
    </w:p>
    <w:p w14:paraId="120AA2E1" w14:textId="77777777" w:rsidR="006F62D5" w:rsidRPr="00CD5974" w:rsidRDefault="006F62D5" w:rsidP="00A15814">
      <w:pPr>
        <w:autoSpaceDE w:val="0"/>
        <w:autoSpaceDN w:val="0"/>
        <w:adjustRightInd w:val="0"/>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lastRenderedPageBreak/>
        <w:t xml:space="preserve">Los altos porcentajes de discriminación hacia personas de los sectores LGBTI en Bogotá </w:t>
      </w:r>
      <w:r w:rsidR="00C900F9" w:rsidRPr="00CD5974">
        <w:rPr>
          <w:rFonts w:ascii="Arial Narrow" w:eastAsia="Times New Roman" w:hAnsi="Arial Narrow" w:cs="Calibri"/>
          <w:color w:val="000000"/>
          <w:lang w:eastAsia="es-ES"/>
        </w:rPr>
        <w:t>plantean</w:t>
      </w:r>
      <w:r w:rsidRPr="00CD5974">
        <w:rPr>
          <w:rFonts w:ascii="Arial Narrow" w:eastAsia="Times New Roman" w:hAnsi="Arial Narrow" w:cs="Calibri"/>
          <w:color w:val="000000"/>
          <w:lang w:eastAsia="es-ES"/>
        </w:rPr>
        <w:t xml:space="preserve"> retos para la transformación de imaginarios que trascienden el proyecto de inversión. </w:t>
      </w:r>
    </w:p>
    <w:p w14:paraId="3D1758B2" w14:textId="77777777" w:rsidR="006F62D5" w:rsidRPr="00CD5974" w:rsidRDefault="006F62D5" w:rsidP="00A15814">
      <w:pPr>
        <w:autoSpaceDE w:val="0"/>
        <w:autoSpaceDN w:val="0"/>
        <w:adjustRightInd w:val="0"/>
        <w:jc w:val="both"/>
        <w:rPr>
          <w:rFonts w:ascii="Arial Narrow" w:eastAsia="Calibri" w:hAnsi="Arial Narrow" w:cs="Arial"/>
          <w:iCs/>
        </w:rPr>
      </w:pPr>
    </w:p>
    <w:p w14:paraId="2F8B0265" w14:textId="7B83AD80" w:rsidR="00C900F9" w:rsidRPr="00CD5974" w:rsidRDefault="00AB0C01" w:rsidP="00374998">
      <w:pPr>
        <w:pStyle w:val="Ttulo3"/>
        <w:autoSpaceDE w:val="0"/>
        <w:autoSpaceDN w:val="0"/>
        <w:adjustRightInd w:val="0"/>
        <w:jc w:val="both"/>
        <w:rPr>
          <w:rFonts w:eastAsia="Calibri" w:cs="Arial"/>
          <w:iCs/>
        </w:rPr>
      </w:pPr>
      <w:bookmarkStart w:id="57" w:name="_Toc436216947"/>
      <w:bookmarkStart w:id="58" w:name="_Toc436217248"/>
      <w:r w:rsidRPr="00CD5974">
        <w:t>P</w:t>
      </w:r>
      <w:r w:rsidR="006511B5" w:rsidRPr="00CD5974">
        <w:t xml:space="preserve">royecto </w:t>
      </w:r>
      <w:r w:rsidRPr="00CD5974">
        <w:t>753</w:t>
      </w:r>
      <w:r w:rsidR="006511B5" w:rsidRPr="00CD5974">
        <w:t xml:space="preserve">: </w:t>
      </w:r>
      <w:r w:rsidR="00C900F9" w:rsidRPr="00CD5974">
        <w:rPr>
          <w:rFonts w:eastAsia="Calibri" w:cs="Arial"/>
          <w:iCs/>
        </w:rPr>
        <w:t xml:space="preserve">Fortalecimiento de la Gestión Local para </w:t>
      </w:r>
      <w:r w:rsidR="006511B5" w:rsidRPr="00CD5974">
        <w:rPr>
          <w:rFonts w:eastAsia="Calibri" w:cs="Arial"/>
          <w:iCs/>
        </w:rPr>
        <w:t xml:space="preserve">el Desarrollo Humano en </w:t>
      </w:r>
      <w:r w:rsidR="00F12C6D" w:rsidRPr="00CD5974">
        <w:rPr>
          <w:rFonts w:eastAsia="Calibri" w:cs="Arial"/>
          <w:iCs/>
        </w:rPr>
        <w:t>Bogotá</w:t>
      </w:r>
      <w:bookmarkEnd w:id="57"/>
      <w:bookmarkEnd w:id="58"/>
    </w:p>
    <w:p w14:paraId="09B3AA82" w14:textId="77777777" w:rsidR="006511B5" w:rsidRPr="00CD5974" w:rsidRDefault="006511B5" w:rsidP="006511B5">
      <w:pPr>
        <w:rPr>
          <w:rFonts w:ascii="Arial Narrow" w:hAnsi="Arial Narrow"/>
        </w:rPr>
      </w:pPr>
    </w:p>
    <w:p w14:paraId="31A08AEB" w14:textId="53AF3F2C" w:rsidR="00C900F9" w:rsidRPr="00CD5974" w:rsidRDefault="00417F09" w:rsidP="00A15814">
      <w:pPr>
        <w:autoSpaceDE w:val="0"/>
        <w:autoSpaceDN w:val="0"/>
        <w:adjustRightInd w:val="0"/>
        <w:jc w:val="both"/>
        <w:rPr>
          <w:rFonts w:ascii="Arial Narrow" w:eastAsia="Calibri" w:hAnsi="Arial Narrow" w:cs="Arial"/>
          <w:b/>
          <w:iCs/>
        </w:rPr>
      </w:pPr>
      <w:r w:rsidRPr="00CD5974">
        <w:rPr>
          <w:rFonts w:ascii="Arial Narrow" w:eastAsia="Calibri" w:hAnsi="Arial Narrow" w:cs="Arial"/>
          <w:b/>
          <w:iCs/>
        </w:rPr>
        <w:t>Diagnóstico de formulación</w:t>
      </w:r>
    </w:p>
    <w:p w14:paraId="11138F63" w14:textId="77777777" w:rsidR="00C900F9" w:rsidRPr="00CD5974" w:rsidRDefault="00C900F9"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iCs/>
        </w:rPr>
        <w:t xml:space="preserve">La Secretaría Distrital de Integración Social - SDIS, para dar cumplimiento a su misionalidad, creo el proyecto 753 “Fortalecimiento de la Gestión Local para el Desarrollo Humano en Bogotá” atendiendo a las siguientes estadísticas: </w:t>
      </w:r>
    </w:p>
    <w:p w14:paraId="36708595" w14:textId="77777777" w:rsidR="00C900F9" w:rsidRPr="00CD5974" w:rsidRDefault="00C900F9" w:rsidP="00A15814">
      <w:pPr>
        <w:autoSpaceDE w:val="0"/>
        <w:autoSpaceDN w:val="0"/>
        <w:adjustRightInd w:val="0"/>
        <w:ind w:left="284" w:hanging="284"/>
        <w:jc w:val="both"/>
        <w:rPr>
          <w:rFonts w:ascii="Arial Narrow" w:eastAsia="Calibri" w:hAnsi="Arial Narrow" w:cs="Arial"/>
          <w:iCs/>
        </w:rPr>
      </w:pPr>
    </w:p>
    <w:p w14:paraId="15C17CF3" w14:textId="59B4902D" w:rsidR="00C900F9" w:rsidRPr="00CD5974" w:rsidRDefault="00C900F9" w:rsidP="00F73E99">
      <w:pPr>
        <w:pStyle w:val="Prrafodelista"/>
        <w:numPr>
          <w:ilvl w:val="0"/>
          <w:numId w:val="61"/>
        </w:numPr>
        <w:autoSpaceDE w:val="0"/>
        <w:autoSpaceDN w:val="0"/>
        <w:adjustRightInd w:val="0"/>
        <w:jc w:val="both"/>
        <w:rPr>
          <w:rFonts w:ascii="Arial Narrow" w:eastAsia="Calibri" w:hAnsi="Arial Narrow" w:cs="Arial"/>
          <w:iCs/>
        </w:rPr>
      </w:pPr>
      <w:r w:rsidRPr="00CD5974">
        <w:rPr>
          <w:rFonts w:ascii="Arial Narrow" w:eastAsia="Calibri" w:hAnsi="Arial Narrow" w:cs="Arial"/>
          <w:iCs/>
        </w:rPr>
        <w:t>Para el año 2011, el Distrito Capital cuenta con un total de 7´467.804 personas; de las cuales 3.601.370 (48.2%) son hombres, y 3.866.434 (51.8%) son mujeres.</w:t>
      </w:r>
    </w:p>
    <w:p w14:paraId="3AE32542" w14:textId="2570C27C" w:rsidR="00C900F9" w:rsidRPr="00CD5974" w:rsidRDefault="00C900F9" w:rsidP="00F73E99">
      <w:pPr>
        <w:pStyle w:val="Prrafodelista"/>
        <w:numPr>
          <w:ilvl w:val="0"/>
          <w:numId w:val="61"/>
        </w:numPr>
        <w:autoSpaceDE w:val="0"/>
        <w:autoSpaceDN w:val="0"/>
        <w:adjustRightInd w:val="0"/>
        <w:jc w:val="both"/>
        <w:rPr>
          <w:rFonts w:ascii="Arial Narrow" w:eastAsia="Calibri" w:hAnsi="Arial Narrow" w:cs="Arial"/>
          <w:iCs/>
        </w:rPr>
      </w:pPr>
      <w:r w:rsidRPr="00CD5974">
        <w:rPr>
          <w:rFonts w:ascii="Arial Narrow" w:eastAsia="Calibri" w:hAnsi="Arial Narrow" w:cs="Arial"/>
          <w:iCs/>
        </w:rPr>
        <w:t>El 3.8% de los hogares de Bogotá esta en pobreza, según localidad, entre el 6% y 8% de hogares se ubica en las localidades de Ciudad Bolívar, Usme, San Cristóbal, Bosa y Rafael Uribe, entre el 3% y4% en las localidades de Santafé, Tunjuelito y Kennedy, y menos del 2% en las demás localidades y la incidencia de la pobreza por ingreso fue de 17,3% (1.287.982 personas), mientras que la población por debajo de la línea de indigencia fue del 4% (300.453 personas)</w:t>
      </w:r>
    </w:p>
    <w:p w14:paraId="37192A8C" w14:textId="43F4C284" w:rsidR="00C900F9" w:rsidRPr="00CD5974" w:rsidRDefault="00C900F9" w:rsidP="00F73E99">
      <w:pPr>
        <w:pStyle w:val="Prrafodelista"/>
        <w:numPr>
          <w:ilvl w:val="0"/>
          <w:numId w:val="61"/>
        </w:numPr>
        <w:autoSpaceDE w:val="0"/>
        <w:autoSpaceDN w:val="0"/>
        <w:adjustRightInd w:val="0"/>
        <w:jc w:val="both"/>
        <w:rPr>
          <w:rFonts w:ascii="Arial Narrow" w:eastAsia="Calibri" w:hAnsi="Arial Narrow" w:cs="Arial"/>
          <w:iCs/>
        </w:rPr>
      </w:pPr>
      <w:r w:rsidRPr="00CD5974">
        <w:rPr>
          <w:rFonts w:ascii="Arial Narrow" w:eastAsia="Calibri" w:hAnsi="Arial Narrow" w:cs="Arial"/>
          <w:iCs/>
        </w:rPr>
        <w:t>La debilidad histórica de participación ciudadana ha sido recurrente en la historia de Bogotá. El 95% de los encuestados por la Cámara de Comercio de Bogotá en el 2011 responde no pertenecer a algún grupo u organización, el 75% dijo que no participa en resolver los problemas de su comunidad y el 11% de los que participan lo hace porque recibe algo, a cambio. Ello se suma a que el 88.2% de las personas residentes en Bogotá no ha participado en los espacios institucionales que ofrece la ciudad.</w:t>
      </w:r>
    </w:p>
    <w:p w14:paraId="52CC3208" w14:textId="77777777" w:rsidR="00F12C6D" w:rsidRPr="00CD5974" w:rsidRDefault="00F12C6D" w:rsidP="00A15814">
      <w:pPr>
        <w:autoSpaceDE w:val="0"/>
        <w:autoSpaceDN w:val="0"/>
        <w:adjustRightInd w:val="0"/>
        <w:ind w:left="284" w:hanging="284"/>
        <w:jc w:val="both"/>
        <w:rPr>
          <w:rFonts w:ascii="Arial Narrow" w:eastAsia="Calibri" w:hAnsi="Arial Narrow" w:cs="Arial"/>
          <w:iCs/>
        </w:rPr>
      </w:pPr>
    </w:p>
    <w:p w14:paraId="5B8200F8" w14:textId="77777777" w:rsidR="00C900F9" w:rsidRPr="00CD5974" w:rsidRDefault="00C900F9" w:rsidP="00F12C6D">
      <w:pPr>
        <w:autoSpaceDE w:val="0"/>
        <w:autoSpaceDN w:val="0"/>
        <w:adjustRightInd w:val="0"/>
        <w:jc w:val="both"/>
        <w:rPr>
          <w:rFonts w:ascii="Arial Narrow" w:eastAsia="Calibri" w:hAnsi="Arial Narrow" w:cs="Arial"/>
          <w:iCs/>
        </w:rPr>
      </w:pPr>
      <w:r w:rsidRPr="00CD5974">
        <w:rPr>
          <w:rFonts w:ascii="Arial Narrow" w:eastAsia="Calibri" w:hAnsi="Arial Narrow" w:cs="Arial"/>
          <w:iCs/>
        </w:rPr>
        <w:t xml:space="preserve">A través del proyecto se pretende consolidar la  autonomía comunitaria de acuerdo a las realidades y necesidades presentes tanto en el territorio urbano y rural. </w:t>
      </w:r>
    </w:p>
    <w:p w14:paraId="256C0835" w14:textId="77777777" w:rsidR="00C900F9" w:rsidRPr="00CD5974" w:rsidRDefault="00C900F9" w:rsidP="00A15814">
      <w:pPr>
        <w:autoSpaceDE w:val="0"/>
        <w:autoSpaceDN w:val="0"/>
        <w:adjustRightInd w:val="0"/>
        <w:jc w:val="both"/>
        <w:rPr>
          <w:rFonts w:ascii="Arial Narrow" w:eastAsia="Calibri" w:hAnsi="Arial Narrow" w:cs="Arial"/>
          <w:iCs/>
        </w:rPr>
      </w:pPr>
    </w:p>
    <w:p w14:paraId="3C839220" w14:textId="77777777" w:rsidR="00C900F9" w:rsidRPr="00CD5974" w:rsidRDefault="00AB0C01" w:rsidP="00A15814">
      <w:pPr>
        <w:autoSpaceDE w:val="0"/>
        <w:autoSpaceDN w:val="0"/>
        <w:adjustRightInd w:val="0"/>
        <w:jc w:val="both"/>
        <w:rPr>
          <w:rFonts w:ascii="Arial Narrow" w:eastAsia="Calibri" w:hAnsi="Arial Narrow" w:cs="Arial"/>
          <w:b/>
          <w:iCs/>
        </w:rPr>
      </w:pPr>
      <w:r w:rsidRPr="00CD5974">
        <w:rPr>
          <w:rFonts w:ascii="Arial Narrow" w:eastAsia="Calibri" w:hAnsi="Arial Narrow" w:cs="Arial"/>
          <w:b/>
          <w:iCs/>
        </w:rPr>
        <w:t>Objetivo</w:t>
      </w:r>
    </w:p>
    <w:p w14:paraId="2256E2D4" w14:textId="77777777" w:rsidR="00C900F9" w:rsidRPr="00CD5974" w:rsidRDefault="00C900F9" w:rsidP="00A15814">
      <w:pPr>
        <w:autoSpaceDE w:val="0"/>
        <w:autoSpaceDN w:val="0"/>
        <w:adjustRightInd w:val="0"/>
        <w:jc w:val="both"/>
        <w:rPr>
          <w:rFonts w:ascii="Arial Narrow" w:eastAsia="Calibri" w:hAnsi="Arial Narrow" w:cs="Arial"/>
          <w:iCs/>
        </w:rPr>
      </w:pPr>
      <w:r w:rsidRPr="00CD5974">
        <w:rPr>
          <w:rFonts w:ascii="Arial Narrow" w:eastAsia="Calibri" w:hAnsi="Arial Narrow" w:cs="Arial"/>
          <w:iCs/>
        </w:rPr>
        <w:t>Fortalecer la gestión local a través de una estrategia de territorialización de la Política Social, el desarrollo de procesos intersectoriales y transectoriales para la ampliación de capacidades y la consolidación de la autonomía comunitaria de acuerdo a las necesidades y realidades de los territorios urbanos y rurales de la ciudad de Bogotá.</w:t>
      </w:r>
    </w:p>
    <w:p w14:paraId="7A48A1D9" w14:textId="77777777" w:rsidR="00C900F9" w:rsidRPr="00CD5974" w:rsidRDefault="00C900F9" w:rsidP="00A15814">
      <w:pPr>
        <w:autoSpaceDE w:val="0"/>
        <w:autoSpaceDN w:val="0"/>
        <w:adjustRightInd w:val="0"/>
        <w:jc w:val="both"/>
        <w:rPr>
          <w:rFonts w:ascii="Arial Narrow" w:eastAsia="Calibri" w:hAnsi="Arial Narrow" w:cs="Arial"/>
          <w:iCs/>
        </w:rPr>
      </w:pPr>
    </w:p>
    <w:p w14:paraId="4F7602EF" w14:textId="09855D4B" w:rsidR="00C900F9" w:rsidRPr="00CD5974" w:rsidRDefault="009349A1" w:rsidP="00A15814">
      <w:pPr>
        <w:autoSpaceDE w:val="0"/>
        <w:autoSpaceDN w:val="0"/>
        <w:adjustRightInd w:val="0"/>
        <w:jc w:val="both"/>
        <w:rPr>
          <w:rFonts w:ascii="Arial Narrow" w:eastAsia="Calibri" w:hAnsi="Arial Narrow" w:cs="Arial"/>
          <w:b/>
          <w:iCs/>
        </w:rPr>
      </w:pPr>
      <w:r w:rsidRPr="00CD5974">
        <w:rPr>
          <w:rFonts w:ascii="Arial Narrow" w:eastAsia="Calibri" w:hAnsi="Arial Narrow" w:cs="Arial"/>
          <w:b/>
          <w:iCs/>
        </w:rPr>
        <w:t>Metas Plan d</w:t>
      </w:r>
      <w:r w:rsidR="00DB7386" w:rsidRPr="00CD5974">
        <w:rPr>
          <w:rFonts w:ascii="Arial Narrow" w:eastAsia="Calibri" w:hAnsi="Arial Narrow" w:cs="Arial"/>
          <w:b/>
          <w:iCs/>
        </w:rPr>
        <w:t>e Desarrollo</w:t>
      </w:r>
    </w:p>
    <w:p w14:paraId="7D5B6376" w14:textId="77777777" w:rsidR="00C900F9" w:rsidRPr="00CD5974" w:rsidRDefault="00C900F9" w:rsidP="00A15814">
      <w:pPr>
        <w:autoSpaceDE w:val="0"/>
        <w:autoSpaceDN w:val="0"/>
        <w:adjustRightInd w:val="0"/>
        <w:jc w:val="both"/>
        <w:rPr>
          <w:rFonts w:ascii="Arial Narrow" w:eastAsia="Calibri" w:hAnsi="Arial Narrow" w:cs="Arial"/>
          <w:iCs/>
        </w:rPr>
      </w:pPr>
    </w:p>
    <w:tbl>
      <w:tblPr>
        <w:tblW w:w="5000" w:type="pct"/>
        <w:tblLayout w:type="fixed"/>
        <w:tblCellMar>
          <w:left w:w="70" w:type="dxa"/>
          <w:right w:w="70" w:type="dxa"/>
        </w:tblCellMar>
        <w:tblLook w:val="04A0" w:firstRow="1" w:lastRow="0" w:firstColumn="1" w:lastColumn="0" w:noHBand="0" w:noVBand="1"/>
      </w:tblPr>
      <w:tblGrid>
        <w:gridCol w:w="6736"/>
        <w:gridCol w:w="1674"/>
      </w:tblGrid>
      <w:tr w:rsidR="00C900F9" w:rsidRPr="00CD5974" w14:paraId="6AF9BF6A" w14:textId="77777777" w:rsidTr="00E32BE2">
        <w:trPr>
          <w:trHeight w:val="300"/>
        </w:trPr>
        <w:tc>
          <w:tcPr>
            <w:tcW w:w="4005" w:type="pct"/>
            <w:tcBorders>
              <w:top w:val="single" w:sz="4" w:space="0" w:color="auto"/>
              <w:left w:val="single" w:sz="4" w:space="0" w:color="auto"/>
              <w:bottom w:val="single" w:sz="4" w:space="0" w:color="auto"/>
              <w:right w:val="single" w:sz="4" w:space="0" w:color="auto"/>
            </w:tcBorders>
            <w:shd w:val="clear" w:color="auto" w:fill="75DBFF"/>
            <w:vAlign w:val="center"/>
            <w:hideMark/>
          </w:tcPr>
          <w:p w14:paraId="3603A180" w14:textId="798AFD02" w:rsidR="00C900F9" w:rsidRPr="00CD5974" w:rsidRDefault="00DB7386" w:rsidP="00E32BE2">
            <w:pPr>
              <w:autoSpaceDE w:val="0"/>
              <w:autoSpaceDN w:val="0"/>
              <w:adjustRightInd w:val="0"/>
              <w:jc w:val="center"/>
              <w:rPr>
                <w:rFonts w:ascii="Arial Narrow" w:eastAsia="Calibri" w:hAnsi="Arial Narrow" w:cs="Arial"/>
                <w:b/>
                <w:iCs/>
              </w:rPr>
            </w:pPr>
            <w:r w:rsidRPr="00CD5974">
              <w:rPr>
                <w:rFonts w:ascii="Arial Narrow" w:eastAsia="Calibri" w:hAnsi="Arial Narrow" w:cs="Arial"/>
                <w:b/>
                <w:iCs/>
              </w:rPr>
              <w:lastRenderedPageBreak/>
              <w:t>Metas</w:t>
            </w:r>
          </w:p>
        </w:tc>
        <w:tc>
          <w:tcPr>
            <w:tcW w:w="995" w:type="pct"/>
            <w:tcBorders>
              <w:top w:val="single" w:sz="4" w:space="0" w:color="auto"/>
              <w:left w:val="nil"/>
              <w:bottom w:val="single" w:sz="4" w:space="0" w:color="auto"/>
              <w:right w:val="single" w:sz="4" w:space="0" w:color="auto"/>
            </w:tcBorders>
            <w:shd w:val="clear" w:color="auto" w:fill="75DBFF"/>
            <w:vAlign w:val="center"/>
            <w:hideMark/>
          </w:tcPr>
          <w:p w14:paraId="44577A40" w14:textId="6419412B" w:rsidR="00C900F9" w:rsidRPr="00CD5974" w:rsidRDefault="00C900F9" w:rsidP="00E32BE2">
            <w:pPr>
              <w:autoSpaceDE w:val="0"/>
              <w:autoSpaceDN w:val="0"/>
              <w:adjustRightInd w:val="0"/>
              <w:jc w:val="center"/>
              <w:rPr>
                <w:rFonts w:ascii="Arial Narrow" w:eastAsia="Calibri" w:hAnsi="Arial Narrow" w:cs="Arial"/>
                <w:b/>
                <w:bCs/>
                <w:iCs/>
              </w:rPr>
            </w:pPr>
            <w:r w:rsidRPr="00CD5974">
              <w:rPr>
                <w:rFonts w:ascii="Arial Narrow" w:eastAsia="Calibri" w:hAnsi="Arial Narrow" w:cs="Arial"/>
                <w:b/>
                <w:bCs/>
                <w:iCs/>
              </w:rPr>
              <w:t>Avance</w:t>
            </w:r>
          </w:p>
        </w:tc>
      </w:tr>
      <w:tr w:rsidR="00C900F9" w:rsidRPr="00CD5974" w14:paraId="4BD488FC" w14:textId="77777777" w:rsidTr="00E32BE2">
        <w:trPr>
          <w:trHeight w:val="578"/>
        </w:trPr>
        <w:tc>
          <w:tcPr>
            <w:tcW w:w="40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31415E" w14:textId="77777777" w:rsidR="00C900F9" w:rsidRPr="00CD5974" w:rsidRDefault="00C900F9" w:rsidP="00E32BE2">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419 Fortalecer 20 procesos locales para el control social a la gestión pública y los procesos participativos</w:t>
            </w:r>
          </w:p>
        </w:tc>
        <w:tc>
          <w:tcPr>
            <w:tcW w:w="995" w:type="pct"/>
            <w:tcBorders>
              <w:top w:val="single" w:sz="4" w:space="0" w:color="auto"/>
              <w:left w:val="nil"/>
              <w:bottom w:val="single" w:sz="4" w:space="0" w:color="auto"/>
              <w:right w:val="single" w:sz="4" w:space="0" w:color="auto"/>
            </w:tcBorders>
            <w:shd w:val="clear" w:color="auto" w:fill="auto"/>
            <w:vAlign w:val="center"/>
            <w:hideMark/>
          </w:tcPr>
          <w:p w14:paraId="1EA5705E" w14:textId="77777777" w:rsidR="00C900F9" w:rsidRPr="00CD5974" w:rsidRDefault="00C900F9" w:rsidP="00E32BE2">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100%</w:t>
            </w:r>
          </w:p>
        </w:tc>
      </w:tr>
      <w:tr w:rsidR="00C900F9" w:rsidRPr="00CD5974" w14:paraId="3354D54B" w14:textId="77777777" w:rsidTr="00E32BE2">
        <w:trPr>
          <w:trHeight w:val="1236"/>
        </w:trPr>
        <w:tc>
          <w:tcPr>
            <w:tcW w:w="4005" w:type="pct"/>
            <w:tcBorders>
              <w:top w:val="single" w:sz="4" w:space="0" w:color="auto"/>
              <w:left w:val="single" w:sz="4" w:space="0" w:color="auto"/>
              <w:bottom w:val="single" w:sz="4" w:space="0" w:color="auto"/>
              <w:right w:val="single" w:sz="4" w:space="0" w:color="auto"/>
            </w:tcBorders>
            <w:shd w:val="clear" w:color="auto" w:fill="auto"/>
            <w:vAlign w:val="center"/>
          </w:tcPr>
          <w:p w14:paraId="33980649" w14:textId="77777777" w:rsidR="00C900F9" w:rsidRPr="00CD5974" w:rsidRDefault="00C900F9" w:rsidP="00E32BE2">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433 Mejorar los índices de eficiencia en la gestión de las localidades de acuerdo con los datos del observatorio de descentralización</w:t>
            </w:r>
          </w:p>
        </w:tc>
        <w:tc>
          <w:tcPr>
            <w:tcW w:w="995" w:type="pct"/>
            <w:tcBorders>
              <w:top w:val="single" w:sz="4" w:space="0" w:color="auto"/>
              <w:left w:val="nil"/>
              <w:bottom w:val="single" w:sz="4" w:space="0" w:color="auto"/>
              <w:right w:val="single" w:sz="4" w:space="0" w:color="auto"/>
            </w:tcBorders>
            <w:shd w:val="clear" w:color="auto" w:fill="auto"/>
            <w:vAlign w:val="center"/>
          </w:tcPr>
          <w:p w14:paraId="6A35F715" w14:textId="77777777" w:rsidR="00C900F9" w:rsidRPr="00CD5974" w:rsidRDefault="00C900F9" w:rsidP="00E32BE2">
            <w:pPr>
              <w:autoSpaceDE w:val="0"/>
              <w:autoSpaceDN w:val="0"/>
              <w:adjustRightInd w:val="0"/>
              <w:jc w:val="center"/>
              <w:rPr>
                <w:rFonts w:ascii="Arial Narrow" w:eastAsia="Calibri" w:hAnsi="Arial Narrow" w:cs="Arial"/>
                <w:iCs/>
              </w:rPr>
            </w:pPr>
            <w:r w:rsidRPr="00CD5974">
              <w:rPr>
                <w:rFonts w:ascii="Arial Narrow" w:eastAsia="Calibri" w:hAnsi="Arial Narrow" w:cs="Arial"/>
                <w:iCs/>
              </w:rPr>
              <w:t>62%</w:t>
            </w:r>
          </w:p>
        </w:tc>
      </w:tr>
    </w:tbl>
    <w:p w14:paraId="5F05A1F3" w14:textId="77777777" w:rsidR="00C900F9" w:rsidRPr="00CD5974" w:rsidRDefault="00C900F9" w:rsidP="00A15814">
      <w:pPr>
        <w:autoSpaceDE w:val="0"/>
        <w:autoSpaceDN w:val="0"/>
        <w:adjustRightInd w:val="0"/>
        <w:jc w:val="both"/>
        <w:rPr>
          <w:rFonts w:ascii="Arial Narrow" w:eastAsia="Times New Roman" w:hAnsi="Arial Narrow" w:cs="Calibri"/>
          <w:bCs/>
          <w:color w:val="000000"/>
          <w:lang w:eastAsia="es-ES"/>
        </w:rPr>
      </w:pPr>
    </w:p>
    <w:p w14:paraId="7622C888" w14:textId="77777777" w:rsidR="00C900F9" w:rsidRPr="00CD5974" w:rsidRDefault="00DB7386" w:rsidP="00A15814">
      <w:pPr>
        <w:autoSpaceDE w:val="0"/>
        <w:autoSpaceDN w:val="0"/>
        <w:adjustRightInd w:val="0"/>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 xml:space="preserve">Metas Plan Sectorial </w:t>
      </w:r>
    </w:p>
    <w:p w14:paraId="2F7400C5" w14:textId="77777777" w:rsidR="00C900F9" w:rsidRPr="00CD5974" w:rsidRDefault="00C900F9" w:rsidP="00A15814">
      <w:pPr>
        <w:autoSpaceDE w:val="0"/>
        <w:autoSpaceDN w:val="0"/>
        <w:adjustRightInd w:val="0"/>
        <w:jc w:val="both"/>
        <w:rPr>
          <w:rFonts w:ascii="Arial Narrow" w:eastAsia="Times New Roman" w:hAnsi="Arial Narrow" w:cs="Calibri"/>
          <w:bCs/>
          <w:color w:val="000000"/>
          <w:lang w:eastAsia="es-ES"/>
        </w:rPr>
      </w:pPr>
    </w:p>
    <w:tbl>
      <w:tblPr>
        <w:tblW w:w="5000" w:type="pct"/>
        <w:tblLayout w:type="fixed"/>
        <w:tblCellMar>
          <w:left w:w="70" w:type="dxa"/>
          <w:right w:w="70" w:type="dxa"/>
        </w:tblCellMar>
        <w:tblLook w:val="04A0" w:firstRow="1" w:lastRow="0" w:firstColumn="1" w:lastColumn="0" w:noHBand="0" w:noVBand="1"/>
      </w:tblPr>
      <w:tblGrid>
        <w:gridCol w:w="6174"/>
        <w:gridCol w:w="1361"/>
        <w:gridCol w:w="875"/>
      </w:tblGrid>
      <w:tr w:rsidR="00C900F9" w:rsidRPr="00CD5974" w14:paraId="4E5D6AD6" w14:textId="77777777" w:rsidTr="00A8501B">
        <w:trPr>
          <w:trHeight w:val="300"/>
        </w:trPr>
        <w:tc>
          <w:tcPr>
            <w:tcW w:w="3671" w:type="pct"/>
            <w:tcBorders>
              <w:top w:val="single" w:sz="4" w:space="0" w:color="auto"/>
              <w:left w:val="single" w:sz="4" w:space="0" w:color="auto"/>
              <w:bottom w:val="single" w:sz="4" w:space="0" w:color="auto"/>
              <w:right w:val="single" w:sz="4" w:space="0" w:color="auto"/>
            </w:tcBorders>
            <w:shd w:val="clear" w:color="auto" w:fill="75DBFF"/>
            <w:vAlign w:val="center"/>
            <w:hideMark/>
          </w:tcPr>
          <w:p w14:paraId="104E46AF" w14:textId="55A078A9" w:rsidR="00C900F9" w:rsidRPr="00CD5974" w:rsidRDefault="00DB7386" w:rsidP="00A8501B">
            <w:pPr>
              <w:autoSpaceDE w:val="0"/>
              <w:autoSpaceDN w:val="0"/>
              <w:adjustRightInd w:val="0"/>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Metas</w:t>
            </w:r>
          </w:p>
        </w:tc>
        <w:tc>
          <w:tcPr>
            <w:tcW w:w="809" w:type="pct"/>
            <w:tcBorders>
              <w:top w:val="single" w:sz="4" w:space="0" w:color="auto"/>
              <w:left w:val="nil"/>
              <w:bottom w:val="single" w:sz="4" w:space="0" w:color="auto"/>
              <w:right w:val="single" w:sz="4" w:space="0" w:color="auto"/>
            </w:tcBorders>
            <w:shd w:val="clear" w:color="auto" w:fill="75DBFF"/>
            <w:vAlign w:val="center"/>
            <w:hideMark/>
          </w:tcPr>
          <w:p w14:paraId="25FA5522" w14:textId="0841DC3E" w:rsidR="00C900F9" w:rsidRPr="00CD5974" w:rsidRDefault="00C900F9" w:rsidP="00A8501B">
            <w:pPr>
              <w:autoSpaceDE w:val="0"/>
              <w:autoSpaceDN w:val="0"/>
              <w:adjustRightInd w:val="0"/>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Magnitud</w:t>
            </w:r>
          </w:p>
        </w:tc>
        <w:tc>
          <w:tcPr>
            <w:tcW w:w="520" w:type="pct"/>
            <w:tcBorders>
              <w:top w:val="single" w:sz="4" w:space="0" w:color="auto"/>
              <w:left w:val="nil"/>
              <w:bottom w:val="single" w:sz="4" w:space="0" w:color="auto"/>
              <w:right w:val="single" w:sz="4" w:space="0" w:color="auto"/>
            </w:tcBorders>
            <w:shd w:val="clear" w:color="auto" w:fill="75DBFF"/>
            <w:vAlign w:val="center"/>
          </w:tcPr>
          <w:p w14:paraId="17C5AFD6" w14:textId="77777777" w:rsidR="00417F09" w:rsidRPr="00CD5974" w:rsidRDefault="00417F09" w:rsidP="00A8501B">
            <w:pPr>
              <w:autoSpaceDE w:val="0"/>
              <w:autoSpaceDN w:val="0"/>
              <w:adjustRightInd w:val="0"/>
              <w:jc w:val="center"/>
              <w:rPr>
                <w:rFonts w:ascii="Arial Narrow" w:eastAsia="Times New Roman" w:hAnsi="Arial Narrow" w:cs="Calibri"/>
                <w:b/>
                <w:bCs/>
                <w:color w:val="000000"/>
                <w:lang w:eastAsia="es-ES"/>
              </w:rPr>
            </w:pPr>
          </w:p>
          <w:p w14:paraId="0FA0BD9D" w14:textId="0D13FDF4" w:rsidR="00C900F9" w:rsidRPr="00CD5974" w:rsidRDefault="00417F09" w:rsidP="00A8501B">
            <w:pPr>
              <w:autoSpaceDE w:val="0"/>
              <w:autoSpaceDN w:val="0"/>
              <w:adjustRightInd w:val="0"/>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Avance</w:t>
            </w:r>
          </w:p>
          <w:p w14:paraId="2496F5B8" w14:textId="77777777" w:rsidR="00C900F9" w:rsidRPr="00CD5974" w:rsidRDefault="00C900F9" w:rsidP="00A8501B">
            <w:pPr>
              <w:autoSpaceDE w:val="0"/>
              <w:autoSpaceDN w:val="0"/>
              <w:adjustRightInd w:val="0"/>
              <w:jc w:val="center"/>
              <w:rPr>
                <w:rFonts w:ascii="Arial Narrow" w:eastAsia="Times New Roman" w:hAnsi="Arial Narrow" w:cs="Calibri"/>
                <w:b/>
                <w:bCs/>
                <w:color w:val="000000"/>
                <w:lang w:eastAsia="es-ES"/>
              </w:rPr>
            </w:pPr>
          </w:p>
        </w:tc>
      </w:tr>
      <w:tr w:rsidR="00C900F9" w:rsidRPr="00CD5974" w14:paraId="2B3F2B6B" w14:textId="77777777" w:rsidTr="00A8501B">
        <w:trPr>
          <w:trHeight w:val="554"/>
        </w:trPr>
        <w:tc>
          <w:tcPr>
            <w:tcW w:w="367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D86928" w14:textId="1990200B" w:rsidR="00C900F9" w:rsidRPr="00CD5974" w:rsidRDefault="00C900F9" w:rsidP="00086226">
            <w:pPr>
              <w:autoSpaceDE w:val="0"/>
              <w:autoSpaceDN w:val="0"/>
              <w:adjustRightInd w:val="0"/>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Integrar 380.000 ciudadanos(as) a procesos de fortalecimiento local para la ampliación de capacidades con enfoque diferencial</w:t>
            </w:r>
          </w:p>
        </w:tc>
        <w:tc>
          <w:tcPr>
            <w:tcW w:w="809" w:type="pct"/>
            <w:tcBorders>
              <w:top w:val="single" w:sz="4" w:space="0" w:color="auto"/>
              <w:left w:val="nil"/>
              <w:bottom w:val="single" w:sz="4" w:space="0" w:color="auto"/>
              <w:right w:val="single" w:sz="4" w:space="0" w:color="auto"/>
            </w:tcBorders>
            <w:shd w:val="clear" w:color="auto" w:fill="auto"/>
            <w:vAlign w:val="center"/>
            <w:hideMark/>
          </w:tcPr>
          <w:p w14:paraId="3947266F" w14:textId="7C145316" w:rsidR="00C900F9" w:rsidRPr="00CD5974" w:rsidRDefault="00A8501B" w:rsidP="00A8501B">
            <w:pPr>
              <w:autoSpaceDE w:val="0"/>
              <w:autoSpaceDN w:val="0"/>
              <w:adjustRightInd w:val="0"/>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120%</w:t>
            </w:r>
          </w:p>
        </w:tc>
        <w:tc>
          <w:tcPr>
            <w:tcW w:w="520" w:type="pct"/>
            <w:tcBorders>
              <w:top w:val="single" w:sz="4" w:space="0" w:color="auto"/>
              <w:left w:val="nil"/>
              <w:bottom w:val="single" w:sz="4" w:space="0" w:color="auto"/>
              <w:right w:val="single" w:sz="4" w:space="0" w:color="auto"/>
            </w:tcBorders>
            <w:vAlign w:val="center"/>
          </w:tcPr>
          <w:p w14:paraId="799A3062" w14:textId="7BE49819" w:rsidR="00C900F9" w:rsidRPr="00CD5974" w:rsidRDefault="00A8501B" w:rsidP="00A8501B">
            <w:pPr>
              <w:autoSpaceDE w:val="0"/>
              <w:autoSpaceDN w:val="0"/>
              <w:adjustRightInd w:val="0"/>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108%</w:t>
            </w:r>
          </w:p>
        </w:tc>
      </w:tr>
      <w:tr w:rsidR="00C900F9" w:rsidRPr="00CD5974" w14:paraId="0F642E7B" w14:textId="77777777" w:rsidTr="00A8501B">
        <w:trPr>
          <w:trHeight w:val="561"/>
        </w:trPr>
        <w:tc>
          <w:tcPr>
            <w:tcW w:w="3671" w:type="pct"/>
            <w:tcBorders>
              <w:top w:val="single" w:sz="4" w:space="0" w:color="auto"/>
              <w:left w:val="single" w:sz="4" w:space="0" w:color="auto"/>
              <w:bottom w:val="single" w:sz="4" w:space="0" w:color="auto"/>
              <w:right w:val="single" w:sz="4" w:space="0" w:color="auto"/>
            </w:tcBorders>
            <w:shd w:val="clear" w:color="auto" w:fill="FFFFFF"/>
            <w:vAlign w:val="center"/>
          </w:tcPr>
          <w:p w14:paraId="31717F9D" w14:textId="5DBF0E56" w:rsidR="00C900F9" w:rsidRPr="00CD5974" w:rsidRDefault="00C900F9" w:rsidP="00A8501B">
            <w:pPr>
              <w:autoSpaceDE w:val="0"/>
              <w:autoSpaceDN w:val="0"/>
              <w:adjustRightInd w:val="0"/>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Territorializar en 103 UPZ la política social ajustando y mejorando la gestión institucional para brindar respuestas oportunas a la población</w:t>
            </w:r>
          </w:p>
        </w:tc>
        <w:tc>
          <w:tcPr>
            <w:tcW w:w="809" w:type="pct"/>
            <w:tcBorders>
              <w:top w:val="single" w:sz="4" w:space="0" w:color="auto"/>
              <w:left w:val="nil"/>
              <w:bottom w:val="single" w:sz="4" w:space="0" w:color="auto"/>
              <w:right w:val="single" w:sz="4" w:space="0" w:color="auto"/>
            </w:tcBorders>
            <w:shd w:val="clear" w:color="auto" w:fill="auto"/>
            <w:vAlign w:val="center"/>
          </w:tcPr>
          <w:p w14:paraId="6A397868" w14:textId="32C47C0A" w:rsidR="00C900F9" w:rsidRPr="00CD5974" w:rsidRDefault="00C900F9" w:rsidP="00A8501B">
            <w:pPr>
              <w:autoSpaceDE w:val="0"/>
              <w:autoSpaceDN w:val="0"/>
              <w:adjustRightInd w:val="0"/>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93</w:t>
            </w:r>
            <w:r w:rsidR="00A8501B" w:rsidRPr="00CD5974">
              <w:rPr>
                <w:rFonts w:ascii="Arial Narrow" w:eastAsia="Times New Roman" w:hAnsi="Arial Narrow" w:cs="Calibri"/>
                <w:bCs/>
                <w:color w:val="000000"/>
                <w:lang w:eastAsia="es-ES"/>
              </w:rPr>
              <w:t>%</w:t>
            </w:r>
          </w:p>
        </w:tc>
        <w:tc>
          <w:tcPr>
            <w:tcW w:w="520" w:type="pct"/>
            <w:tcBorders>
              <w:top w:val="single" w:sz="4" w:space="0" w:color="auto"/>
              <w:left w:val="nil"/>
              <w:bottom w:val="single" w:sz="4" w:space="0" w:color="auto"/>
              <w:right w:val="single" w:sz="4" w:space="0" w:color="auto"/>
            </w:tcBorders>
            <w:vAlign w:val="center"/>
          </w:tcPr>
          <w:p w14:paraId="39CD2DD6" w14:textId="0BABED66" w:rsidR="00C900F9" w:rsidRPr="00CD5974" w:rsidRDefault="00C900F9" w:rsidP="00A8501B">
            <w:pPr>
              <w:autoSpaceDE w:val="0"/>
              <w:autoSpaceDN w:val="0"/>
              <w:adjustRightInd w:val="0"/>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82</w:t>
            </w:r>
            <w:r w:rsidR="00A8501B" w:rsidRPr="00CD5974">
              <w:rPr>
                <w:rFonts w:ascii="Arial Narrow" w:eastAsia="Times New Roman" w:hAnsi="Arial Narrow" w:cs="Calibri"/>
                <w:bCs/>
                <w:color w:val="000000"/>
                <w:lang w:eastAsia="es-ES"/>
              </w:rPr>
              <w:t>%</w:t>
            </w:r>
          </w:p>
        </w:tc>
      </w:tr>
    </w:tbl>
    <w:p w14:paraId="15F76FAC" w14:textId="77777777" w:rsidR="00417F09" w:rsidRPr="00CD5974" w:rsidRDefault="00417F09" w:rsidP="00417F09">
      <w:pPr>
        <w:autoSpaceDE w:val="0"/>
        <w:autoSpaceDN w:val="0"/>
        <w:adjustRightInd w:val="0"/>
        <w:jc w:val="both"/>
        <w:rPr>
          <w:rFonts w:ascii="Arial Narrow" w:eastAsia="Times New Roman" w:hAnsi="Arial Narrow" w:cs="Calibri"/>
          <w:bCs/>
          <w:color w:val="000000"/>
          <w:sz w:val="22"/>
          <w:lang w:eastAsia="es-ES"/>
        </w:rPr>
      </w:pPr>
      <w:r w:rsidRPr="00CD5974">
        <w:rPr>
          <w:rFonts w:ascii="Arial Narrow" w:eastAsia="Times New Roman" w:hAnsi="Arial Narrow" w:cs="Calibri"/>
          <w:bCs/>
          <w:color w:val="000000"/>
          <w:sz w:val="22"/>
          <w:lang w:eastAsia="es-ES"/>
        </w:rPr>
        <w:t xml:space="preserve">Fuente: Secretaría Distrital de Integración Social </w:t>
      </w:r>
    </w:p>
    <w:p w14:paraId="5083E589" w14:textId="77777777" w:rsidR="00417F09" w:rsidRPr="00CD5974" w:rsidRDefault="00417F09" w:rsidP="00417F09">
      <w:pPr>
        <w:autoSpaceDE w:val="0"/>
        <w:autoSpaceDN w:val="0"/>
        <w:adjustRightInd w:val="0"/>
        <w:jc w:val="both"/>
        <w:rPr>
          <w:rFonts w:ascii="Arial Narrow" w:eastAsia="Calibri" w:hAnsi="Arial Narrow" w:cs="Arial"/>
          <w:iCs/>
        </w:rPr>
      </w:pPr>
    </w:p>
    <w:p w14:paraId="7337611D" w14:textId="77777777" w:rsidR="00C900F9" w:rsidRPr="00CD5974" w:rsidRDefault="00C900F9" w:rsidP="00A15814">
      <w:pPr>
        <w:autoSpaceDE w:val="0"/>
        <w:autoSpaceDN w:val="0"/>
        <w:adjustRightInd w:val="0"/>
        <w:jc w:val="both"/>
        <w:rPr>
          <w:rFonts w:ascii="Arial Narrow" w:eastAsia="Times New Roman" w:hAnsi="Arial Narrow" w:cs="Calibri"/>
          <w:b/>
          <w:bCs/>
          <w:color w:val="000000"/>
          <w:lang w:eastAsia="es-ES"/>
        </w:rPr>
      </w:pPr>
    </w:p>
    <w:p w14:paraId="3A901190" w14:textId="6B5FBC99" w:rsidR="00C900F9" w:rsidRPr="00CD5974" w:rsidRDefault="00DB7386" w:rsidP="00A15814">
      <w:pPr>
        <w:autoSpaceDE w:val="0"/>
        <w:autoSpaceDN w:val="0"/>
        <w:adjustRightInd w:val="0"/>
        <w:jc w:val="both"/>
        <w:rPr>
          <w:rFonts w:ascii="Arial Narrow" w:eastAsia="Calibri" w:hAnsi="Arial Narrow" w:cs="Arial"/>
          <w:iCs/>
        </w:rPr>
      </w:pPr>
      <w:r w:rsidRPr="00CD5974">
        <w:rPr>
          <w:rFonts w:ascii="Arial Narrow" w:eastAsia="Times New Roman" w:hAnsi="Arial Narrow" w:cs="Calibri"/>
          <w:b/>
          <w:bCs/>
          <w:color w:val="000000"/>
          <w:lang w:eastAsia="es-ES"/>
        </w:rPr>
        <w:t xml:space="preserve">Recurso </w:t>
      </w:r>
      <w:r w:rsidR="00086226" w:rsidRPr="00CD5974">
        <w:rPr>
          <w:rFonts w:ascii="Arial Narrow" w:eastAsia="Times New Roman" w:hAnsi="Arial Narrow" w:cs="Calibri"/>
          <w:b/>
          <w:bCs/>
          <w:color w:val="000000"/>
          <w:lang w:eastAsia="es-ES"/>
        </w:rPr>
        <w:t>d</w:t>
      </w:r>
      <w:r w:rsidRPr="00CD5974">
        <w:rPr>
          <w:rFonts w:ascii="Arial Narrow" w:eastAsia="Times New Roman" w:hAnsi="Arial Narrow" w:cs="Calibri"/>
          <w:b/>
          <w:bCs/>
          <w:color w:val="000000"/>
          <w:lang w:eastAsia="es-ES"/>
        </w:rPr>
        <w:t xml:space="preserve">e Personal </w:t>
      </w:r>
    </w:p>
    <w:p w14:paraId="43FEA56B" w14:textId="013ECCDB" w:rsidR="00C900F9" w:rsidRPr="00CD5974" w:rsidRDefault="003C1CC3" w:rsidP="00A15814">
      <w:pPr>
        <w:autoSpaceDE w:val="0"/>
        <w:autoSpaceDN w:val="0"/>
        <w:adjustRightInd w:val="0"/>
        <w:jc w:val="both"/>
        <w:rPr>
          <w:rFonts w:ascii="Arial Narrow" w:eastAsia="Calibri" w:hAnsi="Arial Narrow" w:cs="Arial"/>
          <w:iCs/>
        </w:rPr>
      </w:pPr>
      <w:r w:rsidRPr="00CD5974">
        <w:rPr>
          <w:rFonts w:ascii="Arial Narrow" w:eastAsia="Times New Roman" w:hAnsi="Arial Narrow" w:cs="Calibri"/>
          <w:noProof/>
          <w:color w:val="000000"/>
          <w:lang w:eastAsia="es-CO"/>
        </w:rPr>
        <w:drawing>
          <wp:inline distT="0" distB="0" distL="0" distR="0" wp14:anchorId="4FA21A94" wp14:editId="5C09DBB6">
            <wp:extent cx="5608320" cy="27311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8320" cy="2731135"/>
                    </a:xfrm>
                    <a:prstGeom prst="rect">
                      <a:avLst/>
                    </a:prstGeom>
                    <a:noFill/>
                    <a:ln>
                      <a:noFill/>
                    </a:ln>
                  </pic:spPr>
                </pic:pic>
              </a:graphicData>
            </a:graphic>
          </wp:inline>
        </w:drawing>
      </w:r>
    </w:p>
    <w:p w14:paraId="3A0FD484" w14:textId="77777777" w:rsidR="00C900F9" w:rsidRPr="00CD5974" w:rsidRDefault="00C900F9" w:rsidP="00A15814">
      <w:pPr>
        <w:jc w:val="both"/>
        <w:rPr>
          <w:rFonts w:ascii="Arial Narrow" w:eastAsia="Times New Roman" w:hAnsi="Arial Narrow" w:cs="Calibri"/>
          <w:bCs/>
          <w:color w:val="000000"/>
          <w:lang w:eastAsia="es-ES"/>
        </w:rPr>
      </w:pPr>
    </w:p>
    <w:tbl>
      <w:tblPr>
        <w:tblW w:w="5000" w:type="pct"/>
        <w:tblLayout w:type="fixed"/>
        <w:tblCellMar>
          <w:left w:w="70" w:type="dxa"/>
          <w:right w:w="70" w:type="dxa"/>
        </w:tblCellMar>
        <w:tblLook w:val="04A0" w:firstRow="1" w:lastRow="0" w:firstColumn="1" w:lastColumn="0" w:noHBand="0" w:noVBand="1"/>
      </w:tblPr>
      <w:tblGrid>
        <w:gridCol w:w="7535"/>
        <w:gridCol w:w="875"/>
      </w:tblGrid>
      <w:tr w:rsidR="00C900F9" w:rsidRPr="00CD5974" w14:paraId="643E0A4A" w14:textId="77777777" w:rsidTr="00EA11FC">
        <w:trPr>
          <w:trHeight w:val="454"/>
        </w:trPr>
        <w:tc>
          <w:tcPr>
            <w:tcW w:w="4480" w:type="pct"/>
            <w:tcBorders>
              <w:top w:val="single" w:sz="4" w:space="0" w:color="auto"/>
              <w:left w:val="single" w:sz="4" w:space="0" w:color="auto"/>
              <w:bottom w:val="single" w:sz="4" w:space="0" w:color="auto"/>
              <w:right w:val="single" w:sz="4" w:space="0" w:color="auto"/>
            </w:tcBorders>
            <w:shd w:val="clear" w:color="auto" w:fill="auto"/>
            <w:vAlign w:val="center"/>
          </w:tcPr>
          <w:p w14:paraId="0C58A725" w14:textId="564BD0B3" w:rsidR="00C900F9" w:rsidRPr="00CD5974" w:rsidRDefault="00C900F9" w:rsidP="00EA11FC">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Funcionario de Planta</w:t>
            </w:r>
          </w:p>
        </w:tc>
        <w:tc>
          <w:tcPr>
            <w:tcW w:w="520" w:type="pct"/>
            <w:tcBorders>
              <w:top w:val="single" w:sz="4" w:space="0" w:color="auto"/>
              <w:left w:val="single" w:sz="4" w:space="0" w:color="auto"/>
              <w:bottom w:val="single" w:sz="4" w:space="0" w:color="auto"/>
              <w:right w:val="single" w:sz="4" w:space="0" w:color="auto"/>
            </w:tcBorders>
            <w:vAlign w:val="center"/>
          </w:tcPr>
          <w:p w14:paraId="4010EC17" w14:textId="77777777" w:rsidR="00C900F9" w:rsidRPr="00CD5974" w:rsidRDefault="00C900F9" w:rsidP="00EA11FC">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1</w:t>
            </w:r>
          </w:p>
        </w:tc>
      </w:tr>
      <w:tr w:rsidR="00C900F9" w:rsidRPr="00CD5974" w14:paraId="37593A41" w14:textId="77777777" w:rsidTr="00EA11FC">
        <w:trPr>
          <w:trHeight w:val="404"/>
        </w:trPr>
        <w:tc>
          <w:tcPr>
            <w:tcW w:w="4480" w:type="pct"/>
            <w:tcBorders>
              <w:top w:val="single" w:sz="4" w:space="0" w:color="auto"/>
              <w:left w:val="single" w:sz="4" w:space="0" w:color="auto"/>
              <w:bottom w:val="single" w:sz="4" w:space="0" w:color="auto"/>
              <w:right w:val="single" w:sz="4" w:space="0" w:color="auto"/>
            </w:tcBorders>
            <w:shd w:val="clear" w:color="auto" w:fill="auto"/>
            <w:vAlign w:val="center"/>
          </w:tcPr>
          <w:p w14:paraId="3B1DB437" w14:textId="35924BA1" w:rsidR="00C900F9" w:rsidRPr="00CD5974" w:rsidRDefault="00C900F9" w:rsidP="00EA11FC">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Prestación de Servicios</w:t>
            </w:r>
          </w:p>
        </w:tc>
        <w:tc>
          <w:tcPr>
            <w:tcW w:w="520" w:type="pct"/>
            <w:tcBorders>
              <w:top w:val="single" w:sz="4" w:space="0" w:color="auto"/>
              <w:left w:val="single" w:sz="4" w:space="0" w:color="auto"/>
              <w:bottom w:val="single" w:sz="4" w:space="0" w:color="auto"/>
              <w:right w:val="single" w:sz="4" w:space="0" w:color="auto"/>
            </w:tcBorders>
            <w:vAlign w:val="center"/>
          </w:tcPr>
          <w:p w14:paraId="7D977B11" w14:textId="77777777" w:rsidR="00C900F9" w:rsidRPr="00CD5974" w:rsidRDefault="00C900F9" w:rsidP="00EA11FC">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108</w:t>
            </w:r>
          </w:p>
        </w:tc>
      </w:tr>
      <w:tr w:rsidR="00C900F9" w:rsidRPr="00CD5974" w14:paraId="6CC9799A" w14:textId="77777777" w:rsidTr="00EA11FC">
        <w:trPr>
          <w:trHeight w:val="423"/>
        </w:trPr>
        <w:tc>
          <w:tcPr>
            <w:tcW w:w="4480" w:type="pct"/>
            <w:tcBorders>
              <w:top w:val="single" w:sz="4" w:space="0" w:color="auto"/>
              <w:left w:val="single" w:sz="4" w:space="0" w:color="auto"/>
              <w:bottom w:val="single" w:sz="4" w:space="0" w:color="auto"/>
              <w:right w:val="single" w:sz="4" w:space="0" w:color="auto"/>
            </w:tcBorders>
            <w:shd w:val="clear" w:color="auto" w:fill="auto"/>
            <w:vAlign w:val="center"/>
          </w:tcPr>
          <w:p w14:paraId="751CABD9" w14:textId="486C28D8" w:rsidR="00C900F9" w:rsidRPr="00CD5974" w:rsidRDefault="00C900F9" w:rsidP="00EA11FC">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Contratos Nivel Central</w:t>
            </w:r>
          </w:p>
        </w:tc>
        <w:tc>
          <w:tcPr>
            <w:tcW w:w="520" w:type="pct"/>
            <w:tcBorders>
              <w:top w:val="single" w:sz="4" w:space="0" w:color="auto"/>
              <w:left w:val="single" w:sz="4" w:space="0" w:color="auto"/>
              <w:bottom w:val="single" w:sz="4" w:space="0" w:color="auto"/>
              <w:right w:val="single" w:sz="4" w:space="0" w:color="auto"/>
            </w:tcBorders>
            <w:vAlign w:val="center"/>
          </w:tcPr>
          <w:p w14:paraId="67F994AC" w14:textId="77777777" w:rsidR="00C900F9" w:rsidRPr="00CD5974" w:rsidRDefault="00C900F9" w:rsidP="00EA11FC">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27</w:t>
            </w:r>
          </w:p>
        </w:tc>
      </w:tr>
      <w:tr w:rsidR="00C900F9" w:rsidRPr="00CD5974" w14:paraId="0994C28D" w14:textId="77777777" w:rsidTr="00EA11FC">
        <w:trPr>
          <w:trHeight w:val="415"/>
        </w:trPr>
        <w:tc>
          <w:tcPr>
            <w:tcW w:w="4480" w:type="pct"/>
            <w:tcBorders>
              <w:top w:val="single" w:sz="4" w:space="0" w:color="auto"/>
              <w:left w:val="single" w:sz="4" w:space="0" w:color="auto"/>
              <w:bottom w:val="single" w:sz="4" w:space="0" w:color="auto"/>
              <w:right w:val="single" w:sz="4" w:space="0" w:color="auto"/>
            </w:tcBorders>
            <w:shd w:val="clear" w:color="auto" w:fill="auto"/>
            <w:vAlign w:val="center"/>
          </w:tcPr>
          <w:p w14:paraId="084AF119" w14:textId="7867B9A3" w:rsidR="00C900F9" w:rsidRPr="00CD5974" w:rsidRDefault="00C900F9" w:rsidP="00EA11FC">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Contratos en las Subdirecciones Locales</w:t>
            </w:r>
          </w:p>
        </w:tc>
        <w:tc>
          <w:tcPr>
            <w:tcW w:w="520" w:type="pct"/>
            <w:tcBorders>
              <w:top w:val="single" w:sz="4" w:space="0" w:color="auto"/>
              <w:left w:val="single" w:sz="4" w:space="0" w:color="auto"/>
              <w:bottom w:val="single" w:sz="4" w:space="0" w:color="auto"/>
              <w:right w:val="single" w:sz="4" w:space="0" w:color="auto"/>
            </w:tcBorders>
            <w:vAlign w:val="center"/>
          </w:tcPr>
          <w:p w14:paraId="3E101224" w14:textId="77777777" w:rsidR="00C900F9" w:rsidRPr="00CD5974" w:rsidRDefault="00C900F9" w:rsidP="00EA11FC">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81</w:t>
            </w:r>
          </w:p>
        </w:tc>
      </w:tr>
      <w:tr w:rsidR="00C900F9" w:rsidRPr="00CD5974" w14:paraId="48671EF4" w14:textId="77777777" w:rsidTr="00EA11FC">
        <w:trPr>
          <w:trHeight w:val="421"/>
        </w:trPr>
        <w:tc>
          <w:tcPr>
            <w:tcW w:w="4480" w:type="pct"/>
            <w:tcBorders>
              <w:top w:val="single" w:sz="4" w:space="0" w:color="auto"/>
              <w:left w:val="single" w:sz="4" w:space="0" w:color="auto"/>
              <w:bottom w:val="single" w:sz="4" w:space="0" w:color="auto"/>
              <w:right w:val="single" w:sz="4" w:space="0" w:color="auto"/>
            </w:tcBorders>
            <w:shd w:val="clear" w:color="auto" w:fill="auto"/>
            <w:vAlign w:val="center"/>
          </w:tcPr>
          <w:p w14:paraId="2AF85C0A" w14:textId="3E4993E2" w:rsidR="00C900F9" w:rsidRPr="00CD5974" w:rsidRDefault="00C900F9" w:rsidP="00EA11FC">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Total</w:t>
            </w:r>
          </w:p>
        </w:tc>
        <w:tc>
          <w:tcPr>
            <w:tcW w:w="520" w:type="pct"/>
            <w:tcBorders>
              <w:top w:val="single" w:sz="4" w:space="0" w:color="auto"/>
              <w:left w:val="single" w:sz="4" w:space="0" w:color="auto"/>
              <w:bottom w:val="single" w:sz="4" w:space="0" w:color="auto"/>
              <w:right w:val="single" w:sz="4" w:space="0" w:color="auto"/>
            </w:tcBorders>
            <w:vAlign w:val="center"/>
          </w:tcPr>
          <w:p w14:paraId="14EFA3AF" w14:textId="77777777" w:rsidR="00C900F9" w:rsidRPr="00CD5974" w:rsidRDefault="00C900F9" w:rsidP="00EA11FC">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109</w:t>
            </w:r>
          </w:p>
        </w:tc>
      </w:tr>
    </w:tbl>
    <w:p w14:paraId="371B6131" w14:textId="77777777" w:rsidR="00C900F9" w:rsidRPr="00CD5974" w:rsidRDefault="00C900F9" w:rsidP="00EA11FC">
      <w:pPr>
        <w:jc w:val="both"/>
        <w:rPr>
          <w:rFonts w:ascii="Arial Narrow" w:eastAsia="Times New Roman" w:hAnsi="Arial Narrow" w:cs="Calibri"/>
          <w:bCs/>
          <w:color w:val="000000"/>
          <w:lang w:eastAsia="es-ES"/>
        </w:rPr>
      </w:pPr>
    </w:p>
    <w:p w14:paraId="306C5384" w14:textId="34B64DBC" w:rsidR="00C900F9" w:rsidRPr="00CD5974" w:rsidRDefault="00DB7386" w:rsidP="00EA11FC">
      <w:pPr>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 xml:space="preserve">Compromisos </w:t>
      </w:r>
      <w:r w:rsidR="00417F09" w:rsidRPr="00CD5974">
        <w:rPr>
          <w:rFonts w:ascii="Arial Narrow" w:eastAsia="Times New Roman" w:hAnsi="Arial Narrow" w:cs="Calibri"/>
          <w:b/>
          <w:bCs/>
          <w:color w:val="000000"/>
          <w:lang w:eastAsia="es-ES"/>
        </w:rPr>
        <w:t>y a</w:t>
      </w:r>
      <w:r w:rsidRPr="00CD5974">
        <w:rPr>
          <w:rFonts w:ascii="Arial Narrow" w:eastAsia="Times New Roman" w:hAnsi="Arial Narrow" w:cs="Calibri"/>
          <w:b/>
          <w:bCs/>
          <w:color w:val="000000"/>
          <w:lang w:eastAsia="es-ES"/>
        </w:rPr>
        <w:t xml:space="preserve">cuerdos </w:t>
      </w:r>
      <w:r w:rsidR="00417F09" w:rsidRPr="00CD5974">
        <w:rPr>
          <w:rFonts w:ascii="Arial Narrow" w:eastAsia="Times New Roman" w:hAnsi="Arial Narrow" w:cs="Calibri"/>
          <w:b/>
          <w:bCs/>
          <w:color w:val="000000"/>
          <w:lang w:eastAsia="es-ES"/>
        </w:rPr>
        <w:t>v</w:t>
      </w:r>
      <w:r w:rsidRPr="00CD5974">
        <w:rPr>
          <w:rFonts w:ascii="Arial Narrow" w:eastAsia="Times New Roman" w:hAnsi="Arial Narrow" w:cs="Calibri"/>
          <w:b/>
          <w:bCs/>
          <w:color w:val="000000"/>
          <w:lang w:eastAsia="es-ES"/>
        </w:rPr>
        <w:t>igentes</w:t>
      </w:r>
    </w:p>
    <w:p w14:paraId="46CCCA11" w14:textId="77777777" w:rsidR="00C900F9" w:rsidRPr="00CD5974" w:rsidRDefault="00C900F9" w:rsidP="00EA11FC">
      <w:pPr>
        <w:jc w:val="both"/>
        <w:rPr>
          <w:rFonts w:ascii="Arial Narrow" w:eastAsia="Times New Roman" w:hAnsi="Arial Narrow" w:cs="Calibri"/>
          <w:bCs/>
          <w:color w:val="000000"/>
          <w:lang w:eastAsia="es-ES"/>
        </w:rPr>
      </w:pPr>
    </w:p>
    <w:tbl>
      <w:tblPr>
        <w:tblW w:w="5000" w:type="pct"/>
        <w:tblLayout w:type="fixed"/>
        <w:tblCellMar>
          <w:left w:w="70" w:type="dxa"/>
          <w:right w:w="70" w:type="dxa"/>
        </w:tblCellMar>
        <w:tblLook w:val="04A0" w:firstRow="1" w:lastRow="0" w:firstColumn="1" w:lastColumn="0" w:noHBand="0" w:noVBand="1"/>
      </w:tblPr>
      <w:tblGrid>
        <w:gridCol w:w="5907"/>
        <w:gridCol w:w="1867"/>
        <w:gridCol w:w="636"/>
      </w:tblGrid>
      <w:tr w:rsidR="00C900F9" w:rsidRPr="00CD5974" w14:paraId="3ACF56B2" w14:textId="77777777" w:rsidTr="00417F09">
        <w:trPr>
          <w:trHeight w:val="300"/>
        </w:trPr>
        <w:tc>
          <w:tcPr>
            <w:tcW w:w="35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DC36B3" w14:textId="42B6A3EE" w:rsidR="00C900F9" w:rsidRPr="00CD5974" w:rsidRDefault="00417F09" w:rsidP="00EA11FC">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Concepto</w:t>
            </w:r>
          </w:p>
        </w:tc>
        <w:tc>
          <w:tcPr>
            <w:tcW w:w="1488" w:type="pct"/>
            <w:gridSpan w:val="2"/>
            <w:tcBorders>
              <w:top w:val="single" w:sz="4" w:space="0" w:color="auto"/>
              <w:left w:val="nil"/>
              <w:bottom w:val="single" w:sz="4" w:space="0" w:color="auto"/>
              <w:right w:val="single" w:sz="4" w:space="0" w:color="auto"/>
            </w:tcBorders>
            <w:shd w:val="clear" w:color="auto" w:fill="auto"/>
            <w:vAlign w:val="center"/>
            <w:hideMark/>
          </w:tcPr>
          <w:p w14:paraId="202B5E5A" w14:textId="77777777" w:rsidR="00C900F9" w:rsidRPr="00CD5974" w:rsidRDefault="00C900F9" w:rsidP="00EA11FC">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VALOR</w:t>
            </w:r>
          </w:p>
        </w:tc>
      </w:tr>
      <w:tr w:rsidR="00C900F9" w:rsidRPr="00CD5974" w14:paraId="24E67BE1" w14:textId="77777777" w:rsidTr="00417F09">
        <w:trPr>
          <w:trHeight w:val="300"/>
        </w:trPr>
        <w:tc>
          <w:tcPr>
            <w:tcW w:w="35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3DC6C0" w14:textId="3595C2B4" w:rsidR="00C900F9" w:rsidRPr="00CD5974" w:rsidRDefault="00417F0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Ejecución presupuestal vigencia 2015  corte al 31 de octubre</w:t>
            </w:r>
          </w:p>
        </w:tc>
        <w:tc>
          <w:tcPr>
            <w:tcW w:w="1488" w:type="pct"/>
            <w:gridSpan w:val="2"/>
            <w:tcBorders>
              <w:top w:val="single" w:sz="4" w:space="0" w:color="auto"/>
              <w:left w:val="nil"/>
              <w:bottom w:val="single" w:sz="4" w:space="0" w:color="auto"/>
              <w:right w:val="single" w:sz="4" w:space="0" w:color="auto"/>
            </w:tcBorders>
            <w:shd w:val="clear" w:color="auto" w:fill="auto"/>
            <w:vAlign w:val="center"/>
            <w:hideMark/>
          </w:tcPr>
          <w:p w14:paraId="3FFE96A8"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w:t>
            </w:r>
          </w:p>
        </w:tc>
      </w:tr>
      <w:tr w:rsidR="00C900F9" w:rsidRPr="00CD5974" w14:paraId="128373A0" w14:textId="77777777" w:rsidTr="00417F09">
        <w:trPr>
          <w:trHeight w:val="300"/>
        </w:trPr>
        <w:tc>
          <w:tcPr>
            <w:tcW w:w="35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2B4034"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Apropiación Inicial</w:t>
            </w:r>
          </w:p>
        </w:tc>
        <w:tc>
          <w:tcPr>
            <w:tcW w:w="1488" w:type="pct"/>
            <w:gridSpan w:val="2"/>
            <w:tcBorders>
              <w:top w:val="single" w:sz="4" w:space="0" w:color="auto"/>
              <w:left w:val="nil"/>
              <w:bottom w:val="single" w:sz="4" w:space="0" w:color="auto"/>
              <w:right w:val="single" w:sz="4" w:space="0" w:color="auto"/>
            </w:tcBorders>
            <w:shd w:val="clear" w:color="auto" w:fill="auto"/>
            <w:vAlign w:val="center"/>
            <w:hideMark/>
          </w:tcPr>
          <w:p w14:paraId="4B4AE015"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val="en-US" w:eastAsia="es-ES"/>
              </w:rPr>
              <w:t>$4.419.223.000</w:t>
            </w:r>
          </w:p>
        </w:tc>
      </w:tr>
      <w:tr w:rsidR="00C900F9" w:rsidRPr="00CD5974" w14:paraId="1C6C1F7E" w14:textId="77777777" w:rsidTr="00417F09">
        <w:trPr>
          <w:trHeight w:val="300"/>
        </w:trPr>
        <w:tc>
          <w:tcPr>
            <w:tcW w:w="3512" w:type="pct"/>
            <w:tcBorders>
              <w:top w:val="single" w:sz="4" w:space="0" w:color="auto"/>
              <w:left w:val="single" w:sz="4" w:space="0" w:color="auto"/>
              <w:bottom w:val="single" w:sz="4" w:space="0" w:color="auto"/>
              <w:right w:val="single" w:sz="4" w:space="0" w:color="auto"/>
            </w:tcBorders>
            <w:shd w:val="clear" w:color="auto" w:fill="auto"/>
            <w:vAlign w:val="center"/>
          </w:tcPr>
          <w:p w14:paraId="57F78D7A"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xml:space="preserve">Modificaciones Pasivos Exigibles </w:t>
            </w:r>
          </w:p>
        </w:tc>
        <w:tc>
          <w:tcPr>
            <w:tcW w:w="1488" w:type="pct"/>
            <w:gridSpan w:val="2"/>
            <w:tcBorders>
              <w:top w:val="single" w:sz="4" w:space="0" w:color="auto"/>
              <w:left w:val="nil"/>
              <w:bottom w:val="single" w:sz="4" w:space="0" w:color="auto"/>
              <w:right w:val="single" w:sz="4" w:space="0" w:color="auto"/>
            </w:tcBorders>
            <w:shd w:val="clear" w:color="auto" w:fill="auto"/>
            <w:vAlign w:val="center"/>
          </w:tcPr>
          <w:p w14:paraId="4EFB5EAE" w14:textId="77777777" w:rsidR="00C900F9" w:rsidRPr="00CD5974" w:rsidRDefault="00C900F9" w:rsidP="00A15814">
            <w:pPr>
              <w:jc w:val="both"/>
              <w:rPr>
                <w:rFonts w:ascii="Arial Narrow" w:eastAsia="Times New Roman" w:hAnsi="Arial Narrow" w:cs="Calibri"/>
                <w:bCs/>
                <w:color w:val="000000"/>
                <w:lang w:val="en-US" w:eastAsia="es-ES"/>
              </w:rPr>
            </w:pPr>
            <w:r w:rsidRPr="00CD5974">
              <w:rPr>
                <w:rFonts w:ascii="Arial Narrow" w:eastAsia="Times New Roman" w:hAnsi="Arial Narrow" w:cs="Calibri"/>
                <w:bCs/>
                <w:color w:val="000000"/>
                <w:lang w:val="en-US" w:eastAsia="es-ES"/>
              </w:rPr>
              <w:t>$(2.821.962)</w:t>
            </w:r>
          </w:p>
        </w:tc>
      </w:tr>
      <w:tr w:rsidR="00C900F9" w:rsidRPr="00CD5974" w14:paraId="465EC497" w14:textId="77777777" w:rsidTr="00417F09">
        <w:trPr>
          <w:trHeight w:val="300"/>
        </w:trPr>
        <w:tc>
          <w:tcPr>
            <w:tcW w:w="3512" w:type="pct"/>
            <w:tcBorders>
              <w:top w:val="single" w:sz="4" w:space="0" w:color="auto"/>
              <w:left w:val="single" w:sz="4" w:space="0" w:color="auto"/>
              <w:bottom w:val="single" w:sz="4" w:space="0" w:color="auto"/>
              <w:right w:val="single" w:sz="4" w:space="0" w:color="auto"/>
            </w:tcBorders>
            <w:shd w:val="clear" w:color="auto" w:fill="auto"/>
            <w:vAlign w:val="center"/>
          </w:tcPr>
          <w:p w14:paraId="7B00D5EC"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xml:space="preserve">Apropiación Disponible </w:t>
            </w:r>
          </w:p>
        </w:tc>
        <w:tc>
          <w:tcPr>
            <w:tcW w:w="1488" w:type="pct"/>
            <w:gridSpan w:val="2"/>
            <w:tcBorders>
              <w:top w:val="single" w:sz="4" w:space="0" w:color="auto"/>
              <w:left w:val="nil"/>
              <w:bottom w:val="single" w:sz="4" w:space="0" w:color="auto"/>
              <w:right w:val="single" w:sz="4" w:space="0" w:color="auto"/>
            </w:tcBorders>
            <w:shd w:val="clear" w:color="auto" w:fill="auto"/>
            <w:vAlign w:val="center"/>
          </w:tcPr>
          <w:p w14:paraId="6A1BC4EE"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$4.416.401.038</w:t>
            </w:r>
          </w:p>
        </w:tc>
      </w:tr>
      <w:tr w:rsidR="00C900F9" w:rsidRPr="00CD5974" w14:paraId="565D5E5B" w14:textId="77777777" w:rsidTr="00417F09">
        <w:trPr>
          <w:trHeight w:val="300"/>
        </w:trPr>
        <w:tc>
          <w:tcPr>
            <w:tcW w:w="3512" w:type="pct"/>
            <w:tcBorders>
              <w:top w:val="single" w:sz="4" w:space="0" w:color="auto"/>
              <w:left w:val="single" w:sz="4" w:space="0" w:color="auto"/>
              <w:bottom w:val="single" w:sz="4" w:space="0" w:color="auto"/>
              <w:right w:val="single" w:sz="4" w:space="0" w:color="auto"/>
            </w:tcBorders>
            <w:shd w:val="clear" w:color="auto" w:fill="auto"/>
            <w:vAlign w:val="center"/>
          </w:tcPr>
          <w:p w14:paraId="3CA89E70"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Valor Solicitado (CDPs)</w:t>
            </w:r>
          </w:p>
        </w:tc>
        <w:tc>
          <w:tcPr>
            <w:tcW w:w="1488" w:type="pct"/>
            <w:gridSpan w:val="2"/>
            <w:tcBorders>
              <w:top w:val="single" w:sz="4" w:space="0" w:color="auto"/>
              <w:left w:val="nil"/>
              <w:bottom w:val="single" w:sz="4" w:space="0" w:color="auto"/>
              <w:right w:val="single" w:sz="4" w:space="0" w:color="auto"/>
            </w:tcBorders>
            <w:shd w:val="clear" w:color="auto" w:fill="auto"/>
            <w:vAlign w:val="center"/>
          </w:tcPr>
          <w:p w14:paraId="2BD2F067"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$4.356.421.913</w:t>
            </w:r>
          </w:p>
        </w:tc>
      </w:tr>
      <w:tr w:rsidR="00C900F9" w:rsidRPr="00CD5974" w14:paraId="761DB118" w14:textId="77777777" w:rsidTr="00417F09">
        <w:trPr>
          <w:trHeight w:val="300"/>
        </w:trPr>
        <w:tc>
          <w:tcPr>
            <w:tcW w:w="3512" w:type="pct"/>
            <w:tcBorders>
              <w:top w:val="single" w:sz="4" w:space="0" w:color="auto"/>
              <w:left w:val="single" w:sz="4" w:space="0" w:color="auto"/>
              <w:bottom w:val="single" w:sz="4" w:space="0" w:color="auto"/>
              <w:right w:val="single" w:sz="4" w:space="0" w:color="auto"/>
            </w:tcBorders>
            <w:shd w:val="clear" w:color="auto" w:fill="auto"/>
            <w:vAlign w:val="center"/>
          </w:tcPr>
          <w:p w14:paraId="56F9B913"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xml:space="preserve">Valor Ejecutado </w:t>
            </w:r>
          </w:p>
        </w:tc>
        <w:tc>
          <w:tcPr>
            <w:tcW w:w="1488" w:type="pct"/>
            <w:gridSpan w:val="2"/>
            <w:tcBorders>
              <w:top w:val="single" w:sz="4" w:space="0" w:color="auto"/>
              <w:left w:val="nil"/>
              <w:bottom w:val="single" w:sz="4" w:space="0" w:color="auto"/>
              <w:right w:val="single" w:sz="4" w:space="0" w:color="auto"/>
            </w:tcBorders>
            <w:shd w:val="clear" w:color="auto" w:fill="auto"/>
            <w:vAlign w:val="center"/>
          </w:tcPr>
          <w:p w14:paraId="453DFCF2"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$4.215.082.378</w:t>
            </w:r>
          </w:p>
        </w:tc>
      </w:tr>
      <w:tr w:rsidR="00C900F9" w:rsidRPr="00CD5974" w14:paraId="0AAA0852" w14:textId="77777777" w:rsidTr="00417F09">
        <w:trPr>
          <w:trHeight w:val="300"/>
        </w:trPr>
        <w:tc>
          <w:tcPr>
            <w:tcW w:w="3512" w:type="pct"/>
            <w:tcBorders>
              <w:top w:val="single" w:sz="4" w:space="0" w:color="auto"/>
              <w:left w:val="single" w:sz="4" w:space="0" w:color="auto"/>
              <w:bottom w:val="single" w:sz="4" w:space="0" w:color="auto"/>
              <w:right w:val="single" w:sz="4" w:space="0" w:color="auto"/>
            </w:tcBorders>
            <w:shd w:val="clear" w:color="auto" w:fill="auto"/>
            <w:vAlign w:val="center"/>
          </w:tcPr>
          <w:p w14:paraId="6C1FD61C"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xml:space="preserve">Valor por Comprometer </w:t>
            </w:r>
          </w:p>
        </w:tc>
        <w:tc>
          <w:tcPr>
            <w:tcW w:w="1488" w:type="pct"/>
            <w:gridSpan w:val="2"/>
            <w:tcBorders>
              <w:top w:val="single" w:sz="4" w:space="0" w:color="auto"/>
              <w:left w:val="nil"/>
              <w:bottom w:val="single" w:sz="4" w:space="0" w:color="auto"/>
              <w:right w:val="single" w:sz="4" w:space="0" w:color="auto"/>
            </w:tcBorders>
            <w:shd w:val="clear" w:color="auto" w:fill="auto"/>
            <w:vAlign w:val="center"/>
          </w:tcPr>
          <w:p w14:paraId="1C65DBB2"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$201.318.660</w:t>
            </w:r>
          </w:p>
        </w:tc>
      </w:tr>
      <w:tr w:rsidR="00C900F9" w:rsidRPr="00CD5974" w14:paraId="6D284B6E" w14:textId="77777777" w:rsidTr="00417F09">
        <w:trPr>
          <w:trHeight w:val="300"/>
        </w:trPr>
        <w:tc>
          <w:tcPr>
            <w:tcW w:w="3512" w:type="pct"/>
            <w:tcBorders>
              <w:top w:val="single" w:sz="4" w:space="0" w:color="auto"/>
              <w:left w:val="single" w:sz="4" w:space="0" w:color="auto"/>
              <w:bottom w:val="single" w:sz="4" w:space="0" w:color="auto"/>
              <w:right w:val="single" w:sz="4" w:space="0" w:color="auto"/>
            </w:tcBorders>
            <w:shd w:val="clear" w:color="auto" w:fill="auto"/>
            <w:vAlign w:val="center"/>
          </w:tcPr>
          <w:p w14:paraId="380DDE4C"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Saldo por Ejecutar  (sin CRP)</w:t>
            </w:r>
          </w:p>
        </w:tc>
        <w:tc>
          <w:tcPr>
            <w:tcW w:w="1488" w:type="pct"/>
            <w:gridSpan w:val="2"/>
            <w:tcBorders>
              <w:top w:val="single" w:sz="4" w:space="0" w:color="auto"/>
              <w:left w:val="nil"/>
              <w:bottom w:val="single" w:sz="4" w:space="0" w:color="auto"/>
              <w:right w:val="single" w:sz="4" w:space="0" w:color="auto"/>
            </w:tcBorders>
            <w:shd w:val="clear" w:color="auto" w:fill="auto"/>
            <w:vAlign w:val="center"/>
          </w:tcPr>
          <w:p w14:paraId="0715DF68"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$59.979.125</w:t>
            </w:r>
          </w:p>
        </w:tc>
      </w:tr>
      <w:tr w:rsidR="00C900F9" w:rsidRPr="00CD5974" w14:paraId="41ABB688" w14:textId="77777777" w:rsidTr="00417F09">
        <w:trPr>
          <w:trHeight w:val="300"/>
        </w:trPr>
        <w:tc>
          <w:tcPr>
            <w:tcW w:w="3512" w:type="pct"/>
            <w:tcBorders>
              <w:top w:val="single" w:sz="4" w:space="0" w:color="auto"/>
              <w:left w:val="single" w:sz="4" w:space="0" w:color="auto"/>
              <w:bottom w:val="single" w:sz="4" w:space="0" w:color="auto"/>
              <w:right w:val="single" w:sz="4" w:space="0" w:color="auto"/>
            </w:tcBorders>
            <w:shd w:val="clear" w:color="auto" w:fill="auto"/>
            <w:vAlign w:val="center"/>
          </w:tcPr>
          <w:p w14:paraId="3DE2B312"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Valor Girado (Del total Comprometido)</w:t>
            </w:r>
          </w:p>
        </w:tc>
        <w:tc>
          <w:tcPr>
            <w:tcW w:w="1488" w:type="pct"/>
            <w:gridSpan w:val="2"/>
            <w:tcBorders>
              <w:top w:val="single" w:sz="4" w:space="0" w:color="auto"/>
              <w:left w:val="nil"/>
              <w:bottom w:val="single" w:sz="4" w:space="0" w:color="auto"/>
              <w:right w:val="single" w:sz="4" w:space="0" w:color="auto"/>
            </w:tcBorders>
            <w:shd w:val="clear" w:color="auto" w:fill="auto"/>
            <w:vAlign w:val="center"/>
          </w:tcPr>
          <w:p w14:paraId="3CFC99F9"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$2.821.042.482</w:t>
            </w:r>
          </w:p>
        </w:tc>
      </w:tr>
      <w:tr w:rsidR="00C900F9" w:rsidRPr="00CD5974" w14:paraId="05BEB05D" w14:textId="77777777" w:rsidTr="00417F09">
        <w:trPr>
          <w:trHeight w:val="300"/>
        </w:trPr>
        <w:tc>
          <w:tcPr>
            <w:tcW w:w="3512" w:type="pct"/>
            <w:tcBorders>
              <w:top w:val="single" w:sz="4" w:space="0" w:color="auto"/>
              <w:left w:val="single" w:sz="4" w:space="0" w:color="auto"/>
              <w:bottom w:val="single" w:sz="4" w:space="0" w:color="auto"/>
              <w:right w:val="single" w:sz="4" w:space="0" w:color="auto"/>
            </w:tcBorders>
            <w:shd w:val="clear" w:color="auto" w:fill="auto"/>
            <w:vAlign w:val="center"/>
          </w:tcPr>
          <w:p w14:paraId="73864769"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Total Saldo Disponible a 31 de Octubre de 2015</w:t>
            </w:r>
          </w:p>
        </w:tc>
        <w:tc>
          <w:tcPr>
            <w:tcW w:w="1488" w:type="pct"/>
            <w:gridSpan w:val="2"/>
            <w:tcBorders>
              <w:top w:val="single" w:sz="4" w:space="0" w:color="auto"/>
              <w:left w:val="nil"/>
              <w:bottom w:val="single" w:sz="4" w:space="0" w:color="auto"/>
              <w:right w:val="single" w:sz="4" w:space="0" w:color="auto"/>
            </w:tcBorders>
            <w:shd w:val="clear" w:color="auto" w:fill="auto"/>
            <w:vAlign w:val="center"/>
          </w:tcPr>
          <w:p w14:paraId="016E7658"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$59.979.125</w:t>
            </w:r>
          </w:p>
        </w:tc>
      </w:tr>
      <w:tr w:rsidR="00C900F9" w:rsidRPr="00CD5974" w14:paraId="04C355D0" w14:textId="77777777" w:rsidTr="00800AD8">
        <w:trPr>
          <w:trHeight w:val="374"/>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F80A192" w14:textId="0BBB94F2" w:rsidR="00C900F9" w:rsidRPr="00CD5974" w:rsidRDefault="00417F09" w:rsidP="00A15814">
            <w:pPr>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Ejecución reservas presupuestales</w:t>
            </w:r>
          </w:p>
        </w:tc>
      </w:tr>
      <w:tr w:rsidR="00C900F9" w:rsidRPr="00CD5974" w14:paraId="1A36E9F9" w14:textId="77777777" w:rsidTr="00417F09">
        <w:trPr>
          <w:trHeight w:val="377"/>
        </w:trPr>
        <w:tc>
          <w:tcPr>
            <w:tcW w:w="35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BFB2DA"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Reserva de la vigencia 2015- inicial</w:t>
            </w:r>
          </w:p>
        </w:tc>
        <w:tc>
          <w:tcPr>
            <w:tcW w:w="1488" w:type="pct"/>
            <w:gridSpan w:val="2"/>
            <w:tcBorders>
              <w:top w:val="single" w:sz="4" w:space="0" w:color="auto"/>
              <w:left w:val="nil"/>
              <w:bottom w:val="single" w:sz="4" w:space="0" w:color="auto"/>
              <w:right w:val="single" w:sz="4" w:space="0" w:color="auto"/>
            </w:tcBorders>
            <w:shd w:val="clear" w:color="auto" w:fill="auto"/>
            <w:vAlign w:val="center"/>
            <w:hideMark/>
          </w:tcPr>
          <w:p w14:paraId="593D2811"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$851.105.043</w:t>
            </w:r>
          </w:p>
        </w:tc>
      </w:tr>
      <w:tr w:rsidR="00C900F9" w:rsidRPr="00CD5974" w14:paraId="6E6616BA" w14:textId="77777777" w:rsidTr="00417F09">
        <w:trPr>
          <w:trHeight w:val="339"/>
        </w:trPr>
        <w:tc>
          <w:tcPr>
            <w:tcW w:w="35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BAA81C"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Ejecución a la fecha del informe</w:t>
            </w:r>
          </w:p>
        </w:tc>
        <w:tc>
          <w:tcPr>
            <w:tcW w:w="1488" w:type="pct"/>
            <w:gridSpan w:val="2"/>
            <w:tcBorders>
              <w:top w:val="single" w:sz="4" w:space="0" w:color="auto"/>
              <w:left w:val="nil"/>
              <w:bottom w:val="single" w:sz="4" w:space="0" w:color="auto"/>
              <w:right w:val="single" w:sz="4" w:space="0" w:color="auto"/>
            </w:tcBorders>
            <w:shd w:val="clear" w:color="auto" w:fill="auto"/>
            <w:vAlign w:val="center"/>
            <w:hideMark/>
          </w:tcPr>
          <w:p w14:paraId="5ED00BEB"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$841.364.699</w:t>
            </w:r>
          </w:p>
        </w:tc>
      </w:tr>
      <w:tr w:rsidR="00C900F9" w:rsidRPr="00CD5974" w14:paraId="3E49DE2B" w14:textId="77777777" w:rsidTr="00417F09">
        <w:trPr>
          <w:trHeight w:val="389"/>
        </w:trPr>
        <w:tc>
          <w:tcPr>
            <w:tcW w:w="3512" w:type="pct"/>
            <w:tcBorders>
              <w:top w:val="single" w:sz="4" w:space="0" w:color="auto"/>
              <w:left w:val="single" w:sz="4" w:space="0" w:color="auto"/>
              <w:bottom w:val="single" w:sz="4" w:space="0" w:color="auto"/>
              <w:right w:val="single" w:sz="4" w:space="0" w:color="auto"/>
            </w:tcBorders>
            <w:shd w:val="clear" w:color="auto" w:fill="auto"/>
            <w:vAlign w:val="center"/>
          </w:tcPr>
          <w:p w14:paraId="5D82CE09"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Saldo  a la fecha del informe</w:t>
            </w:r>
          </w:p>
        </w:tc>
        <w:tc>
          <w:tcPr>
            <w:tcW w:w="1488" w:type="pct"/>
            <w:gridSpan w:val="2"/>
            <w:tcBorders>
              <w:top w:val="single" w:sz="4" w:space="0" w:color="auto"/>
              <w:left w:val="nil"/>
              <w:bottom w:val="single" w:sz="4" w:space="0" w:color="auto"/>
              <w:right w:val="single" w:sz="4" w:space="0" w:color="auto"/>
            </w:tcBorders>
            <w:shd w:val="clear" w:color="auto" w:fill="auto"/>
            <w:vAlign w:val="center"/>
          </w:tcPr>
          <w:p w14:paraId="7E2721D5"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$9.740.344</w:t>
            </w:r>
          </w:p>
        </w:tc>
      </w:tr>
      <w:tr w:rsidR="00C900F9" w:rsidRPr="00CD5974" w14:paraId="730A330D" w14:textId="77777777" w:rsidTr="00417F09">
        <w:trPr>
          <w:trHeight w:val="389"/>
        </w:trPr>
        <w:tc>
          <w:tcPr>
            <w:tcW w:w="3512" w:type="pct"/>
            <w:tcBorders>
              <w:top w:val="single" w:sz="4" w:space="0" w:color="auto"/>
              <w:left w:val="single" w:sz="4" w:space="0" w:color="auto"/>
              <w:bottom w:val="single" w:sz="4" w:space="0" w:color="auto"/>
              <w:right w:val="single" w:sz="4" w:space="0" w:color="auto"/>
            </w:tcBorders>
            <w:shd w:val="clear" w:color="auto" w:fill="auto"/>
            <w:vAlign w:val="center"/>
          </w:tcPr>
          <w:p w14:paraId="32DCDFC7"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xml:space="preserve">Reserva 2016 </w:t>
            </w:r>
          </w:p>
        </w:tc>
        <w:tc>
          <w:tcPr>
            <w:tcW w:w="1110" w:type="pct"/>
            <w:tcBorders>
              <w:top w:val="single" w:sz="4" w:space="0" w:color="auto"/>
              <w:left w:val="nil"/>
              <w:bottom w:val="single" w:sz="4" w:space="0" w:color="auto"/>
              <w:right w:val="single" w:sz="4" w:space="0" w:color="auto"/>
            </w:tcBorders>
            <w:shd w:val="clear" w:color="auto" w:fill="auto"/>
            <w:vAlign w:val="center"/>
          </w:tcPr>
          <w:p w14:paraId="5E81AC0F"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Valor</w:t>
            </w:r>
          </w:p>
        </w:tc>
        <w:tc>
          <w:tcPr>
            <w:tcW w:w="378" w:type="pct"/>
            <w:tcBorders>
              <w:top w:val="single" w:sz="4" w:space="0" w:color="auto"/>
              <w:left w:val="nil"/>
              <w:bottom w:val="single" w:sz="4" w:space="0" w:color="auto"/>
              <w:right w:val="single" w:sz="4" w:space="0" w:color="auto"/>
            </w:tcBorders>
            <w:shd w:val="clear" w:color="auto" w:fill="auto"/>
            <w:vAlign w:val="center"/>
          </w:tcPr>
          <w:p w14:paraId="2FB2A254"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w:t>
            </w:r>
          </w:p>
        </w:tc>
      </w:tr>
      <w:tr w:rsidR="00C900F9" w:rsidRPr="00CD5974" w14:paraId="11666621" w14:textId="77777777" w:rsidTr="00417F09">
        <w:trPr>
          <w:trHeight w:val="389"/>
        </w:trPr>
        <w:tc>
          <w:tcPr>
            <w:tcW w:w="3512" w:type="pct"/>
            <w:tcBorders>
              <w:top w:val="single" w:sz="4" w:space="0" w:color="auto"/>
              <w:left w:val="single" w:sz="4" w:space="0" w:color="auto"/>
              <w:bottom w:val="single" w:sz="4" w:space="0" w:color="auto"/>
              <w:right w:val="single" w:sz="4" w:space="0" w:color="auto"/>
            </w:tcBorders>
            <w:shd w:val="clear" w:color="auto" w:fill="auto"/>
            <w:vAlign w:val="center"/>
          </w:tcPr>
          <w:p w14:paraId="69555EF3"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Reserva 2016</w:t>
            </w:r>
          </w:p>
        </w:tc>
        <w:tc>
          <w:tcPr>
            <w:tcW w:w="1110" w:type="pct"/>
            <w:tcBorders>
              <w:top w:val="single" w:sz="4" w:space="0" w:color="auto"/>
              <w:left w:val="nil"/>
              <w:bottom w:val="single" w:sz="4" w:space="0" w:color="auto"/>
              <w:right w:val="single" w:sz="4" w:space="0" w:color="auto"/>
            </w:tcBorders>
            <w:shd w:val="clear" w:color="auto" w:fill="auto"/>
            <w:vAlign w:val="center"/>
          </w:tcPr>
          <w:p w14:paraId="0B287968"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$708.017.433</w:t>
            </w:r>
          </w:p>
        </w:tc>
        <w:tc>
          <w:tcPr>
            <w:tcW w:w="378" w:type="pct"/>
            <w:tcBorders>
              <w:top w:val="single" w:sz="4" w:space="0" w:color="auto"/>
              <w:left w:val="nil"/>
              <w:bottom w:val="single" w:sz="4" w:space="0" w:color="auto"/>
              <w:right w:val="single" w:sz="4" w:space="0" w:color="auto"/>
            </w:tcBorders>
            <w:shd w:val="clear" w:color="auto" w:fill="auto"/>
            <w:vAlign w:val="center"/>
          </w:tcPr>
          <w:p w14:paraId="2AC63830"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16.03</w:t>
            </w:r>
          </w:p>
        </w:tc>
      </w:tr>
      <w:tr w:rsidR="00C900F9" w:rsidRPr="00CD5974" w14:paraId="69F0A276" w14:textId="77777777" w:rsidTr="00800AD8">
        <w:trPr>
          <w:trHeight w:val="389"/>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68A78D" w14:textId="4384048E" w:rsidR="00C900F9" w:rsidRPr="00CD5974" w:rsidRDefault="00417F09" w:rsidP="00A15814">
            <w:pPr>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Ejecución pasivos exigibles</w:t>
            </w:r>
          </w:p>
        </w:tc>
      </w:tr>
      <w:tr w:rsidR="00C900F9" w:rsidRPr="00CD5974" w14:paraId="7C73F00C" w14:textId="77777777" w:rsidTr="00417F09">
        <w:trPr>
          <w:trHeight w:val="389"/>
        </w:trPr>
        <w:tc>
          <w:tcPr>
            <w:tcW w:w="3512" w:type="pct"/>
            <w:tcBorders>
              <w:top w:val="single" w:sz="4" w:space="0" w:color="auto"/>
              <w:left w:val="single" w:sz="4" w:space="0" w:color="auto"/>
              <w:bottom w:val="single" w:sz="4" w:space="0" w:color="auto"/>
              <w:right w:val="single" w:sz="4" w:space="0" w:color="auto"/>
            </w:tcBorders>
            <w:shd w:val="clear" w:color="auto" w:fill="auto"/>
            <w:vAlign w:val="center"/>
          </w:tcPr>
          <w:p w14:paraId="4F958BB1"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Saldo a 1 de enero de 2015</w:t>
            </w:r>
          </w:p>
        </w:tc>
        <w:tc>
          <w:tcPr>
            <w:tcW w:w="1110" w:type="pct"/>
            <w:tcBorders>
              <w:top w:val="single" w:sz="4" w:space="0" w:color="auto"/>
              <w:left w:val="nil"/>
              <w:bottom w:val="single" w:sz="4" w:space="0" w:color="auto"/>
              <w:right w:val="single" w:sz="4" w:space="0" w:color="auto"/>
            </w:tcBorders>
            <w:shd w:val="clear" w:color="auto" w:fill="auto"/>
            <w:vAlign w:val="center"/>
          </w:tcPr>
          <w:p w14:paraId="371CE4AF"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$20.168.143</w:t>
            </w:r>
          </w:p>
        </w:tc>
        <w:tc>
          <w:tcPr>
            <w:tcW w:w="378" w:type="pct"/>
            <w:tcBorders>
              <w:top w:val="single" w:sz="4" w:space="0" w:color="auto"/>
              <w:left w:val="nil"/>
              <w:bottom w:val="single" w:sz="4" w:space="0" w:color="auto"/>
              <w:right w:val="single" w:sz="4" w:space="0" w:color="auto"/>
            </w:tcBorders>
            <w:shd w:val="clear" w:color="auto" w:fill="auto"/>
            <w:vAlign w:val="center"/>
          </w:tcPr>
          <w:p w14:paraId="6A7DF02D"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100%</w:t>
            </w:r>
          </w:p>
        </w:tc>
      </w:tr>
      <w:tr w:rsidR="00C900F9" w:rsidRPr="00CD5974" w14:paraId="11327220" w14:textId="77777777" w:rsidTr="00417F09">
        <w:trPr>
          <w:trHeight w:val="389"/>
        </w:trPr>
        <w:tc>
          <w:tcPr>
            <w:tcW w:w="3512" w:type="pct"/>
            <w:tcBorders>
              <w:top w:val="single" w:sz="4" w:space="0" w:color="auto"/>
              <w:left w:val="single" w:sz="4" w:space="0" w:color="auto"/>
              <w:bottom w:val="single" w:sz="4" w:space="0" w:color="auto"/>
              <w:right w:val="single" w:sz="4" w:space="0" w:color="auto"/>
            </w:tcBorders>
            <w:shd w:val="clear" w:color="auto" w:fill="auto"/>
            <w:vAlign w:val="center"/>
          </w:tcPr>
          <w:p w14:paraId="06CCE650"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Menos saldos liberados</w:t>
            </w:r>
          </w:p>
        </w:tc>
        <w:tc>
          <w:tcPr>
            <w:tcW w:w="1110" w:type="pct"/>
            <w:tcBorders>
              <w:top w:val="single" w:sz="4" w:space="0" w:color="auto"/>
              <w:left w:val="nil"/>
              <w:bottom w:val="single" w:sz="4" w:space="0" w:color="auto"/>
              <w:right w:val="single" w:sz="4" w:space="0" w:color="auto"/>
            </w:tcBorders>
            <w:shd w:val="clear" w:color="auto" w:fill="auto"/>
            <w:vAlign w:val="center"/>
          </w:tcPr>
          <w:p w14:paraId="7DAC388A"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w:t>
            </w:r>
          </w:p>
        </w:tc>
        <w:tc>
          <w:tcPr>
            <w:tcW w:w="378" w:type="pct"/>
            <w:tcBorders>
              <w:top w:val="single" w:sz="4" w:space="0" w:color="auto"/>
              <w:left w:val="nil"/>
              <w:bottom w:val="single" w:sz="4" w:space="0" w:color="auto"/>
              <w:right w:val="single" w:sz="4" w:space="0" w:color="auto"/>
            </w:tcBorders>
            <w:shd w:val="clear" w:color="auto" w:fill="auto"/>
            <w:vAlign w:val="center"/>
          </w:tcPr>
          <w:p w14:paraId="53021026"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w:t>
            </w:r>
          </w:p>
        </w:tc>
      </w:tr>
      <w:tr w:rsidR="00C900F9" w:rsidRPr="00CD5974" w14:paraId="70ECE61A" w14:textId="77777777" w:rsidTr="00417F09">
        <w:trPr>
          <w:trHeight w:val="389"/>
        </w:trPr>
        <w:tc>
          <w:tcPr>
            <w:tcW w:w="3512" w:type="pct"/>
            <w:tcBorders>
              <w:top w:val="single" w:sz="4" w:space="0" w:color="auto"/>
              <w:left w:val="single" w:sz="4" w:space="0" w:color="auto"/>
              <w:bottom w:val="single" w:sz="4" w:space="0" w:color="auto"/>
              <w:right w:val="single" w:sz="4" w:space="0" w:color="auto"/>
            </w:tcBorders>
            <w:shd w:val="clear" w:color="auto" w:fill="auto"/>
            <w:vAlign w:val="center"/>
          </w:tcPr>
          <w:p w14:paraId="5750F3D0"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lastRenderedPageBreak/>
              <w:t xml:space="preserve">Menos Pagos Efectuados en la Vigencia </w:t>
            </w:r>
          </w:p>
        </w:tc>
        <w:tc>
          <w:tcPr>
            <w:tcW w:w="1110" w:type="pct"/>
            <w:tcBorders>
              <w:top w:val="single" w:sz="4" w:space="0" w:color="auto"/>
              <w:left w:val="nil"/>
              <w:bottom w:val="single" w:sz="4" w:space="0" w:color="auto"/>
              <w:right w:val="single" w:sz="4" w:space="0" w:color="auto"/>
            </w:tcBorders>
            <w:shd w:val="clear" w:color="auto" w:fill="auto"/>
            <w:vAlign w:val="center"/>
          </w:tcPr>
          <w:p w14:paraId="57A6699F"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$10.549.462</w:t>
            </w:r>
          </w:p>
        </w:tc>
        <w:tc>
          <w:tcPr>
            <w:tcW w:w="378" w:type="pct"/>
            <w:tcBorders>
              <w:top w:val="single" w:sz="4" w:space="0" w:color="auto"/>
              <w:left w:val="nil"/>
              <w:bottom w:val="single" w:sz="4" w:space="0" w:color="auto"/>
              <w:right w:val="single" w:sz="4" w:space="0" w:color="auto"/>
            </w:tcBorders>
            <w:shd w:val="clear" w:color="auto" w:fill="auto"/>
            <w:vAlign w:val="center"/>
          </w:tcPr>
          <w:p w14:paraId="262EEAA8"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52,31%</w:t>
            </w:r>
          </w:p>
        </w:tc>
      </w:tr>
      <w:tr w:rsidR="00C900F9" w:rsidRPr="00CD5974" w14:paraId="7CD0BE52" w14:textId="77777777" w:rsidTr="00417F09">
        <w:trPr>
          <w:trHeight w:val="389"/>
        </w:trPr>
        <w:tc>
          <w:tcPr>
            <w:tcW w:w="3512" w:type="pct"/>
            <w:tcBorders>
              <w:top w:val="single" w:sz="4" w:space="0" w:color="auto"/>
              <w:left w:val="single" w:sz="4" w:space="0" w:color="auto"/>
              <w:bottom w:val="single" w:sz="4" w:space="0" w:color="auto"/>
              <w:right w:val="single" w:sz="4" w:space="0" w:color="auto"/>
            </w:tcBorders>
            <w:shd w:val="clear" w:color="auto" w:fill="auto"/>
            <w:vAlign w:val="center"/>
          </w:tcPr>
          <w:p w14:paraId="4B4460B1"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xml:space="preserve">Saldo Pasivos </w:t>
            </w:r>
          </w:p>
        </w:tc>
        <w:tc>
          <w:tcPr>
            <w:tcW w:w="1110" w:type="pct"/>
            <w:tcBorders>
              <w:top w:val="single" w:sz="4" w:space="0" w:color="auto"/>
              <w:left w:val="nil"/>
              <w:bottom w:val="single" w:sz="4" w:space="0" w:color="auto"/>
              <w:right w:val="single" w:sz="4" w:space="0" w:color="auto"/>
            </w:tcBorders>
            <w:shd w:val="clear" w:color="auto" w:fill="auto"/>
            <w:vAlign w:val="center"/>
          </w:tcPr>
          <w:p w14:paraId="193E39D9"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$9.618.681</w:t>
            </w:r>
          </w:p>
        </w:tc>
        <w:tc>
          <w:tcPr>
            <w:tcW w:w="378" w:type="pct"/>
            <w:tcBorders>
              <w:top w:val="single" w:sz="4" w:space="0" w:color="auto"/>
              <w:left w:val="nil"/>
              <w:bottom w:val="single" w:sz="4" w:space="0" w:color="auto"/>
              <w:right w:val="single" w:sz="4" w:space="0" w:color="auto"/>
            </w:tcBorders>
            <w:shd w:val="clear" w:color="auto" w:fill="auto"/>
            <w:vAlign w:val="center"/>
          </w:tcPr>
          <w:p w14:paraId="033E019E"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47,49%</w:t>
            </w:r>
          </w:p>
        </w:tc>
      </w:tr>
    </w:tbl>
    <w:p w14:paraId="4B4053F1" w14:textId="77777777" w:rsidR="00417F09" w:rsidRPr="00CD5974" w:rsidRDefault="00417F09" w:rsidP="00417F09">
      <w:pPr>
        <w:autoSpaceDE w:val="0"/>
        <w:autoSpaceDN w:val="0"/>
        <w:adjustRightInd w:val="0"/>
        <w:jc w:val="both"/>
        <w:rPr>
          <w:rFonts w:ascii="Arial Narrow" w:eastAsia="Times New Roman" w:hAnsi="Arial Narrow" w:cs="Calibri"/>
          <w:bCs/>
          <w:color w:val="000000"/>
          <w:sz w:val="22"/>
          <w:lang w:eastAsia="es-ES"/>
        </w:rPr>
      </w:pPr>
      <w:r w:rsidRPr="00CD5974">
        <w:rPr>
          <w:rFonts w:ascii="Arial Narrow" w:eastAsia="Times New Roman" w:hAnsi="Arial Narrow" w:cs="Calibri"/>
          <w:bCs/>
          <w:color w:val="000000"/>
          <w:sz w:val="22"/>
          <w:lang w:eastAsia="es-ES"/>
        </w:rPr>
        <w:t xml:space="preserve">Fuente: Secretaría Distrital de Integración Social </w:t>
      </w:r>
    </w:p>
    <w:p w14:paraId="7DE1292D" w14:textId="77777777" w:rsidR="00417F09" w:rsidRPr="00CD5974" w:rsidRDefault="00417F09" w:rsidP="00417F09">
      <w:pPr>
        <w:autoSpaceDE w:val="0"/>
        <w:autoSpaceDN w:val="0"/>
        <w:adjustRightInd w:val="0"/>
        <w:jc w:val="both"/>
        <w:rPr>
          <w:rFonts w:ascii="Arial Narrow" w:eastAsia="Calibri" w:hAnsi="Arial Narrow" w:cs="Arial"/>
          <w:iCs/>
        </w:rPr>
      </w:pPr>
    </w:p>
    <w:p w14:paraId="71772A6E" w14:textId="77777777" w:rsidR="00C900F9" w:rsidRPr="00CD5974" w:rsidRDefault="00DB7386" w:rsidP="00A15814">
      <w:pPr>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Acuerdos y alianzas vigentes con otros sectores</w:t>
      </w:r>
    </w:p>
    <w:p w14:paraId="7B2D41A4" w14:textId="77777777" w:rsidR="00C900F9" w:rsidRPr="00CD5974" w:rsidRDefault="00C900F9"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Servicio Nacional de Aprendizaje –SENA-</w:t>
      </w:r>
    </w:p>
    <w:p w14:paraId="123C18A8" w14:textId="77777777" w:rsidR="00C900F9" w:rsidRPr="00CD5974" w:rsidRDefault="00C900F9" w:rsidP="00A15814">
      <w:pPr>
        <w:jc w:val="both"/>
        <w:rPr>
          <w:rFonts w:ascii="Arial Narrow" w:eastAsia="Times New Roman" w:hAnsi="Arial Narrow" w:cs="Calibri"/>
          <w:bCs/>
          <w:color w:val="000000"/>
          <w:lang w:eastAsia="es-ES"/>
        </w:rPr>
      </w:pPr>
    </w:p>
    <w:p w14:paraId="268AA40C" w14:textId="23E89E66" w:rsidR="00C900F9" w:rsidRPr="00CD5974" w:rsidRDefault="00DB7386" w:rsidP="00A15814">
      <w:pPr>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 xml:space="preserve">Acuerdos </w:t>
      </w:r>
      <w:r w:rsidR="00417F09" w:rsidRPr="00CD5974">
        <w:rPr>
          <w:rFonts w:ascii="Arial Narrow" w:eastAsia="Times New Roman" w:hAnsi="Arial Narrow" w:cs="Calibri"/>
          <w:b/>
          <w:bCs/>
          <w:color w:val="000000"/>
          <w:lang w:eastAsia="es-ES"/>
        </w:rPr>
        <w:t>y</w:t>
      </w:r>
      <w:r w:rsidRPr="00CD5974">
        <w:rPr>
          <w:rFonts w:ascii="Arial Narrow" w:eastAsia="Times New Roman" w:hAnsi="Arial Narrow" w:cs="Calibri"/>
          <w:b/>
          <w:bCs/>
          <w:color w:val="000000"/>
          <w:lang w:eastAsia="es-ES"/>
        </w:rPr>
        <w:t xml:space="preserve"> </w:t>
      </w:r>
      <w:r w:rsidR="00417F09" w:rsidRPr="00CD5974">
        <w:rPr>
          <w:rFonts w:ascii="Arial Narrow" w:eastAsia="Times New Roman" w:hAnsi="Arial Narrow" w:cs="Calibri"/>
          <w:b/>
          <w:bCs/>
          <w:color w:val="000000"/>
          <w:lang w:eastAsia="es-ES"/>
        </w:rPr>
        <w:t>alianzas vigentes con entidades privadas</w:t>
      </w:r>
    </w:p>
    <w:p w14:paraId="1497F81C" w14:textId="6DCF7820" w:rsidR="00C900F9" w:rsidRPr="00CD5974" w:rsidRDefault="00417F09"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No se reporta</w:t>
      </w:r>
    </w:p>
    <w:p w14:paraId="2516055E" w14:textId="77777777" w:rsidR="00C900F9" w:rsidRPr="00CD5974" w:rsidRDefault="00C900F9" w:rsidP="00A15814">
      <w:pPr>
        <w:jc w:val="both"/>
        <w:rPr>
          <w:rFonts w:ascii="Arial Narrow" w:eastAsia="Times New Roman" w:hAnsi="Arial Narrow" w:cs="Calibri"/>
          <w:color w:val="000000"/>
          <w:lang w:eastAsia="es-ES"/>
        </w:rPr>
      </w:pPr>
    </w:p>
    <w:p w14:paraId="58D8ADA8" w14:textId="11069DC3" w:rsidR="00C900F9" w:rsidRPr="00CD5974" w:rsidRDefault="00EA5FC8" w:rsidP="00A15814">
      <w:pPr>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Dificultades d</w:t>
      </w:r>
      <w:r w:rsidR="00DB7386" w:rsidRPr="00CD5974">
        <w:rPr>
          <w:rFonts w:ascii="Arial Narrow" w:eastAsia="Times New Roman" w:hAnsi="Arial Narrow" w:cs="Calibri"/>
          <w:b/>
          <w:bCs/>
          <w:color w:val="000000"/>
          <w:lang w:eastAsia="es-ES"/>
        </w:rPr>
        <w:t>el Proyecto</w:t>
      </w:r>
    </w:p>
    <w:p w14:paraId="3DA6FD5E" w14:textId="77777777" w:rsidR="005033C5" w:rsidRPr="00CD5974" w:rsidRDefault="005033C5" w:rsidP="00F73E99">
      <w:pPr>
        <w:pStyle w:val="Prrafodelista"/>
        <w:numPr>
          <w:ilvl w:val="0"/>
          <w:numId w:val="62"/>
        </w:numPr>
        <w:autoSpaceDE w:val="0"/>
        <w:autoSpaceDN w:val="0"/>
        <w:adjustRightInd w:val="0"/>
        <w:jc w:val="both"/>
        <w:rPr>
          <w:rFonts w:ascii="Arial Narrow" w:eastAsia="Calibri" w:hAnsi="Arial Narrow" w:cs="Arial"/>
          <w:iCs/>
        </w:rPr>
      </w:pPr>
      <w:r w:rsidRPr="00CD5974">
        <w:rPr>
          <w:rFonts w:ascii="Arial Narrow" w:eastAsia="Calibri" w:hAnsi="Arial Narrow" w:cs="Arial"/>
          <w:iCs/>
        </w:rPr>
        <w:t>Presupuesto no acorde con la asignación de metas, falta de recurso humano especializado para el apoyo en terreno de acciones por eje temático.</w:t>
      </w:r>
    </w:p>
    <w:p w14:paraId="4A52E019" w14:textId="77777777" w:rsidR="005033C5" w:rsidRPr="00CD5974" w:rsidRDefault="005033C5" w:rsidP="00F73E99">
      <w:pPr>
        <w:pStyle w:val="Prrafodelista"/>
        <w:numPr>
          <w:ilvl w:val="0"/>
          <w:numId w:val="62"/>
        </w:numPr>
        <w:autoSpaceDE w:val="0"/>
        <w:autoSpaceDN w:val="0"/>
        <w:adjustRightInd w:val="0"/>
        <w:jc w:val="both"/>
        <w:rPr>
          <w:rFonts w:ascii="Arial Narrow" w:eastAsia="Calibri" w:hAnsi="Arial Narrow" w:cs="Arial"/>
          <w:iCs/>
        </w:rPr>
      </w:pPr>
      <w:r w:rsidRPr="00CD5974">
        <w:rPr>
          <w:rFonts w:ascii="Arial Narrow" w:eastAsia="Calibri" w:hAnsi="Arial Narrow" w:cs="Arial"/>
          <w:iCs/>
        </w:rPr>
        <w:t>Falta de recursos para mantenimiento y adecuación de infraestructura P.A.S.</w:t>
      </w:r>
    </w:p>
    <w:p w14:paraId="7765F211" w14:textId="3BCFF241" w:rsidR="005033C5" w:rsidRPr="00CD5974" w:rsidRDefault="005033C5" w:rsidP="00F73E99">
      <w:pPr>
        <w:pStyle w:val="Prrafodelista"/>
        <w:numPr>
          <w:ilvl w:val="0"/>
          <w:numId w:val="62"/>
        </w:numPr>
        <w:autoSpaceDE w:val="0"/>
        <w:autoSpaceDN w:val="0"/>
        <w:adjustRightInd w:val="0"/>
        <w:jc w:val="both"/>
        <w:rPr>
          <w:rFonts w:ascii="Arial Narrow" w:eastAsia="Calibri" w:hAnsi="Arial Narrow" w:cs="Arial"/>
          <w:iCs/>
        </w:rPr>
      </w:pPr>
      <w:r w:rsidRPr="00CD5974">
        <w:rPr>
          <w:rFonts w:ascii="Arial Narrow" w:eastAsia="Calibri" w:hAnsi="Arial Narrow" w:cs="Arial"/>
          <w:iCs/>
        </w:rPr>
        <w:t>No contar con información oportuna, en tiempo real para la planificación de acciones en términos institucionales respecto al territorio, dificulta la coordinación y desarrollo de agendas locales que posibiliten la toma de decisiones, gestión local y priorización de inversión de recursos a mediano y largo plazo</w:t>
      </w:r>
      <w:r w:rsidR="005D461F" w:rsidRPr="00CD5974">
        <w:rPr>
          <w:rFonts w:ascii="Arial Narrow" w:eastAsia="Calibri" w:hAnsi="Arial Narrow" w:cs="Arial"/>
          <w:iCs/>
        </w:rPr>
        <w:t>.</w:t>
      </w:r>
    </w:p>
    <w:p w14:paraId="1D04734F" w14:textId="338D74B7" w:rsidR="005033C5" w:rsidRPr="00CD5974" w:rsidRDefault="005033C5" w:rsidP="00F73E99">
      <w:pPr>
        <w:pStyle w:val="Prrafodelista"/>
        <w:numPr>
          <w:ilvl w:val="0"/>
          <w:numId w:val="62"/>
        </w:numPr>
        <w:autoSpaceDE w:val="0"/>
        <w:autoSpaceDN w:val="0"/>
        <w:adjustRightInd w:val="0"/>
        <w:jc w:val="both"/>
        <w:rPr>
          <w:rFonts w:ascii="Arial Narrow" w:eastAsia="Calibri" w:hAnsi="Arial Narrow" w:cs="Arial"/>
          <w:iCs/>
        </w:rPr>
      </w:pPr>
      <w:r w:rsidRPr="00CD5974">
        <w:rPr>
          <w:rFonts w:ascii="Arial Narrow" w:eastAsia="Calibri" w:hAnsi="Arial Narrow" w:cs="Arial"/>
          <w:iCs/>
        </w:rPr>
        <w:t>Durante la vigencia 2012-2015, no se adjudicaron los recursos requeridos por el proyecto en los documentos de anteproyecto de presupuesto presentados ante DADE, lo que limitó el alcance e impacto de los procesos realizados en los territorios, así como la calidad y la oportunidad con la que llegaban a los-as participantes del servicio de ampliación de capacidades</w:t>
      </w:r>
      <w:r w:rsidR="005D461F" w:rsidRPr="00CD5974">
        <w:rPr>
          <w:rFonts w:ascii="Arial Narrow" w:eastAsia="Calibri" w:hAnsi="Arial Narrow" w:cs="Arial"/>
          <w:iCs/>
        </w:rPr>
        <w:t>.</w:t>
      </w:r>
    </w:p>
    <w:p w14:paraId="4EC85E5D" w14:textId="77777777" w:rsidR="005033C5" w:rsidRPr="00CD5974" w:rsidRDefault="005033C5" w:rsidP="00A15814">
      <w:pPr>
        <w:pStyle w:val="Prrafodelista"/>
        <w:jc w:val="both"/>
        <w:rPr>
          <w:rFonts w:ascii="Arial Narrow" w:hAnsi="Arial Narrow"/>
        </w:rPr>
      </w:pPr>
    </w:p>
    <w:p w14:paraId="77D8E641" w14:textId="77777777" w:rsidR="005033C5" w:rsidRPr="00CD5974" w:rsidRDefault="005033C5" w:rsidP="00A15814">
      <w:pPr>
        <w:jc w:val="both"/>
        <w:rPr>
          <w:rFonts w:ascii="Arial Narrow" w:hAnsi="Arial Narrow"/>
          <w:b/>
        </w:rPr>
      </w:pPr>
      <w:r w:rsidRPr="00CD5974">
        <w:rPr>
          <w:rFonts w:ascii="Arial Narrow" w:hAnsi="Arial Narrow"/>
          <w:b/>
        </w:rPr>
        <w:t>Recomendaciones</w:t>
      </w:r>
    </w:p>
    <w:p w14:paraId="0D3EA041" w14:textId="0653D25C" w:rsidR="005033C5" w:rsidRPr="00CD5974" w:rsidRDefault="005033C5" w:rsidP="00F73E99">
      <w:pPr>
        <w:pStyle w:val="Prrafodelista"/>
        <w:numPr>
          <w:ilvl w:val="0"/>
          <w:numId w:val="63"/>
        </w:numPr>
        <w:autoSpaceDE w:val="0"/>
        <w:autoSpaceDN w:val="0"/>
        <w:adjustRightInd w:val="0"/>
        <w:jc w:val="both"/>
        <w:rPr>
          <w:rFonts w:ascii="Arial Narrow" w:eastAsia="Calibri" w:hAnsi="Arial Narrow" w:cs="Arial"/>
          <w:iCs/>
        </w:rPr>
      </w:pPr>
      <w:r w:rsidRPr="00CD5974">
        <w:rPr>
          <w:rFonts w:ascii="Arial Narrow" w:eastAsia="Calibri" w:hAnsi="Arial Narrow" w:cs="Arial"/>
          <w:iCs/>
        </w:rPr>
        <w:t xml:space="preserve">Las propuestas de sostenibilidad y recomendaciones generadas desde los CLOPS, deben ser tenidas en cuenta en el ajuste 2016 de los planes de acción de las políticas públicas sociales y ser remitidos a las alcaldías locales al inicio de la vigencia para que se tengan en cuenta en los procesos de </w:t>
      </w:r>
      <w:r w:rsidR="00DD2037" w:rsidRPr="00CD5974">
        <w:rPr>
          <w:rFonts w:ascii="Arial Narrow" w:eastAsia="Calibri" w:hAnsi="Arial Narrow" w:cs="Arial"/>
          <w:iCs/>
        </w:rPr>
        <w:t xml:space="preserve">elaboración de </w:t>
      </w:r>
      <w:r w:rsidRPr="00CD5974">
        <w:rPr>
          <w:rFonts w:ascii="Arial Narrow" w:eastAsia="Calibri" w:hAnsi="Arial Narrow" w:cs="Arial"/>
          <w:iCs/>
        </w:rPr>
        <w:t>presupuest</w:t>
      </w:r>
      <w:r w:rsidR="00DD2037" w:rsidRPr="00CD5974">
        <w:rPr>
          <w:rFonts w:ascii="Arial Narrow" w:eastAsia="Calibri" w:hAnsi="Arial Narrow" w:cs="Arial"/>
          <w:iCs/>
        </w:rPr>
        <w:t xml:space="preserve">o </w:t>
      </w:r>
      <w:r w:rsidRPr="00CD5974">
        <w:rPr>
          <w:rFonts w:ascii="Arial Narrow" w:eastAsia="Calibri" w:hAnsi="Arial Narrow" w:cs="Arial"/>
          <w:iCs/>
        </w:rPr>
        <w:t xml:space="preserve"> local.</w:t>
      </w:r>
    </w:p>
    <w:p w14:paraId="4948F107" w14:textId="4BC077A3" w:rsidR="005033C5" w:rsidRPr="00CD5974" w:rsidRDefault="005033C5" w:rsidP="00F73E99">
      <w:pPr>
        <w:pStyle w:val="Prrafodelista"/>
        <w:numPr>
          <w:ilvl w:val="0"/>
          <w:numId w:val="63"/>
        </w:numPr>
        <w:autoSpaceDE w:val="0"/>
        <w:autoSpaceDN w:val="0"/>
        <w:adjustRightInd w:val="0"/>
        <w:jc w:val="both"/>
        <w:rPr>
          <w:rFonts w:ascii="Arial Narrow" w:eastAsia="Calibri" w:hAnsi="Arial Narrow" w:cs="Arial"/>
          <w:iCs/>
        </w:rPr>
      </w:pPr>
      <w:r w:rsidRPr="00CD5974">
        <w:rPr>
          <w:rFonts w:ascii="Arial Narrow" w:eastAsia="Calibri" w:hAnsi="Arial Narrow" w:cs="Arial"/>
          <w:iCs/>
        </w:rPr>
        <w:t>Garantizar la continuidad de la prestación del servicio de Ampliación de Capacidades y Garantía de Derechos, de tal forma que los procesos en desarrollo de cada uno de los ejes del servicio puedan continuar y finalizar de manera adecuada en el marco de la transformación e inclusión social. Este servicio actualmente atiende a 84.000 personas anualmente y en el cuatrienio superó las 330.000 personas vinculadas a diferentes tipos de procesos.</w:t>
      </w:r>
    </w:p>
    <w:p w14:paraId="0E5372F0" w14:textId="77777777" w:rsidR="005033C5" w:rsidRPr="00CD5974" w:rsidRDefault="005033C5" w:rsidP="00F73E99">
      <w:pPr>
        <w:pStyle w:val="Prrafodelista"/>
        <w:numPr>
          <w:ilvl w:val="0"/>
          <w:numId w:val="63"/>
        </w:numPr>
        <w:autoSpaceDE w:val="0"/>
        <w:autoSpaceDN w:val="0"/>
        <w:adjustRightInd w:val="0"/>
        <w:jc w:val="both"/>
        <w:rPr>
          <w:rFonts w:ascii="Arial Narrow" w:eastAsia="Calibri" w:hAnsi="Arial Narrow" w:cs="Arial"/>
          <w:iCs/>
        </w:rPr>
      </w:pPr>
      <w:r w:rsidRPr="00CD5974">
        <w:rPr>
          <w:rFonts w:ascii="Arial Narrow" w:eastAsia="Calibri" w:hAnsi="Arial Narrow" w:cs="Arial"/>
          <w:iCs/>
        </w:rPr>
        <w:lastRenderedPageBreak/>
        <w:t>Es necesario que en el primer trimestre del año se revise documento de criterios técnicos para formulación de proyectos con recursos Fondo de Desarrollo Local y seguimiento ejecución proyectos de para garantizar eficiente ejecución de los proyectos sociales que están bajo la responsabilidad de la línea técnica de la SDIS.</w:t>
      </w:r>
    </w:p>
    <w:p w14:paraId="326D090D" w14:textId="77777777" w:rsidR="00DB7386" w:rsidRPr="00CD5974" w:rsidRDefault="00DB7386" w:rsidP="00A15814">
      <w:pPr>
        <w:pStyle w:val="Prrafodelista"/>
        <w:jc w:val="both"/>
        <w:rPr>
          <w:rFonts w:ascii="Arial Narrow" w:hAnsi="Arial Narrow"/>
        </w:rPr>
      </w:pPr>
    </w:p>
    <w:p w14:paraId="57D25CE4" w14:textId="77777777" w:rsidR="00DF6A7D" w:rsidRPr="00CD5974" w:rsidRDefault="00DF6A7D" w:rsidP="00A15814">
      <w:pPr>
        <w:pStyle w:val="Prrafodelista"/>
        <w:jc w:val="both"/>
        <w:rPr>
          <w:rFonts w:ascii="Arial Narrow" w:hAnsi="Arial Narrow"/>
        </w:rPr>
      </w:pPr>
    </w:p>
    <w:p w14:paraId="519CFEDE" w14:textId="7EAA6D05" w:rsidR="00DF6A7D" w:rsidRPr="00CD5974" w:rsidRDefault="00DF6A7D" w:rsidP="00F76397">
      <w:pPr>
        <w:pStyle w:val="Ttulo3"/>
        <w:jc w:val="both"/>
        <w:rPr>
          <w:bCs/>
        </w:rPr>
      </w:pPr>
      <w:bookmarkStart w:id="59" w:name="_Toc436216948"/>
      <w:bookmarkStart w:id="60" w:name="_Toc436217249"/>
      <w:r w:rsidRPr="00CD5974">
        <w:t>Proyecto 758</w:t>
      </w:r>
      <w:r w:rsidRPr="00CD5974">
        <w:rPr>
          <w:bCs/>
        </w:rPr>
        <w:t>: Adopción de un modelo de desarrollo organiz</w:t>
      </w:r>
      <w:r w:rsidR="00921DD1" w:rsidRPr="00CD5974">
        <w:rPr>
          <w:bCs/>
        </w:rPr>
        <w:t>acional para el talento humano</w:t>
      </w:r>
      <w:bookmarkEnd w:id="59"/>
      <w:bookmarkEnd w:id="60"/>
    </w:p>
    <w:p w14:paraId="694106B0" w14:textId="77777777" w:rsidR="00921DD1" w:rsidRPr="00CD5974" w:rsidRDefault="00921DD1" w:rsidP="00921DD1">
      <w:pPr>
        <w:rPr>
          <w:rFonts w:ascii="Arial Narrow" w:hAnsi="Arial Narrow"/>
        </w:rPr>
      </w:pPr>
    </w:p>
    <w:p w14:paraId="0EEA5CFF" w14:textId="77777777" w:rsidR="00DF6A7D" w:rsidRPr="00CD5974" w:rsidRDefault="00DF6A7D" w:rsidP="00DF6A7D">
      <w:pPr>
        <w:pStyle w:val="Cuerpo"/>
        <w:jc w:val="both"/>
        <w:rPr>
          <w:rFonts w:ascii="Arial Narrow" w:hAnsi="Arial Narrow"/>
          <w:b/>
          <w:bCs/>
          <w:color w:val="auto"/>
        </w:rPr>
      </w:pPr>
      <w:r w:rsidRPr="00CD5974">
        <w:rPr>
          <w:rFonts w:ascii="Arial Narrow" w:hAnsi="Arial Narrow"/>
          <w:b/>
          <w:bCs/>
          <w:color w:val="auto"/>
        </w:rPr>
        <w:t>Diagnóstico de formulación</w:t>
      </w:r>
    </w:p>
    <w:p w14:paraId="6ECF5EF3" w14:textId="3F039C5A" w:rsidR="00DF6A7D" w:rsidRPr="00CD5974" w:rsidRDefault="00921DD1" w:rsidP="00DF6A7D">
      <w:pPr>
        <w:pStyle w:val="Cuerpo"/>
        <w:jc w:val="both"/>
        <w:rPr>
          <w:rFonts w:ascii="Arial Narrow" w:hAnsi="Arial Narrow"/>
          <w:bCs/>
          <w:color w:val="auto"/>
        </w:rPr>
      </w:pPr>
      <w:r w:rsidRPr="00CD5974">
        <w:rPr>
          <w:rFonts w:ascii="Arial Narrow" w:hAnsi="Arial Narrow"/>
          <w:bCs/>
          <w:color w:val="auto"/>
        </w:rPr>
        <w:t>La S</w:t>
      </w:r>
      <w:r w:rsidR="00C72D07" w:rsidRPr="00CD5974">
        <w:rPr>
          <w:rFonts w:ascii="Arial Narrow" w:hAnsi="Arial Narrow"/>
          <w:bCs/>
          <w:color w:val="auto"/>
        </w:rPr>
        <w:t>ecretarí</w:t>
      </w:r>
      <w:r w:rsidR="00DF6A7D" w:rsidRPr="00CD5974">
        <w:rPr>
          <w:rFonts w:ascii="Arial Narrow" w:hAnsi="Arial Narrow"/>
          <w:bCs/>
          <w:color w:val="auto"/>
        </w:rPr>
        <w:t>a carece de una estructura organizacional y un programa de bienestar laboral que respondan integralmente a las necesidades de los servidores en términos de mejorar su calidad de vida laboral, en condiciones de empleo digno.</w:t>
      </w:r>
    </w:p>
    <w:p w14:paraId="247A85C4" w14:textId="77777777" w:rsidR="00DF6A7D" w:rsidRPr="00CD5974" w:rsidRDefault="00DF6A7D" w:rsidP="00DF6A7D">
      <w:pPr>
        <w:pStyle w:val="Cuerpo"/>
        <w:jc w:val="both"/>
        <w:rPr>
          <w:rFonts w:ascii="Arial Narrow" w:hAnsi="Arial Narrow"/>
          <w:bCs/>
          <w:color w:val="auto"/>
        </w:rPr>
      </w:pPr>
    </w:p>
    <w:p w14:paraId="102AA616" w14:textId="6D91DCDC" w:rsidR="00DF6A7D" w:rsidRPr="00CD5974" w:rsidRDefault="00DF6A7D" w:rsidP="00DF6A7D">
      <w:pPr>
        <w:pStyle w:val="Cuerpo"/>
        <w:jc w:val="both"/>
        <w:rPr>
          <w:rFonts w:ascii="Arial Narrow" w:hAnsi="Arial Narrow"/>
          <w:bCs/>
          <w:color w:val="auto"/>
        </w:rPr>
      </w:pPr>
      <w:r w:rsidRPr="00CD5974">
        <w:rPr>
          <w:rFonts w:ascii="Arial Narrow" w:hAnsi="Arial Narrow"/>
          <w:b/>
          <w:bCs/>
          <w:color w:val="auto"/>
        </w:rPr>
        <w:t>Objetivo</w:t>
      </w:r>
      <w:r w:rsidR="00921DD1" w:rsidRPr="00CD5974">
        <w:rPr>
          <w:rFonts w:ascii="Arial Narrow" w:hAnsi="Arial Narrow"/>
          <w:b/>
          <w:bCs/>
          <w:color w:val="auto"/>
        </w:rPr>
        <w:t xml:space="preserve"> del Proyecto</w:t>
      </w:r>
    </w:p>
    <w:p w14:paraId="4F325902" w14:textId="77777777" w:rsidR="00DF6A7D" w:rsidRPr="00CD5974" w:rsidRDefault="00DF6A7D" w:rsidP="00DF6A7D">
      <w:pPr>
        <w:pStyle w:val="Cuerpo"/>
        <w:jc w:val="both"/>
        <w:rPr>
          <w:rFonts w:ascii="Arial Narrow" w:hAnsi="Arial Narrow"/>
          <w:bCs/>
          <w:color w:val="auto"/>
        </w:rPr>
      </w:pPr>
      <w:r w:rsidRPr="00CD5974">
        <w:rPr>
          <w:rFonts w:ascii="Arial Narrow" w:hAnsi="Arial Narrow"/>
          <w:bCs/>
          <w:color w:val="auto"/>
        </w:rPr>
        <w:t>Adoptar un modelo de desarrollo organizacional que permita proveer a los servidores de herramientas de gestión, programas de calidad de vida laboral, protección de servicios sociales y de un sistema de remuneración, para fortalecer la gestión de talento humano y el desarrollo Institucional de la Secretaría.</w:t>
      </w:r>
    </w:p>
    <w:p w14:paraId="598D7259" w14:textId="77777777" w:rsidR="00DF6A7D" w:rsidRPr="00CD5974" w:rsidRDefault="00DF6A7D" w:rsidP="00DF6A7D">
      <w:pPr>
        <w:pStyle w:val="Cuerpo"/>
        <w:jc w:val="both"/>
        <w:rPr>
          <w:rFonts w:ascii="Arial Narrow" w:hAnsi="Arial Narrow"/>
          <w:bCs/>
          <w:color w:val="auto"/>
        </w:rPr>
      </w:pPr>
    </w:p>
    <w:p w14:paraId="2268AB42" w14:textId="77777777" w:rsidR="00DF6A7D" w:rsidRPr="00CD5974" w:rsidRDefault="00DF6A7D" w:rsidP="00DF6A7D">
      <w:pPr>
        <w:pStyle w:val="Cuerpo"/>
        <w:jc w:val="both"/>
        <w:rPr>
          <w:rFonts w:ascii="Arial Narrow" w:hAnsi="Arial Narrow"/>
          <w:bCs/>
          <w:color w:val="auto"/>
        </w:rPr>
      </w:pPr>
      <w:r w:rsidRPr="00CD5974">
        <w:rPr>
          <w:rFonts w:ascii="Arial Narrow" w:hAnsi="Arial Narrow"/>
          <w:b/>
          <w:bCs/>
          <w:color w:val="auto"/>
        </w:rPr>
        <w:t>Metas Plan Sectorial</w:t>
      </w:r>
    </w:p>
    <w:tbl>
      <w:tblPr>
        <w:tblW w:w="5000" w:type="pct"/>
        <w:tblCellMar>
          <w:left w:w="70" w:type="dxa"/>
          <w:right w:w="70" w:type="dxa"/>
        </w:tblCellMar>
        <w:tblLook w:val="04A0" w:firstRow="1" w:lastRow="0" w:firstColumn="1" w:lastColumn="0" w:noHBand="0" w:noVBand="1"/>
      </w:tblPr>
      <w:tblGrid>
        <w:gridCol w:w="6006"/>
        <w:gridCol w:w="2404"/>
      </w:tblGrid>
      <w:tr w:rsidR="00DF6A7D" w:rsidRPr="00CD5974" w14:paraId="4CE60CB1" w14:textId="77777777" w:rsidTr="0088635B">
        <w:trPr>
          <w:trHeight w:val="300"/>
        </w:trPr>
        <w:tc>
          <w:tcPr>
            <w:tcW w:w="3571" w:type="pct"/>
            <w:tcBorders>
              <w:top w:val="single" w:sz="4" w:space="0" w:color="auto"/>
              <w:left w:val="single" w:sz="4" w:space="0" w:color="auto"/>
              <w:bottom w:val="single" w:sz="4" w:space="0" w:color="auto"/>
              <w:right w:val="single" w:sz="4" w:space="0" w:color="auto"/>
            </w:tcBorders>
            <w:shd w:val="clear" w:color="auto" w:fill="75DBFF"/>
            <w:vAlign w:val="center"/>
            <w:hideMark/>
          </w:tcPr>
          <w:p w14:paraId="247EBE2C" w14:textId="4B4F0AFD" w:rsidR="00DF6A7D" w:rsidRPr="00CD5974" w:rsidRDefault="0088635B" w:rsidP="0088635B">
            <w:pPr>
              <w:pStyle w:val="Cuerpo"/>
              <w:jc w:val="center"/>
              <w:rPr>
                <w:rFonts w:ascii="Arial Narrow" w:hAnsi="Arial Narrow"/>
                <w:b/>
                <w:bCs/>
                <w:lang w:val="es-CO"/>
              </w:rPr>
            </w:pPr>
            <w:r w:rsidRPr="00CD5974">
              <w:rPr>
                <w:rFonts w:ascii="Arial Narrow" w:hAnsi="Arial Narrow"/>
                <w:b/>
                <w:bCs/>
                <w:lang w:val="es-CO"/>
              </w:rPr>
              <w:t>METAS</w:t>
            </w:r>
          </w:p>
        </w:tc>
        <w:tc>
          <w:tcPr>
            <w:tcW w:w="1429" w:type="pct"/>
            <w:tcBorders>
              <w:top w:val="single" w:sz="4" w:space="0" w:color="auto"/>
              <w:left w:val="nil"/>
              <w:bottom w:val="single" w:sz="4" w:space="0" w:color="auto"/>
              <w:right w:val="single" w:sz="4" w:space="0" w:color="auto"/>
            </w:tcBorders>
            <w:shd w:val="clear" w:color="auto" w:fill="75DBFF"/>
            <w:vAlign w:val="center"/>
            <w:hideMark/>
          </w:tcPr>
          <w:p w14:paraId="2D52647E" w14:textId="07FE8C0A" w:rsidR="00DF6A7D" w:rsidRPr="00CD5974" w:rsidRDefault="0088635B" w:rsidP="0088635B">
            <w:pPr>
              <w:pStyle w:val="Cuerpo"/>
              <w:jc w:val="center"/>
              <w:rPr>
                <w:rFonts w:ascii="Arial Narrow" w:hAnsi="Arial Narrow"/>
                <w:b/>
                <w:bCs/>
                <w:lang w:val="es-CO"/>
              </w:rPr>
            </w:pPr>
            <w:r w:rsidRPr="00CD5974">
              <w:rPr>
                <w:rFonts w:ascii="Arial Narrow" w:hAnsi="Arial Narrow"/>
                <w:b/>
                <w:bCs/>
                <w:lang w:val="es-CO"/>
              </w:rPr>
              <w:t>AVANCE</w:t>
            </w:r>
          </w:p>
        </w:tc>
      </w:tr>
      <w:tr w:rsidR="00DF6A7D" w:rsidRPr="00CD5974" w14:paraId="4CA4F9C2" w14:textId="77777777" w:rsidTr="0088635B">
        <w:trPr>
          <w:trHeight w:val="545"/>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81B0C1" w14:textId="77777777" w:rsidR="00DF6A7D" w:rsidRPr="00CD5974" w:rsidRDefault="00DF6A7D" w:rsidP="0088635B">
            <w:pPr>
              <w:pStyle w:val="Cuerpo"/>
              <w:jc w:val="center"/>
              <w:rPr>
                <w:rFonts w:ascii="Arial Narrow" w:hAnsi="Arial Narrow"/>
                <w:bCs/>
                <w:lang w:val="es-CO"/>
              </w:rPr>
            </w:pPr>
            <w:r w:rsidRPr="00CD5974">
              <w:rPr>
                <w:rFonts w:ascii="Arial Narrow" w:hAnsi="Arial Narrow"/>
                <w:bCs/>
                <w:lang w:val="es-CO"/>
              </w:rPr>
              <w:t>Pagar a 1.934 servidores públicos los salarios y prestaciones sociales</w:t>
            </w:r>
          </w:p>
        </w:tc>
        <w:tc>
          <w:tcPr>
            <w:tcW w:w="1429" w:type="pct"/>
            <w:tcBorders>
              <w:top w:val="single" w:sz="4" w:space="0" w:color="auto"/>
              <w:left w:val="nil"/>
              <w:bottom w:val="single" w:sz="4" w:space="0" w:color="auto"/>
              <w:right w:val="single" w:sz="4" w:space="0" w:color="auto"/>
            </w:tcBorders>
            <w:shd w:val="clear" w:color="auto" w:fill="auto"/>
            <w:vAlign w:val="center"/>
            <w:hideMark/>
          </w:tcPr>
          <w:p w14:paraId="7A669667" w14:textId="77777777" w:rsidR="00DF6A7D" w:rsidRPr="00CD5974" w:rsidRDefault="00DF6A7D" w:rsidP="0088635B">
            <w:pPr>
              <w:pStyle w:val="Cuerpo"/>
              <w:jc w:val="center"/>
              <w:rPr>
                <w:rFonts w:ascii="Arial Narrow" w:hAnsi="Arial Narrow"/>
                <w:bCs/>
                <w:lang w:val="es-CO"/>
              </w:rPr>
            </w:pPr>
            <w:r w:rsidRPr="00CD5974">
              <w:rPr>
                <w:rFonts w:ascii="Arial Narrow" w:hAnsi="Arial Narrow"/>
                <w:bCs/>
                <w:lang w:val="es-CO"/>
              </w:rPr>
              <w:t>85%</w:t>
            </w:r>
          </w:p>
        </w:tc>
      </w:tr>
      <w:tr w:rsidR="00DF6A7D" w:rsidRPr="00CD5974" w14:paraId="01A84273" w14:textId="77777777" w:rsidTr="0088635B">
        <w:trPr>
          <w:trHeight w:val="545"/>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700E698E" w14:textId="77777777" w:rsidR="00DF6A7D" w:rsidRPr="00CD5974" w:rsidRDefault="00DF6A7D" w:rsidP="0088635B">
            <w:pPr>
              <w:pStyle w:val="Cuerpo"/>
              <w:jc w:val="center"/>
              <w:rPr>
                <w:rFonts w:ascii="Arial Narrow" w:hAnsi="Arial Narrow"/>
                <w:bCs/>
                <w:lang w:val="es-CO"/>
              </w:rPr>
            </w:pPr>
            <w:r w:rsidRPr="00CD5974">
              <w:rPr>
                <w:rFonts w:ascii="Arial Narrow" w:hAnsi="Arial Narrow"/>
                <w:bCs/>
                <w:lang w:val="es-CO"/>
              </w:rPr>
              <w:t>Formular e implementar un (1) programa de vigilancia epidemiológica del riesgo psicosocial en el trabajo.</w:t>
            </w:r>
          </w:p>
        </w:tc>
        <w:tc>
          <w:tcPr>
            <w:tcW w:w="1429" w:type="pct"/>
            <w:tcBorders>
              <w:top w:val="single" w:sz="4" w:space="0" w:color="auto"/>
              <w:left w:val="nil"/>
              <w:bottom w:val="single" w:sz="4" w:space="0" w:color="auto"/>
              <w:right w:val="single" w:sz="4" w:space="0" w:color="auto"/>
            </w:tcBorders>
            <w:shd w:val="clear" w:color="auto" w:fill="auto"/>
            <w:vAlign w:val="center"/>
          </w:tcPr>
          <w:p w14:paraId="73F463DE" w14:textId="77777777" w:rsidR="00DF6A7D" w:rsidRPr="00CD5974" w:rsidRDefault="00DF6A7D" w:rsidP="0088635B">
            <w:pPr>
              <w:pStyle w:val="Cuerpo"/>
              <w:jc w:val="center"/>
              <w:rPr>
                <w:rFonts w:ascii="Arial Narrow" w:hAnsi="Arial Narrow"/>
                <w:bCs/>
                <w:lang w:val="es-CO"/>
              </w:rPr>
            </w:pPr>
            <w:r w:rsidRPr="00CD5974">
              <w:rPr>
                <w:rFonts w:ascii="Arial Narrow" w:hAnsi="Arial Narrow"/>
                <w:bCs/>
                <w:lang w:val="es-CO"/>
              </w:rPr>
              <w:t>46%</w:t>
            </w:r>
          </w:p>
        </w:tc>
      </w:tr>
      <w:tr w:rsidR="00DF6A7D" w:rsidRPr="00CD5974" w14:paraId="6A68BE17" w14:textId="77777777" w:rsidTr="0088635B">
        <w:trPr>
          <w:trHeight w:val="545"/>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2F09E090" w14:textId="77777777" w:rsidR="00DF6A7D" w:rsidRPr="00CD5974" w:rsidRDefault="00DF6A7D" w:rsidP="0088635B">
            <w:pPr>
              <w:pStyle w:val="Cuerpo"/>
              <w:jc w:val="center"/>
              <w:rPr>
                <w:rFonts w:ascii="Arial Narrow" w:hAnsi="Arial Narrow"/>
                <w:bCs/>
                <w:lang w:val="es-CO"/>
              </w:rPr>
            </w:pPr>
            <w:r w:rsidRPr="00CD5974">
              <w:rPr>
                <w:rFonts w:ascii="Arial Narrow" w:hAnsi="Arial Narrow"/>
                <w:bCs/>
                <w:lang w:val="es-CO"/>
              </w:rPr>
              <w:t>Mejorar el 20% de las estaciones de trabajo de la SDIS, a partir de la formulación e implementación de un programa de vigilancia epidemiológico del riesgo Biomecánico</w:t>
            </w:r>
          </w:p>
        </w:tc>
        <w:tc>
          <w:tcPr>
            <w:tcW w:w="1429" w:type="pct"/>
            <w:tcBorders>
              <w:top w:val="single" w:sz="4" w:space="0" w:color="auto"/>
              <w:left w:val="nil"/>
              <w:bottom w:val="single" w:sz="4" w:space="0" w:color="auto"/>
              <w:right w:val="single" w:sz="4" w:space="0" w:color="auto"/>
            </w:tcBorders>
            <w:shd w:val="clear" w:color="auto" w:fill="auto"/>
            <w:vAlign w:val="center"/>
          </w:tcPr>
          <w:p w14:paraId="28F8C34A" w14:textId="77777777" w:rsidR="00DF6A7D" w:rsidRPr="00CD5974" w:rsidRDefault="00DF6A7D" w:rsidP="0088635B">
            <w:pPr>
              <w:pStyle w:val="Cuerpo"/>
              <w:jc w:val="center"/>
              <w:rPr>
                <w:rFonts w:ascii="Arial Narrow" w:hAnsi="Arial Narrow"/>
                <w:bCs/>
                <w:lang w:val="es-CO"/>
              </w:rPr>
            </w:pPr>
            <w:r w:rsidRPr="00CD5974">
              <w:rPr>
                <w:rFonts w:ascii="Arial Narrow" w:hAnsi="Arial Narrow"/>
                <w:bCs/>
                <w:lang w:val="es-CO"/>
              </w:rPr>
              <w:t>85%</w:t>
            </w:r>
          </w:p>
        </w:tc>
      </w:tr>
      <w:tr w:rsidR="00DF6A7D" w:rsidRPr="00CD5974" w14:paraId="27ECF839" w14:textId="77777777" w:rsidTr="0088635B">
        <w:trPr>
          <w:trHeight w:val="545"/>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4F51767F" w14:textId="77777777" w:rsidR="00DF6A7D" w:rsidRPr="00CD5974" w:rsidRDefault="00DF6A7D" w:rsidP="0088635B">
            <w:pPr>
              <w:pStyle w:val="Cuerpo"/>
              <w:jc w:val="center"/>
              <w:rPr>
                <w:rFonts w:ascii="Arial Narrow" w:hAnsi="Arial Narrow"/>
                <w:bCs/>
                <w:lang w:val="es-CO"/>
              </w:rPr>
            </w:pPr>
            <w:r w:rsidRPr="00CD5974">
              <w:rPr>
                <w:rFonts w:ascii="Arial Narrow" w:hAnsi="Arial Narrow"/>
                <w:bCs/>
                <w:lang w:val="es-CO"/>
              </w:rPr>
              <w:t>Formular e implementar un plan institucional para otorgar becas que financien la educación formal de los servidores de carrera y libre nombramiento y remoción en la SDIS</w:t>
            </w:r>
          </w:p>
        </w:tc>
        <w:tc>
          <w:tcPr>
            <w:tcW w:w="1429" w:type="pct"/>
            <w:tcBorders>
              <w:top w:val="single" w:sz="4" w:space="0" w:color="auto"/>
              <w:left w:val="nil"/>
              <w:bottom w:val="single" w:sz="4" w:space="0" w:color="auto"/>
              <w:right w:val="single" w:sz="4" w:space="0" w:color="auto"/>
            </w:tcBorders>
            <w:shd w:val="clear" w:color="auto" w:fill="auto"/>
            <w:vAlign w:val="center"/>
          </w:tcPr>
          <w:p w14:paraId="033BCB25" w14:textId="77777777" w:rsidR="00DF6A7D" w:rsidRPr="00CD5974" w:rsidRDefault="00DF6A7D" w:rsidP="0088635B">
            <w:pPr>
              <w:pStyle w:val="Cuerpo"/>
              <w:jc w:val="center"/>
              <w:rPr>
                <w:rFonts w:ascii="Arial Narrow" w:hAnsi="Arial Narrow"/>
                <w:bCs/>
                <w:lang w:val="es-CO"/>
              </w:rPr>
            </w:pPr>
            <w:r w:rsidRPr="00CD5974">
              <w:rPr>
                <w:rFonts w:ascii="Arial Narrow" w:hAnsi="Arial Narrow"/>
                <w:bCs/>
                <w:lang w:val="es-CO"/>
              </w:rPr>
              <w:t>100%</w:t>
            </w:r>
          </w:p>
        </w:tc>
      </w:tr>
    </w:tbl>
    <w:p w14:paraId="48FB7BE0" w14:textId="77777777" w:rsidR="00DF6A7D" w:rsidRPr="00CD5974" w:rsidRDefault="00DF6A7D" w:rsidP="00DF6A7D">
      <w:pPr>
        <w:pStyle w:val="Cuerpo"/>
        <w:jc w:val="both"/>
        <w:rPr>
          <w:rFonts w:ascii="Arial Narrow" w:eastAsia="Times New Roman" w:hAnsi="Arial Narrow" w:cs="Calibri"/>
          <w:bCs/>
          <w:sz w:val="20"/>
          <w:szCs w:val="20"/>
        </w:rPr>
      </w:pPr>
      <w:r w:rsidRPr="00CD5974">
        <w:rPr>
          <w:rFonts w:ascii="Arial Narrow" w:eastAsia="Times New Roman" w:hAnsi="Arial Narrow" w:cs="Calibri"/>
          <w:bCs/>
          <w:sz w:val="20"/>
          <w:szCs w:val="20"/>
        </w:rPr>
        <w:t>FUENTE: Secretará Distrital De Integración Social –SDIS-</w:t>
      </w:r>
    </w:p>
    <w:p w14:paraId="72CC10B2" w14:textId="77777777" w:rsidR="00DF6A7D" w:rsidRPr="00CD5974" w:rsidRDefault="00DF6A7D" w:rsidP="00DF6A7D">
      <w:pPr>
        <w:pStyle w:val="Cuerpo"/>
        <w:jc w:val="both"/>
        <w:rPr>
          <w:rFonts w:ascii="Arial Narrow" w:eastAsia="Times New Roman" w:hAnsi="Arial Narrow" w:cs="Calibri"/>
          <w:bCs/>
          <w:sz w:val="20"/>
          <w:szCs w:val="20"/>
        </w:rPr>
      </w:pPr>
    </w:p>
    <w:p w14:paraId="148A3505" w14:textId="6193FE63" w:rsidR="00DF6A7D" w:rsidRPr="00CD5974" w:rsidRDefault="00204370" w:rsidP="00DF6A7D">
      <w:pPr>
        <w:pStyle w:val="Cuerpo"/>
        <w:jc w:val="both"/>
        <w:rPr>
          <w:rFonts w:ascii="Arial Narrow" w:eastAsia="Times New Roman" w:hAnsi="Arial Narrow" w:cs="Calibri"/>
        </w:rPr>
      </w:pPr>
      <w:r w:rsidRPr="00CD5974">
        <w:rPr>
          <w:rFonts w:ascii="Arial Narrow" w:eastAsia="Times New Roman" w:hAnsi="Arial Narrow" w:cs="Calibri"/>
          <w:b/>
          <w:bCs/>
        </w:rPr>
        <w:t>Recurso humano</w:t>
      </w:r>
    </w:p>
    <w:p w14:paraId="1520CCCC" w14:textId="77777777" w:rsidR="00DF6A7D" w:rsidRPr="00CD5974" w:rsidRDefault="00DF6A7D" w:rsidP="00DF6A7D">
      <w:pPr>
        <w:pStyle w:val="Cuerpo"/>
        <w:jc w:val="both"/>
        <w:rPr>
          <w:rFonts w:ascii="Arial Narrow" w:hAnsi="Arial Narrow"/>
          <w:bCs/>
          <w:color w:val="auto"/>
        </w:rPr>
      </w:pPr>
      <w:r w:rsidRPr="00CD5974">
        <w:rPr>
          <w:rFonts w:ascii="Arial Narrow" w:hAnsi="Arial Narrow"/>
          <w:bCs/>
          <w:color w:val="auto"/>
        </w:rPr>
        <w:t>Contratistas en el proyecto: 39 personas</w:t>
      </w:r>
    </w:p>
    <w:p w14:paraId="265D68A1" w14:textId="77777777" w:rsidR="00DF6A7D" w:rsidRPr="00CD5974" w:rsidRDefault="00DF6A7D" w:rsidP="00DF6A7D">
      <w:pPr>
        <w:pStyle w:val="Cuerpo"/>
        <w:jc w:val="both"/>
        <w:rPr>
          <w:rFonts w:ascii="Arial Narrow" w:hAnsi="Arial Narrow"/>
          <w:bCs/>
          <w:color w:val="auto"/>
        </w:rPr>
      </w:pPr>
    </w:p>
    <w:p w14:paraId="6883BD01" w14:textId="77777777" w:rsidR="00DF6A7D" w:rsidRPr="00CD5974" w:rsidRDefault="00DF6A7D" w:rsidP="00DF6A7D">
      <w:pPr>
        <w:pStyle w:val="Cuerpo"/>
        <w:jc w:val="both"/>
        <w:rPr>
          <w:rFonts w:ascii="Arial Narrow" w:eastAsia="Times New Roman" w:hAnsi="Arial Narrow" w:cs="Calibri"/>
          <w:b/>
          <w:bCs/>
        </w:rPr>
      </w:pPr>
      <w:r w:rsidRPr="00CD5974">
        <w:rPr>
          <w:rFonts w:ascii="Arial Narrow" w:eastAsia="Times New Roman" w:hAnsi="Arial Narrow" w:cs="Calibri"/>
          <w:b/>
          <w:bCs/>
        </w:rPr>
        <w:t>Compromisos Presupuestales y vigencias futuras</w:t>
      </w:r>
    </w:p>
    <w:p w14:paraId="36E4C697" w14:textId="77777777" w:rsidR="00DF6A7D" w:rsidRPr="00CD5974" w:rsidRDefault="00DF6A7D" w:rsidP="00DF6A7D">
      <w:pPr>
        <w:pStyle w:val="Cuerpo"/>
        <w:jc w:val="both"/>
        <w:rPr>
          <w:rFonts w:ascii="Arial Narrow" w:eastAsia="Times New Roman" w:hAnsi="Arial Narrow" w:cs="Calibri"/>
          <w:bCs/>
        </w:rPr>
      </w:pPr>
    </w:p>
    <w:tbl>
      <w:tblPr>
        <w:tblStyle w:val="Tablaconcuadrcula"/>
        <w:tblW w:w="7552" w:type="dxa"/>
        <w:tblLook w:val="04A0" w:firstRow="1" w:lastRow="0" w:firstColumn="1" w:lastColumn="0" w:noHBand="0" w:noVBand="1"/>
      </w:tblPr>
      <w:tblGrid>
        <w:gridCol w:w="1571"/>
        <w:gridCol w:w="1571"/>
        <w:gridCol w:w="1571"/>
        <w:gridCol w:w="982"/>
        <w:gridCol w:w="1571"/>
        <w:gridCol w:w="728"/>
      </w:tblGrid>
      <w:tr w:rsidR="00DF6A7D" w:rsidRPr="00CD5974" w14:paraId="4BB0F15E" w14:textId="77777777" w:rsidTr="00516E8D">
        <w:trPr>
          <w:trHeight w:val="600"/>
        </w:trPr>
        <w:tc>
          <w:tcPr>
            <w:tcW w:w="1455" w:type="dxa"/>
            <w:tcBorders>
              <w:top w:val="single" w:sz="4" w:space="0" w:color="auto"/>
              <w:left w:val="single" w:sz="4" w:space="0" w:color="auto"/>
              <w:bottom w:val="single" w:sz="4" w:space="0" w:color="auto"/>
              <w:right w:val="single" w:sz="4" w:space="0" w:color="auto"/>
            </w:tcBorders>
            <w:shd w:val="clear" w:color="auto" w:fill="75DBFF"/>
            <w:vAlign w:val="center"/>
            <w:hideMark/>
          </w:tcPr>
          <w:p w14:paraId="01A368D9" w14:textId="77777777" w:rsidR="00DF6A7D" w:rsidRPr="00CD5974" w:rsidRDefault="00DF6A7D" w:rsidP="00516E8D">
            <w:pPr>
              <w:jc w:val="center"/>
              <w:rPr>
                <w:rFonts w:ascii="Arial Narrow" w:hAnsi="Arial Narrow"/>
                <w:b/>
                <w:bCs/>
                <w:sz w:val="16"/>
                <w:szCs w:val="16"/>
              </w:rPr>
            </w:pPr>
            <w:r w:rsidRPr="00CD5974">
              <w:rPr>
                <w:rFonts w:ascii="Arial Narrow" w:hAnsi="Arial Narrow"/>
                <w:b/>
                <w:bCs/>
                <w:sz w:val="16"/>
                <w:szCs w:val="16"/>
              </w:rPr>
              <w:t>PRESUPUESTO INICIAL</w:t>
            </w:r>
          </w:p>
        </w:tc>
        <w:tc>
          <w:tcPr>
            <w:tcW w:w="1454" w:type="dxa"/>
            <w:tcBorders>
              <w:top w:val="single" w:sz="4" w:space="0" w:color="auto"/>
              <w:left w:val="single" w:sz="4" w:space="0" w:color="auto"/>
              <w:bottom w:val="single" w:sz="4" w:space="0" w:color="auto"/>
              <w:right w:val="single" w:sz="4" w:space="0" w:color="auto"/>
            </w:tcBorders>
            <w:shd w:val="clear" w:color="auto" w:fill="75DBFF"/>
            <w:vAlign w:val="center"/>
            <w:hideMark/>
          </w:tcPr>
          <w:p w14:paraId="74FA0613" w14:textId="77777777" w:rsidR="00DF6A7D" w:rsidRPr="00CD5974" w:rsidRDefault="00DF6A7D" w:rsidP="00516E8D">
            <w:pPr>
              <w:jc w:val="center"/>
              <w:rPr>
                <w:rFonts w:ascii="Arial Narrow" w:hAnsi="Arial Narrow"/>
                <w:b/>
                <w:bCs/>
                <w:sz w:val="16"/>
                <w:szCs w:val="16"/>
              </w:rPr>
            </w:pPr>
            <w:r w:rsidRPr="00CD5974">
              <w:rPr>
                <w:rFonts w:ascii="Arial Narrow" w:hAnsi="Arial Narrow"/>
                <w:b/>
                <w:bCs/>
                <w:sz w:val="16"/>
                <w:szCs w:val="16"/>
              </w:rPr>
              <w:t>PRESUPUESTO DEFINITIVO</w:t>
            </w:r>
          </w:p>
        </w:tc>
        <w:tc>
          <w:tcPr>
            <w:tcW w:w="1454" w:type="dxa"/>
            <w:tcBorders>
              <w:top w:val="single" w:sz="4" w:space="0" w:color="auto"/>
              <w:left w:val="single" w:sz="4" w:space="0" w:color="auto"/>
              <w:bottom w:val="single" w:sz="4" w:space="0" w:color="auto"/>
              <w:right w:val="single" w:sz="4" w:space="0" w:color="auto"/>
            </w:tcBorders>
            <w:shd w:val="clear" w:color="auto" w:fill="75DBFF"/>
            <w:vAlign w:val="center"/>
            <w:hideMark/>
          </w:tcPr>
          <w:p w14:paraId="36C7FE6A" w14:textId="77777777" w:rsidR="00DF6A7D" w:rsidRPr="00CD5974" w:rsidRDefault="00DF6A7D" w:rsidP="00516E8D">
            <w:pPr>
              <w:jc w:val="center"/>
              <w:rPr>
                <w:rFonts w:ascii="Arial Narrow" w:hAnsi="Arial Narrow"/>
                <w:b/>
                <w:bCs/>
                <w:sz w:val="16"/>
                <w:szCs w:val="16"/>
              </w:rPr>
            </w:pPr>
            <w:r w:rsidRPr="00CD5974">
              <w:rPr>
                <w:rFonts w:ascii="Arial Narrow" w:hAnsi="Arial Narrow"/>
                <w:b/>
                <w:bCs/>
                <w:sz w:val="16"/>
                <w:szCs w:val="16"/>
              </w:rPr>
              <w:t>PRESUPUESTO EJECUTADO</w:t>
            </w:r>
          </w:p>
        </w:tc>
        <w:tc>
          <w:tcPr>
            <w:tcW w:w="974" w:type="dxa"/>
            <w:tcBorders>
              <w:top w:val="single" w:sz="4" w:space="0" w:color="auto"/>
              <w:left w:val="single" w:sz="4" w:space="0" w:color="auto"/>
              <w:bottom w:val="single" w:sz="4" w:space="0" w:color="auto"/>
              <w:right w:val="single" w:sz="4" w:space="0" w:color="auto"/>
            </w:tcBorders>
            <w:shd w:val="clear" w:color="auto" w:fill="75DBFF"/>
            <w:vAlign w:val="center"/>
            <w:hideMark/>
          </w:tcPr>
          <w:p w14:paraId="31780319" w14:textId="77777777" w:rsidR="00DF6A7D" w:rsidRPr="00CD5974" w:rsidRDefault="00DF6A7D" w:rsidP="00516E8D">
            <w:pPr>
              <w:jc w:val="center"/>
              <w:rPr>
                <w:rFonts w:ascii="Arial Narrow" w:hAnsi="Arial Narrow"/>
                <w:b/>
                <w:bCs/>
                <w:sz w:val="16"/>
                <w:szCs w:val="16"/>
              </w:rPr>
            </w:pPr>
            <w:r w:rsidRPr="00CD5974">
              <w:rPr>
                <w:rFonts w:ascii="Arial Narrow" w:hAnsi="Arial Narrow"/>
                <w:b/>
                <w:bCs/>
                <w:sz w:val="16"/>
                <w:szCs w:val="16"/>
              </w:rPr>
              <w:t>% DE EJECUCIÓN</w:t>
            </w:r>
          </w:p>
        </w:tc>
        <w:tc>
          <w:tcPr>
            <w:tcW w:w="1492" w:type="dxa"/>
            <w:tcBorders>
              <w:top w:val="single" w:sz="4" w:space="0" w:color="auto"/>
              <w:left w:val="single" w:sz="4" w:space="0" w:color="auto"/>
              <w:bottom w:val="single" w:sz="4" w:space="0" w:color="auto"/>
              <w:right w:val="single" w:sz="4" w:space="0" w:color="auto"/>
            </w:tcBorders>
            <w:shd w:val="clear" w:color="auto" w:fill="75DBFF"/>
            <w:vAlign w:val="center"/>
            <w:hideMark/>
          </w:tcPr>
          <w:p w14:paraId="641BA0B5" w14:textId="77777777" w:rsidR="00DF6A7D" w:rsidRPr="00CD5974" w:rsidRDefault="00DF6A7D" w:rsidP="00516E8D">
            <w:pPr>
              <w:jc w:val="center"/>
              <w:rPr>
                <w:rFonts w:ascii="Arial Narrow" w:hAnsi="Arial Narrow"/>
                <w:b/>
                <w:bCs/>
                <w:sz w:val="16"/>
                <w:szCs w:val="16"/>
              </w:rPr>
            </w:pPr>
            <w:r w:rsidRPr="00CD5974">
              <w:rPr>
                <w:rFonts w:ascii="Arial Narrow" w:hAnsi="Arial Narrow"/>
                <w:b/>
                <w:bCs/>
                <w:sz w:val="16"/>
                <w:szCs w:val="16"/>
              </w:rPr>
              <w:t>GIROS REALIZADOS</w:t>
            </w:r>
          </w:p>
        </w:tc>
        <w:tc>
          <w:tcPr>
            <w:tcW w:w="723" w:type="dxa"/>
            <w:tcBorders>
              <w:top w:val="single" w:sz="4" w:space="0" w:color="auto"/>
              <w:left w:val="single" w:sz="4" w:space="0" w:color="auto"/>
              <w:bottom w:val="single" w:sz="4" w:space="0" w:color="auto"/>
              <w:right w:val="single" w:sz="4" w:space="0" w:color="auto"/>
            </w:tcBorders>
            <w:shd w:val="clear" w:color="auto" w:fill="75DBFF"/>
            <w:vAlign w:val="center"/>
            <w:hideMark/>
          </w:tcPr>
          <w:p w14:paraId="12F13CAA" w14:textId="77777777" w:rsidR="00DF6A7D" w:rsidRPr="00CD5974" w:rsidRDefault="00DF6A7D" w:rsidP="00516E8D">
            <w:pPr>
              <w:jc w:val="center"/>
              <w:rPr>
                <w:rFonts w:ascii="Arial Narrow" w:hAnsi="Arial Narrow"/>
                <w:b/>
                <w:bCs/>
                <w:sz w:val="16"/>
                <w:szCs w:val="16"/>
              </w:rPr>
            </w:pPr>
            <w:r w:rsidRPr="00CD5974">
              <w:rPr>
                <w:rFonts w:ascii="Arial Narrow" w:hAnsi="Arial Narrow"/>
                <w:b/>
                <w:bCs/>
                <w:sz w:val="16"/>
                <w:szCs w:val="16"/>
              </w:rPr>
              <w:t>% DE GIRO</w:t>
            </w:r>
          </w:p>
        </w:tc>
      </w:tr>
      <w:tr w:rsidR="00DF6A7D" w:rsidRPr="00CD5974" w14:paraId="797D0A2E" w14:textId="77777777" w:rsidTr="00516E8D">
        <w:trPr>
          <w:trHeight w:val="600"/>
        </w:trPr>
        <w:tc>
          <w:tcPr>
            <w:tcW w:w="1455" w:type="dxa"/>
            <w:tcBorders>
              <w:top w:val="single" w:sz="4" w:space="0" w:color="auto"/>
              <w:left w:val="single" w:sz="4" w:space="0" w:color="auto"/>
              <w:bottom w:val="single" w:sz="4" w:space="0" w:color="auto"/>
              <w:right w:val="single" w:sz="4" w:space="0" w:color="auto"/>
            </w:tcBorders>
            <w:noWrap/>
            <w:vAlign w:val="center"/>
            <w:hideMark/>
          </w:tcPr>
          <w:p w14:paraId="5E28720C" w14:textId="77777777" w:rsidR="00DF6A7D" w:rsidRPr="00CD5974" w:rsidRDefault="00DF6A7D" w:rsidP="00516E8D">
            <w:pPr>
              <w:jc w:val="center"/>
              <w:rPr>
                <w:rFonts w:ascii="Arial Narrow" w:hAnsi="Arial Narrow"/>
                <w:sz w:val="22"/>
                <w:szCs w:val="22"/>
              </w:rPr>
            </w:pPr>
            <w:r w:rsidRPr="00CD5974">
              <w:rPr>
                <w:rFonts w:ascii="Arial Narrow" w:hAnsi="Arial Narrow"/>
                <w:sz w:val="22"/>
                <w:szCs w:val="22"/>
              </w:rPr>
              <w:t>$99.662.995.000</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50AC1A76" w14:textId="77777777" w:rsidR="00DF6A7D" w:rsidRPr="00CD5974" w:rsidRDefault="00DF6A7D" w:rsidP="00516E8D">
            <w:pPr>
              <w:jc w:val="center"/>
              <w:rPr>
                <w:rFonts w:ascii="Arial Narrow" w:hAnsi="Arial Narrow"/>
                <w:sz w:val="22"/>
                <w:szCs w:val="22"/>
              </w:rPr>
            </w:pPr>
            <w:r w:rsidRPr="00CD5974">
              <w:rPr>
                <w:rFonts w:ascii="Arial Narrow" w:hAnsi="Arial Narrow"/>
                <w:sz w:val="22"/>
                <w:szCs w:val="22"/>
              </w:rPr>
              <w:t>$95.123.915.876</w:t>
            </w:r>
          </w:p>
        </w:tc>
        <w:tc>
          <w:tcPr>
            <w:tcW w:w="1454" w:type="dxa"/>
            <w:tcBorders>
              <w:top w:val="single" w:sz="4" w:space="0" w:color="auto"/>
              <w:left w:val="single" w:sz="4" w:space="0" w:color="auto"/>
              <w:bottom w:val="single" w:sz="4" w:space="0" w:color="auto"/>
              <w:right w:val="single" w:sz="4" w:space="0" w:color="auto"/>
            </w:tcBorders>
            <w:noWrap/>
            <w:vAlign w:val="center"/>
            <w:hideMark/>
          </w:tcPr>
          <w:p w14:paraId="7580147B" w14:textId="77777777" w:rsidR="00DF6A7D" w:rsidRPr="00CD5974" w:rsidRDefault="00DF6A7D" w:rsidP="00516E8D">
            <w:pPr>
              <w:jc w:val="center"/>
              <w:rPr>
                <w:rFonts w:ascii="Arial Narrow" w:hAnsi="Arial Narrow"/>
                <w:sz w:val="22"/>
                <w:szCs w:val="22"/>
              </w:rPr>
            </w:pPr>
            <w:r w:rsidRPr="00CD5974">
              <w:rPr>
                <w:rFonts w:ascii="Arial Narrow" w:hAnsi="Arial Narrow"/>
                <w:sz w:val="22"/>
                <w:szCs w:val="22"/>
              </w:rPr>
              <w:t>$66.016.538.668</w:t>
            </w:r>
          </w:p>
        </w:tc>
        <w:tc>
          <w:tcPr>
            <w:tcW w:w="974" w:type="dxa"/>
            <w:tcBorders>
              <w:top w:val="single" w:sz="4" w:space="0" w:color="auto"/>
              <w:left w:val="single" w:sz="4" w:space="0" w:color="auto"/>
              <w:bottom w:val="single" w:sz="4" w:space="0" w:color="auto"/>
              <w:right w:val="single" w:sz="4" w:space="0" w:color="auto"/>
            </w:tcBorders>
            <w:noWrap/>
            <w:vAlign w:val="center"/>
            <w:hideMark/>
          </w:tcPr>
          <w:p w14:paraId="4D9E96F0" w14:textId="77777777" w:rsidR="00DF6A7D" w:rsidRPr="00CD5974" w:rsidRDefault="00DF6A7D" w:rsidP="00516E8D">
            <w:pPr>
              <w:jc w:val="center"/>
              <w:rPr>
                <w:rFonts w:ascii="Arial Narrow" w:hAnsi="Arial Narrow"/>
                <w:sz w:val="22"/>
                <w:szCs w:val="22"/>
              </w:rPr>
            </w:pPr>
            <w:r w:rsidRPr="00CD5974">
              <w:rPr>
                <w:rFonts w:ascii="Arial Narrow" w:hAnsi="Arial Narrow"/>
                <w:sz w:val="22"/>
                <w:szCs w:val="22"/>
              </w:rPr>
              <w:t>69,4%</w:t>
            </w:r>
          </w:p>
        </w:tc>
        <w:tc>
          <w:tcPr>
            <w:tcW w:w="1492" w:type="dxa"/>
            <w:tcBorders>
              <w:top w:val="single" w:sz="4" w:space="0" w:color="auto"/>
              <w:left w:val="single" w:sz="4" w:space="0" w:color="auto"/>
              <w:bottom w:val="single" w:sz="4" w:space="0" w:color="auto"/>
              <w:right w:val="single" w:sz="4" w:space="0" w:color="auto"/>
            </w:tcBorders>
            <w:noWrap/>
            <w:vAlign w:val="center"/>
            <w:hideMark/>
          </w:tcPr>
          <w:p w14:paraId="58115086" w14:textId="77777777" w:rsidR="00DF6A7D" w:rsidRPr="00CD5974" w:rsidRDefault="00DF6A7D" w:rsidP="00516E8D">
            <w:pPr>
              <w:jc w:val="center"/>
              <w:rPr>
                <w:rFonts w:ascii="Arial Narrow" w:hAnsi="Arial Narrow"/>
                <w:sz w:val="22"/>
                <w:szCs w:val="22"/>
              </w:rPr>
            </w:pPr>
            <w:r w:rsidRPr="00CD5974">
              <w:rPr>
                <w:rFonts w:ascii="Arial Narrow" w:hAnsi="Arial Narrow"/>
                <w:sz w:val="22"/>
                <w:szCs w:val="22"/>
              </w:rPr>
              <w:t>$64.412.723.725</w:t>
            </w:r>
          </w:p>
        </w:tc>
        <w:tc>
          <w:tcPr>
            <w:tcW w:w="718" w:type="dxa"/>
            <w:tcBorders>
              <w:top w:val="single" w:sz="4" w:space="0" w:color="auto"/>
              <w:left w:val="single" w:sz="4" w:space="0" w:color="auto"/>
              <w:bottom w:val="single" w:sz="4" w:space="0" w:color="auto"/>
              <w:right w:val="single" w:sz="4" w:space="0" w:color="auto"/>
            </w:tcBorders>
            <w:noWrap/>
            <w:vAlign w:val="center"/>
            <w:hideMark/>
          </w:tcPr>
          <w:p w14:paraId="2B4B0EA1" w14:textId="77777777" w:rsidR="00DF6A7D" w:rsidRPr="00CD5974" w:rsidRDefault="00DF6A7D" w:rsidP="00516E8D">
            <w:pPr>
              <w:jc w:val="center"/>
              <w:rPr>
                <w:rFonts w:ascii="Arial Narrow" w:hAnsi="Arial Narrow"/>
                <w:sz w:val="22"/>
                <w:szCs w:val="22"/>
              </w:rPr>
            </w:pPr>
            <w:r w:rsidRPr="00CD5974">
              <w:rPr>
                <w:rFonts w:ascii="Arial Narrow" w:hAnsi="Arial Narrow"/>
                <w:sz w:val="22"/>
                <w:szCs w:val="22"/>
              </w:rPr>
              <w:t>67,7%</w:t>
            </w:r>
          </w:p>
        </w:tc>
      </w:tr>
    </w:tbl>
    <w:p w14:paraId="4CFC82CB" w14:textId="77777777" w:rsidR="00DF6A7D" w:rsidRPr="00CD5974" w:rsidRDefault="00DF6A7D" w:rsidP="00DF6A7D">
      <w:pPr>
        <w:pStyle w:val="Cuerpo"/>
        <w:jc w:val="both"/>
        <w:rPr>
          <w:rFonts w:ascii="Arial Narrow" w:eastAsia="Times New Roman" w:hAnsi="Arial Narrow" w:cs="Calibri"/>
          <w:bCs/>
          <w:sz w:val="22"/>
          <w:szCs w:val="22"/>
        </w:rPr>
      </w:pPr>
      <w:r w:rsidRPr="00CD5974">
        <w:rPr>
          <w:rFonts w:ascii="Arial Narrow" w:eastAsia="Times New Roman" w:hAnsi="Arial Narrow" w:cs="Calibri"/>
          <w:bCs/>
          <w:sz w:val="22"/>
          <w:szCs w:val="22"/>
        </w:rPr>
        <w:t xml:space="preserve">Fuente: Secretaría de Integración Social </w:t>
      </w:r>
    </w:p>
    <w:p w14:paraId="0E3277CC" w14:textId="77777777" w:rsidR="00DF6A7D" w:rsidRPr="00CD5974" w:rsidRDefault="00DF6A7D" w:rsidP="00DF6A7D">
      <w:pPr>
        <w:pStyle w:val="Cuerpo"/>
        <w:jc w:val="both"/>
        <w:rPr>
          <w:rFonts w:ascii="Arial Narrow" w:eastAsia="Times New Roman" w:hAnsi="Arial Narrow" w:cs="Calibri"/>
          <w:bCs/>
        </w:rPr>
      </w:pPr>
    </w:p>
    <w:p w14:paraId="412A7C9D" w14:textId="77777777" w:rsidR="00DF6A7D" w:rsidRPr="00CD5974" w:rsidRDefault="00DF6A7D" w:rsidP="00DF6A7D">
      <w:pPr>
        <w:pStyle w:val="Cuerpo"/>
        <w:jc w:val="both"/>
        <w:rPr>
          <w:rFonts w:ascii="Arial Narrow" w:eastAsia="Times New Roman" w:hAnsi="Arial Narrow" w:cs="Calibri"/>
          <w:bCs/>
        </w:rPr>
      </w:pPr>
    </w:p>
    <w:p w14:paraId="15FB7305" w14:textId="77777777" w:rsidR="00DF6A7D" w:rsidRPr="00CD5974" w:rsidRDefault="00DF6A7D" w:rsidP="00DF6A7D">
      <w:pPr>
        <w:pStyle w:val="Cuerpo"/>
        <w:jc w:val="both"/>
        <w:rPr>
          <w:rFonts w:ascii="Arial Narrow" w:eastAsia="Times New Roman" w:hAnsi="Arial Narrow" w:cs="Calibri"/>
          <w:b/>
          <w:bCs/>
        </w:rPr>
      </w:pPr>
      <w:r w:rsidRPr="00CD5974">
        <w:rPr>
          <w:rFonts w:ascii="Arial Narrow" w:eastAsia="Times New Roman" w:hAnsi="Arial Narrow" w:cs="Calibri"/>
          <w:b/>
          <w:bCs/>
        </w:rPr>
        <w:t>Dificultades del proyecto</w:t>
      </w:r>
    </w:p>
    <w:p w14:paraId="254C53C9" w14:textId="77777777" w:rsidR="00DF6A7D" w:rsidRPr="00CD5974" w:rsidRDefault="00DF6A7D" w:rsidP="00516E8D">
      <w:pPr>
        <w:pStyle w:val="Cuerpo"/>
        <w:jc w:val="both"/>
        <w:rPr>
          <w:rFonts w:ascii="Arial Narrow" w:eastAsia="Times New Roman" w:hAnsi="Arial Narrow" w:cs="Calibri"/>
          <w:bCs/>
        </w:rPr>
      </w:pPr>
      <w:r w:rsidRPr="00CD5974">
        <w:rPr>
          <w:rFonts w:ascii="Arial Narrow" w:eastAsia="Times New Roman" w:hAnsi="Arial Narrow" w:cs="Calibri"/>
          <w:bCs/>
        </w:rPr>
        <w:t>Pese a las reformas administrativas implementadas no han sido suficientes para garantizar el adecuado cumplimiento de la misión y propósitos institucionales definidos. Sigue pendiente un ajuste ante la estructura organizacional y la planta de empleos para apoyar el desarrollo de la misión de la entidad.</w:t>
      </w:r>
    </w:p>
    <w:p w14:paraId="7C370C99" w14:textId="77777777" w:rsidR="00DF6A7D" w:rsidRPr="00CD5974" w:rsidRDefault="00DF6A7D" w:rsidP="00DF6A7D">
      <w:pPr>
        <w:pStyle w:val="Cuerpo"/>
        <w:jc w:val="both"/>
        <w:rPr>
          <w:rFonts w:ascii="Arial Narrow" w:eastAsia="Times New Roman" w:hAnsi="Arial Narrow" w:cs="Calibri"/>
          <w:bCs/>
        </w:rPr>
      </w:pPr>
    </w:p>
    <w:p w14:paraId="66EB4DD4" w14:textId="77777777" w:rsidR="00DF6A7D" w:rsidRPr="00CD5974" w:rsidRDefault="00DF6A7D" w:rsidP="00DF6A7D">
      <w:pPr>
        <w:pStyle w:val="Cuerpo"/>
        <w:jc w:val="both"/>
        <w:rPr>
          <w:rFonts w:ascii="Arial Narrow" w:eastAsia="Times New Roman" w:hAnsi="Arial Narrow" w:cs="Calibri"/>
          <w:bCs/>
        </w:rPr>
      </w:pPr>
    </w:p>
    <w:p w14:paraId="16DF16A9" w14:textId="7053729D" w:rsidR="00DF6A7D" w:rsidRPr="00CD5974" w:rsidRDefault="00DF6A7D" w:rsidP="00F76397">
      <w:pPr>
        <w:pStyle w:val="Ttulo3"/>
        <w:jc w:val="both"/>
        <w:rPr>
          <w:bCs/>
        </w:rPr>
      </w:pPr>
      <w:bookmarkStart w:id="61" w:name="_Toc436216949"/>
      <w:bookmarkStart w:id="62" w:name="_Toc436217250"/>
      <w:r w:rsidRPr="00CD5974">
        <w:t>Proyecto 750</w:t>
      </w:r>
      <w:r w:rsidR="00516E8D" w:rsidRPr="00CD5974">
        <w:t xml:space="preserve">: </w:t>
      </w:r>
      <w:r w:rsidRPr="00CD5974">
        <w:rPr>
          <w:bCs/>
        </w:rPr>
        <w:t>Servicios de apoyo para garantizar la prestación de los servicios sociales</w:t>
      </w:r>
      <w:bookmarkEnd w:id="61"/>
      <w:bookmarkEnd w:id="62"/>
    </w:p>
    <w:p w14:paraId="0775095F" w14:textId="77777777" w:rsidR="00DF6A7D" w:rsidRPr="00CD5974" w:rsidRDefault="00DF6A7D" w:rsidP="00DF6A7D">
      <w:pPr>
        <w:pStyle w:val="Cuerpo"/>
        <w:jc w:val="both"/>
        <w:rPr>
          <w:rFonts w:ascii="Arial Narrow" w:hAnsi="Arial Narrow"/>
          <w:bCs/>
          <w:color w:val="auto"/>
        </w:rPr>
      </w:pPr>
    </w:p>
    <w:p w14:paraId="2FF528ED" w14:textId="77777777" w:rsidR="00DF6A7D" w:rsidRPr="00CD5974" w:rsidRDefault="00DF6A7D" w:rsidP="00DF6A7D">
      <w:pPr>
        <w:pStyle w:val="Cuerpo"/>
        <w:jc w:val="both"/>
        <w:rPr>
          <w:rFonts w:ascii="Arial Narrow" w:hAnsi="Arial Narrow"/>
          <w:b/>
          <w:bCs/>
          <w:color w:val="auto"/>
        </w:rPr>
      </w:pPr>
      <w:r w:rsidRPr="00CD5974">
        <w:rPr>
          <w:rFonts w:ascii="Arial Narrow" w:hAnsi="Arial Narrow"/>
          <w:b/>
          <w:bCs/>
          <w:color w:val="auto"/>
        </w:rPr>
        <w:t>Diagnóstico de formulación</w:t>
      </w:r>
    </w:p>
    <w:p w14:paraId="6B2FD467" w14:textId="77777777" w:rsidR="00DF6A7D" w:rsidRPr="00CD5974" w:rsidRDefault="00DF6A7D" w:rsidP="00DF6A7D">
      <w:pPr>
        <w:pStyle w:val="Cuerpo"/>
        <w:jc w:val="both"/>
        <w:rPr>
          <w:rFonts w:ascii="Arial Narrow" w:hAnsi="Arial Narrow"/>
          <w:bCs/>
          <w:color w:val="auto"/>
        </w:rPr>
      </w:pPr>
    </w:p>
    <w:p w14:paraId="24F45820" w14:textId="77777777" w:rsidR="00DF6A7D" w:rsidRPr="00CD5974" w:rsidRDefault="00DF6A7D" w:rsidP="00DF6A7D">
      <w:pPr>
        <w:pStyle w:val="Cuerpo"/>
        <w:jc w:val="both"/>
        <w:rPr>
          <w:rFonts w:ascii="Arial Narrow" w:hAnsi="Arial Narrow"/>
          <w:bCs/>
          <w:color w:val="auto"/>
        </w:rPr>
      </w:pPr>
      <w:r w:rsidRPr="00CD5974">
        <w:rPr>
          <w:rFonts w:ascii="Arial Narrow" w:hAnsi="Arial Narrow"/>
          <w:bCs/>
          <w:color w:val="auto"/>
        </w:rPr>
        <w:t>El proyecto 750 “Servicios de apoyo para garantizar la prestación de los servicios sociales”, para su formulación se fundamentó́ en lo siguiente:</w:t>
      </w:r>
    </w:p>
    <w:p w14:paraId="4CE57BE5" w14:textId="77777777" w:rsidR="00DF6A7D" w:rsidRPr="00CD5974" w:rsidRDefault="00DF6A7D" w:rsidP="00DF6A7D">
      <w:pPr>
        <w:pStyle w:val="Cuerpo"/>
        <w:jc w:val="both"/>
        <w:rPr>
          <w:rFonts w:ascii="Arial Narrow" w:hAnsi="Arial Narrow"/>
          <w:bCs/>
          <w:color w:val="auto"/>
        </w:rPr>
      </w:pPr>
    </w:p>
    <w:p w14:paraId="1ACEE9D8" w14:textId="77777777" w:rsidR="00DF6A7D" w:rsidRPr="00CD5974" w:rsidRDefault="00DF6A7D" w:rsidP="00DF6A7D">
      <w:pPr>
        <w:pStyle w:val="Cuerpo"/>
        <w:jc w:val="both"/>
        <w:rPr>
          <w:rFonts w:ascii="Arial Narrow" w:hAnsi="Arial Narrow"/>
          <w:bCs/>
          <w:color w:val="auto"/>
        </w:rPr>
      </w:pPr>
      <w:r w:rsidRPr="00CD5974">
        <w:rPr>
          <w:rFonts w:ascii="Arial Narrow" w:hAnsi="Arial Narrow"/>
          <w:bCs/>
          <w:color w:val="auto"/>
        </w:rPr>
        <w:t>El modelo de operación por procesos que identifica qué hace la organizaci</w:t>
      </w:r>
      <w:r w:rsidRPr="00CD5974">
        <w:rPr>
          <w:rFonts w:ascii="Arial Narrow" w:hAnsi="Arial Narrow" w:cs="Arial Narrow"/>
          <w:bCs/>
          <w:color w:val="auto"/>
        </w:rPr>
        <w:t>ó</w:t>
      </w:r>
      <w:r w:rsidRPr="00CD5974">
        <w:rPr>
          <w:rFonts w:ascii="Arial Narrow" w:hAnsi="Arial Narrow"/>
          <w:bCs/>
          <w:color w:val="auto"/>
        </w:rPr>
        <w:t>n y cuales son los aportes de cada una de sus dependencias. La estructura de cada proceso se basa en un objetivo que orienta su desarrollo, un alcance que delimita su acción, unos parámetros que permiten controlar la calidad de sus productos y los riesgos relacionados, una documentación que le sirve de referencia y de evidencia, unos indicadores que ayudan a saber que tanto se realiza el objetivo trazado y unos recursos que soportan su implementación satisfactoria.</w:t>
      </w:r>
    </w:p>
    <w:p w14:paraId="0EEDBB4B" w14:textId="77777777" w:rsidR="00DF6A7D" w:rsidRPr="00CD5974" w:rsidRDefault="00DF6A7D" w:rsidP="00DF6A7D">
      <w:pPr>
        <w:pStyle w:val="Cuerpo"/>
        <w:jc w:val="both"/>
        <w:rPr>
          <w:rFonts w:ascii="Arial Narrow" w:hAnsi="Arial Narrow"/>
          <w:bCs/>
          <w:color w:val="auto"/>
        </w:rPr>
      </w:pPr>
    </w:p>
    <w:p w14:paraId="5136EC16" w14:textId="77777777" w:rsidR="00DF6A7D" w:rsidRPr="00CD5974" w:rsidRDefault="00DF6A7D" w:rsidP="00DF6A7D">
      <w:pPr>
        <w:pStyle w:val="Cuerpo"/>
        <w:jc w:val="both"/>
        <w:rPr>
          <w:rFonts w:ascii="Arial Narrow" w:hAnsi="Arial Narrow"/>
          <w:bCs/>
          <w:color w:val="auto"/>
        </w:rPr>
      </w:pPr>
      <w:r w:rsidRPr="00CD5974">
        <w:rPr>
          <w:rFonts w:ascii="Arial Narrow" w:hAnsi="Arial Narrow"/>
          <w:bCs/>
          <w:color w:val="auto"/>
        </w:rPr>
        <w:t>Este modelo de administración da solución a una serie de dificultades, evidenciadas desde los procesos de soporte que afectan en términos de eficiencia y calidad la prestación de los servicios sociales y en general el cumplimiento misional de la Secretaria Distrital de integración social.</w:t>
      </w:r>
    </w:p>
    <w:p w14:paraId="430BD88A" w14:textId="77777777" w:rsidR="00DF6A7D" w:rsidRPr="00CD5974" w:rsidRDefault="00DF6A7D" w:rsidP="00DF6A7D">
      <w:pPr>
        <w:pStyle w:val="Cuerpo"/>
        <w:jc w:val="both"/>
        <w:rPr>
          <w:rFonts w:ascii="Arial Narrow" w:hAnsi="Arial Narrow"/>
          <w:bCs/>
          <w:color w:val="auto"/>
        </w:rPr>
      </w:pPr>
    </w:p>
    <w:p w14:paraId="387F0A17" w14:textId="77777777" w:rsidR="00DF6A7D" w:rsidRPr="00CD5974" w:rsidRDefault="00DF6A7D" w:rsidP="00DF6A7D">
      <w:pPr>
        <w:pStyle w:val="Cuerpo"/>
        <w:jc w:val="both"/>
        <w:rPr>
          <w:rFonts w:ascii="Arial Narrow" w:hAnsi="Arial Narrow"/>
          <w:bCs/>
          <w:color w:val="auto"/>
        </w:rPr>
      </w:pPr>
      <w:r w:rsidRPr="00CD5974">
        <w:rPr>
          <w:rFonts w:ascii="Arial Narrow" w:hAnsi="Arial Narrow"/>
          <w:bCs/>
          <w:color w:val="auto"/>
        </w:rPr>
        <w:t xml:space="preserve">En el marco de la autoevaluación de los procesos, se identifica dificultades en la prestación de los servicios de apoyo necesarios para garantizar a la población beneficiaria, servicios sociales en equipamientos seguros y apropiados, dificultades que generan un alto costo para </w:t>
      </w:r>
      <w:r w:rsidRPr="00CD5974">
        <w:rPr>
          <w:rFonts w:ascii="Arial Narrow" w:hAnsi="Arial Narrow"/>
          <w:bCs/>
          <w:color w:val="auto"/>
        </w:rPr>
        <w:lastRenderedPageBreak/>
        <w:t>la entidad además de un riesgo que podría afectar la calidad oportunidad y eficiencia de los servicios prestados por la Secretaría Distrital de Integración Social a la población más vulnerable de la ciudad.</w:t>
      </w:r>
    </w:p>
    <w:p w14:paraId="7CB2D3AB" w14:textId="77777777" w:rsidR="00DF6A7D" w:rsidRPr="00CD5974" w:rsidRDefault="00DF6A7D" w:rsidP="00DF6A7D">
      <w:pPr>
        <w:pStyle w:val="Cuerpo"/>
        <w:jc w:val="both"/>
        <w:rPr>
          <w:rFonts w:ascii="Arial Narrow" w:hAnsi="Arial Narrow"/>
          <w:bCs/>
          <w:color w:val="auto"/>
        </w:rPr>
      </w:pPr>
    </w:p>
    <w:p w14:paraId="736F339D" w14:textId="77777777" w:rsidR="00DF6A7D" w:rsidRPr="00CD5974" w:rsidRDefault="00DF6A7D" w:rsidP="00DF6A7D">
      <w:pPr>
        <w:pStyle w:val="Cuerpo"/>
        <w:jc w:val="both"/>
        <w:rPr>
          <w:rFonts w:ascii="Arial Narrow" w:hAnsi="Arial Narrow"/>
          <w:bCs/>
          <w:color w:val="auto"/>
        </w:rPr>
      </w:pPr>
      <w:r w:rsidRPr="00CD5974">
        <w:rPr>
          <w:rFonts w:ascii="Arial Narrow" w:hAnsi="Arial Narrow"/>
          <w:bCs/>
          <w:color w:val="auto"/>
        </w:rPr>
        <w:t>Adicionalmente se incluyen para esta formulación las siguientes normas:</w:t>
      </w:r>
    </w:p>
    <w:p w14:paraId="0C1C0ED7" w14:textId="77777777" w:rsidR="00DF6A7D" w:rsidRPr="00CD5974" w:rsidRDefault="00DF6A7D" w:rsidP="00DF6A7D">
      <w:pPr>
        <w:pStyle w:val="Cuerpo"/>
        <w:jc w:val="both"/>
        <w:rPr>
          <w:rFonts w:ascii="Arial Narrow" w:hAnsi="Arial Narrow"/>
          <w:bCs/>
          <w:color w:val="auto"/>
        </w:rPr>
      </w:pPr>
    </w:p>
    <w:p w14:paraId="2B720AE0" w14:textId="6E4206D4" w:rsidR="00DF6A7D" w:rsidRPr="00CD5974" w:rsidRDefault="00DF6A7D" w:rsidP="00DF6A7D">
      <w:pPr>
        <w:pStyle w:val="Cuerpo"/>
        <w:jc w:val="both"/>
        <w:rPr>
          <w:rFonts w:ascii="Arial Narrow" w:hAnsi="Arial Narrow"/>
          <w:bCs/>
          <w:color w:val="auto"/>
        </w:rPr>
      </w:pPr>
      <w:r w:rsidRPr="00CD5974">
        <w:rPr>
          <w:rFonts w:ascii="Arial Narrow" w:hAnsi="Arial Narrow"/>
          <w:bCs/>
          <w:color w:val="auto"/>
        </w:rPr>
        <w:t xml:space="preserve">Implementación del Plan Institucional de Gestión Ambiental PIGA que orienta la adopción de una cultura ambiental; a nivel institucional desarrolla 7 programas entorno a la conservación del agua, la energía, la disposición de los residuos </w:t>
      </w:r>
      <w:r w:rsidR="008B6215" w:rsidRPr="00CD5974">
        <w:rPr>
          <w:rFonts w:ascii="Arial Narrow" w:hAnsi="Arial Narrow"/>
          <w:bCs/>
          <w:color w:val="auto"/>
        </w:rPr>
        <w:t>sólidos</w:t>
      </w:r>
      <w:r w:rsidRPr="00CD5974">
        <w:rPr>
          <w:rFonts w:ascii="Arial Narrow" w:hAnsi="Arial Narrow"/>
          <w:bCs/>
          <w:color w:val="auto"/>
        </w:rPr>
        <w:t>, la calidad del aire, y de entornos adecuados entre otros. (Acuerdo 19 de 1996, por el cual se adopta el estatuto general de protección ambiental del distrito capital y Acuerdo 267 de 2006, por el cual se establecen mecanismos de seguimiento a los programas de prevención, control y mitigación de los impactos ambientales en Bogotá́ D.C).</w:t>
      </w:r>
    </w:p>
    <w:p w14:paraId="5117F2C3" w14:textId="77777777" w:rsidR="00DF6A7D" w:rsidRPr="00CD5974" w:rsidRDefault="00DF6A7D" w:rsidP="00DF6A7D">
      <w:pPr>
        <w:pStyle w:val="Cuerpo"/>
        <w:jc w:val="both"/>
        <w:rPr>
          <w:rFonts w:ascii="Arial Narrow" w:hAnsi="Arial Narrow"/>
          <w:bCs/>
          <w:color w:val="auto"/>
        </w:rPr>
      </w:pPr>
    </w:p>
    <w:p w14:paraId="1EC9164F" w14:textId="77777777" w:rsidR="00DF6A7D" w:rsidRPr="00CD5974" w:rsidRDefault="00DF6A7D" w:rsidP="00DF6A7D">
      <w:pPr>
        <w:pStyle w:val="Cuerpo"/>
        <w:jc w:val="both"/>
        <w:rPr>
          <w:rFonts w:ascii="Arial Narrow" w:hAnsi="Arial Narrow"/>
          <w:bCs/>
          <w:color w:val="auto"/>
        </w:rPr>
      </w:pPr>
      <w:r w:rsidRPr="00CD5974">
        <w:rPr>
          <w:rFonts w:ascii="Arial Narrow" w:hAnsi="Arial Narrow"/>
          <w:bCs/>
          <w:color w:val="auto"/>
        </w:rPr>
        <w:t>Subsistema interno de Gestión documental SIGA que incluye las actividades administrativas y técnicas que permiten un eficiente, eficaz y efectivo manejo y organización de la documentación producida y recibida, por la SDIS, con el propósito de garantizar su consulta, conservación y utilización desde el momento de la producción documental hasta su destino final. (en el marco de la Ley 594 de 2000 Ley General de archivos y Resolución 1543 de 2008 Por medio de la Cual se crea el Subsistema Interno de Gestión Documental Archivo y Correspondencia en la Secretaria Distrital de Integración Social SDIS).</w:t>
      </w:r>
    </w:p>
    <w:p w14:paraId="236984A8" w14:textId="77777777" w:rsidR="00DF6A7D" w:rsidRPr="00CD5974" w:rsidRDefault="00DF6A7D" w:rsidP="00DF6A7D">
      <w:pPr>
        <w:pStyle w:val="Cuerpo"/>
        <w:jc w:val="both"/>
        <w:rPr>
          <w:rFonts w:ascii="Arial Narrow" w:hAnsi="Arial Narrow"/>
          <w:bCs/>
          <w:color w:val="auto"/>
        </w:rPr>
      </w:pPr>
    </w:p>
    <w:p w14:paraId="2212DE1A" w14:textId="5BAF3327" w:rsidR="00DF6A7D" w:rsidRPr="00CD5974" w:rsidRDefault="00DF6A7D" w:rsidP="00DF6A7D">
      <w:pPr>
        <w:pStyle w:val="Cuerpo"/>
        <w:jc w:val="both"/>
        <w:rPr>
          <w:rFonts w:ascii="Arial Narrow" w:hAnsi="Arial Narrow"/>
          <w:b/>
          <w:bCs/>
          <w:color w:val="auto"/>
        </w:rPr>
      </w:pPr>
      <w:r w:rsidRPr="00CD5974">
        <w:rPr>
          <w:rFonts w:ascii="Arial Narrow" w:hAnsi="Arial Narrow"/>
          <w:b/>
          <w:bCs/>
          <w:color w:val="auto"/>
        </w:rPr>
        <w:t>Objetivo</w:t>
      </w:r>
      <w:r w:rsidR="00EE3401" w:rsidRPr="00CD5974">
        <w:rPr>
          <w:rFonts w:ascii="Arial Narrow" w:hAnsi="Arial Narrow"/>
          <w:b/>
          <w:bCs/>
          <w:color w:val="auto"/>
        </w:rPr>
        <w:t xml:space="preserve"> del proyecto</w:t>
      </w:r>
    </w:p>
    <w:p w14:paraId="37B452F3" w14:textId="5862A70B" w:rsidR="00DF6A7D" w:rsidRPr="00CD5974" w:rsidRDefault="00DF6A7D" w:rsidP="00DF6A7D">
      <w:pPr>
        <w:pStyle w:val="Cuerpo"/>
        <w:jc w:val="both"/>
        <w:rPr>
          <w:rFonts w:ascii="Arial Narrow" w:hAnsi="Arial Narrow"/>
          <w:bCs/>
          <w:color w:val="auto"/>
        </w:rPr>
      </w:pPr>
      <w:r w:rsidRPr="00CD5974">
        <w:rPr>
          <w:rFonts w:ascii="Arial Narrow" w:hAnsi="Arial Narrow"/>
          <w:bCs/>
          <w:color w:val="auto"/>
        </w:rPr>
        <w:t>Brindar servicios de soporte, a través del apoyo logístico y de gestión en el marco del cumplimiento de normas, estándares y directrices del SIG, con el fin de aportar en la prestación de servicios sociales oportunos y de calidad, en ambientes adecuados y seguros.</w:t>
      </w:r>
    </w:p>
    <w:p w14:paraId="1BDF0C19" w14:textId="77777777" w:rsidR="00DF6A7D" w:rsidRPr="00CD5974" w:rsidRDefault="00DF6A7D" w:rsidP="00DF6A7D">
      <w:pPr>
        <w:pStyle w:val="Cuerpo"/>
        <w:jc w:val="both"/>
        <w:rPr>
          <w:rFonts w:ascii="Arial Narrow" w:hAnsi="Arial Narrow"/>
          <w:bCs/>
          <w:color w:val="auto"/>
        </w:rPr>
      </w:pPr>
    </w:p>
    <w:p w14:paraId="62579D61" w14:textId="62E90353" w:rsidR="00DF6A7D" w:rsidRPr="00CD5974" w:rsidRDefault="00DF6A7D" w:rsidP="00DF6A7D">
      <w:pPr>
        <w:pStyle w:val="Cuerpo"/>
        <w:jc w:val="both"/>
        <w:rPr>
          <w:rFonts w:ascii="Arial Narrow" w:hAnsi="Arial Narrow"/>
          <w:b/>
          <w:bCs/>
          <w:color w:val="auto"/>
        </w:rPr>
      </w:pPr>
      <w:r w:rsidRPr="00CD5974">
        <w:rPr>
          <w:rFonts w:ascii="Arial Narrow" w:hAnsi="Arial Narrow"/>
          <w:b/>
          <w:bCs/>
          <w:color w:val="auto"/>
        </w:rPr>
        <w:t xml:space="preserve">Metas Plan </w:t>
      </w:r>
      <w:r w:rsidR="009D2AD2" w:rsidRPr="00CD5974">
        <w:rPr>
          <w:rFonts w:ascii="Arial Narrow" w:hAnsi="Arial Narrow"/>
          <w:b/>
          <w:bCs/>
          <w:color w:val="auto"/>
        </w:rPr>
        <w:t xml:space="preserve">de </w:t>
      </w:r>
      <w:r w:rsidRPr="00CD5974">
        <w:rPr>
          <w:rFonts w:ascii="Arial Narrow" w:hAnsi="Arial Narrow"/>
          <w:b/>
          <w:bCs/>
          <w:color w:val="auto"/>
        </w:rPr>
        <w:t xml:space="preserve">Desarrollo </w:t>
      </w:r>
    </w:p>
    <w:p w14:paraId="563D7CB6" w14:textId="356EB814" w:rsidR="00DF6A7D" w:rsidRPr="00CD5974" w:rsidRDefault="00DF6A7D" w:rsidP="00DF6A7D">
      <w:pPr>
        <w:pStyle w:val="Cuerpo"/>
        <w:jc w:val="both"/>
        <w:rPr>
          <w:rFonts w:ascii="Arial Narrow" w:hAnsi="Arial Narrow"/>
          <w:bCs/>
          <w:color w:val="auto"/>
        </w:rPr>
      </w:pPr>
      <w:r w:rsidRPr="00CD5974">
        <w:rPr>
          <w:rFonts w:ascii="Arial Narrow" w:hAnsi="Arial Narrow"/>
          <w:bCs/>
          <w:color w:val="auto"/>
        </w:rPr>
        <w:t xml:space="preserve">En </w:t>
      </w:r>
      <w:r w:rsidR="008B6215">
        <w:rPr>
          <w:rFonts w:ascii="Arial Narrow" w:hAnsi="Arial Narrow"/>
          <w:bCs/>
          <w:color w:val="auto"/>
        </w:rPr>
        <w:t>el marco del Plan de Desarrollo</w:t>
      </w:r>
      <w:r w:rsidRPr="00CD5974">
        <w:rPr>
          <w:rFonts w:ascii="Arial Narrow" w:hAnsi="Arial Narrow"/>
          <w:bCs/>
          <w:color w:val="auto"/>
        </w:rPr>
        <w:t xml:space="preserve">, el proyecto 750 </w:t>
      </w:r>
      <w:r w:rsidRPr="00CD5974">
        <w:rPr>
          <w:rFonts w:ascii="Arial Narrow" w:hAnsi="Arial Narrow"/>
          <w:bCs/>
          <w:i/>
          <w:color w:val="auto"/>
        </w:rPr>
        <w:t>“Servicios de apoyo para garantizar la prestación de servicios sociales”</w:t>
      </w:r>
      <w:r w:rsidRPr="00CD5974">
        <w:rPr>
          <w:rFonts w:ascii="Arial Narrow" w:hAnsi="Arial Narrow"/>
          <w:bCs/>
          <w:color w:val="auto"/>
        </w:rPr>
        <w:t xml:space="preserve"> se registra en el eje 3 </w:t>
      </w:r>
      <w:r w:rsidRPr="00CD5974">
        <w:rPr>
          <w:rFonts w:ascii="Arial Narrow" w:hAnsi="Arial Narrow"/>
          <w:bCs/>
          <w:i/>
          <w:color w:val="auto"/>
        </w:rPr>
        <w:t xml:space="preserve">“Una Bogotá en defensa y funcionamiento de lo </w:t>
      </w:r>
      <w:r w:rsidR="008B6215" w:rsidRPr="00CD5974">
        <w:rPr>
          <w:rFonts w:ascii="Arial Narrow" w:hAnsi="Arial Narrow"/>
          <w:bCs/>
          <w:i/>
          <w:color w:val="auto"/>
        </w:rPr>
        <w:t>público</w:t>
      </w:r>
      <w:r w:rsidR="008B6215">
        <w:rPr>
          <w:rFonts w:ascii="Arial Narrow" w:hAnsi="Arial Narrow"/>
          <w:bCs/>
          <w:i/>
          <w:color w:val="auto"/>
        </w:rPr>
        <w:t>”</w:t>
      </w:r>
      <w:r w:rsidRPr="00CD5974">
        <w:rPr>
          <w:rFonts w:ascii="Arial Narrow" w:hAnsi="Arial Narrow"/>
          <w:bCs/>
          <w:i/>
          <w:color w:val="auto"/>
        </w:rPr>
        <w:t xml:space="preserve"> </w:t>
      </w:r>
      <w:r w:rsidRPr="00CD5974">
        <w:rPr>
          <w:rFonts w:ascii="Arial Narrow" w:hAnsi="Arial Narrow"/>
          <w:bCs/>
          <w:color w:val="auto"/>
        </w:rPr>
        <w:t xml:space="preserve">proyecto prioritario  “Sistemas de mejoramiento de la gestión y de la capacidad operativa de las entidades “ meta 457 “Implementar en el 100% de las entidades del Distrito el Sistema Integrado de Gestión.   </w:t>
      </w:r>
    </w:p>
    <w:p w14:paraId="0FE6303B" w14:textId="77777777" w:rsidR="00DF6A7D" w:rsidRPr="00CD5974" w:rsidRDefault="00DF6A7D" w:rsidP="00DF6A7D">
      <w:pPr>
        <w:pStyle w:val="Cuerpo"/>
        <w:jc w:val="both"/>
        <w:rPr>
          <w:rFonts w:ascii="Arial Narrow" w:hAnsi="Arial Narrow"/>
          <w:bCs/>
          <w:color w:val="auto"/>
        </w:rPr>
      </w:pPr>
    </w:p>
    <w:p w14:paraId="62798501" w14:textId="5AFFD7DC" w:rsidR="00DF6A7D" w:rsidRPr="00CD5974" w:rsidRDefault="00DF6A7D" w:rsidP="00DF6A7D">
      <w:pPr>
        <w:pStyle w:val="Cuerpo"/>
        <w:jc w:val="both"/>
        <w:rPr>
          <w:rFonts w:ascii="Arial Narrow" w:hAnsi="Arial Narrow"/>
          <w:bCs/>
          <w:color w:val="auto"/>
        </w:rPr>
      </w:pPr>
      <w:r w:rsidRPr="00CD5974">
        <w:rPr>
          <w:rFonts w:ascii="Arial Narrow" w:hAnsi="Arial Narrow"/>
          <w:b/>
          <w:bCs/>
          <w:color w:val="auto"/>
        </w:rPr>
        <w:t xml:space="preserve">Metas </w:t>
      </w:r>
      <w:r w:rsidR="009D2AD2" w:rsidRPr="00CD5974">
        <w:rPr>
          <w:rFonts w:ascii="Arial Narrow" w:hAnsi="Arial Narrow"/>
          <w:b/>
          <w:bCs/>
          <w:color w:val="auto"/>
        </w:rPr>
        <w:t>Plan Sectorial</w:t>
      </w:r>
    </w:p>
    <w:tbl>
      <w:tblPr>
        <w:tblW w:w="5000" w:type="pct"/>
        <w:tblCellMar>
          <w:left w:w="70" w:type="dxa"/>
          <w:right w:w="70" w:type="dxa"/>
        </w:tblCellMar>
        <w:tblLook w:val="04A0" w:firstRow="1" w:lastRow="0" w:firstColumn="1" w:lastColumn="0" w:noHBand="0" w:noVBand="1"/>
      </w:tblPr>
      <w:tblGrid>
        <w:gridCol w:w="7103"/>
        <w:gridCol w:w="1307"/>
      </w:tblGrid>
      <w:tr w:rsidR="00DF6A7D" w:rsidRPr="00CD5974" w14:paraId="5205787D" w14:textId="77777777" w:rsidTr="008B6215">
        <w:trPr>
          <w:trHeight w:val="300"/>
          <w:tblHeader/>
        </w:trPr>
        <w:tc>
          <w:tcPr>
            <w:tcW w:w="4223" w:type="pct"/>
            <w:tcBorders>
              <w:top w:val="single" w:sz="4" w:space="0" w:color="auto"/>
              <w:left w:val="single" w:sz="4" w:space="0" w:color="auto"/>
              <w:bottom w:val="single" w:sz="4" w:space="0" w:color="auto"/>
              <w:right w:val="single" w:sz="4" w:space="0" w:color="auto"/>
            </w:tcBorders>
            <w:shd w:val="clear" w:color="auto" w:fill="75DBFF"/>
            <w:vAlign w:val="center"/>
          </w:tcPr>
          <w:p w14:paraId="6AF05AF1" w14:textId="3E4D64E4" w:rsidR="00DF6A7D" w:rsidRPr="00CD5974" w:rsidRDefault="009D2AD2" w:rsidP="009D2AD2">
            <w:pPr>
              <w:pStyle w:val="Cuerpo"/>
              <w:jc w:val="center"/>
              <w:rPr>
                <w:rFonts w:ascii="Arial Narrow" w:hAnsi="Arial Narrow"/>
                <w:b/>
                <w:bCs/>
                <w:lang w:val="es-CO"/>
              </w:rPr>
            </w:pPr>
            <w:r w:rsidRPr="00CD5974">
              <w:rPr>
                <w:rFonts w:ascii="Arial Narrow" w:hAnsi="Arial Narrow"/>
                <w:b/>
                <w:bCs/>
                <w:lang w:val="es-CO"/>
              </w:rPr>
              <w:t>METAS</w:t>
            </w:r>
          </w:p>
        </w:tc>
        <w:tc>
          <w:tcPr>
            <w:tcW w:w="777" w:type="pct"/>
            <w:tcBorders>
              <w:top w:val="single" w:sz="4" w:space="0" w:color="auto"/>
              <w:left w:val="nil"/>
              <w:bottom w:val="single" w:sz="4" w:space="0" w:color="auto"/>
              <w:right w:val="single" w:sz="4" w:space="0" w:color="auto"/>
            </w:tcBorders>
            <w:shd w:val="clear" w:color="auto" w:fill="75DBFF"/>
            <w:vAlign w:val="center"/>
            <w:hideMark/>
          </w:tcPr>
          <w:p w14:paraId="21DDB8C1" w14:textId="761FD578" w:rsidR="00DF6A7D" w:rsidRPr="00CD5974" w:rsidRDefault="009D2AD2" w:rsidP="009D2AD2">
            <w:pPr>
              <w:pStyle w:val="Cuerpo"/>
              <w:jc w:val="center"/>
              <w:rPr>
                <w:rFonts w:ascii="Arial Narrow" w:hAnsi="Arial Narrow"/>
                <w:b/>
                <w:bCs/>
                <w:lang w:val="es-CO"/>
              </w:rPr>
            </w:pPr>
            <w:r w:rsidRPr="00CD5974">
              <w:rPr>
                <w:rFonts w:ascii="Arial Narrow" w:hAnsi="Arial Narrow"/>
                <w:b/>
                <w:bCs/>
                <w:lang w:val="es-CO"/>
              </w:rPr>
              <w:t>AVANCE</w:t>
            </w:r>
          </w:p>
        </w:tc>
      </w:tr>
      <w:tr w:rsidR="00DF6A7D" w:rsidRPr="00CD5974" w14:paraId="02BF4BFD" w14:textId="77777777" w:rsidTr="009D2AD2">
        <w:trPr>
          <w:trHeight w:val="545"/>
        </w:trPr>
        <w:tc>
          <w:tcPr>
            <w:tcW w:w="4223" w:type="pct"/>
            <w:tcBorders>
              <w:top w:val="single" w:sz="4" w:space="0" w:color="auto"/>
              <w:left w:val="single" w:sz="4" w:space="0" w:color="auto"/>
              <w:bottom w:val="single" w:sz="4" w:space="0" w:color="auto"/>
              <w:right w:val="single" w:sz="4" w:space="0" w:color="auto"/>
            </w:tcBorders>
            <w:vAlign w:val="center"/>
          </w:tcPr>
          <w:p w14:paraId="36EC2BFA" w14:textId="77777777" w:rsidR="00DF6A7D" w:rsidRPr="00CD5974" w:rsidRDefault="00DF6A7D" w:rsidP="009D2AD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Arial"/>
                <w:color w:val="000000"/>
                <w:bdr w:val="none" w:sz="0" w:space="0" w:color="auto"/>
                <w:lang w:val="es-ES" w:eastAsia="es-ES"/>
              </w:rPr>
            </w:pPr>
            <w:r w:rsidRPr="00CD5974">
              <w:rPr>
                <w:rFonts w:ascii="Arial Narrow" w:hAnsi="Arial Narrow" w:cs="Arial"/>
                <w:color w:val="000000"/>
                <w:bdr w:val="none" w:sz="0" w:space="0" w:color="auto"/>
                <w:lang w:val="es-ES" w:eastAsia="es-ES"/>
              </w:rPr>
              <w:t xml:space="preserve">Prestar en 739 equipamientos servicios de guarda, custodia y vigilancia de bienes muebles </w:t>
            </w:r>
            <w:r w:rsidRPr="00CD5974">
              <w:rPr>
                <w:rFonts w:ascii="Arial Narrow" w:hAnsi="Arial Narrow" w:cs="Arial"/>
                <w:bdr w:val="none" w:sz="0" w:space="0" w:color="auto"/>
                <w:lang w:val="es-ES"/>
              </w:rPr>
              <w:t>e inmuebles.</w:t>
            </w:r>
          </w:p>
        </w:tc>
        <w:tc>
          <w:tcPr>
            <w:tcW w:w="777" w:type="pct"/>
            <w:tcBorders>
              <w:top w:val="single" w:sz="4" w:space="0" w:color="auto"/>
              <w:left w:val="nil"/>
              <w:bottom w:val="single" w:sz="4" w:space="0" w:color="auto"/>
              <w:right w:val="single" w:sz="4" w:space="0" w:color="auto"/>
            </w:tcBorders>
            <w:shd w:val="clear" w:color="auto" w:fill="auto"/>
            <w:vAlign w:val="center"/>
            <w:hideMark/>
          </w:tcPr>
          <w:p w14:paraId="1D5FE41F" w14:textId="77777777" w:rsidR="00DF6A7D" w:rsidRPr="00CD5974" w:rsidRDefault="00DF6A7D" w:rsidP="009D2AD2">
            <w:pPr>
              <w:pStyle w:val="Cuerpo"/>
              <w:jc w:val="center"/>
              <w:rPr>
                <w:rFonts w:ascii="Arial Narrow" w:hAnsi="Arial Narrow"/>
                <w:bCs/>
                <w:lang w:val="es-CO"/>
              </w:rPr>
            </w:pPr>
            <w:r w:rsidRPr="00CD5974">
              <w:rPr>
                <w:rFonts w:ascii="Arial Narrow" w:hAnsi="Arial Narrow"/>
                <w:bCs/>
                <w:lang w:val="es-CO"/>
              </w:rPr>
              <w:t>99,8%</w:t>
            </w:r>
          </w:p>
        </w:tc>
      </w:tr>
      <w:tr w:rsidR="00DF6A7D" w:rsidRPr="00CD5974" w14:paraId="59F27EEC" w14:textId="77777777" w:rsidTr="009D2AD2">
        <w:trPr>
          <w:trHeight w:val="545"/>
        </w:trPr>
        <w:tc>
          <w:tcPr>
            <w:tcW w:w="4223" w:type="pct"/>
            <w:tcBorders>
              <w:top w:val="single" w:sz="4" w:space="0" w:color="auto"/>
              <w:left w:val="single" w:sz="4" w:space="0" w:color="auto"/>
              <w:bottom w:val="single" w:sz="4" w:space="0" w:color="auto"/>
              <w:right w:val="single" w:sz="4" w:space="0" w:color="auto"/>
            </w:tcBorders>
            <w:vAlign w:val="center"/>
          </w:tcPr>
          <w:p w14:paraId="7FD2CA66" w14:textId="77777777" w:rsidR="00DF6A7D" w:rsidRPr="00CD5974" w:rsidRDefault="00DF6A7D" w:rsidP="009D2AD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Arial"/>
                <w:color w:val="000000"/>
                <w:bdr w:val="none" w:sz="0" w:space="0" w:color="auto"/>
                <w:lang w:val="es-ES" w:eastAsia="es-ES"/>
              </w:rPr>
            </w:pPr>
            <w:r w:rsidRPr="00CD5974">
              <w:rPr>
                <w:rFonts w:ascii="Arial Narrow" w:hAnsi="Arial Narrow" w:cs="Arial"/>
                <w:color w:val="000000"/>
                <w:bdr w:val="none" w:sz="0" w:space="0" w:color="auto"/>
                <w:lang w:val="es-ES" w:eastAsia="es-ES"/>
              </w:rPr>
              <w:lastRenderedPageBreak/>
              <w:t xml:space="preserve">Prestar en 446 unidades operativas servicios de cafetería, aseo, lavandería y preparación de </w:t>
            </w:r>
            <w:r w:rsidRPr="00CD5974">
              <w:rPr>
                <w:rFonts w:ascii="Arial Narrow" w:hAnsi="Arial Narrow" w:cs="Arial"/>
                <w:bdr w:val="none" w:sz="0" w:space="0" w:color="auto"/>
                <w:lang w:val="es-ES"/>
              </w:rPr>
              <w:t>alimentos.</w:t>
            </w:r>
          </w:p>
        </w:tc>
        <w:tc>
          <w:tcPr>
            <w:tcW w:w="777" w:type="pct"/>
            <w:tcBorders>
              <w:top w:val="single" w:sz="4" w:space="0" w:color="auto"/>
              <w:left w:val="nil"/>
              <w:bottom w:val="single" w:sz="4" w:space="0" w:color="auto"/>
              <w:right w:val="single" w:sz="4" w:space="0" w:color="auto"/>
            </w:tcBorders>
            <w:shd w:val="clear" w:color="auto" w:fill="auto"/>
            <w:vAlign w:val="center"/>
          </w:tcPr>
          <w:p w14:paraId="54ABB2AD" w14:textId="77777777" w:rsidR="00DF6A7D" w:rsidRPr="00CD5974" w:rsidRDefault="00DF6A7D" w:rsidP="009D2AD2">
            <w:pPr>
              <w:pStyle w:val="Cuerpo"/>
              <w:jc w:val="center"/>
              <w:rPr>
                <w:rFonts w:ascii="Arial Narrow" w:hAnsi="Arial Narrow"/>
                <w:bCs/>
                <w:lang w:val="es-CO"/>
              </w:rPr>
            </w:pPr>
            <w:r w:rsidRPr="00CD5974">
              <w:rPr>
                <w:rFonts w:ascii="Arial Narrow" w:hAnsi="Arial Narrow"/>
                <w:bCs/>
                <w:lang w:val="es-CO"/>
              </w:rPr>
              <w:t>100%</w:t>
            </w:r>
          </w:p>
        </w:tc>
      </w:tr>
      <w:tr w:rsidR="00DF6A7D" w:rsidRPr="00CD5974" w14:paraId="73F8F67E" w14:textId="77777777" w:rsidTr="009D2AD2">
        <w:trPr>
          <w:trHeight w:val="545"/>
        </w:trPr>
        <w:tc>
          <w:tcPr>
            <w:tcW w:w="4223" w:type="pct"/>
            <w:tcBorders>
              <w:top w:val="single" w:sz="4" w:space="0" w:color="auto"/>
              <w:left w:val="single" w:sz="4" w:space="0" w:color="auto"/>
              <w:bottom w:val="single" w:sz="4" w:space="0" w:color="auto"/>
              <w:right w:val="single" w:sz="4" w:space="0" w:color="auto"/>
            </w:tcBorders>
            <w:vAlign w:val="center"/>
          </w:tcPr>
          <w:p w14:paraId="4DF38E49" w14:textId="17EA2BC2" w:rsidR="00DF6A7D" w:rsidRPr="00CD5974" w:rsidRDefault="00DF6A7D" w:rsidP="009D2AD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Arial"/>
                <w:color w:val="000000"/>
                <w:bdr w:val="none" w:sz="0" w:space="0" w:color="auto"/>
                <w:lang w:val="es-ES" w:eastAsia="es-ES"/>
              </w:rPr>
            </w:pPr>
            <w:r w:rsidRPr="00CD5974">
              <w:rPr>
                <w:rFonts w:ascii="Arial Narrow" w:hAnsi="Arial Narrow" w:cs="Arial"/>
                <w:color w:val="000000"/>
                <w:bdr w:val="none" w:sz="0" w:space="0" w:color="auto"/>
                <w:lang w:val="es-ES" w:eastAsia="es-ES"/>
              </w:rPr>
              <w:t>Garantizar en 36 unidades operativas servicio de transporte para desplazamiento de</w:t>
            </w:r>
            <w:r w:rsidR="009D2AD2" w:rsidRPr="00CD5974">
              <w:rPr>
                <w:rFonts w:ascii="Arial Narrow" w:hAnsi="Arial Narrow" w:cs="Arial"/>
                <w:color w:val="000000"/>
                <w:bdr w:val="none" w:sz="0" w:space="0" w:color="auto"/>
                <w:lang w:val="es-ES" w:eastAsia="es-ES"/>
              </w:rPr>
              <w:t xml:space="preserve"> </w:t>
            </w:r>
            <w:r w:rsidR="009D2AD2" w:rsidRPr="00CD5974">
              <w:rPr>
                <w:rFonts w:ascii="Arial Narrow" w:hAnsi="Arial Narrow" w:cs="Arial"/>
                <w:bdr w:val="none" w:sz="0" w:space="0" w:color="auto"/>
                <w:lang w:val="es-ES"/>
              </w:rPr>
              <w:t>servidores</w:t>
            </w:r>
            <w:r w:rsidRPr="00CD5974">
              <w:rPr>
                <w:rFonts w:ascii="Arial Narrow" w:hAnsi="Arial Narrow" w:cs="Arial"/>
                <w:bdr w:val="none" w:sz="0" w:space="0" w:color="auto"/>
                <w:lang w:val="es-ES"/>
              </w:rPr>
              <w:t xml:space="preserve"> públicos de la entidad.</w:t>
            </w:r>
          </w:p>
        </w:tc>
        <w:tc>
          <w:tcPr>
            <w:tcW w:w="777" w:type="pct"/>
            <w:tcBorders>
              <w:top w:val="single" w:sz="4" w:space="0" w:color="auto"/>
              <w:left w:val="nil"/>
              <w:bottom w:val="single" w:sz="4" w:space="0" w:color="auto"/>
              <w:right w:val="single" w:sz="4" w:space="0" w:color="auto"/>
            </w:tcBorders>
            <w:shd w:val="clear" w:color="auto" w:fill="auto"/>
            <w:vAlign w:val="center"/>
          </w:tcPr>
          <w:p w14:paraId="13A67591" w14:textId="77777777" w:rsidR="00DF6A7D" w:rsidRPr="00CD5974" w:rsidRDefault="00DF6A7D" w:rsidP="009D2AD2">
            <w:pPr>
              <w:pStyle w:val="Cuerpo"/>
              <w:jc w:val="center"/>
              <w:rPr>
                <w:rFonts w:ascii="Arial Narrow" w:hAnsi="Arial Narrow"/>
                <w:bCs/>
                <w:lang w:val="es-CO"/>
              </w:rPr>
            </w:pPr>
            <w:r w:rsidRPr="00CD5974">
              <w:rPr>
                <w:rFonts w:ascii="Arial Narrow" w:hAnsi="Arial Narrow"/>
                <w:bCs/>
                <w:lang w:val="es-CO"/>
              </w:rPr>
              <w:t>100%</w:t>
            </w:r>
          </w:p>
        </w:tc>
      </w:tr>
      <w:tr w:rsidR="00DF6A7D" w:rsidRPr="00CD5974" w14:paraId="493C133C" w14:textId="77777777" w:rsidTr="009D2AD2">
        <w:trPr>
          <w:trHeight w:val="545"/>
        </w:trPr>
        <w:tc>
          <w:tcPr>
            <w:tcW w:w="4223" w:type="pct"/>
            <w:tcBorders>
              <w:top w:val="single" w:sz="4" w:space="0" w:color="auto"/>
              <w:left w:val="single" w:sz="4" w:space="0" w:color="auto"/>
              <w:bottom w:val="single" w:sz="4" w:space="0" w:color="auto"/>
              <w:right w:val="single" w:sz="4" w:space="0" w:color="auto"/>
            </w:tcBorders>
            <w:vAlign w:val="center"/>
          </w:tcPr>
          <w:p w14:paraId="3115302B" w14:textId="77777777" w:rsidR="00DF6A7D" w:rsidRPr="00CD5974" w:rsidRDefault="00DF6A7D" w:rsidP="009D2AD2">
            <w:pPr>
              <w:pStyle w:val="Cuerpo"/>
              <w:jc w:val="center"/>
              <w:rPr>
                <w:rFonts w:ascii="Arial Narrow" w:hAnsi="Arial Narrow"/>
                <w:bCs/>
                <w:lang w:val="es-CO"/>
              </w:rPr>
            </w:pPr>
            <w:r w:rsidRPr="00CD5974">
              <w:rPr>
                <w:rFonts w:ascii="Arial Narrow" w:hAnsi="Arial Narrow" w:cs="Arial"/>
                <w:bdr w:val="none" w:sz="0" w:space="0" w:color="auto"/>
                <w:lang w:val="es-ES"/>
              </w:rPr>
              <w:t>Realizar a 6800 bienes muebles y equipos mantenimiento preventivo y correctivo.</w:t>
            </w:r>
          </w:p>
        </w:tc>
        <w:tc>
          <w:tcPr>
            <w:tcW w:w="777" w:type="pct"/>
            <w:tcBorders>
              <w:top w:val="single" w:sz="4" w:space="0" w:color="auto"/>
              <w:left w:val="nil"/>
              <w:bottom w:val="single" w:sz="4" w:space="0" w:color="auto"/>
              <w:right w:val="single" w:sz="4" w:space="0" w:color="auto"/>
            </w:tcBorders>
            <w:shd w:val="clear" w:color="auto" w:fill="auto"/>
            <w:vAlign w:val="center"/>
          </w:tcPr>
          <w:p w14:paraId="14E5A6C8" w14:textId="77777777" w:rsidR="00DF6A7D" w:rsidRPr="00CD5974" w:rsidRDefault="00DF6A7D" w:rsidP="009D2AD2">
            <w:pPr>
              <w:pStyle w:val="Cuerpo"/>
              <w:jc w:val="center"/>
              <w:rPr>
                <w:rFonts w:ascii="Arial Narrow" w:hAnsi="Arial Narrow"/>
                <w:bCs/>
                <w:lang w:val="es-CO"/>
              </w:rPr>
            </w:pPr>
            <w:r w:rsidRPr="00CD5974">
              <w:rPr>
                <w:rFonts w:ascii="Arial Narrow" w:hAnsi="Arial Narrow"/>
                <w:bCs/>
                <w:lang w:val="es-CO"/>
              </w:rPr>
              <w:t>84%</w:t>
            </w:r>
          </w:p>
        </w:tc>
      </w:tr>
      <w:tr w:rsidR="00DF6A7D" w:rsidRPr="00CD5974" w14:paraId="32A6A231" w14:textId="77777777" w:rsidTr="009D2AD2">
        <w:trPr>
          <w:trHeight w:val="545"/>
        </w:trPr>
        <w:tc>
          <w:tcPr>
            <w:tcW w:w="4223" w:type="pct"/>
            <w:tcBorders>
              <w:top w:val="single" w:sz="4" w:space="0" w:color="auto"/>
              <w:left w:val="single" w:sz="4" w:space="0" w:color="auto"/>
              <w:bottom w:val="single" w:sz="4" w:space="0" w:color="auto"/>
              <w:right w:val="single" w:sz="4" w:space="0" w:color="auto"/>
            </w:tcBorders>
            <w:vAlign w:val="center"/>
          </w:tcPr>
          <w:p w14:paraId="20BAB0B4" w14:textId="77777777" w:rsidR="00DF6A7D" w:rsidRPr="00CD5974" w:rsidRDefault="00DF6A7D" w:rsidP="009D2AD2">
            <w:pPr>
              <w:pStyle w:val="Cuerpo"/>
              <w:jc w:val="center"/>
              <w:rPr>
                <w:rFonts w:ascii="Arial Narrow" w:hAnsi="Arial Narrow"/>
                <w:bCs/>
                <w:lang w:val="es-CO"/>
              </w:rPr>
            </w:pPr>
            <w:r w:rsidRPr="00CD5974">
              <w:rPr>
                <w:rFonts w:ascii="Arial Narrow" w:hAnsi="Arial Narrow" w:cs="Arial"/>
                <w:bdr w:val="none" w:sz="0" w:space="0" w:color="auto"/>
                <w:lang w:val="es-ES"/>
              </w:rPr>
              <w:t>Implementar 1 plan de gestión de apoyo logístico.</w:t>
            </w:r>
          </w:p>
        </w:tc>
        <w:tc>
          <w:tcPr>
            <w:tcW w:w="777" w:type="pct"/>
            <w:tcBorders>
              <w:top w:val="single" w:sz="4" w:space="0" w:color="auto"/>
              <w:left w:val="nil"/>
              <w:bottom w:val="single" w:sz="4" w:space="0" w:color="auto"/>
              <w:right w:val="single" w:sz="4" w:space="0" w:color="auto"/>
            </w:tcBorders>
            <w:shd w:val="clear" w:color="auto" w:fill="auto"/>
            <w:vAlign w:val="center"/>
          </w:tcPr>
          <w:p w14:paraId="35199CF1" w14:textId="77777777" w:rsidR="00DF6A7D" w:rsidRPr="00CD5974" w:rsidRDefault="00DF6A7D" w:rsidP="009D2AD2">
            <w:pPr>
              <w:pStyle w:val="Cuerpo"/>
              <w:jc w:val="center"/>
              <w:rPr>
                <w:rFonts w:ascii="Arial Narrow" w:hAnsi="Arial Narrow"/>
                <w:bCs/>
                <w:lang w:val="es-CO"/>
              </w:rPr>
            </w:pPr>
            <w:r w:rsidRPr="00CD5974">
              <w:rPr>
                <w:rFonts w:ascii="Arial Narrow" w:hAnsi="Arial Narrow"/>
                <w:bCs/>
                <w:lang w:val="es-CO"/>
              </w:rPr>
              <w:t>100%</w:t>
            </w:r>
          </w:p>
        </w:tc>
      </w:tr>
      <w:tr w:rsidR="00DF6A7D" w:rsidRPr="00CD5974" w14:paraId="29BB8950" w14:textId="77777777" w:rsidTr="009D2AD2">
        <w:trPr>
          <w:trHeight w:val="545"/>
        </w:trPr>
        <w:tc>
          <w:tcPr>
            <w:tcW w:w="4223" w:type="pct"/>
            <w:tcBorders>
              <w:top w:val="single" w:sz="4" w:space="0" w:color="auto"/>
              <w:left w:val="single" w:sz="4" w:space="0" w:color="auto"/>
              <w:bottom w:val="single" w:sz="4" w:space="0" w:color="auto"/>
              <w:right w:val="single" w:sz="4" w:space="0" w:color="auto"/>
            </w:tcBorders>
            <w:vAlign w:val="center"/>
          </w:tcPr>
          <w:p w14:paraId="3DA90712" w14:textId="77777777" w:rsidR="00DF6A7D" w:rsidRPr="00CD5974" w:rsidRDefault="00DF6A7D" w:rsidP="009D2AD2">
            <w:pPr>
              <w:pStyle w:val="Cuerpo"/>
              <w:jc w:val="center"/>
              <w:rPr>
                <w:rFonts w:ascii="Arial Narrow" w:hAnsi="Arial Narrow"/>
                <w:bCs/>
                <w:lang w:val="es-CO"/>
              </w:rPr>
            </w:pPr>
            <w:r w:rsidRPr="00CD5974">
              <w:rPr>
                <w:rFonts w:ascii="Arial Narrow" w:hAnsi="Arial Narrow" w:cs="Arial"/>
                <w:bdr w:val="none" w:sz="0" w:space="0" w:color="auto"/>
                <w:lang w:val="es-ES"/>
              </w:rPr>
              <w:t>Administrar 1 subsistema interno de gestión documental</w:t>
            </w:r>
          </w:p>
        </w:tc>
        <w:tc>
          <w:tcPr>
            <w:tcW w:w="777" w:type="pct"/>
            <w:tcBorders>
              <w:top w:val="single" w:sz="4" w:space="0" w:color="auto"/>
              <w:left w:val="nil"/>
              <w:bottom w:val="single" w:sz="4" w:space="0" w:color="auto"/>
              <w:right w:val="single" w:sz="4" w:space="0" w:color="auto"/>
            </w:tcBorders>
            <w:shd w:val="clear" w:color="auto" w:fill="auto"/>
            <w:vAlign w:val="center"/>
          </w:tcPr>
          <w:p w14:paraId="18810C24" w14:textId="77777777" w:rsidR="00DF6A7D" w:rsidRPr="00CD5974" w:rsidRDefault="00DF6A7D" w:rsidP="009D2AD2">
            <w:pPr>
              <w:pStyle w:val="Cuerpo"/>
              <w:jc w:val="center"/>
              <w:rPr>
                <w:rFonts w:ascii="Arial Narrow" w:hAnsi="Arial Narrow"/>
                <w:bCs/>
                <w:lang w:val="es-CO"/>
              </w:rPr>
            </w:pPr>
            <w:r w:rsidRPr="00CD5974">
              <w:rPr>
                <w:rFonts w:ascii="Arial Narrow" w:hAnsi="Arial Narrow"/>
                <w:bCs/>
                <w:lang w:val="es-CO"/>
              </w:rPr>
              <w:t>100%</w:t>
            </w:r>
          </w:p>
        </w:tc>
      </w:tr>
      <w:tr w:rsidR="00DF6A7D" w:rsidRPr="00CD5974" w14:paraId="64823A8A" w14:textId="77777777" w:rsidTr="009D2AD2">
        <w:trPr>
          <w:trHeight w:val="545"/>
        </w:trPr>
        <w:tc>
          <w:tcPr>
            <w:tcW w:w="4223" w:type="pct"/>
            <w:tcBorders>
              <w:top w:val="single" w:sz="4" w:space="0" w:color="auto"/>
              <w:left w:val="single" w:sz="4" w:space="0" w:color="auto"/>
              <w:bottom w:val="single" w:sz="4" w:space="0" w:color="auto"/>
              <w:right w:val="single" w:sz="4" w:space="0" w:color="auto"/>
            </w:tcBorders>
            <w:vAlign w:val="center"/>
          </w:tcPr>
          <w:p w14:paraId="1A8F7970" w14:textId="77777777" w:rsidR="00DF6A7D" w:rsidRPr="00CD5974" w:rsidRDefault="00DF6A7D" w:rsidP="009D2AD2">
            <w:pPr>
              <w:pStyle w:val="Cuerpo"/>
              <w:jc w:val="center"/>
              <w:rPr>
                <w:rFonts w:ascii="Arial Narrow" w:hAnsi="Arial Narrow"/>
                <w:bCs/>
                <w:lang w:val="es-CO"/>
              </w:rPr>
            </w:pPr>
            <w:r w:rsidRPr="00CD5974">
              <w:rPr>
                <w:rFonts w:ascii="Arial Narrow" w:hAnsi="Arial Narrow" w:cs="Arial"/>
                <w:bdr w:val="none" w:sz="0" w:space="0" w:color="auto"/>
                <w:lang w:val="es-ES"/>
              </w:rPr>
              <w:t>Implementar en 200 predios el plan institucional de gestión ambiental-(PIGA).</w:t>
            </w:r>
          </w:p>
        </w:tc>
        <w:tc>
          <w:tcPr>
            <w:tcW w:w="777" w:type="pct"/>
            <w:tcBorders>
              <w:top w:val="single" w:sz="4" w:space="0" w:color="auto"/>
              <w:left w:val="nil"/>
              <w:bottom w:val="single" w:sz="4" w:space="0" w:color="auto"/>
              <w:right w:val="single" w:sz="4" w:space="0" w:color="auto"/>
            </w:tcBorders>
            <w:shd w:val="clear" w:color="auto" w:fill="auto"/>
            <w:vAlign w:val="center"/>
          </w:tcPr>
          <w:p w14:paraId="0D327A15" w14:textId="77777777" w:rsidR="00DF6A7D" w:rsidRPr="00CD5974" w:rsidRDefault="00DF6A7D" w:rsidP="009D2AD2">
            <w:pPr>
              <w:pStyle w:val="Cuerpo"/>
              <w:jc w:val="center"/>
              <w:rPr>
                <w:rFonts w:ascii="Arial Narrow" w:hAnsi="Arial Narrow"/>
                <w:bCs/>
                <w:lang w:val="es-CO"/>
              </w:rPr>
            </w:pPr>
            <w:r w:rsidRPr="00CD5974">
              <w:rPr>
                <w:rFonts w:ascii="Arial Narrow" w:hAnsi="Arial Narrow"/>
                <w:bCs/>
                <w:lang w:val="es-CO"/>
              </w:rPr>
              <w:t>67%</w:t>
            </w:r>
          </w:p>
        </w:tc>
      </w:tr>
      <w:tr w:rsidR="00DF6A7D" w:rsidRPr="00CD5974" w14:paraId="710EB4F8" w14:textId="77777777" w:rsidTr="009D2AD2">
        <w:trPr>
          <w:trHeight w:val="545"/>
        </w:trPr>
        <w:tc>
          <w:tcPr>
            <w:tcW w:w="4223" w:type="pct"/>
            <w:tcBorders>
              <w:top w:val="single" w:sz="4" w:space="0" w:color="auto"/>
              <w:left w:val="single" w:sz="4" w:space="0" w:color="auto"/>
              <w:bottom w:val="single" w:sz="4" w:space="0" w:color="auto"/>
              <w:right w:val="single" w:sz="4" w:space="0" w:color="auto"/>
            </w:tcBorders>
            <w:vAlign w:val="center"/>
          </w:tcPr>
          <w:p w14:paraId="730CA1D6" w14:textId="77777777" w:rsidR="00DF6A7D" w:rsidRPr="00CD5974" w:rsidRDefault="00DF6A7D" w:rsidP="009D2AD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Arial"/>
                <w:color w:val="000000"/>
                <w:bdr w:val="none" w:sz="0" w:space="0" w:color="auto"/>
                <w:lang w:val="es-ES" w:eastAsia="es-ES"/>
              </w:rPr>
            </w:pPr>
            <w:r w:rsidRPr="00CD5974">
              <w:rPr>
                <w:rFonts w:ascii="Arial Narrow" w:hAnsi="Arial Narrow" w:cs="Arial"/>
                <w:color w:val="000000"/>
                <w:bdr w:val="none" w:sz="0" w:space="0" w:color="auto"/>
                <w:lang w:val="es-ES" w:eastAsia="es-ES"/>
              </w:rPr>
              <w:t>Implementar 1 plan estratégico financiero como mecanismo para la optimización y eficiencia de los recursos económicos de los proyectos de i</w:t>
            </w:r>
            <w:r w:rsidRPr="00CD5974">
              <w:rPr>
                <w:rFonts w:ascii="Arial Narrow" w:hAnsi="Arial Narrow" w:cs="Arial"/>
                <w:bdr w:val="none" w:sz="0" w:space="0" w:color="auto"/>
                <w:lang w:val="es-ES"/>
              </w:rPr>
              <w:t>nversión.</w:t>
            </w:r>
          </w:p>
        </w:tc>
        <w:tc>
          <w:tcPr>
            <w:tcW w:w="777" w:type="pct"/>
            <w:tcBorders>
              <w:top w:val="single" w:sz="4" w:space="0" w:color="auto"/>
              <w:left w:val="nil"/>
              <w:bottom w:val="single" w:sz="4" w:space="0" w:color="auto"/>
              <w:right w:val="single" w:sz="4" w:space="0" w:color="auto"/>
            </w:tcBorders>
            <w:shd w:val="clear" w:color="auto" w:fill="auto"/>
            <w:vAlign w:val="center"/>
          </w:tcPr>
          <w:p w14:paraId="46A9898D" w14:textId="77777777" w:rsidR="00DF6A7D" w:rsidRPr="00CD5974" w:rsidRDefault="00DF6A7D" w:rsidP="009D2AD2">
            <w:pPr>
              <w:pStyle w:val="Cuerpo"/>
              <w:jc w:val="center"/>
              <w:rPr>
                <w:rFonts w:ascii="Arial Narrow" w:hAnsi="Arial Narrow"/>
                <w:bCs/>
                <w:lang w:val="es-CO"/>
              </w:rPr>
            </w:pPr>
            <w:r w:rsidRPr="00CD5974">
              <w:rPr>
                <w:rFonts w:ascii="Arial Narrow" w:hAnsi="Arial Narrow"/>
                <w:bCs/>
                <w:lang w:val="es-CO"/>
              </w:rPr>
              <w:t>100%</w:t>
            </w:r>
          </w:p>
        </w:tc>
      </w:tr>
      <w:tr w:rsidR="00DF6A7D" w:rsidRPr="00CD5974" w14:paraId="6E35DCEE" w14:textId="77777777" w:rsidTr="009D2AD2">
        <w:trPr>
          <w:trHeight w:val="545"/>
        </w:trPr>
        <w:tc>
          <w:tcPr>
            <w:tcW w:w="4223" w:type="pct"/>
            <w:tcBorders>
              <w:top w:val="single" w:sz="4" w:space="0" w:color="auto"/>
              <w:left w:val="single" w:sz="4" w:space="0" w:color="auto"/>
              <w:bottom w:val="single" w:sz="4" w:space="0" w:color="auto"/>
              <w:right w:val="single" w:sz="4" w:space="0" w:color="auto"/>
            </w:tcBorders>
            <w:vAlign w:val="center"/>
          </w:tcPr>
          <w:p w14:paraId="596FF1C4" w14:textId="0B9CB67E" w:rsidR="00DF6A7D" w:rsidRPr="00CD5974" w:rsidRDefault="00DF6A7D" w:rsidP="00EE6C3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bCs/>
              </w:rPr>
            </w:pPr>
            <w:r w:rsidRPr="00CD5974">
              <w:rPr>
                <w:rFonts w:ascii="Arial Narrow" w:hAnsi="Arial Narrow" w:cs="Arial"/>
                <w:color w:val="000000"/>
                <w:bdr w:val="none" w:sz="0" w:space="0" w:color="auto"/>
                <w:lang w:val="es-ES" w:eastAsia="es-ES"/>
              </w:rPr>
              <w:t>Optimizar en el 100% del proceso de adquisiciones la oportunidad y calidad</w:t>
            </w:r>
            <w:r w:rsidR="00EE6C30" w:rsidRPr="00CD5974">
              <w:rPr>
                <w:rFonts w:ascii="Arial Narrow" w:hAnsi="Arial Narrow" w:cs="Arial"/>
                <w:color w:val="000000"/>
                <w:bdr w:val="none" w:sz="0" w:space="0" w:color="auto"/>
                <w:lang w:val="es-ES" w:eastAsia="es-ES"/>
              </w:rPr>
              <w:t xml:space="preserve"> </w:t>
            </w:r>
            <w:r w:rsidRPr="00CD5974">
              <w:rPr>
                <w:rFonts w:ascii="Arial Narrow" w:hAnsi="Arial Narrow" w:cs="Arial"/>
                <w:bdr w:val="none" w:sz="0" w:space="0" w:color="auto"/>
                <w:lang w:val="es-ES"/>
              </w:rPr>
              <w:t>requerida para la contratación.</w:t>
            </w:r>
          </w:p>
        </w:tc>
        <w:tc>
          <w:tcPr>
            <w:tcW w:w="777" w:type="pct"/>
            <w:tcBorders>
              <w:top w:val="single" w:sz="4" w:space="0" w:color="auto"/>
              <w:left w:val="nil"/>
              <w:bottom w:val="single" w:sz="4" w:space="0" w:color="auto"/>
              <w:right w:val="single" w:sz="4" w:space="0" w:color="auto"/>
            </w:tcBorders>
            <w:shd w:val="clear" w:color="auto" w:fill="auto"/>
            <w:vAlign w:val="center"/>
          </w:tcPr>
          <w:p w14:paraId="369ADDA5" w14:textId="77777777" w:rsidR="00DF6A7D" w:rsidRPr="00CD5974" w:rsidRDefault="00DF6A7D" w:rsidP="009D2AD2">
            <w:pPr>
              <w:pStyle w:val="Cuerpo"/>
              <w:jc w:val="center"/>
              <w:rPr>
                <w:rFonts w:ascii="Arial Narrow" w:hAnsi="Arial Narrow"/>
                <w:bCs/>
                <w:lang w:val="es-CO"/>
              </w:rPr>
            </w:pPr>
            <w:r w:rsidRPr="00CD5974">
              <w:rPr>
                <w:rFonts w:ascii="Arial Narrow" w:hAnsi="Arial Narrow"/>
                <w:bCs/>
                <w:lang w:val="es-CO"/>
              </w:rPr>
              <w:t>100%</w:t>
            </w:r>
          </w:p>
        </w:tc>
      </w:tr>
      <w:tr w:rsidR="00DF6A7D" w:rsidRPr="00CD5974" w14:paraId="71276BE9" w14:textId="77777777" w:rsidTr="009D2AD2">
        <w:trPr>
          <w:trHeight w:val="545"/>
        </w:trPr>
        <w:tc>
          <w:tcPr>
            <w:tcW w:w="4223" w:type="pct"/>
            <w:tcBorders>
              <w:top w:val="single" w:sz="4" w:space="0" w:color="auto"/>
              <w:left w:val="single" w:sz="4" w:space="0" w:color="auto"/>
              <w:bottom w:val="single" w:sz="4" w:space="0" w:color="auto"/>
              <w:right w:val="single" w:sz="4" w:space="0" w:color="auto"/>
            </w:tcBorders>
            <w:vAlign w:val="center"/>
          </w:tcPr>
          <w:p w14:paraId="23697612" w14:textId="77777777" w:rsidR="00DF6A7D" w:rsidRPr="00CD5974" w:rsidRDefault="00DF6A7D" w:rsidP="009D2AD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Arial"/>
                <w:color w:val="000000"/>
                <w:bdr w:val="none" w:sz="0" w:space="0" w:color="auto"/>
                <w:lang w:val="es-ES" w:eastAsia="es-ES"/>
              </w:rPr>
            </w:pPr>
            <w:r w:rsidRPr="00CD5974">
              <w:rPr>
                <w:rFonts w:ascii="Arial Narrow" w:hAnsi="Arial Narrow" w:cs="Arial"/>
                <w:color w:val="000000"/>
                <w:bdr w:val="none" w:sz="0" w:space="0" w:color="auto"/>
                <w:lang w:val="es-ES" w:eastAsia="es-ES"/>
              </w:rPr>
              <w:t>Implementar 1 plan estratégico</w:t>
            </w:r>
            <w:r w:rsidRPr="00CD5974">
              <w:rPr>
                <w:rFonts w:ascii="Arial Narrow" w:hAnsi="Arial Narrow" w:cs="Arial"/>
                <w:color w:val="000000"/>
                <w:bdr w:val="none" w:sz="0" w:space="0" w:color="auto"/>
                <w:lang w:val="es-ES" w:eastAsia="es-ES"/>
              </w:rPr>
              <w:tab/>
              <w:t>de comunicación mediante el desarrollo de acciones comunicativas dirigido a ciudadanos(as) y servidores de la entidad.</w:t>
            </w:r>
          </w:p>
        </w:tc>
        <w:tc>
          <w:tcPr>
            <w:tcW w:w="777" w:type="pct"/>
            <w:tcBorders>
              <w:top w:val="single" w:sz="4" w:space="0" w:color="auto"/>
              <w:left w:val="nil"/>
              <w:bottom w:val="single" w:sz="4" w:space="0" w:color="auto"/>
              <w:right w:val="single" w:sz="4" w:space="0" w:color="auto"/>
            </w:tcBorders>
            <w:shd w:val="clear" w:color="auto" w:fill="auto"/>
            <w:vAlign w:val="center"/>
          </w:tcPr>
          <w:p w14:paraId="1FE361B0" w14:textId="77777777" w:rsidR="00DF6A7D" w:rsidRPr="00CD5974" w:rsidRDefault="00DF6A7D" w:rsidP="009D2AD2">
            <w:pPr>
              <w:pStyle w:val="Cuerpo"/>
              <w:jc w:val="center"/>
              <w:rPr>
                <w:rFonts w:ascii="Arial Narrow" w:hAnsi="Arial Narrow"/>
                <w:bCs/>
                <w:lang w:val="es-CO"/>
              </w:rPr>
            </w:pPr>
            <w:r w:rsidRPr="00CD5974">
              <w:rPr>
                <w:rFonts w:ascii="Arial Narrow" w:hAnsi="Arial Narrow"/>
                <w:bCs/>
                <w:lang w:val="es-CO"/>
              </w:rPr>
              <w:t>100%</w:t>
            </w:r>
          </w:p>
        </w:tc>
      </w:tr>
    </w:tbl>
    <w:p w14:paraId="1063B4B8" w14:textId="77777777" w:rsidR="00DF6A7D" w:rsidRPr="00CD5974" w:rsidRDefault="00DF6A7D" w:rsidP="00DF6A7D">
      <w:pPr>
        <w:pStyle w:val="Cuerpo"/>
        <w:jc w:val="both"/>
        <w:rPr>
          <w:rFonts w:ascii="Arial Narrow" w:hAnsi="Arial Narrow"/>
          <w:bCs/>
          <w:color w:val="auto"/>
        </w:rPr>
      </w:pPr>
    </w:p>
    <w:p w14:paraId="5C18C00C" w14:textId="77777777" w:rsidR="00DF6A7D" w:rsidRPr="00CD5974" w:rsidRDefault="00DF6A7D" w:rsidP="00DF6A7D">
      <w:pPr>
        <w:pStyle w:val="Cuerpo"/>
        <w:jc w:val="both"/>
        <w:rPr>
          <w:rFonts w:ascii="Arial Narrow" w:hAnsi="Arial Narrow"/>
          <w:bCs/>
          <w:color w:val="auto"/>
        </w:rPr>
      </w:pPr>
    </w:p>
    <w:p w14:paraId="42BFB146" w14:textId="77777777" w:rsidR="00EE6C30" w:rsidRPr="00CD5974" w:rsidRDefault="00EE6C30" w:rsidP="00EE6C30">
      <w:pPr>
        <w:jc w:val="both"/>
        <w:rPr>
          <w:rFonts w:ascii="Arial Narrow" w:eastAsia="Calibri" w:hAnsi="Arial Narrow" w:cs="Arial"/>
          <w:b/>
          <w:iCs/>
        </w:rPr>
      </w:pPr>
      <w:r w:rsidRPr="00CD5974">
        <w:rPr>
          <w:rFonts w:ascii="Arial Narrow" w:eastAsia="Calibri" w:hAnsi="Arial Narrow" w:cs="Arial"/>
          <w:b/>
          <w:iCs/>
        </w:rPr>
        <w:t>Compromisos presupuestales y vigencias futuras</w:t>
      </w:r>
    </w:p>
    <w:p w14:paraId="73E2C58C" w14:textId="77777777" w:rsidR="00DF6A7D" w:rsidRPr="00CD5974" w:rsidRDefault="00DF6A7D" w:rsidP="00DF6A7D">
      <w:pPr>
        <w:rPr>
          <w:rFonts w:ascii="Arial Narrow" w:hAnsi="Arial Narrow"/>
        </w:rPr>
      </w:pPr>
    </w:p>
    <w:tbl>
      <w:tblPr>
        <w:tblW w:w="5000" w:type="pct"/>
        <w:tblLayout w:type="fixed"/>
        <w:tblCellMar>
          <w:left w:w="70" w:type="dxa"/>
          <w:right w:w="70" w:type="dxa"/>
        </w:tblCellMar>
        <w:tblLook w:val="04A0" w:firstRow="1" w:lastRow="0" w:firstColumn="1" w:lastColumn="0" w:noHBand="0" w:noVBand="1"/>
      </w:tblPr>
      <w:tblGrid>
        <w:gridCol w:w="2103"/>
        <w:gridCol w:w="1682"/>
        <w:gridCol w:w="422"/>
        <w:gridCol w:w="1569"/>
        <w:gridCol w:w="535"/>
        <w:gridCol w:w="2099"/>
      </w:tblGrid>
      <w:tr w:rsidR="00DF6A7D" w:rsidRPr="00CD5974" w14:paraId="627252CD" w14:textId="77777777" w:rsidTr="00F7639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DC17A01" w14:textId="77777777" w:rsidR="00DF6A7D" w:rsidRPr="00CD5974" w:rsidRDefault="00DF6A7D" w:rsidP="00F76397">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COMPROMISOS Y ACUERDOS VIGENTES</w:t>
            </w:r>
          </w:p>
        </w:tc>
      </w:tr>
      <w:tr w:rsidR="00DF6A7D" w:rsidRPr="00CD5974" w14:paraId="5346CAD4" w14:textId="77777777" w:rsidTr="00F7639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6DF6587"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Ejecución presupuestal vigencia 2015 - Proyecto 750 (6 de noviembre de 2015)</w:t>
            </w:r>
          </w:p>
        </w:tc>
      </w:tr>
      <w:tr w:rsidR="00DF6A7D" w:rsidRPr="00CD5974" w14:paraId="4CD4594A" w14:textId="77777777" w:rsidTr="00F76397">
        <w:trPr>
          <w:trHeight w:val="300"/>
        </w:trPr>
        <w:tc>
          <w:tcPr>
            <w:tcW w:w="1250" w:type="pct"/>
            <w:vMerge w:val="restart"/>
            <w:tcBorders>
              <w:top w:val="single" w:sz="4" w:space="0" w:color="auto"/>
              <w:left w:val="single" w:sz="4" w:space="0" w:color="auto"/>
              <w:right w:val="single" w:sz="4" w:space="0" w:color="auto"/>
            </w:tcBorders>
            <w:shd w:val="clear" w:color="auto" w:fill="auto"/>
            <w:vAlign w:val="center"/>
          </w:tcPr>
          <w:p w14:paraId="5DDFF83D"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Apropiación disponible</w:t>
            </w:r>
          </w:p>
        </w:tc>
        <w:tc>
          <w:tcPr>
            <w:tcW w:w="1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43121A"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Compromisos</w:t>
            </w:r>
          </w:p>
        </w:tc>
        <w:tc>
          <w:tcPr>
            <w:tcW w:w="1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1A5665"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Giros</w:t>
            </w:r>
          </w:p>
        </w:tc>
        <w:tc>
          <w:tcPr>
            <w:tcW w:w="1248" w:type="pct"/>
            <w:vMerge w:val="restart"/>
            <w:tcBorders>
              <w:top w:val="single" w:sz="4" w:space="0" w:color="auto"/>
              <w:left w:val="single" w:sz="4" w:space="0" w:color="auto"/>
              <w:right w:val="single" w:sz="4" w:space="0" w:color="auto"/>
            </w:tcBorders>
            <w:shd w:val="clear" w:color="auto" w:fill="auto"/>
            <w:vAlign w:val="center"/>
          </w:tcPr>
          <w:p w14:paraId="297150B6"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xml:space="preserve">Saldo por </w:t>
            </w:r>
          </w:p>
          <w:p w14:paraId="7B321ECB"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xml:space="preserve">comprometer </w:t>
            </w:r>
          </w:p>
        </w:tc>
      </w:tr>
      <w:tr w:rsidR="00DF6A7D" w:rsidRPr="00CD5974" w14:paraId="06AAD265" w14:textId="77777777" w:rsidTr="00F76397">
        <w:trPr>
          <w:trHeight w:val="300"/>
        </w:trPr>
        <w:tc>
          <w:tcPr>
            <w:tcW w:w="1250" w:type="pct"/>
            <w:vMerge/>
            <w:tcBorders>
              <w:left w:val="single" w:sz="4" w:space="0" w:color="auto"/>
              <w:bottom w:val="single" w:sz="4" w:space="0" w:color="auto"/>
              <w:right w:val="single" w:sz="4" w:space="0" w:color="auto"/>
            </w:tcBorders>
            <w:shd w:val="clear" w:color="auto" w:fill="auto"/>
            <w:vAlign w:val="center"/>
          </w:tcPr>
          <w:p w14:paraId="09725C5B" w14:textId="77777777" w:rsidR="00DF6A7D" w:rsidRPr="00CD5974" w:rsidRDefault="00DF6A7D" w:rsidP="00F76397">
            <w:pPr>
              <w:jc w:val="center"/>
              <w:rPr>
                <w:rFonts w:ascii="Arial Narrow" w:eastAsia="Times New Roman" w:hAnsi="Arial Narrow" w:cs="Calibri"/>
                <w:bCs/>
                <w:color w:val="000000"/>
                <w:lang w:eastAsia="es-ES"/>
              </w:rPr>
            </w:pP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034DB4D4"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Valor</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71ECB1B"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tcPr>
          <w:p w14:paraId="5362BD73"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Valor</w:t>
            </w: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14:paraId="0E0AD22D"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w:t>
            </w:r>
          </w:p>
        </w:tc>
        <w:tc>
          <w:tcPr>
            <w:tcW w:w="1248" w:type="pct"/>
            <w:vMerge/>
            <w:tcBorders>
              <w:left w:val="single" w:sz="4" w:space="0" w:color="auto"/>
              <w:bottom w:val="single" w:sz="4" w:space="0" w:color="auto"/>
              <w:right w:val="single" w:sz="4" w:space="0" w:color="auto"/>
            </w:tcBorders>
            <w:shd w:val="clear" w:color="auto" w:fill="auto"/>
            <w:vAlign w:val="center"/>
          </w:tcPr>
          <w:p w14:paraId="502DC351" w14:textId="77777777" w:rsidR="00DF6A7D" w:rsidRPr="00CD5974" w:rsidRDefault="00DF6A7D" w:rsidP="00F76397">
            <w:pPr>
              <w:jc w:val="center"/>
              <w:rPr>
                <w:rFonts w:ascii="Arial Narrow" w:eastAsia="Times New Roman" w:hAnsi="Arial Narrow" w:cs="Calibri"/>
                <w:bCs/>
                <w:color w:val="000000"/>
                <w:lang w:eastAsia="es-ES"/>
              </w:rPr>
            </w:pPr>
          </w:p>
        </w:tc>
      </w:tr>
      <w:tr w:rsidR="00DF6A7D" w:rsidRPr="00CD5974" w14:paraId="4EECAFE8" w14:textId="77777777" w:rsidTr="00F76397">
        <w:trPr>
          <w:trHeight w:val="30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6256299B"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$ 92.439.363.809</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1E871300"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$ 88.020.319.892</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3EF0ABDC"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95</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tcPr>
          <w:p w14:paraId="31FDEDFD"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$ 48.808.551.158</w:t>
            </w: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14:paraId="759FDF4B"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52</w:t>
            </w:r>
          </w:p>
        </w:tc>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1463F07"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$ 4.419.043.917</w:t>
            </w:r>
          </w:p>
        </w:tc>
      </w:tr>
      <w:tr w:rsidR="00DF6A7D" w:rsidRPr="00CD5974" w14:paraId="530561FE" w14:textId="77777777" w:rsidTr="00F7639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925323E" w14:textId="77777777" w:rsidR="00DF6A7D" w:rsidRPr="00CD5974" w:rsidRDefault="00DF6A7D" w:rsidP="00F76397">
            <w:pPr>
              <w:jc w:val="center"/>
              <w:rPr>
                <w:rFonts w:ascii="Arial Narrow" w:eastAsia="Times New Roman" w:hAnsi="Arial Narrow" w:cs="Calibri"/>
                <w:bCs/>
                <w:color w:val="000000"/>
                <w:lang w:eastAsia="es-ES"/>
              </w:rPr>
            </w:pPr>
          </w:p>
        </w:tc>
      </w:tr>
      <w:tr w:rsidR="00DF6A7D" w:rsidRPr="00CD5974" w14:paraId="144D1C40" w14:textId="77777777" w:rsidTr="00F7639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08D3594"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Ejecución de reservas constituidas en 2014 - Proyecto 750 (6 de noviembre de 2015)</w:t>
            </w:r>
          </w:p>
        </w:tc>
      </w:tr>
      <w:tr w:rsidR="00DF6A7D" w:rsidRPr="00CD5974" w14:paraId="205FB1C8" w14:textId="77777777" w:rsidTr="00F76397">
        <w:trPr>
          <w:trHeight w:val="300"/>
        </w:trPr>
        <w:tc>
          <w:tcPr>
            <w:tcW w:w="1250" w:type="pct"/>
            <w:tcBorders>
              <w:top w:val="single" w:sz="4" w:space="0" w:color="auto"/>
              <w:left w:val="single" w:sz="4" w:space="0" w:color="auto"/>
              <w:right w:val="single" w:sz="4" w:space="0" w:color="auto"/>
            </w:tcBorders>
            <w:shd w:val="clear" w:color="auto" w:fill="auto"/>
            <w:vAlign w:val="center"/>
          </w:tcPr>
          <w:p w14:paraId="6D41808A"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Reservas Constituidas</w:t>
            </w:r>
          </w:p>
        </w:tc>
        <w:tc>
          <w:tcPr>
            <w:tcW w:w="1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ED1E4E"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Reservas Definitivas</w:t>
            </w:r>
          </w:p>
        </w:tc>
        <w:tc>
          <w:tcPr>
            <w:tcW w:w="1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B046AB"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Autorización de Giros</w:t>
            </w:r>
          </w:p>
        </w:tc>
        <w:tc>
          <w:tcPr>
            <w:tcW w:w="1248" w:type="pct"/>
            <w:tcBorders>
              <w:top w:val="single" w:sz="4" w:space="0" w:color="auto"/>
              <w:left w:val="single" w:sz="4" w:space="0" w:color="auto"/>
              <w:right w:val="single" w:sz="4" w:space="0" w:color="auto"/>
            </w:tcBorders>
            <w:shd w:val="clear" w:color="auto" w:fill="auto"/>
            <w:vAlign w:val="center"/>
          </w:tcPr>
          <w:p w14:paraId="6093C7AA"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Reservas sin autorización de Giros</w:t>
            </w:r>
          </w:p>
        </w:tc>
      </w:tr>
      <w:tr w:rsidR="00DF6A7D" w:rsidRPr="00CD5974" w14:paraId="6C42FCBA" w14:textId="77777777" w:rsidTr="00F76397">
        <w:trPr>
          <w:trHeight w:val="300"/>
        </w:trPr>
        <w:tc>
          <w:tcPr>
            <w:tcW w:w="1250" w:type="pct"/>
            <w:vMerge w:val="restart"/>
            <w:tcBorders>
              <w:top w:val="single" w:sz="4" w:space="0" w:color="auto"/>
              <w:left w:val="single" w:sz="4" w:space="0" w:color="auto"/>
              <w:right w:val="single" w:sz="4" w:space="0" w:color="auto"/>
            </w:tcBorders>
            <w:shd w:val="clear" w:color="auto" w:fill="auto"/>
            <w:vAlign w:val="center"/>
          </w:tcPr>
          <w:p w14:paraId="12340426"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$ 12.200.149.047</w:t>
            </w:r>
          </w:p>
        </w:tc>
        <w:tc>
          <w:tcPr>
            <w:tcW w:w="1251" w:type="pct"/>
            <w:gridSpan w:val="2"/>
            <w:vMerge w:val="restart"/>
            <w:tcBorders>
              <w:top w:val="single" w:sz="4" w:space="0" w:color="auto"/>
              <w:left w:val="single" w:sz="4" w:space="0" w:color="auto"/>
              <w:right w:val="single" w:sz="4" w:space="0" w:color="auto"/>
            </w:tcBorders>
            <w:shd w:val="clear" w:color="auto" w:fill="auto"/>
            <w:vAlign w:val="center"/>
          </w:tcPr>
          <w:p w14:paraId="708FEC03"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$ 12.134.458.685</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tcPr>
          <w:p w14:paraId="5C5E107F"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Valor</w:t>
            </w: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14:paraId="1FABB713"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w:t>
            </w:r>
          </w:p>
        </w:tc>
        <w:tc>
          <w:tcPr>
            <w:tcW w:w="1248" w:type="pct"/>
            <w:vMerge w:val="restart"/>
            <w:tcBorders>
              <w:top w:val="single" w:sz="4" w:space="0" w:color="auto"/>
              <w:left w:val="single" w:sz="4" w:space="0" w:color="auto"/>
              <w:right w:val="single" w:sz="4" w:space="0" w:color="auto"/>
            </w:tcBorders>
            <w:shd w:val="clear" w:color="auto" w:fill="auto"/>
            <w:vAlign w:val="center"/>
          </w:tcPr>
          <w:p w14:paraId="199B0CB3"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$ 371.237.993</w:t>
            </w:r>
          </w:p>
        </w:tc>
      </w:tr>
      <w:tr w:rsidR="00DF6A7D" w:rsidRPr="00CD5974" w14:paraId="3257608E" w14:textId="77777777" w:rsidTr="00F76397">
        <w:trPr>
          <w:trHeight w:val="300"/>
        </w:trPr>
        <w:tc>
          <w:tcPr>
            <w:tcW w:w="1250" w:type="pct"/>
            <w:vMerge/>
            <w:tcBorders>
              <w:left w:val="single" w:sz="4" w:space="0" w:color="auto"/>
              <w:bottom w:val="single" w:sz="4" w:space="0" w:color="auto"/>
              <w:right w:val="single" w:sz="4" w:space="0" w:color="auto"/>
            </w:tcBorders>
            <w:shd w:val="clear" w:color="auto" w:fill="auto"/>
            <w:vAlign w:val="center"/>
          </w:tcPr>
          <w:p w14:paraId="60E65345" w14:textId="77777777" w:rsidR="00DF6A7D" w:rsidRPr="00CD5974" w:rsidRDefault="00DF6A7D" w:rsidP="00F76397">
            <w:pPr>
              <w:jc w:val="center"/>
              <w:rPr>
                <w:rFonts w:ascii="Arial Narrow" w:eastAsia="Times New Roman" w:hAnsi="Arial Narrow" w:cs="Calibri"/>
                <w:bCs/>
                <w:color w:val="000000"/>
                <w:lang w:eastAsia="es-ES"/>
              </w:rPr>
            </w:pPr>
          </w:p>
        </w:tc>
        <w:tc>
          <w:tcPr>
            <w:tcW w:w="1251" w:type="pct"/>
            <w:gridSpan w:val="2"/>
            <w:vMerge/>
            <w:tcBorders>
              <w:left w:val="single" w:sz="4" w:space="0" w:color="auto"/>
              <w:bottom w:val="single" w:sz="4" w:space="0" w:color="auto"/>
              <w:right w:val="single" w:sz="4" w:space="0" w:color="auto"/>
            </w:tcBorders>
            <w:shd w:val="clear" w:color="auto" w:fill="auto"/>
            <w:vAlign w:val="center"/>
          </w:tcPr>
          <w:p w14:paraId="7F1566E3" w14:textId="77777777" w:rsidR="00DF6A7D" w:rsidRPr="00CD5974" w:rsidRDefault="00DF6A7D" w:rsidP="00F76397">
            <w:pPr>
              <w:jc w:val="center"/>
              <w:rPr>
                <w:rFonts w:ascii="Arial Narrow" w:eastAsia="Times New Roman" w:hAnsi="Arial Narrow" w:cs="Calibri"/>
                <w:bCs/>
                <w:color w:val="000000"/>
                <w:lang w:eastAsia="es-ES"/>
              </w:rPr>
            </w:pP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tcPr>
          <w:p w14:paraId="73191716"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$ 11.763.220.692</w:t>
            </w: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14:paraId="24979451"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97</w:t>
            </w:r>
          </w:p>
        </w:tc>
        <w:tc>
          <w:tcPr>
            <w:tcW w:w="1248" w:type="pct"/>
            <w:vMerge/>
            <w:tcBorders>
              <w:left w:val="single" w:sz="4" w:space="0" w:color="auto"/>
              <w:bottom w:val="single" w:sz="4" w:space="0" w:color="auto"/>
              <w:right w:val="single" w:sz="4" w:space="0" w:color="auto"/>
            </w:tcBorders>
            <w:shd w:val="clear" w:color="auto" w:fill="auto"/>
            <w:vAlign w:val="center"/>
          </w:tcPr>
          <w:p w14:paraId="66219B80" w14:textId="77777777" w:rsidR="00DF6A7D" w:rsidRPr="00CD5974" w:rsidRDefault="00DF6A7D" w:rsidP="00F76397">
            <w:pPr>
              <w:jc w:val="center"/>
              <w:rPr>
                <w:rFonts w:ascii="Arial Narrow" w:eastAsia="Times New Roman" w:hAnsi="Arial Narrow" w:cs="Calibri"/>
                <w:bCs/>
                <w:color w:val="000000"/>
                <w:lang w:eastAsia="es-ES"/>
              </w:rPr>
            </w:pPr>
          </w:p>
        </w:tc>
      </w:tr>
      <w:tr w:rsidR="00DF6A7D" w:rsidRPr="00CD5974" w14:paraId="30A13BBC" w14:textId="77777777" w:rsidTr="00F7639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D20065E"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lastRenderedPageBreak/>
              <w:t>Ejecución de Pasivos exigibles - Proyecto 750 (6 de noviembre de 2015)</w:t>
            </w:r>
          </w:p>
        </w:tc>
      </w:tr>
      <w:tr w:rsidR="00DF6A7D" w:rsidRPr="00CD5974" w14:paraId="1A164616" w14:textId="77777777" w:rsidTr="00F76397">
        <w:trPr>
          <w:trHeight w:val="474"/>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347D713E"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xml:space="preserve">Pasivos Constituidos </w:t>
            </w:r>
          </w:p>
        </w:tc>
        <w:tc>
          <w:tcPr>
            <w:tcW w:w="1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6E181C"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Giros</w:t>
            </w:r>
          </w:p>
        </w:tc>
        <w:tc>
          <w:tcPr>
            <w:tcW w:w="1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9FDA0A"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Liberaciones</w:t>
            </w:r>
          </w:p>
        </w:tc>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47C92BD"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Saldo de Pasivos</w:t>
            </w:r>
          </w:p>
        </w:tc>
      </w:tr>
      <w:tr w:rsidR="00DF6A7D" w:rsidRPr="00CD5974" w14:paraId="3208C60C" w14:textId="77777777" w:rsidTr="00F76397">
        <w:trPr>
          <w:trHeight w:val="30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638B8345"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$ 346.051.861</w:t>
            </w:r>
          </w:p>
        </w:tc>
        <w:tc>
          <w:tcPr>
            <w:tcW w:w="1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37E0A1"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$ 27.227.603</w:t>
            </w:r>
          </w:p>
        </w:tc>
        <w:tc>
          <w:tcPr>
            <w:tcW w:w="12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B17646"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$ 21.899.598</w:t>
            </w:r>
          </w:p>
        </w:tc>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F1349F3" w14:textId="77777777" w:rsidR="00DF6A7D" w:rsidRPr="00CD5974" w:rsidRDefault="00DF6A7D" w:rsidP="00F76397">
            <w:pPr>
              <w:jc w:val="center"/>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$ 296.924.660</w:t>
            </w:r>
          </w:p>
        </w:tc>
      </w:tr>
    </w:tbl>
    <w:p w14:paraId="15A27AE0" w14:textId="77777777" w:rsidR="00DF6A7D" w:rsidRPr="00CD5974" w:rsidRDefault="00DF6A7D" w:rsidP="00DF6A7D">
      <w:pPr>
        <w:rPr>
          <w:rFonts w:ascii="Arial Narrow" w:hAnsi="Arial Narrow"/>
        </w:rPr>
      </w:pPr>
    </w:p>
    <w:p w14:paraId="1550A5EA" w14:textId="77777777" w:rsidR="00DF6A7D" w:rsidRPr="00CD5974" w:rsidRDefault="00DF6A7D" w:rsidP="00DF6A7D">
      <w:pPr>
        <w:pStyle w:val="Cuerpo"/>
        <w:jc w:val="both"/>
        <w:rPr>
          <w:rFonts w:ascii="Arial Narrow" w:eastAsia="Times New Roman" w:hAnsi="Arial Narrow" w:cs="Calibri"/>
          <w:b/>
          <w:bCs/>
        </w:rPr>
      </w:pPr>
      <w:r w:rsidRPr="00CD5974">
        <w:rPr>
          <w:rFonts w:ascii="Arial Narrow" w:eastAsia="Times New Roman" w:hAnsi="Arial Narrow" w:cs="Calibri"/>
          <w:b/>
          <w:bCs/>
        </w:rPr>
        <w:t>Dificultades del proyecto</w:t>
      </w:r>
    </w:p>
    <w:p w14:paraId="7569140F" w14:textId="77777777" w:rsidR="00DF6A7D" w:rsidRPr="00CD5974" w:rsidRDefault="00DF6A7D" w:rsidP="00F73E99">
      <w:pPr>
        <w:pStyle w:val="Cuerpo"/>
        <w:numPr>
          <w:ilvl w:val="0"/>
          <w:numId w:val="72"/>
        </w:numPr>
        <w:jc w:val="both"/>
        <w:rPr>
          <w:rFonts w:ascii="Arial Narrow" w:eastAsia="Times New Roman" w:hAnsi="Arial Narrow" w:cs="Calibri"/>
          <w:bCs/>
        </w:rPr>
      </w:pPr>
      <w:r w:rsidRPr="00CD5974">
        <w:rPr>
          <w:rFonts w:ascii="Arial Narrow" w:eastAsia="Times New Roman" w:hAnsi="Arial Narrow" w:cs="Calibri"/>
          <w:bCs/>
        </w:rPr>
        <w:t>Realizar las adiciones en los contratos de vigilancia, aseo y cafetería y transporte con el propósito de garantizar la prestación de servicios durante el periodo de tiempo que demora la realización de las  licitaciones públicas.</w:t>
      </w:r>
    </w:p>
    <w:p w14:paraId="5B33769D" w14:textId="77777777" w:rsidR="00DF6A7D" w:rsidRPr="00CD5974" w:rsidRDefault="00DF6A7D" w:rsidP="00F73E99">
      <w:pPr>
        <w:pStyle w:val="Cuerpo"/>
        <w:numPr>
          <w:ilvl w:val="0"/>
          <w:numId w:val="72"/>
        </w:numPr>
        <w:jc w:val="both"/>
        <w:rPr>
          <w:rFonts w:ascii="Arial Narrow" w:eastAsia="Times New Roman" w:hAnsi="Arial Narrow" w:cs="Calibri"/>
          <w:bCs/>
        </w:rPr>
      </w:pPr>
      <w:r w:rsidRPr="00CD5974">
        <w:rPr>
          <w:rFonts w:ascii="Arial Narrow" w:eastAsia="Times New Roman" w:hAnsi="Arial Narrow" w:cs="Calibri"/>
          <w:bCs/>
        </w:rPr>
        <w:t>Revisar los contratos de transporte con el propósito de determinar la necesidad real de la entidad y principalmente del Nivel central.</w:t>
      </w:r>
    </w:p>
    <w:p w14:paraId="605A45EA" w14:textId="77777777" w:rsidR="00DF6A7D" w:rsidRPr="00CD5974" w:rsidRDefault="00DF6A7D" w:rsidP="00F73E99">
      <w:pPr>
        <w:pStyle w:val="Cuerpo"/>
        <w:numPr>
          <w:ilvl w:val="0"/>
          <w:numId w:val="72"/>
        </w:numPr>
        <w:jc w:val="both"/>
        <w:rPr>
          <w:rFonts w:ascii="Arial Narrow" w:eastAsia="Times New Roman" w:hAnsi="Arial Narrow" w:cs="Calibri"/>
          <w:bCs/>
        </w:rPr>
      </w:pPr>
      <w:r w:rsidRPr="00CD5974">
        <w:rPr>
          <w:rFonts w:ascii="Arial Narrow" w:eastAsia="Times New Roman" w:hAnsi="Arial Narrow" w:cs="Calibri"/>
          <w:bCs/>
        </w:rPr>
        <w:t>Revisar el plan estratégico financiero que permita dar eficiencia y eficacia a la ejecución de los recursos económicos de los proyectos de inversión.</w:t>
      </w:r>
    </w:p>
    <w:p w14:paraId="02391CE5" w14:textId="77777777" w:rsidR="00DF6A7D" w:rsidRPr="00CD5974" w:rsidRDefault="00DF6A7D" w:rsidP="00F73E99">
      <w:pPr>
        <w:pStyle w:val="Cuerpo"/>
        <w:numPr>
          <w:ilvl w:val="0"/>
          <w:numId w:val="72"/>
        </w:numPr>
        <w:jc w:val="both"/>
        <w:rPr>
          <w:rFonts w:ascii="Arial Narrow" w:eastAsia="Times New Roman" w:hAnsi="Arial Narrow" w:cs="Calibri"/>
          <w:bCs/>
        </w:rPr>
      </w:pPr>
      <w:r w:rsidRPr="00CD5974">
        <w:rPr>
          <w:rFonts w:ascii="Arial Narrow" w:eastAsia="Times New Roman" w:hAnsi="Arial Narrow" w:cs="Calibri"/>
          <w:bCs/>
        </w:rPr>
        <w:t>Elaborar las Tablas de Valoración Documental dentro del marco del Subsistema Interno de Gestión Documental –SIGA-.</w:t>
      </w:r>
    </w:p>
    <w:p w14:paraId="64162C78" w14:textId="77777777" w:rsidR="00DF6A7D" w:rsidRPr="00CD5974" w:rsidRDefault="00DF6A7D" w:rsidP="00DF6A7D">
      <w:pPr>
        <w:rPr>
          <w:rFonts w:ascii="Arial Narrow" w:hAnsi="Arial Narrow"/>
        </w:rPr>
      </w:pPr>
    </w:p>
    <w:p w14:paraId="3C427982" w14:textId="77777777" w:rsidR="00DF6A7D" w:rsidRPr="00CD5974" w:rsidRDefault="00DF6A7D" w:rsidP="00A15814">
      <w:pPr>
        <w:pStyle w:val="Prrafodelista"/>
        <w:jc w:val="both"/>
        <w:rPr>
          <w:rFonts w:ascii="Arial Narrow" w:hAnsi="Arial Narrow"/>
        </w:rPr>
      </w:pPr>
    </w:p>
    <w:p w14:paraId="1C01037A" w14:textId="77777777" w:rsidR="00DB7386" w:rsidRPr="00CD5974" w:rsidRDefault="00DB7386" w:rsidP="00A15814">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284"/>
        <w:contextualSpacing/>
        <w:jc w:val="both"/>
        <w:rPr>
          <w:rFonts w:ascii="Arial Narrow" w:hAnsi="Arial Narrow"/>
        </w:rPr>
      </w:pPr>
    </w:p>
    <w:p w14:paraId="05902D5F" w14:textId="1D776490" w:rsidR="005033C5" w:rsidRPr="00CD5974" w:rsidRDefault="00DB7386" w:rsidP="004140C6">
      <w:pPr>
        <w:pStyle w:val="Ttulo3"/>
      </w:pPr>
      <w:bookmarkStart w:id="63" w:name="_Toc436216950"/>
      <w:bookmarkStart w:id="64" w:name="_Toc436217251"/>
      <w:r w:rsidRPr="00CD5974">
        <w:t>P</w:t>
      </w:r>
      <w:r w:rsidR="004140C6" w:rsidRPr="00CD5974">
        <w:t xml:space="preserve">royecto 760: </w:t>
      </w:r>
      <w:r w:rsidR="005033C5" w:rsidRPr="00CD5974">
        <w:rPr>
          <w:rFonts w:eastAsia="Calibri" w:cs="Arial"/>
          <w:iCs/>
        </w:rPr>
        <w:t>Protección integral y desarrollo de capacidades de niños, niñas y adolescentes</w:t>
      </w:r>
      <w:bookmarkEnd w:id="63"/>
      <w:bookmarkEnd w:id="64"/>
    </w:p>
    <w:p w14:paraId="07294BC3" w14:textId="77777777" w:rsidR="005033C5" w:rsidRPr="00CD5974" w:rsidRDefault="005033C5" w:rsidP="00A15814">
      <w:pPr>
        <w:jc w:val="both"/>
        <w:rPr>
          <w:rFonts w:ascii="Arial Narrow" w:eastAsia="Calibri" w:hAnsi="Arial Narrow" w:cs="Arial"/>
          <w:iCs/>
        </w:rPr>
      </w:pPr>
    </w:p>
    <w:p w14:paraId="398FE80B" w14:textId="351FCF56" w:rsidR="005033C5" w:rsidRPr="00CD5974" w:rsidRDefault="00DB7386" w:rsidP="00A15814">
      <w:pPr>
        <w:jc w:val="both"/>
        <w:rPr>
          <w:rFonts w:ascii="Arial Narrow" w:eastAsia="Calibri" w:hAnsi="Arial Narrow" w:cs="Arial"/>
          <w:b/>
          <w:iCs/>
        </w:rPr>
      </w:pPr>
      <w:r w:rsidRPr="00CD5974">
        <w:rPr>
          <w:rFonts w:ascii="Arial Narrow" w:eastAsia="Calibri" w:hAnsi="Arial Narrow" w:cs="Arial"/>
          <w:b/>
          <w:iCs/>
        </w:rPr>
        <w:t xml:space="preserve">Diagnóstico </w:t>
      </w:r>
      <w:r w:rsidR="00DD2037" w:rsidRPr="00CD5974">
        <w:rPr>
          <w:rFonts w:ascii="Arial Narrow" w:eastAsia="Calibri" w:hAnsi="Arial Narrow" w:cs="Arial"/>
          <w:b/>
          <w:iCs/>
        </w:rPr>
        <w:t>de formulación</w:t>
      </w:r>
    </w:p>
    <w:p w14:paraId="1FEBFEC5" w14:textId="77777777" w:rsidR="005033C5" w:rsidRPr="00CD5974" w:rsidRDefault="005033C5" w:rsidP="00A15814">
      <w:pPr>
        <w:jc w:val="both"/>
        <w:rPr>
          <w:rFonts w:ascii="Arial Narrow" w:eastAsia="Calibri" w:hAnsi="Arial Narrow" w:cs="Arial"/>
          <w:iCs/>
        </w:rPr>
      </w:pPr>
      <w:r w:rsidRPr="00CD5974">
        <w:rPr>
          <w:rFonts w:ascii="Arial Narrow" w:eastAsia="Calibri" w:hAnsi="Arial Narrow" w:cs="Arial"/>
          <w:iCs/>
        </w:rPr>
        <w:t>La fuente principal para la realización del diagnóstico de formulación fue el “Diagnóstico de Infancia y Adolescencia, consolidado a partir del Sistema de Monitoreo de las Condiciones de Vida de la infancia y Adolescencia en Bogotá (no se cuenta con año de realización)” (Tomado del Texto de Formulación del Proyecto). Para la definición del universo de atención se tomó como referencia la proyección de población del DANE con base en el Censo 2005.</w:t>
      </w:r>
    </w:p>
    <w:p w14:paraId="3B997EAB" w14:textId="77777777" w:rsidR="005033C5" w:rsidRPr="00CD5974" w:rsidRDefault="005033C5" w:rsidP="00A15814">
      <w:pPr>
        <w:jc w:val="both"/>
        <w:rPr>
          <w:rFonts w:ascii="Arial Narrow" w:eastAsia="Calibri" w:hAnsi="Arial Narrow" w:cs="Arial"/>
          <w:iCs/>
        </w:rPr>
      </w:pPr>
    </w:p>
    <w:p w14:paraId="0A9D3B51" w14:textId="77777777" w:rsidR="005033C5" w:rsidRPr="00CD5974" w:rsidRDefault="005033C5" w:rsidP="00A15814">
      <w:pPr>
        <w:jc w:val="both"/>
        <w:rPr>
          <w:rFonts w:ascii="Arial Narrow" w:eastAsia="Calibri" w:hAnsi="Arial Narrow" w:cs="Arial"/>
          <w:iCs/>
        </w:rPr>
      </w:pPr>
      <w:r w:rsidRPr="00CD5974">
        <w:rPr>
          <w:rFonts w:ascii="Arial Narrow" w:eastAsia="Calibri" w:hAnsi="Arial Narrow" w:cs="Arial"/>
          <w:iCs/>
        </w:rPr>
        <w:t>El diagnóstico de Infancia y Adolescencia del Distrito evidencia falta de oportunidades para el desarrollo de capacidades y habilidades de los niños, niñas y adolescentes entre 6 y 17 años y exposición a situaciones de inobservancia, amenaza o vulneración de derechos asociados a situaciones de desintegración familiar, factores económicos, sociales y culturales (Tomado del Texto de Formulación del Proyecto).  Los datos de mayor relevancia se muestran a continuación:</w:t>
      </w:r>
    </w:p>
    <w:p w14:paraId="4CF95A0F" w14:textId="77777777" w:rsidR="005033C5" w:rsidRPr="00CD5974" w:rsidRDefault="005033C5" w:rsidP="00A15814">
      <w:pPr>
        <w:jc w:val="both"/>
        <w:rPr>
          <w:rFonts w:ascii="Arial Narrow" w:eastAsia="Calibri" w:hAnsi="Arial Narrow" w:cs="Arial"/>
          <w:iCs/>
        </w:rPr>
      </w:pPr>
    </w:p>
    <w:p w14:paraId="587E3ED5" w14:textId="2061E9B7" w:rsidR="005033C5" w:rsidRPr="00CD5974" w:rsidRDefault="005033C5" w:rsidP="00A15814">
      <w:pPr>
        <w:jc w:val="both"/>
        <w:rPr>
          <w:rFonts w:ascii="Arial Narrow" w:eastAsia="Calibri" w:hAnsi="Arial Narrow" w:cs="Arial"/>
          <w:iCs/>
        </w:rPr>
      </w:pPr>
      <w:r w:rsidRPr="00CD5974">
        <w:rPr>
          <w:rFonts w:ascii="Arial Narrow" w:eastAsia="Calibri" w:hAnsi="Arial Narrow" w:cs="Arial"/>
          <w:iCs/>
        </w:rPr>
        <w:t xml:space="preserve">Para el 2011, el 20% (1.492.860) de la población de Bogotá cuenta con edades comprendidas entre los 6 y 17 años. Para la misma, se identifican algunas situaciones que por sus consecuencias adquieren importancia especial en la calidad de vida de este ciclo vital: La </w:t>
      </w:r>
      <w:r w:rsidRPr="00CD5974">
        <w:rPr>
          <w:rFonts w:ascii="Arial Narrow" w:eastAsia="Calibri" w:hAnsi="Arial Narrow" w:cs="Arial"/>
          <w:iCs/>
        </w:rPr>
        <w:lastRenderedPageBreak/>
        <w:t>principal causa de muerte violenta es el homicidio, seguida por los suicidios, estas muertes ocurren en su mayoría en los y las adolescentes. Se presentan también situaciones de maltrato (2.067 casos), abuso sexual (3.076 casos), y explotación sexual comercial; para las dos 2) primeras situaciones los casos se concentran en el grupo de 10 a 14 años. Se identifican también 45.937 niños, niñas y adolescentes trabajadores para el 2009, de los cuales el 98% son adolescentes. Asociado a situaciones de abuso sexual, se encuentra la gestación temprana en niñas y adolescentes de 10 a 14 años y en adolescentes de 15 a 19 años. Otra situación que requiere intervención de manera urgente, es la presencia de casos de uso y abuso de SPA entre otro tipo de consumos emergentes a edades muy tempranas. Finalmente, se encuentra el incremento considerable en el número de adolescentes entre 14 y 17 años que ingresan al Sistema de Responsabilidad Penal, el cual corresponde al 54%, al pasar de 3.715 ingresos en el 2008 a 5.710 en el 2011. (Ficha EBI Proyecto).</w:t>
      </w:r>
    </w:p>
    <w:p w14:paraId="7E3D57A7" w14:textId="77777777" w:rsidR="005033C5" w:rsidRPr="00CD5974" w:rsidRDefault="005033C5" w:rsidP="00A15814">
      <w:pPr>
        <w:jc w:val="both"/>
        <w:rPr>
          <w:rFonts w:ascii="Arial Narrow" w:eastAsia="Calibri" w:hAnsi="Arial Narrow" w:cs="Arial"/>
          <w:iCs/>
        </w:rPr>
      </w:pPr>
    </w:p>
    <w:p w14:paraId="12589F8D" w14:textId="45DF08A6" w:rsidR="005033C5" w:rsidRPr="00CD5974" w:rsidRDefault="00DB7386" w:rsidP="00A15814">
      <w:pPr>
        <w:jc w:val="both"/>
        <w:rPr>
          <w:rFonts w:ascii="Arial Narrow" w:eastAsia="Calibri" w:hAnsi="Arial Narrow" w:cs="Arial"/>
          <w:b/>
          <w:iCs/>
        </w:rPr>
      </w:pPr>
      <w:r w:rsidRPr="00CD5974">
        <w:rPr>
          <w:rFonts w:ascii="Arial Narrow" w:eastAsia="Calibri" w:hAnsi="Arial Narrow" w:cs="Arial"/>
          <w:b/>
          <w:iCs/>
        </w:rPr>
        <w:t>Objetivo</w:t>
      </w:r>
      <w:r w:rsidR="00EA5FC8" w:rsidRPr="00CD5974">
        <w:rPr>
          <w:rFonts w:ascii="Arial Narrow" w:eastAsia="Calibri" w:hAnsi="Arial Narrow" w:cs="Arial"/>
          <w:b/>
          <w:iCs/>
        </w:rPr>
        <w:t xml:space="preserve"> del proyecto</w:t>
      </w:r>
    </w:p>
    <w:p w14:paraId="68EDE6D1" w14:textId="77777777" w:rsidR="005033C5" w:rsidRPr="00CD5974" w:rsidRDefault="005033C5" w:rsidP="00A15814">
      <w:pPr>
        <w:jc w:val="both"/>
        <w:rPr>
          <w:rFonts w:ascii="Arial Narrow" w:eastAsia="Calibri" w:hAnsi="Arial Narrow" w:cs="Arial"/>
          <w:iCs/>
        </w:rPr>
      </w:pPr>
      <w:r w:rsidRPr="00CD5974">
        <w:rPr>
          <w:rFonts w:ascii="Arial Narrow" w:eastAsia="Calibri" w:hAnsi="Arial Narrow" w:cs="Arial"/>
          <w:iCs/>
        </w:rPr>
        <w:t xml:space="preserve">Generar las oportunidades para el desarrollo de capacidades y potencialidades de los niños, niñas y adolescentes entre los 6 y los 17 años desde el enfoque de la protección integral, mediante la prestación de servicios de atención integral y especializada, el diseño y difusión de estrategias de prevención y promocionales, la atención integral a las familias y el fortalecimiento de los procesos de participación con incidencia de niños, niñas y adolescentes. </w:t>
      </w:r>
    </w:p>
    <w:p w14:paraId="09BCDA23" w14:textId="77777777" w:rsidR="005033C5" w:rsidRPr="00CD5974" w:rsidRDefault="005033C5" w:rsidP="00A15814">
      <w:pPr>
        <w:jc w:val="both"/>
        <w:rPr>
          <w:rFonts w:ascii="Arial Narrow" w:eastAsia="Calibri" w:hAnsi="Arial Narrow" w:cs="Arial"/>
          <w:iCs/>
        </w:rPr>
      </w:pPr>
    </w:p>
    <w:p w14:paraId="2D092E02" w14:textId="33DB227F" w:rsidR="005033C5" w:rsidRPr="00CD5974" w:rsidRDefault="00EA5FC8" w:rsidP="00A15814">
      <w:pPr>
        <w:jc w:val="both"/>
        <w:rPr>
          <w:rFonts w:ascii="Arial Narrow" w:eastAsia="Calibri" w:hAnsi="Arial Narrow" w:cs="Arial"/>
          <w:b/>
          <w:iCs/>
        </w:rPr>
      </w:pPr>
      <w:r w:rsidRPr="00CD5974">
        <w:rPr>
          <w:rFonts w:ascii="Arial Narrow" w:eastAsia="Calibri" w:hAnsi="Arial Narrow" w:cs="Arial"/>
          <w:b/>
          <w:iCs/>
        </w:rPr>
        <w:t>Metas Plan d</w:t>
      </w:r>
      <w:r w:rsidR="00DB7386" w:rsidRPr="00CD5974">
        <w:rPr>
          <w:rFonts w:ascii="Arial Narrow" w:eastAsia="Calibri" w:hAnsi="Arial Narrow" w:cs="Arial"/>
          <w:b/>
          <w:iCs/>
        </w:rPr>
        <w:t>e Desarrollo</w:t>
      </w:r>
    </w:p>
    <w:p w14:paraId="5436CC88" w14:textId="77777777" w:rsidR="005033C5" w:rsidRPr="00CD5974" w:rsidRDefault="005033C5" w:rsidP="00A15814">
      <w:pPr>
        <w:jc w:val="both"/>
        <w:rPr>
          <w:rFonts w:ascii="Arial Narrow" w:eastAsia="Calibri" w:hAnsi="Arial Narrow" w:cs="Arial"/>
          <w:iCs/>
        </w:rPr>
      </w:pPr>
    </w:p>
    <w:tbl>
      <w:tblPr>
        <w:tblW w:w="5000" w:type="pct"/>
        <w:tblCellMar>
          <w:left w:w="70" w:type="dxa"/>
          <w:right w:w="70" w:type="dxa"/>
        </w:tblCellMar>
        <w:tblLook w:val="04A0" w:firstRow="1" w:lastRow="0" w:firstColumn="1" w:lastColumn="0" w:noHBand="0" w:noVBand="1"/>
      </w:tblPr>
      <w:tblGrid>
        <w:gridCol w:w="6555"/>
        <w:gridCol w:w="1855"/>
      </w:tblGrid>
      <w:tr w:rsidR="005033C5" w:rsidRPr="00CD5974" w14:paraId="2D48C70B" w14:textId="77777777" w:rsidTr="00D77EE9">
        <w:trPr>
          <w:trHeight w:val="300"/>
          <w:tblHeader/>
        </w:trPr>
        <w:tc>
          <w:tcPr>
            <w:tcW w:w="3897" w:type="pct"/>
            <w:tcBorders>
              <w:top w:val="single" w:sz="4" w:space="0" w:color="auto"/>
              <w:left w:val="single" w:sz="4" w:space="0" w:color="auto"/>
              <w:bottom w:val="single" w:sz="4" w:space="0" w:color="auto"/>
              <w:right w:val="single" w:sz="4" w:space="0" w:color="auto"/>
            </w:tcBorders>
            <w:shd w:val="clear" w:color="auto" w:fill="75DBFF"/>
            <w:vAlign w:val="center"/>
            <w:hideMark/>
          </w:tcPr>
          <w:p w14:paraId="55515406" w14:textId="77777777" w:rsidR="005033C5" w:rsidRPr="00CD5974" w:rsidRDefault="00DB7386" w:rsidP="00D77EE9">
            <w:pPr>
              <w:jc w:val="center"/>
              <w:rPr>
                <w:rFonts w:ascii="Arial Narrow" w:eastAsia="Calibri" w:hAnsi="Arial Narrow" w:cs="Arial"/>
                <w:b/>
                <w:bCs/>
                <w:iCs/>
              </w:rPr>
            </w:pPr>
            <w:r w:rsidRPr="00CD5974">
              <w:rPr>
                <w:rFonts w:ascii="Arial Narrow" w:eastAsia="Calibri" w:hAnsi="Arial Narrow" w:cs="Arial"/>
                <w:b/>
                <w:bCs/>
                <w:iCs/>
              </w:rPr>
              <w:t>Metas Plan De Desarrollo</w:t>
            </w:r>
            <w:r w:rsidR="005033C5" w:rsidRPr="00CD5974">
              <w:rPr>
                <w:rFonts w:ascii="Arial Narrow" w:eastAsia="Calibri" w:hAnsi="Arial Narrow" w:cs="Arial"/>
                <w:b/>
                <w:bCs/>
                <w:iCs/>
                <w:vertAlign w:val="superscript"/>
              </w:rPr>
              <w:footnoteReference w:id="4"/>
            </w:r>
          </w:p>
        </w:tc>
        <w:tc>
          <w:tcPr>
            <w:tcW w:w="1103" w:type="pct"/>
            <w:tcBorders>
              <w:top w:val="single" w:sz="4" w:space="0" w:color="auto"/>
              <w:left w:val="nil"/>
              <w:bottom w:val="single" w:sz="4" w:space="0" w:color="auto"/>
              <w:right w:val="single" w:sz="4" w:space="0" w:color="auto"/>
            </w:tcBorders>
            <w:shd w:val="clear" w:color="auto" w:fill="75DBFF"/>
            <w:vAlign w:val="center"/>
            <w:hideMark/>
          </w:tcPr>
          <w:p w14:paraId="2C11431F" w14:textId="6FC0270E" w:rsidR="005033C5" w:rsidRPr="00CD5974" w:rsidRDefault="00DB7386" w:rsidP="00D77EE9">
            <w:pPr>
              <w:jc w:val="center"/>
              <w:rPr>
                <w:rFonts w:ascii="Arial Narrow" w:eastAsia="Calibri" w:hAnsi="Arial Narrow" w:cs="Arial"/>
                <w:b/>
                <w:bCs/>
                <w:iCs/>
              </w:rPr>
            </w:pPr>
            <w:r w:rsidRPr="00CD5974">
              <w:rPr>
                <w:rFonts w:ascii="Arial Narrow" w:eastAsia="Calibri" w:hAnsi="Arial Narrow" w:cs="Arial"/>
                <w:b/>
                <w:bCs/>
                <w:iCs/>
              </w:rPr>
              <w:t>Avance</w:t>
            </w:r>
            <w:r w:rsidR="005033C5" w:rsidRPr="00CD5974">
              <w:rPr>
                <w:rFonts w:ascii="Arial Narrow" w:eastAsia="Calibri" w:hAnsi="Arial Narrow" w:cs="Arial"/>
                <w:b/>
                <w:bCs/>
                <w:iCs/>
                <w:vertAlign w:val="superscript"/>
              </w:rPr>
              <w:footnoteReference w:id="5"/>
            </w:r>
          </w:p>
        </w:tc>
      </w:tr>
      <w:tr w:rsidR="005033C5" w:rsidRPr="00CD5974" w14:paraId="3860C15A" w14:textId="77777777" w:rsidTr="00D77EE9">
        <w:trPr>
          <w:trHeight w:val="679"/>
        </w:trPr>
        <w:tc>
          <w:tcPr>
            <w:tcW w:w="38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08AF1C" w14:textId="77777777" w:rsidR="005033C5" w:rsidRPr="00CD5974" w:rsidRDefault="005033C5" w:rsidP="00F73E99">
            <w:pPr>
              <w:numPr>
                <w:ilvl w:val="0"/>
                <w:numId w:val="6"/>
              </w:numPr>
              <w:jc w:val="center"/>
              <w:rPr>
                <w:rFonts w:ascii="Arial Narrow" w:eastAsia="Calibri" w:hAnsi="Arial Narrow" w:cs="Arial"/>
                <w:iCs/>
              </w:rPr>
            </w:pPr>
            <w:r w:rsidRPr="00CD5974">
              <w:rPr>
                <w:rFonts w:ascii="Arial Narrow" w:eastAsia="Calibri" w:hAnsi="Arial Narrow" w:cs="Arial"/>
                <w:iCs/>
              </w:rPr>
              <w:t>139Atender intersectorialmente a 23.804 niños, niñas y adolescentes en situación o riesgo de trabajo infantil para restablecer sus derechos y promover su desvinculación.</w:t>
            </w:r>
          </w:p>
        </w:tc>
        <w:tc>
          <w:tcPr>
            <w:tcW w:w="1103" w:type="pct"/>
            <w:tcBorders>
              <w:top w:val="single" w:sz="4" w:space="0" w:color="auto"/>
              <w:left w:val="nil"/>
              <w:bottom w:val="single" w:sz="4" w:space="0" w:color="auto"/>
              <w:right w:val="single" w:sz="4" w:space="0" w:color="auto"/>
            </w:tcBorders>
            <w:shd w:val="clear" w:color="auto" w:fill="auto"/>
            <w:vAlign w:val="center"/>
            <w:hideMark/>
          </w:tcPr>
          <w:p w14:paraId="5432B544" w14:textId="3DAB4D45" w:rsidR="005033C5" w:rsidRPr="00CD5974" w:rsidRDefault="005033C5" w:rsidP="00D77EE9">
            <w:pPr>
              <w:ind w:left="60"/>
              <w:jc w:val="center"/>
              <w:rPr>
                <w:rFonts w:ascii="Arial Narrow" w:eastAsia="Calibri" w:hAnsi="Arial Narrow" w:cs="Arial"/>
                <w:iCs/>
              </w:rPr>
            </w:pPr>
            <w:r w:rsidRPr="00CD5974">
              <w:rPr>
                <w:rFonts w:ascii="Arial Narrow" w:eastAsia="Calibri" w:hAnsi="Arial Narrow" w:cs="Arial"/>
                <w:iCs/>
              </w:rPr>
              <w:t>87%</w:t>
            </w:r>
          </w:p>
        </w:tc>
      </w:tr>
      <w:tr w:rsidR="005033C5" w:rsidRPr="00CD5974" w14:paraId="161C31D1" w14:textId="77777777" w:rsidTr="00D77EE9">
        <w:trPr>
          <w:trHeight w:val="677"/>
        </w:trPr>
        <w:tc>
          <w:tcPr>
            <w:tcW w:w="3897" w:type="pct"/>
            <w:tcBorders>
              <w:top w:val="single" w:sz="4" w:space="0" w:color="auto"/>
              <w:left w:val="single" w:sz="4" w:space="0" w:color="auto"/>
              <w:bottom w:val="single" w:sz="4" w:space="0" w:color="auto"/>
              <w:right w:val="single" w:sz="4" w:space="0" w:color="auto"/>
            </w:tcBorders>
            <w:shd w:val="clear" w:color="auto" w:fill="auto"/>
            <w:vAlign w:val="center"/>
          </w:tcPr>
          <w:p w14:paraId="72E676C1" w14:textId="77777777" w:rsidR="005033C5" w:rsidRPr="00CD5974" w:rsidRDefault="005033C5" w:rsidP="00F73E99">
            <w:pPr>
              <w:numPr>
                <w:ilvl w:val="0"/>
                <w:numId w:val="6"/>
              </w:numPr>
              <w:jc w:val="center"/>
              <w:rPr>
                <w:rFonts w:ascii="Arial Narrow" w:eastAsia="Calibri" w:hAnsi="Arial Narrow" w:cs="Arial"/>
                <w:iCs/>
              </w:rPr>
            </w:pPr>
            <w:r w:rsidRPr="00CD5974">
              <w:rPr>
                <w:rFonts w:ascii="Arial Narrow" w:eastAsia="Calibri" w:hAnsi="Arial Narrow" w:cs="Arial"/>
                <w:iCs/>
              </w:rPr>
              <w:t>179 Atender integralmente con estrategias de prevención, formación, capacitación para la generación de ingresos, trabajo con familias incluyendo seguimiento a 3.000 adolescentes con respecto al 100% de los vinculados en el sistema de responsabilidad penal adolescente.</w:t>
            </w:r>
          </w:p>
        </w:tc>
        <w:tc>
          <w:tcPr>
            <w:tcW w:w="1103" w:type="pct"/>
            <w:tcBorders>
              <w:top w:val="single" w:sz="4" w:space="0" w:color="auto"/>
              <w:left w:val="nil"/>
              <w:bottom w:val="single" w:sz="4" w:space="0" w:color="auto"/>
              <w:right w:val="single" w:sz="4" w:space="0" w:color="auto"/>
            </w:tcBorders>
            <w:shd w:val="clear" w:color="auto" w:fill="auto"/>
            <w:vAlign w:val="center"/>
          </w:tcPr>
          <w:p w14:paraId="0E66BAE2" w14:textId="77777777" w:rsidR="005033C5" w:rsidRPr="00CD5974" w:rsidRDefault="005033C5" w:rsidP="00D77EE9">
            <w:pPr>
              <w:ind w:left="60"/>
              <w:jc w:val="center"/>
              <w:rPr>
                <w:rFonts w:ascii="Arial Narrow" w:eastAsia="Calibri" w:hAnsi="Arial Narrow" w:cs="Arial"/>
                <w:iCs/>
              </w:rPr>
            </w:pPr>
            <w:r w:rsidRPr="00CD5974">
              <w:rPr>
                <w:rFonts w:ascii="Arial Narrow" w:eastAsia="Calibri" w:hAnsi="Arial Narrow" w:cs="Arial"/>
                <w:iCs/>
              </w:rPr>
              <w:t>86%</w:t>
            </w:r>
          </w:p>
        </w:tc>
      </w:tr>
      <w:tr w:rsidR="005033C5" w:rsidRPr="00CD5974" w14:paraId="76251403" w14:textId="77777777" w:rsidTr="00D77EE9">
        <w:trPr>
          <w:trHeight w:val="677"/>
        </w:trPr>
        <w:tc>
          <w:tcPr>
            <w:tcW w:w="3897" w:type="pct"/>
            <w:tcBorders>
              <w:top w:val="single" w:sz="4" w:space="0" w:color="auto"/>
              <w:left w:val="single" w:sz="4" w:space="0" w:color="auto"/>
              <w:bottom w:val="single" w:sz="4" w:space="0" w:color="auto"/>
              <w:right w:val="single" w:sz="4" w:space="0" w:color="auto"/>
            </w:tcBorders>
            <w:shd w:val="clear" w:color="auto" w:fill="auto"/>
            <w:vAlign w:val="center"/>
          </w:tcPr>
          <w:p w14:paraId="52AFDDDD" w14:textId="77777777" w:rsidR="005033C5" w:rsidRPr="00CD5974" w:rsidRDefault="005033C5" w:rsidP="00F73E99">
            <w:pPr>
              <w:numPr>
                <w:ilvl w:val="0"/>
                <w:numId w:val="6"/>
              </w:numPr>
              <w:jc w:val="center"/>
              <w:rPr>
                <w:rFonts w:ascii="Arial Narrow" w:eastAsia="Calibri" w:hAnsi="Arial Narrow" w:cs="Arial"/>
                <w:iCs/>
              </w:rPr>
            </w:pPr>
            <w:r w:rsidRPr="00CD5974">
              <w:rPr>
                <w:rFonts w:ascii="Arial Narrow" w:eastAsia="Calibri" w:hAnsi="Arial Narrow" w:cs="Arial"/>
                <w:iCs/>
              </w:rPr>
              <w:t>177 Caracterización de adolescentes vinculados al sistema de responsabilidad penal.</w:t>
            </w:r>
          </w:p>
        </w:tc>
        <w:tc>
          <w:tcPr>
            <w:tcW w:w="1103" w:type="pct"/>
            <w:tcBorders>
              <w:top w:val="single" w:sz="4" w:space="0" w:color="auto"/>
              <w:left w:val="nil"/>
              <w:bottom w:val="single" w:sz="4" w:space="0" w:color="auto"/>
              <w:right w:val="single" w:sz="4" w:space="0" w:color="auto"/>
            </w:tcBorders>
            <w:shd w:val="clear" w:color="auto" w:fill="auto"/>
            <w:vAlign w:val="center"/>
          </w:tcPr>
          <w:p w14:paraId="3FDF574E" w14:textId="77777777" w:rsidR="005033C5" w:rsidRPr="00CD5974" w:rsidRDefault="005033C5" w:rsidP="00D77EE9">
            <w:pPr>
              <w:ind w:left="60"/>
              <w:jc w:val="center"/>
              <w:rPr>
                <w:rFonts w:ascii="Arial Narrow" w:eastAsia="Calibri" w:hAnsi="Arial Narrow" w:cs="Arial"/>
                <w:iCs/>
              </w:rPr>
            </w:pPr>
            <w:r w:rsidRPr="00CD5974">
              <w:rPr>
                <w:rFonts w:ascii="Arial Narrow" w:eastAsia="Calibri" w:hAnsi="Arial Narrow" w:cs="Arial"/>
                <w:iCs/>
              </w:rPr>
              <w:t>100%</w:t>
            </w:r>
          </w:p>
        </w:tc>
      </w:tr>
      <w:tr w:rsidR="005033C5" w:rsidRPr="00CD5974" w14:paraId="7D1D0D95" w14:textId="77777777" w:rsidTr="00D77EE9">
        <w:trPr>
          <w:trHeight w:val="677"/>
        </w:trPr>
        <w:tc>
          <w:tcPr>
            <w:tcW w:w="3897" w:type="pct"/>
            <w:tcBorders>
              <w:top w:val="single" w:sz="4" w:space="0" w:color="auto"/>
              <w:left w:val="single" w:sz="4" w:space="0" w:color="auto"/>
              <w:bottom w:val="single" w:sz="4" w:space="0" w:color="auto"/>
              <w:right w:val="single" w:sz="4" w:space="0" w:color="auto"/>
            </w:tcBorders>
            <w:shd w:val="clear" w:color="auto" w:fill="auto"/>
            <w:vAlign w:val="center"/>
          </w:tcPr>
          <w:p w14:paraId="7B2285D3" w14:textId="77777777" w:rsidR="005033C5" w:rsidRPr="00CD5974" w:rsidRDefault="005033C5" w:rsidP="00F73E99">
            <w:pPr>
              <w:numPr>
                <w:ilvl w:val="0"/>
                <w:numId w:val="6"/>
              </w:numPr>
              <w:jc w:val="center"/>
              <w:rPr>
                <w:rFonts w:ascii="Arial Narrow" w:eastAsia="Calibri" w:hAnsi="Arial Narrow" w:cs="Arial"/>
                <w:iCs/>
              </w:rPr>
            </w:pPr>
            <w:r w:rsidRPr="00CD5974">
              <w:rPr>
                <w:rFonts w:ascii="Arial Narrow" w:eastAsia="Calibri" w:hAnsi="Arial Narrow" w:cs="Arial"/>
                <w:iCs/>
              </w:rPr>
              <w:lastRenderedPageBreak/>
              <w:t>168 Atender integral y diferencialmente a 13.000 niños, niñas y adolescentes afectados y víctimas de conflicto armado, como medida que contribuya en su proceso de reparación integral y la protección integral de sus derecho.</w:t>
            </w:r>
          </w:p>
        </w:tc>
        <w:tc>
          <w:tcPr>
            <w:tcW w:w="1103" w:type="pct"/>
            <w:tcBorders>
              <w:top w:val="single" w:sz="4" w:space="0" w:color="auto"/>
              <w:left w:val="nil"/>
              <w:bottom w:val="single" w:sz="4" w:space="0" w:color="auto"/>
              <w:right w:val="single" w:sz="4" w:space="0" w:color="auto"/>
            </w:tcBorders>
            <w:shd w:val="clear" w:color="auto" w:fill="auto"/>
            <w:vAlign w:val="center"/>
          </w:tcPr>
          <w:p w14:paraId="7674E25D" w14:textId="77777777" w:rsidR="005033C5" w:rsidRPr="00CD5974" w:rsidRDefault="005033C5" w:rsidP="00D77EE9">
            <w:pPr>
              <w:ind w:left="60"/>
              <w:jc w:val="center"/>
              <w:rPr>
                <w:rFonts w:ascii="Arial Narrow" w:eastAsia="Calibri" w:hAnsi="Arial Narrow" w:cs="Arial"/>
                <w:iCs/>
              </w:rPr>
            </w:pPr>
            <w:r w:rsidRPr="00CD5974">
              <w:rPr>
                <w:rFonts w:ascii="Arial Narrow" w:eastAsia="Calibri" w:hAnsi="Arial Narrow" w:cs="Arial"/>
                <w:iCs/>
              </w:rPr>
              <w:t>72%</w:t>
            </w:r>
          </w:p>
        </w:tc>
      </w:tr>
    </w:tbl>
    <w:p w14:paraId="13FAE838" w14:textId="1DE2A6E1" w:rsidR="005033C5" w:rsidRPr="00CD5974" w:rsidRDefault="00DD2037" w:rsidP="00A15814">
      <w:pPr>
        <w:jc w:val="both"/>
        <w:rPr>
          <w:rFonts w:ascii="Arial Narrow" w:eastAsia="Calibri" w:hAnsi="Arial Narrow" w:cs="Arial"/>
          <w:iCs/>
          <w:sz w:val="22"/>
        </w:rPr>
      </w:pPr>
      <w:r w:rsidRPr="00CD5974">
        <w:rPr>
          <w:rFonts w:ascii="Arial Narrow" w:eastAsia="Calibri" w:hAnsi="Arial Narrow" w:cs="Arial"/>
          <w:iCs/>
          <w:sz w:val="22"/>
        </w:rPr>
        <w:t>Fuente: Secretaría Distrital de Integración Social</w:t>
      </w:r>
    </w:p>
    <w:p w14:paraId="39A73FDE" w14:textId="77777777" w:rsidR="00DD2037" w:rsidRPr="00CD5974" w:rsidRDefault="00DD2037" w:rsidP="00A15814">
      <w:pPr>
        <w:jc w:val="both"/>
        <w:rPr>
          <w:rFonts w:ascii="Arial Narrow" w:eastAsia="Calibri" w:hAnsi="Arial Narrow" w:cs="Arial"/>
          <w:iCs/>
        </w:rPr>
      </w:pPr>
    </w:p>
    <w:p w14:paraId="18171A09" w14:textId="77777777" w:rsidR="00DD2037" w:rsidRPr="00CD5974" w:rsidRDefault="00DD2037" w:rsidP="00A15814">
      <w:pPr>
        <w:jc w:val="both"/>
        <w:rPr>
          <w:rFonts w:ascii="Arial Narrow" w:eastAsia="Calibri" w:hAnsi="Arial Narrow" w:cs="Arial"/>
          <w:iCs/>
        </w:rPr>
      </w:pPr>
    </w:p>
    <w:p w14:paraId="19E95D0E" w14:textId="2822FBF2" w:rsidR="005033C5" w:rsidRPr="00CD5974" w:rsidRDefault="009537D9" w:rsidP="00A15814">
      <w:pPr>
        <w:jc w:val="both"/>
        <w:rPr>
          <w:rFonts w:ascii="Arial Narrow" w:eastAsia="Calibri" w:hAnsi="Arial Narrow" w:cs="Arial"/>
          <w:iCs/>
        </w:rPr>
      </w:pPr>
      <w:r w:rsidRPr="00CD5974">
        <w:rPr>
          <w:rFonts w:ascii="Arial Narrow" w:hAnsi="Arial Narrow"/>
          <w:b/>
          <w:bCs/>
        </w:rPr>
        <w:t>Metas Plan Sectorial</w:t>
      </w:r>
    </w:p>
    <w:tbl>
      <w:tblPr>
        <w:tblW w:w="5000" w:type="pct"/>
        <w:tblCellMar>
          <w:left w:w="70" w:type="dxa"/>
          <w:right w:w="70" w:type="dxa"/>
        </w:tblCellMar>
        <w:tblLook w:val="04A0" w:firstRow="1" w:lastRow="0" w:firstColumn="1" w:lastColumn="0" w:noHBand="0" w:noVBand="1"/>
      </w:tblPr>
      <w:tblGrid>
        <w:gridCol w:w="6006"/>
        <w:gridCol w:w="2404"/>
      </w:tblGrid>
      <w:tr w:rsidR="005033C5" w:rsidRPr="00CD5974" w14:paraId="6D528187" w14:textId="77777777" w:rsidTr="00D77EE9">
        <w:trPr>
          <w:trHeight w:val="300"/>
        </w:trPr>
        <w:tc>
          <w:tcPr>
            <w:tcW w:w="3571" w:type="pct"/>
            <w:tcBorders>
              <w:top w:val="single" w:sz="4" w:space="0" w:color="auto"/>
              <w:left w:val="single" w:sz="4" w:space="0" w:color="auto"/>
              <w:bottom w:val="single" w:sz="4" w:space="0" w:color="auto"/>
              <w:right w:val="single" w:sz="4" w:space="0" w:color="auto"/>
            </w:tcBorders>
            <w:shd w:val="clear" w:color="auto" w:fill="75DBFF"/>
            <w:vAlign w:val="center"/>
            <w:hideMark/>
          </w:tcPr>
          <w:p w14:paraId="28A3B34F" w14:textId="77777777" w:rsidR="005033C5" w:rsidRPr="00CD5974" w:rsidRDefault="00DB7386" w:rsidP="00D77EE9">
            <w:pPr>
              <w:jc w:val="center"/>
              <w:rPr>
                <w:rFonts w:ascii="Arial Narrow" w:eastAsia="Calibri" w:hAnsi="Arial Narrow" w:cs="Arial"/>
                <w:b/>
                <w:bCs/>
                <w:iCs/>
              </w:rPr>
            </w:pPr>
            <w:r w:rsidRPr="00CD5974">
              <w:rPr>
                <w:rFonts w:ascii="Arial Narrow" w:eastAsia="Calibri" w:hAnsi="Arial Narrow" w:cs="Arial"/>
                <w:b/>
                <w:bCs/>
                <w:iCs/>
              </w:rPr>
              <w:t>Metas Plan Sectorial</w:t>
            </w:r>
            <w:r w:rsidR="005033C5" w:rsidRPr="00CD5974">
              <w:rPr>
                <w:rFonts w:ascii="Arial Narrow" w:eastAsia="Calibri" w:hAnsi="Arial Narrow" w:cs="Arial"/>
                <w:b/>
                <w:bCs/>
                <w:iCs/>
                <w:vertAlign w:val="superscript"/>
              </w:rPr>
              <w:footnoteReference w:id="6"/>
            </w:r>
          </w:p>
        </w:tc>
        <w:tc>
          <w:tcPr>
            <w:tcW w:w="1429" w:type="pct"/>
            <w:tcBorders>
              <w:top w:val="single" w:sz="4" w:space="0" w:color="auto"/>
              <w:left w:val="nil"/>
              <w:bottom w:val="single" w:sz="4" w:space="0" w:color="auto"/>
              <w:right w:val="single" w:sz="4" w:space="0" w:color="auto"/>
            </w:tcBorders>
            <w:shd w:val="clear" w:color="auto" w:fill="75DBFF"/>
            <w:vAlign w:val="center"/>
            <w:hideMark/>
          </w:tcPr>
          <w:p w14:paraId="2B22B3A5" w14:textId="77777777" w:rsidR="005033C5" w:rsidRPr="00CD5974" w:rsidRDefault="00DB7386" w:rsidP="00D77EE9">
            <w:pPr>
              <w:jc w:val="center"/>
              <w:rPr>
                <w:rFonts w:ascii="Arial Narrow" w:eastAsia="Calibri" w:hAnsi="Arial Narrow" w:cs="Arial"/>
                <w:b/>
                <w:bCs/>
                <w:iCs/>
              </w:rPr>
            </w:pPr>
            <w:r w:rsidRPr="00CD5974">
              <w:rPr>
                <w:rFonts w:ascii="Arial Narrow" w:eastAsia="Calibri" w:hAnsi="Arial Narrow" w:cs="Arial"/>
                <w:b/>
                <w:bCs/>
                <w:iCs/>
              </w:rPr>
              <w:t>Porcentaje De Avance</w:t>
            </w:r>
            <w:r w:rsidR="005033C5" w:rsidRPr="00CD5974">
              <w:rPr>
                <w:rFonts w:ascii="Arial Narrow" w:eastAsia="Calibri" w:hAnsi="Arial Narrow" w:cs="Arial"/>
                <w:b/>
                <w:bCs/>
                <w:iCs/>
                <w:vertAlign w:val="superscript"/>
              </w:rPr>
              <w:footnoteReference w:id="7"/>
            </w:r>
          </w:p>
        </w:tc>
      </w:tr>
      <w:tr w:rsidR="005033C5" w:rsidRPr="00CD5974" w14:paraId="1D1BCD0C" w14:textId="77777777" w:rsidTr="00D77EE9">
        <w:trPr>
          <w:trHeight w:val="467"/>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4007EA" w14:textId="77777777" w:rsidR="005033C5" w:rsidRPr="00CD5974" w:rsidRDefault="005033C5" w:rsidP="00F73E99">
            <w:pPr>
              <w:numPr>
                <w:ilvl w:val="0"/>
                <w:numId w:val="7"/>
              </w:numPr>
              <w:jc w:val="center"/>
              <w:rPr>
                <w:rFonts w:ascii="Arial Narrow" w:eastAsia="Calibri" w:hAnsi="Arial Narrow" w:cs="Arial"/>
                <w:iCs/>
              </w:rPr>
            </w:pPr>
            <w:r w:rsidRPr="00CD5974">
              <w:rPr>
                <w:rFonts w:ascii="Arial Narrow" w:eastAsia="Calibri" w:hAnsi="Arial Narrow" w:cs="Arial"/>
                <w:iCs/>
              </w:rPr>
              <w:t>Atender Integralmente 12.854 niñas, niños y adolescentes en situación o riesgo de trabajo infantil.</w:t>
            </w:r>
          </w:p>
        </w:tc>
        <w:tc>
          <w:tcPr>
            <w:tcW w:w="1429" w:type="pct"/>
            <w:tcBorders>
              <w:top w:val="single" w:sz="4" w:space="0" w:color="auto"/>
              <w:left w:val="nil"/>
              <w:bottom w:val="single" w:sz="4" w:space="0" w:color="auto"/>
              <w:right w:val="single" w:sz="4" w:space="0" w:color="auto"/>
            </w:tcBorders>
            <w:shd w:val="clear" w:color="auto" w:fill="auto"/>
            <w:vAlign w:val="center"/>
            <w:hideMark/>
          </w:tcPr>
          <w:p w14:paraId="607C56D3" w14:textId="77777777" w:rsidR="005033C5" w:rsidRPr="00CD5974" w:rsidRDefault="005033C5" w:rsidP="00D77EE9">
            <w:pPr>
              <w:ind w:left="60"/>
              <w:jc w:val="center"/>
              <w:rPr>
                <w:rFonts w:ascii="Arial Narrow" w:eastAsia="Calibri" w:hAnsi="Arial Narrow" w:cs="Arial"/>
                <w:iCs/>
              </w:rPr>
            </w:pPr>
            <w:r w:rsidRPr="00CD5974">
              <w:rPr>
                <w:rFonts w:ascii="Arial Narrow" w:eastAsia="Calibri" w:hAnsi="Arial Narrow" w:cs="Arial"/>
                <w:iCs/>
              </w:rPr>
              <w:t>103%</w:t>
            </w:r>
          </w:p>
        </w:tc>
      </w:tr>
      <w:tr w:rsidR="005033C5" w:rsidRPr="00CD5974" w14:paraId="40DE8918" w14:textId="77777777" w:rsidTr="00D77EE9">
        <w:trPr>
          <w:trHeight w:val="465"/>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4E960A85" w14:textId="77777777" w:rsidR="005033C5" w:rsidRPr="00CD5974" w:rsidRDefault="005033C5" w:rsidP="00F73E99">
            <w:pPr>
              <w:numPr>
                <w:ilvl w:val="0"/>
                <w:numId w:val="7"/>
              </w:numPr>
              <w:jc w:val="center"/>
              <w:rPr>
                <w:rFonts w:ascii="Arial Narrow" w:eastAsia="Calibri" w:hAnsi="Arial Narrow" w:cs="Arial"/>
                <w:iCs/>
              </w:rPr>
            </w:pPr>
            <w:r w:rsidRPr="00CD5974">
              <w:rPr>
                <w:rFonts w:ascii="Arial Narrow" w:eastAsia="Calibri" w:hAnsi="Arial Narrow" w:cs="Arial"/>
                <w:iCs/>
              </w:rPr>
              <w:t>Atender Integralmente 3.000 adolescentes en conflicto con la ley y sus familias en un proceso de atención integral, especial y diferenciada en modalidad de medio abierto.</w:t>
            </w:r>
          </w:p>
        </w:tc>
        <w:tc>
          <w:tcPr>
            <w:tcW w:w="1429" w:type="pct"/>
            <w:tcBorders>
              <w:top w:val="single" w:sz="4" w:space="0" w:color="auto"/>
              <w:left w:val="nil"/>
              <w:bottom w:val="single" w:sz="4" w:space="0" w:color="auto"/>
              <w:right w:val="single" w:sz="4" w:space="0" w:color="auto"/>
            </w:tcBorders>
            <w:shd w:val="clear" w:color="auto" w:fill="auto"/>
            <w:vAlign w:val="center"/>
          </w:tcPr>
          <w:p w14:paraId="6D1E5CE4" w14:textId="77777777" w:rsidR="005033C5" w:rsidRPr="00CD5974" w:rsidRDefault="005033C5" w:rsidP="00D77EE9">
            <w:pPr>
              <w:jc w:val="center"/>
              <w:rPr>
                <w:rFonts w:ascii="Arial Narrow" w:eastAsia="Calibri" w:hAnsi="Arial Narrow" w:cs="Arial"/>
                <w:iCs/>
              </w:rPr>
            </w:pPr>
            <w:r w:rsidRPr="00CD5974">
              <w:rPr>
                <w:rFonts w:ascii="Arial Narrow" w:eastAsia="Calibri" w:hAnsi="Arial Narrow" w:cs="Arial"/>
                <w:iCs/>
              </w:rPr>
              <w:t>103%</w:t>
            </w:r>
          </w:p>
        </w:tc>
      </w:tr>
      <w:tr w:rsidR="005033C5" w:rsidRPr="00CD5974" w14:paraId="64F092EE" w14:textId="77777777" w:rsidTr="00D77EE9">
        <w:trPr>
          <w:trHeight w:val="465"/>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343E37B5" w14:textId="77777777" w:rsidR="005033C5" w:rsidRPr="00CD5974" w:rsidRDefault="005033C5" w:rsidP="00F73E99">
            <w:pPr>
              <w:numPr>
                <w:ilvl w:val="0"/>
                <w:numId w:val="8"/>
              </w:numPr>
              <w:jc w:val="center"/>
              <w:rPr>
                <w:rFonts w:ascii="Arial Narrow" w:eastAsia="Calibri" w:hAnsi="Arial Narrow" w:cs="Arial"/>
                <w:iCs/>
              </w:rPr>
            </w:pPr>
            <w:r w:rsidRPr="00CD5974">
              <w:rPr>
                <w:rFonts w:ascii="Arial Narrow" w:eastAsia="Calibri" w:hAnsi="Arial Narrow" w:cs="Arial"/>
                <w:iCs/>
              </w:rPr>
              <w:t>Elaborar 1 caracterización de adolescentes vinculados al Sistema de Responsabilidad Penal Adolescente.</w:t>
            </w:r>
          </w:p>
        </w:tc>
        <w:tc>
          <w:tcPr>
            <w:tcW w:w="1429" w:type="pct"/>
            <w:tcBorders>
              <w:top w:val="single" w:sz="4" w:space="0" w:color="auto"/>
              <w:left w:val="nil"/>
              <w:bottom w:val="single" w:sz="4" w:space="0" w:color="auto"/>
              <w:right w:val="single" w:sz="4" w:space="0" w:color="auto"/>
            </w:tcBorders>
            <w:shd w:val="clear" w:color="auto" w:fill="auto"/>
            <w:vAlign w:val="center"/>
          </w:tcPr>
          <w:p w14:paraId="51EBFA5D" w14:textId="77777777" w:rsidR="005033C5" w:rsidRPr="00CD5974" w:rsidRDefault="005033C5" w:rsidP="00D77EE9">
            <w:pPr>
              <w:jc w:val="center"/>
              <w:rPr>
                <w:rFonts w:ascii="Arial Narrow" w:eastAsia="Calibri" w:hAnsi="Arial Narrow" w:cs="Arial"/>
                <w:iCs/>
              </w:rPr>
            </w:pPr>
            <w:r w:rsidRPr="00CD5974">
              <w:rPr>
                <w:rFonts w:ascii="Arial Narrow" w:eastAsia="Calibri" w:hAnsi="Arial Narrow" w:cs="Arial"/>
                <w:iCs/>
              </w:rPr>
              <w:t>100%</w:t>
            </w:r>
          </w:p>
        </w:tc>
      </w:tr>
      <w:tr w:rsidR="005033C5" w:rsidRPr="00CD5974" w14:paraId="0EC0EE48" w14:textId="77777777" w:rsidTr="00D77EE9">
        <w:trPr>
          <w:trHeight w:val="465"/>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7C41A9CC" w14:textId="77777777" w:rsidR="005033C5" w:rsidRPr="00CD5974" w:rsidRDefault="005033C5" w:rsidP="00F73E99">
            <w:pPr>
              <w:numPr>
                <w:ilvl w:val="0"/>
                <w:numId w:val="8"/>
              </w:numPr>
              <w:jc w:val="center"/>
              <w:rPr>
                <w:rFonts w:ascii="Arial Narrow" w:eastAsia="Calibri" w:hAnsi="Arial Narrow" w:cs="Arial"/>
                <w:iCs/>
              </w:rPr>
            </w:pPr>
            <w:r w:rsidRPr="00CD5974">
              <w:rPr>
                <w:rFonts w:ascii="Arial Narrow" w:eastAsia="Calibri" w:hAnsi="Arial Narrow" w:cs="Arial"/>
                <w:iCs/>
              </w:rPr>
              <w:t>Fortalecer 21 consejos locales y Distrital de niños, niñas y adolescentes.</w:t>
            </w:r>
          </w:p>
        </w:tc>
        <w:tc>
          <w:tcPr>
            <w:tcW w:w="1429" w:type="pct"/>
            <w:tcBorders>
              <w:top w:val="single" w:sz="4" w:space="0" w:color="auto"/>
              <w:left w:val="nil"/>
              <w:bottom w:val="single" w:sz="4" w:space="0" w:color="auto"/>
              <w:right w:val="single" w:sz="4" w:space="0" w:color="auto"/>
            </w:tcBorders>
            <w:shd w:val="clear" w:color="auto" w:fill="auto"/>
            <w:vAlign w:val="center"/>
          </w:tcPr>
          <w:p w14:paraId="7E1BE22E" w14:textId="77777777" w:rsidR="005033C5" w:rsidRPr="00CD5974" w:rsidRDefault="005033C5" w:rsidP="00D77EE9">
            <w:pPr>
              <w:ind w:left="60"/>
              <w:jc w:val="center"/>
              <w:rPr>
                <w:rFonts w:ascii="Arial Narrow" w:eastAsia="Calibri" w:hAnsi="Arial Narrow" w:cs="Arial"/>
                <w:iCs/>
              </w:rPr>
            </w:pPr>
            <w:r w:rsidRPr="00CD5974">
              <w:rPr>
                <w:rFonts w:ascii="Arial Narrow" w:eastAsia="Calibri" w:hAnsi="Arial Narrow" w:cs="Arial"/>
                <w:iCs/>
              </w:rPr>
              <w:t>100%</w:t>
            </w:r>
          </w:p>
        </w:tc>
      </w:tr>
      <w:tr w:rsidR="005033C5" w:rsidRPr="00CD5974" w14:paraId="0C0FE30D" w14:textId="77777777" w:rsidTr="00D77EE9">
        <w:trPr>
          <w:trHeight w:val="465"/>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1A820578" w14:textId="77777777" w:rsidR="005033C5" w:rsidRPr="00CD5974" w:rsidRDefault="005033C5" w:rsidP="00F73E99">
            <w:pPr>
              <w:numPr>
                <w:ilvl w:val="0"/>
                <w:numId w:val="9"/>
              </w:numPr>
              <w:jc w:val="center"/>
              <w:rPr>
                <w:rFonts w:ascii="Arial Narrow" w:eastAsia="Calibri" w:hAnsi="Arial Narrow" w:cs="Arial"/>
                <w:iCs/>
              </w:rPr>
            </w:pPr>
            <w:r w:rsidRPr="00CD5974">
              <w:rPr>
                <w:rFonts w:ascii="Arial Narrow" w:eastAsia="Calibri" w:hAnsi="Arial Narrow" w:cs="Arial"/>
                <w:iCs/>
              </w:rPr>
              <w:t>Atender integral y diferencialmente a 5000 niños, niñas y adolescentes víctimas y afectados por el conflicto armado.</w:t>
            </w:r>
          </w:p>
        </w:tc>
        <w:tc>
          <w:tcPr>
            <w:tcW w:w="1429" w:type="pct"/>
            <w:tcBorders>
              <w:top w:val="single" w:sz="4" w:space="0" w:color="auto"/>
              <w:left w:val="nil"/>
              <w:bottom w:val="single" w:sz="4" w:space="0" w:color="auto"/>
              <w:right w:val="single" w:sz="4" w:space="0" w:color="auto"/>
            </w:tcBorders>
            <w:shd w:val="clear" w:color="auto" w:fill="auto"/>
            <w:vAlign w:val="center"/>
          </w:tcPr>
          <w:p w14:paraId="091880BF" w14:textId="77777777" w:rsidR="005033C5" w:rsidRPr="00CD5974" w:rsidRDefault="005033C5" w:rsidP="00D77EE9">
            <w:pPr>
              <w:jc w:val="center"/>
              <w:rPr>
                <w:rFonts w:ascii="Arial Narrow" w:eastAsia="Calibri" w:hAnsi="Arial Narrow" w:cs="Arial"/>
                <w:iCs/>
              </w:rPr>
            </w:pPr>
            <w:r w:rsidRPr="00CD5974">
              <w:rPr>
                <w:rFonts w:ascii="Arial Narrow" w:eastAsia="Calibri" w:hAnsi="Arial Narrow" w:cs="Arial"/>
                <w:iCs/>
              </w:rPr>
              <w:t>90%</w:t>
            </w:r>
          </w:p>
        </w:tc>
      </w:tr>
    </w:tbl>
    <w:p w14:paraId="5660B807" w14:textId="77777777" w:rsidR="00DD2037" w:rsidRPr="00CD5974" w:rsidRDefault="00DD2037" w:rsidP="00DD2037">
      <w:pPr>
        <w:autoSpaceDE w:val="0"/>
        <w:autoSpaceDN w:val="0"/>
        <w:adjustRightInd w:val="0"/>
        <w:jc w:val="both"/>
        <w:rPr>
          <w:rFonts w:ascii="Arial Narrow" w:eastAsia="Times New Roman" w:hAnsi="Arial Narrow" w:cs="Calibri"/>
          <w:bCs/>
          <w:color w:val="000000"/>
          <w:sz w:val="22"/>
          <w:lang w:eastAsia="es-ES"/>
        </w:rPr>
      </w:pPr>
      <w:r w:rsidRPr="00CD5974">
        <w:rPr>
          <w:rFonts w:ascii="Arial Narrow" w:eastAsia="Times New Roman" w:hAnsi="Arial Narrow" w:cs="Calibri"/>
          <w:bCs/>
          <w:color w:val="000000"/>
          <w:sz w:val="22"/>
          <w:lang w:eastAsia="es-ES"/>
        </w:rPr>
        <w:t xml:space="preserve">Fuente: Secretaría Distrital de Integración Social </w:t>
      </w:r>
    </w:p>
    <w:p w14:paraId="2C3A9DC7" w14:textId="77777777" w:rsidR="005033C5" w:rsidRPr="00CD5974" w:rsidRDefault="005033C5" w:rsidP="00A15814">
      <w:pPr>
        <w:jc w:val="both"/>
        <w:rPr>
          <w:rFonts w:ascii="Arial Narrow" w:eastAsia="Calibri" w:hAnsi="Arial Narrow" w:cs="Arial"/>
          <w:iCs/>
        </w:rPr>
      </w:pPr>
    </w:p>
    <w:p w14:paraId="02F6E213" w14:textId="77777777" w:rsidR="00521F31" w:rsidRPr="00CD5974" w:rsidRDefault="00521F31" w:rsidP="00A15814">
      <w:pPr>
        <w:jc w:val="both"/>
        <w:rPr>
          <w:rFonts w:ascii="Arial Narrow" w:eastAsia="Calibri" w:hAnsi="Arial Narrow" w:cs="Arial"/>
          <w:iCs/>
        </w:rPr>
      </w:pPr>
    </w:p>
    <w:p w14:paraId="5FC3ADB6" w14:textId="19BF81D3" w:rsidR="005033C5" w:rsidRPr="00CD5974" w:rsidRDefault="00D77EE9" w:rsidP="00A15814">
      <w:pPr>
        <w:jc w:val="both"/>
        <w:rPr>
          <w:rFonts w:ascii="Arial Narrow" w:eastAsia="Times New Roman" w:hAnsi="Arial Narrow" w:cs="Calibri"/>
          <w:b/>
          <w:color w:val="000000"/>
          <w:lang w:eastAsia="es-ES"/>
        </w:rPr>
      </w:pPr>
      <w:r w:rsidRPr="00CD5974">
        <w:rPr>
          <w:rFonts w:ascii="Arial Narrow" w:eastAsia="Times New Roman" w:hAnsi="Arial Narrow" w:cs="Calibri"/>
          <w:b/>
          <w:bCs/>
          <w:color w:val="000000"/>
          <w:lang w:eastAsia="es-ES"/>
        </w:rPr>
        <w:t xml:space="preserve">Recurso </w:t>
      </w:r>
      <w:r w:rsidR="009537D9" w:rsidRPr="00CD5974">
        <w:rPr>
          <w:rFonts w:ascii="Arial Narrow" w:eastAsia="Times New Roman" w:hAnsi="Arial Narrow" w:cs="Calibri"/>
          <w:b/>
          <w:bCs/>
          <w:color w:val="000000"/>
          <w:lang w:eastAsia="es-ES"/>
        </w:rPr>
        <w:t>Humano</w:t>
      </w:r>
    </w:p>
    <w:p w14:paraId="37055157" w14:textId="77777777" w:rsidR="005033C5" w:rsidRPr="00CD5974" w:rsidRDefault="005033C5"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 xml:space="preserve">El documento Informe de Empalme entregado por la SDIS al Equipo de Empalme, da cuenta de la contratación actual de 435 contratistas, equivalentes al 3,5% del total de contratistas con los cuales cuenta la Secretaría. El costo de esta contratación según el informe es de cerca de 12 mil millones de pesos para la vigencia 2015, equivalente al 4,5% del presupuesto </w:t>
      </w:r>
      <w:r w:rsidRPr="00CD5974">
        <w:rPr>
          <w:rFonts w:ascii="Arial Narrow" w:eastAsia="Times New Roman" w:hAnsi="Arial Narrow" w:cs="Calibri"/>
          <w:color w:val="000000"/>
          <w:lang w:eastAsia="es-ES"/>
        </w:rPr>
        <w:lastRenderedPageBreak/>
        <w:t>programado para la Secretaría. El Organigrama de la Subdirección de Infancia se anexa al final de este documento.</w:t>
      </w:r>
    </w:p>
    <w:p w14:paraId="620E53AA" w14:textId="77777777" w:rsidR="005033C5" w:rsidRPr="00CD5974" w:rsidRDefault="005033C5" w:rsidP="00A15814">
      <w:pPr>
        <w:jc w:val="both"/>
        <w:rPr>
          <w:rFonts w:ascii="Arial Narrow" w:eastAsia="Calibri" w:hAnsi="Arial Narrow" w:cs="Arial"/>
          <w:iCs/>
        </w:rPr>
      </w:pPr>
    </w:p>
    <w:p w14:paraId="5AAC9186" w14:textId="0F97FE88" w:rsidR="005033C5" w:rsidRPr="00CD5974" w:rsidRDefault="00DB7386" w:rsidP="00A15814">
      <w:pPr>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 xml:space="preserve">Compromisos </w:t>
      </w:r>
      <w:r w:rsidR="00DD2037" w:rsidRPr="00CD5974">
        <w:rPr>
          <w:rFonts w:ascii="Arial Narrow" w:eastAsia="Times New Roman" w:hAnsi="Arial Narrow" w:cs="Calibri"/>
          <w:b/>
          <w:bCs/>
          <w:color w:val="000000"/>
          <w:lang w:eastAsia="es-ES"/>
        </w:rPr>
        <w:t>y acuerdos vigentes</w:t>
      </w:r>
    </w:p>
    <w:p w14:paraId="04A606A4" w14:textId="77777777" w:rsidR="005033C5" w:rsidRPr="00CD5974" w:rsidRDefault="005033C5" w:rsidP="00F73E99">
      <w:pPr>
        <w:pStyle w:val="Prrafodelista"/>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Times New Roman" w:hAnsi="Arial Narrow" w:cs="Calibri"/>
        </w:rPr>
      </w:pPr>
      <w:r w:rsidRPr="00CD5974">
        <w:rPr>
          <w:rFonts w:ascii="Arial Narrow" w:eastAsia="Times New Roman" w:hAnsi="Arial Narrow" w:cs="Calibri"/>
        </w:rPr>
        <w:t>Convenio 11580: Protección integral y desarrollo de capacidades de niños, niñas y adolescentes. Caja Colombiana de Subsidio Familiar Colsubsidio/ Instituto Distrital para la Recreación y el Deporte.</w:t>
      </w:r>
    </w:p>
    <w:p w14:paraId="70596385" w14:textId="77777777" w:rsidR="005033C5" w:rsidRPr="00CD5974" w:rsidRDefault="005033C5" w:rsidP="00F73E99">
      <w:pPr>
        <w:pStyle w:val="Prrafodelista"/>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Times New Roman" w:hAnsi="Arial Narrow" w:cs="Calibri"/>
        </w:rPr>
      </w:pPr>
      <w:r w:rsidRPr="00CD5974">
        <w:rPr>
          <w:rFonts w:ascii="Arial Narrow" w:eastAsia="Times New Roman" w:hAnsi="Arial Narrow" w:cs="Calibri"/>
        </w:rPr>
        <w:t>Convenio 12117: Protección integral y desarrollo de capacidades de niños, niñas y adolescentes.</w:t>
      </w:r>
      <w:r w:rsidRPr="00CD5974">
        <w:rPr>
          <w:rFonts w:ascii="Arial Narrow" w:eastAsia="Times New Roman" w:hAnsi="Arial Narrow" w:cs="Calibri"/>
        </w:rPr>
        <w:tab/>
        <w:t xml:space="preserve">Caja Colombiana de Subsidio Familiar COMPENSAR. </w:t>
      </w:r>
    </w:p>
    <w:p w14:paraId="304BCA05" w14:textId="77777777" w:rsidR="005033C5" w:rsidRPr="00CD5974" w:rsidRDefault="005033C5" w:rsidP="00A15814">
      <w:pPr>
        <w:jc w:val="both"/>
        <w:rPr>
          <w:rFonts w:ascii="Arial Narrow" w:eastAsia="Calibri" w:hAnsi="Arial Narrow" w:cs="Arial"/>
          <w:iCs/>
        </w:rPr>
      </w:pPr>
    </w:p>
    <w:p w14:paraId="66920073" w14:textId="46231619" w:rsidR="005033C5" w:rsidRPr="00CD5974" w:rsidRDefault="00DB7386" w:rsidP="00A15814">
      <w:pPr>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 xml:space="preserve">Compromisos Presupuestales </w:t>
      </w:r>
      <w:r w:rsidR="00D134AF" w:rsidRPr="00CD5974">
        <w:rPr>
          <w:rFonts w:ascii="Arial Narrow" w:eastAsia="Times New Roman" w:hAnsi="Arial Narrow" w:cs="Calibri"/>
          <w:b/>
          <w:bCs/>
          <w:color w:val="000000"/>
          <w:lang w:eastAsia="es-ES"/>
        </w:rPr>
        <w:t>y</w:t>
      </w:r>
      <w:r w:rsidRPr="00CD5974">
        <w:rPr>
          <w:rFonts w:ascii="Arial Narrow" w:eastAsia="Times New Roman" w:hAnsi="Arial Narrow" w:cs="Calibri"/>
          <w:b/>
          <w:bCs/>
          <w:color w:val="000000"/>
          <w:lang w:eastAsia="es-ES"/>
        </w:rPr>
        <w:t xml:space="preserve"> Vigencias Futuras</w:t>
      </w:r>
      <w:r w:rsidR="005033C5" w:rsidRPr="00CD5974">
        <w:rPr>
          <w:rStyle w:val="Refdenotaalpie"/>
          <w:rFonts w:ascii="Arial Narrow" w:eastAsia="Times New Roman" w:hAnsi="Arial Narrow" w:cs="Calibri"/>
          <w:bCs/>
          <w:color w:val="000000"/>
          <w:lang w:eastAsia="es-ES"/>
        </w:rPr>
        <w:footnoteReference w:id="8"/>
      </w:r>
    </w:p>
    <w:p w14:paraId="4B0BB16C" w14:textId="77777777" w:rsidR="00521F31" w:rsidRPr="00CD5974" w:rsidRDefault="00521F31" w:rsidP="00A15814">
      <w:pPr>
        <w:jc w:val="both"/>
        <w:rPr>
          <w:rFonts w:ascii="Arial Narrow" w:eastAsia="Times New Roman" w:hAnsi="Arial Narrow" w:cs="Calibri"/>
          <w:bCs/>
          <w:color w:val="000000"/>
          <w:lang w:eastAsia="es-ES"/>
        </w:rPr>
      </w:pPr>
    </w:p>
    <w:tbl>
      <w:tblPr>
        <w:tblW w:w="5000" w:type="pct"/>
        <w:tblCellMar>
          <w:left w:w="70" w:type="dxa"/>
          <w:right w:w="70" w:type="dxa"/>
        </w:tblCellMar>
        <w:tblLook w:val="04A0" w:firstRow="1" w:lastRow="0" w:firstColumn="1" w:lastColumn="0" w:noHBand="0" w:noVBand="1"/>
      </w:tblPr>
      <w:tblGrid>
        <w:gridCol w:w="6006"/>
        <w:gridCol w:w="2404"/>
      </w:tblGrid>
      <w:tr w:rsidR="005033C5" w:rsidRPr="00CD5974" w14:paraId="4AF93278" w14:textId="77777777" w:rsidTr="00521F31">
        <w:trPr>
          <w:trHeight w:val="300"/>
        </w:trPr>
        <w:tc>
          <w:tcPr>
            <w:tcW w:w="3571" w:type="pct"/>
            <w:tcBorders>
              <w:top w:val="single" w:sz="4" w:space="0" w:color="auto"/>
              <w:left w:val="single" w:sz="4" w:space="0" w:color="auto"/>
              <w:bottom w:val="single" w:sz="4" w:space="0" w:color="auto"/>
              <w:right w:val="single" w:sz="4" w:space="0" w:color="auto"/>
            </w:tcBorders>
            <w:shd w:val="clear" w:color="auto" w:fill="75DBFF"/>
            <w:vAlign w:val="center"/>
            <w:hideMark/>
          </w:tcPr>
          <w:p w14:paraId="4130A4C8" w14:textId="7EF1A944" w:rsidR="005033C5" w:rsidRPr="00CD5974" w:rsidRDefault="00DD2037" w:rsidP="00521F31">
            <w:pPr>
              <w:jc w:val="center"/>
              <w:rPr>
                <w:rFonts w:ascii="Arial Narrow" w:eastAsia="Calibri" w:hAnsi="Arial Narrow" w:cs="Arial"/>
                <w:b/>
                <w:bCs/>
                <w:iCs/>
              </w:rPr>
            </w:pPr>
            <w:r w:rsidRPr="00CD5974">
              <w:rPr>
                <w:rFonts w:ascii="Arial Narrow" w:eastAsia="Calibri" w:hAnsi="Arial Narrow" w:cs="Arial"/>
                <w:b/>
                <w:bCs/>
                <w:iCs/>
              </w:rPr>
              <w:t>Concepto</w:t>
            </w:r>
          </w:p>
        </w:tc>
        <w:tc>
          <w:tcPr>
            <w:tcW w:w="1429" w:type="pct"/>
            <w:tcBorders>
              <w:top w:val="single" w:sz="4" w:space="0" w:color="auto"/>
              <w:left w:val="nil"/>
              <w:bottom w:val="single" w:sz="4" w:space="0" w:color="auto"/>
              <w:right w:val="single" w:sz="4" w:space="0" w:color="auto"/>
            </w:tcBorders>
            <w:shd w:val="clear" w:color="auto" w:fill="75DBFF"/>
            <w:vAlign w:val="center"/>
            <w:hideMark/>
          </w:tcPr>
          <w:p w14:paraId="022E72DD" w14:textId="5FD2D3D3" w:rsidR="005033C5" w:rsidRPr="00CD5974" w:rsidRDefault="00521F31" w:rsidP="00521F31">
            <w:pPr>
              <w:jc w:val="center"/>
              <w:rPr>
                <w:rFonts w:ascii="Arial Narrow" w:eastAsia="Calibri" w:hAnsi="Arial Narrow" w:cs="Arial"/>
                <w:b/>
                <w:bCs/>
                <w:iCs/>
              </w:rPr>
            </w:pPr>
            <w:r w:rsidRPr="00CD5974">
              <w:rPr>
                <w:rFonts w:ascii="Arial Narrow" w:eastAsia="Calibri" w:hAnsi="Arial Narrow" w:cs="Arial"/>
                <w:b/>
                <w:bCs/>
                <w:iCs/>
              </w:rPr>
              <w:t>Valor</w:t>
            </w:r>
          </w:p>
        </w:tc>
      </w:tr>
      <w:tr w:rsidR="005033C5" w:rsidRPr="00CD5974" w14:paraId="53F05D90" w14:textId="77777777" w:rsidTr="00800AD8">
        <w:trPr>
          <w:trHeight w:val="300"/>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12098D" w14:textId="77777777" w:rsidR="005033C5" w:rsidRPr="00CD5974" w:rsidRDefault="005033C5" w:rsidP="00A15814">
            <w:pPr>
              <w:jc w:val="both"/>
              <w:rPr>
                <w:rFonts w:ascii="Arial Narrow" w:eastAsia="Calibri" w:hAnsi="Arial Narrow" w:cs="Arial"/>
                <w:iCs/>
              </w:rPr>
            </w:pPr>
            <w:r w:rsidRPr="00CD5974">
              <w:rPr>
                <w:rFonts w:ascii="Arial Narrow" w:eastAsia="Calibri" w:hAnsi="Arial Narrow" w:cs="Arial"/>
                <w:iCs/>
              </w:rPr>
              <w:t>Reservas proyectadas Dotación.</w:t>
            </w:r>
          </w:p>
        </w:tc>
        <w:tc>
          <w:tcPr>
            <w:tcW w:w="1429" w:type="pct"/>
            <w:tcBorders>
              <w:top w:val="single" w:sz="4" w:space="0" w:color="auto"/>
              <w:left w:val="nil"/>
              <w:bottom w:val="single" w:sz="4" w:space="0" w:color="auto"/>
              <w:right w:val="single" w:sz="4" w:space="0" w:color="auto"/>
            </w:tcBorders>
            <w:shd w:val="clear" w:color="auto" w:fill="auto"/>
            <w:vAlign w:val="center"/>
            <w:hideMark/>
          </w:tcPr>
          <w:p w14:paraId="30053C8B" w14:textId="77777777" w:rsidR="005033C5" w:rsidRPr="00CD5974" w:rsidRDefault="005033C5" w:rsidP="00A15814">
            <w:pPr>
              <w:jc w:val="both"/>
              <w:rPr>
                <w:rFonts w:ascii="Arial Narrow" w:eastAsia="Calibri" w:hAnsi="Arial Narrow" w:cs="Arial"/>
                <w:iCs/>
              </w:rPr>
            </w:pPr>
            <w:r w:rsidRPr="00CD5974">
              <w:rPr>
                <w:rFonts w:ascii="Arial Narrow" w:eastAsia="Calibri" w:hAnsi="Arial Narrow" w:cs="Arial"/>
                <w:iCs/>
              </w:rPr>
              <w:t>$   1.254.072.903,20</w:t>
            </w:r>
          </w:p>
        </w:tc>
      </w:tr>
      <w:tr w:rsidR="005033C5" w:rsidRPr="00CD5974" w14:paraId="43DC816B" w14:textId="77777777" w:rsidTr="00800AD8">
        <w:trPr>
          <w:trHeight w:val="300"/>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47423893" w14:textId="77777777" w:rsidR="005033C5" w:rsidRPr="00CD5974" w:rsidRDefault="005033C5" w:rsidP="00A15814">
            <w:pPr>
              <w:jc w:val="both"/>
              <w:rPr>
                <w:rFonts w:ascii="Arial Narrow" w:eastAsia="Calibri" w:hAnsi="Arial Narrow" w:cs="Arial"/>
                <w:iCs/>
              </w:rPr>
            </w:pPr>
            <w:r w:rsidRPr="00CD5974">
              <w:rPr>
                <w:rFonts w:ascii="Arial Narrow" w:eastAsia="Calibri" w:hAnsi="Arial Narrow" w:cs="Arial"/>
                <w:iCs/>
              </w:rPr>
              <w:t>Reservas proyectadas Intervención Especializada</w:t>
            </w:r>
          </w:p>
        </w:tc>
        <w:tc>
          <w:tcPr>
            <w:tcW w:w="1429" w:type="pct"/>
            <w:tcBorders>
              <w:top w:val="single" w:sz="4" w:space="0" w:color="auto"/>
              <w:left w:val="nil"/>
              <w:bottom w:val="single" w:sz="4" w:space="0" w:color="auto"/>
              <w:right w:val="single" w:sz="4" w:space="0" w:color="auto"/>
            </w:tcBorders>
            <w:shd w:val="clear" w:color="auto" w:fill="auto"/>
            <w:vAlign w:val="center"/>
          </w:tcPr>
          <w:p w14:paraId="52814262" w14:textId="77777777" w:rsidR="005033C5" w:rsidRPr="00CD5974" w:rsidRDefault="005033C5" w:rsidP="00A15814">
            <w:pPr>
              <w:jc w:val="both"/>
              <w:rPr>
                <w:rFonts w:ascii="Arial Narrow" w:eastAsia="Calibri" w:hAnsi="Arial Narrow" w:cs="Arial"/>
                <w:iCs/>
              </w:rPr>
            </w:pPr>
            <w:r w:rsidRPr="00CD5974">
              <w:rPr>
                <w:rFonts w:ascii="Arial Narrow" w:eastAsia="Calibri" w:hAnsi="Arial Narrow" w:cs="Arial"/>
                <w:iCs/>
              </w:rPr>
              <w:t>$       728.134.047,20</w:t>
            </w:r>
          </w:p>
        </w:tc>
      </w:tr>
      <w:tr w:rsidR="005033C5" w:rsidRPr="00CD5974" w14:paraId="39429F7C" w14:textId="77777777" w:rsidTr="00800AD8">
        <w:trPr>
          <w:trHeight w:val="300"/>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7D5DBB36" w14:textId="77777777" w:rsidR="005033C5" w:rsidRPr="00CD5974" w:rsidRDefault="005033C5" w:rsidP="00A15814">
            <w:pPr>
              <w:jc w:val="both"/>
              <w:rPr>
                <w:rFonts w:ascii="Arial Narrow" w:eastAsia="Calibri" w:hAnsi="Arial Narrow" w:cs="Arial"/>
                <w:iCs/>
              </w:rPr>
            </w:pPr>
            <w:r w:rsidRPr="00CD5974">
              <w:rPr>
                <w:rFonts w:ascii="Arial Narrow" w:eastAsia="Calibri" w:hAnsi="Arial Narrow" w:cs="Arial"/>
                <w:iCs/>
              </w:rPr>
              <w:t>Reservas proyectadas Personal Contratado Para Apoyar Las Actividades Propias De Los Proyectos De Inversión</w:t>
            </w:r>
          </w:p>
        </w:tc>
        <w:tc>
          <w:tcPr>
            <w:tcW w:w="1429" w:type="pct"/>
            <w:tcBorders>
              <w:top w:val="single" w:sz="4" w:space="0" w:color="auto"/>
              <w:left w:val="nil"/>
              <w:bottom w:val="single" w:sz="4" w:space="0" w:color="auto"/>
              <w:right w:val="single" w:sz="4" w:space="0" w:color="auto"/>
            </w:tcBorders>
            <w:shd w:val="clear" w:color="auto" w:fill="auto"/>
            <w:vAlign w:val="center"/>
          </w:tcPr>
          <w:p w14:paraId="0FE4028D" w14:textId="77777777" w:rsidR="005033C5" w:rsidRPr="00CD5974" w:rsidRDefault="005033C5" w:rsidP="00A15814">
            <w:pPr>
              <w:jc w:val="both"/>
              <w:rPr>
                <w:rFonts w:ascii="Arial Narrow" w:eastAsia="Calibri" w:hAnsi="Arial Narrow" w:cs="Arial"/>
                <w:iCs/>
              </w:rPr>
            </w:pPr>
            <w:r w:rsidRPr="00CD5974">
              <w:rPr>
                <w:rFonts w:ascii="Arial Narrow" w:eastAsia="Calibri" w:hAnsi="Arial Narrow" w:cs="Arial"/>
                <w:iCs/>
              </w:rPr>
              <w:t>$   3.185.489.984,00</w:t>
            </w:r>
          </w:p>
        </w:tc>
      </w:tr>
      <w:tr w:rsidR="005033C5" w:rsidRPr="00CD5974" w14:paraId="58450A84" w14:textId="77777777" w:rsidTr="00800AD8">
        <w:trPr>
          <w:trHeight w:val="300"/>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4BED1DBB" w14:textId="77777777" w:rsidR="005033C5" w:rsidRPr="00CD5974" w:rsidRDefault="005033C5" w:rsidP="00A15814">
            <w:pPr>
              <w:jc w:val="both"/>
              <w:rPr>
                <w:rFonts w:ascii="Arial Narrow" w:eastAsia="Calibri" w:hAnsi="Arial Narrow" w:cs="Arial"/>
                <w:iCs/>
              </w:rPr>
            </w:pPr>
            <w:r w:rsidRPr="00CD5974">
              <w:rPr>
                <w:rFonts w:ascii="Arial Narrow" w:eastAsia="Calibri" w:hAnsi="Arial Narrow" w:cs="Arial"/>
                <w:iCs/>
              </w:rPr>
              <w:t>Reservas proyectadas Total</w:t>
            </w:r>
          </w:p>
        </w:tc>
        <w:tc>
          <w:tcPr>
            <w:tcW w:w="1429" w:type="pct"/>
            <w:tcBorders>
              <w:top w:val="single" w:sz="4" w:space="0" w:color="auto"/>
              <w:left w:val="nil"/>
              <w:bottom w:val="single" w:sz="4" w:space="0" w:color="auto"/>
              <w:right w:val="single" w:sz="4" w:space="0" w:color="auto"/>
            </w:tcBorders>
            <w:shd w:val="clear" w:color="auto" w:fill="auto"/>
            <w:vAlign w:val="center"/>
          </w:tcPr>
          <w:p w14:paraId="629A65EC" w14:textId="77777777" w:rsidR="005033C5" w:rsidRPr="00CD5974" w:rsidRDefault="005033C5" w:rsidP="00A15814">
            <w:pPr>
              <w:jc w:val="both"/>
              <w:rPr>
                <w:rFonts w:ascii="Arial Narrow" w:eastAsia="Calibri" w:hAnsi="Arial Narrow" w:cs="Arial"/>
                <w:iCs/>
              </w:rPr>
            </w:pPr>
            <w:r w:rsidRPr="00CD5974">
              <w:rPr>
                <w:rFonts w:ascii="Arial Narrow" w:eastAsia="Calibri" w:hAnsi="Arial Narrow" w:cs="Arial"/>
                <w:iCs/>
              </w:rPr>
              <w:t>$   5.167.696.934,40</w:t>
            </w:r>
          </w:p>
        </w:tc>
      </w:tr>
    </w:tbl>
    <w:p w14:paraId="6BB1467D" w14:textId="77777777" w:rsidR="005033C5" w:rsidRPr="00CD5974" w:rsidRDefault="005033C5"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t>FUENTE: Secretará Distrital De Integración Social –SDIS-</w:t>
      </w:r>
    </w:p>
    <w:p w14:paraId="0AEA0FC4" w14:textId="77777777" w:rsidR="005033C5" w:rsidRPr="00CD5974" w:rsidRDefault="005033C5" w:rsidP="00A15814">
      <w:pPr>
        <w:jc w:val="both"/>
        <w:rPr>
          <w:rFonts w:ascii="Arial Narrow" w:eastAsia="Calibri" w:hAnsi="Arial Narrow" w:cs="Arial"/>
          <w:iCs/>
        </w:rPr>
      </w:pPr>
    </w:p>
    <w:p w14:paraId="506B8A79" w14:textId="2BC9B850" w:rsidR="005033C5" w:rsidRPr="00CD5974" w:rsidRDefault="00DB7386" w:rsidP="00A15814">
      <w:pPr>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 xml:space="preserve">Acuerdos </w:t>
      </w:r>
      <w:r w:rsidR="00D134AF" w:rsidRPr="00CD5974">
        <w:rPr>
          <w:rFonts w:ascii="Arial Narrow" w:eastAsia="Times New Roman" w:hAnsi="Arial Narrow" w:cs="Calibri"/>
          <w:b/>
          <w:bCs/>
          <w:color w:val="000000"/>
          <w:lang w:eastAsia="es-ES"/>
        </w:rPr>
        <w:t>y</w:t>
      </w:r>
      <w:r w:rsidRPr="00CD5974">
        <w:rPr>
          <w:rFonts w:ascii="Arial Narrow" w:eastAsia="Times New Roman" w:hAnsi="Arial Narrow" w:cs="Calibri"/>
          <w:b/>
          <w:bCs/>
          <w:color w:val="000000"/>
          <w:lang w:eastAsia="es-ES"/>
        </w:rPr>
        <w:t xml:space="preserve"> </w:t>
      </w:r>
      <w:r w:rsidR="00D134AF" w:rsidRPr="00CD5974">
        <w:rPr>
          <w:rFonts w:ascii="Arial Narrow" w:eastAsia="Times New Roman" w:hAnsi="Arial Narrow" w:cs="Calibri"/>
          <w:b/>
          <w:bCs/>
          <w:color w:val="000000"/>
          <w:lang w:eastAsia="es-ES"/>
        </w:rPr>
        <w:t>alianzas vigentes con otros sectores</w:t>
      </w:r>
    </w:p>
    <w:p w14:paraId="105E717F" w14:textId="77777777" w:rsidR="005033C5" w:rsidRPr="00CD5974" w:rsidRDefault="005033C5" w:rsidP="00A1581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Convenio 11580: Protección integral y desarrollo de capacidades de niños, niñas y adolescentes. Caja Colombiana de Subsidio Familiar Colsubsidio/ Instituto Distrital para la Recreación y el Deporte</w:t>
      </w:r>
      <w:r w:rsidRPr="00CD5974">
        <w:rPr>
          <w:rFonts w:ascii="Arial Narrow" w:eastAsia="Times New Roman" w:hAnsi="Arial Narrow" w:cs="Calibri"/>
          <w:color w:val="000000"/>
          <w:u w:val="single"/>
          <w:lang w:eastAsia="es-ES"/>
        </w:rPr>
        <w:t>.</w:t>
      </w:r>
      <w:r w:rsidRPr="00CD5974">
        <w:rPr>
          <w:rFonts w:ascii="Arial Narrow" w:eastAsia="Times New Roman" w:hAnsi="Arial Narrow" w:cs="Calibri"/>
          <w:color w:val="000000"/>
          <w:lang w:eastAsia="es-ES"/>
        </w:rPr>
        <w:t xml:space="preserve"> Objeto: Aunar recursos técnicos, pedagógicos, humanos, físicos, administrativos y financieros para el  fortalecimiento en la prestación de los servicios de infancia y adolescencia entre los 6 y 17 años ,  en situación de vulneración de derechos  por trabajo infantil o en riesgo de vinculación a trabajo infantil, adolescentes vinculados  por el   sistema de responsabilidad penal , y  prevención de embarazo adolescente,  el cual busca  generar acciones  que faciliten promover el desarrollo de capacidades y potencialidades de los niños, niñas y adolescentes, desde el enfoque de la protección integral, con el propósito de avanzar en las condiciones básicas para el ejercicio efectivo, progresivo y sostenible de sus  derechos.</w:t>
      </w:r>
    </w:p>
    <w:p w14:paraId="175342B7" w14:textId="77777777" w:rsidR="00D134AF" w:rsidRPr="00CD5974" w:rsidRDefault="00D134AF" w:rsidP="00A15814">
      <w:pPr>
        <w:jc w:val="both"/>
        <w:rPr>
          <w:rFonts w:ascii="Arial Narrow" w:eastAsia="Calibri" w:hAnsi="Arial Narrow" w:cs="Arial"/>
          <w:iCs/>
        </w:rPr>
      </w:pPr>
    </w:p>
    <w:p w14:paraId="70332B7D" w14:textId="77777777" w:rsidR="00D134AF" w:rsidRPr="00CD5974" w:rsidRDefault="00D134AF" w:rsidP="00A15814">
      <w:pPr>
        <w:jc w:val="both"/>
        <w:rPr>
          <w:rFonts w:ascii="Arial Narrow" w:eastAsia="Calibri" w:hAnsi="Arial Narrow" w:cs="Arial"/>
          <w:iCs/>
        </w:rPr>
      </w:pPr>
    </w:p>
    <w:p w14:paraId="66975B52" w14:textId="4107C586" w:rsidR="00EE74CB" w:rsidRPr="00CD5974" w:rsidRDefault="00DB7386" w:rsidP="00374998">
      <w:pPr>
        <w:pStyle w:val="Ttulo3"/>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lang w:eastAsia="es-ES"/>
        </w:rPr>
      </w:pPr>
      <w:bookmarkStart w:id="65" w:name="_Toc436216951"/>
      <w:bookmarkStart w:id="66" w:name="_Toc436217252"/>
      <w:r w:rsidRPr="00CD5974">
        <w:t>P</w:t>
      </w:r>
      <w:r w:rsidR="00A4399A" w:rsidRPr="00CD5974">
        <w:t>royecto</w:t>
      </w:r>
      <w:r w:rsidRPr="00CD5974">
        <w:t xml:space="preserve">  764</w:t>
      </w:r>
      <w:r w:rsidR="00A4399A" w:rsidRPr="00CD5974">
        <w:t>:</w:t>
      </w:r>
      <w:r w:rsidR="002D61DB" w:rsidRPr="00CD5974">
        <w:rPr>
          <w:rFonts w:eastAsia="Times New Roman"/>
          <w:bdr w:val="none" w:sz="0" w:space="0" w:color="auto"/>
          <w:lang w:eastAsia="es-ES"/>
        </w:rPr>
        <w:t xml:space="preserve"> </w:t>
      </w:r>
      <w:r w:rsidR="00A4399A" w:rsidRPr="00CD5974">
        <w:rPr>
          <w:rFonts w:cs="Arial"/>
          <w:bCs/>
        </w:rPr>
        <w:t>Jóvenes Activando Ciudadanía</w:t>
      </w:r>
      <w:bookmarkEnd w:id="65"/>
      <w:bookmarkEnd w:id="66"/>
    </w:p>
    <w:p w14:paraId="57974E80"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p>
    <w:p w14:paraId="62AB6C0D" w14:textId="4A23F079"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
          <w:bdr w:val="none" w:sz="0" w:space="0" w:color="auto"/>
          <w:lang w:eastAsia="es-ES"/>
        </w:rPr>
      </w:pPr>
      <w:r w:rsidRPr="00CD5974">
        <w:rPr>
          <w:rFonts w:ascii="Arial Narrow" w:eastAsia="Times New Roman" w:hAnsi="Arial Narrow"/>
          <w:b/>
          <w:bdr w:val="none" w:sz="0" w:space="0" w:color="auto"/>
          <w:lang w:eastAsia="es-ES"/>
        </w:rPr>
        <w:lastRenderedPageBreak/>
        <w:t xml:space="preserve">Diagnóstico </w:t>
      </w:r>
      <w:r w:rsidR="001E7B17" w:rsidRPr="00CD5974">
        <w:rPr>
          <w:rFonts w:ascii="Arial Narrow" w:eastAsia="Times New Roman" w:hAnsi="Arial Narrow"/>
          <w:b/>
          <w:bdr w:val="none" w:sz="0" w:space="0" w:color="auto"/>
          <w:lang w:eastAsia="es-ES"/>
        </w:rPr>
        <w:t>de f</w:t>
      </w:r>
      <w:r w:rsidR="00DD2037" w:rsidRPr="00CD5974">
        <w:rPr>
          <w:rFonts w:ascii="Arial Narrow" w:eastAsia="Times New Roman" w:hAnsi="Arial Narrow"/>
          <w:b/>
          <w:bdr w:val="none" w:sz="0" w:space="0" w:color="auto"/>
          <w:lang w:eastAsia="es-ES"/>
        </w:rPr>
        <w:t xml:space="preserve">ormulación </w:t>
      </w:r>
    </w:p>
    <w:p w14:paraId="3D468C2D"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cs="Arial"/>
        </w:rPr>
      </w:pPr>
      <w:r w:rsidRPr="00CD5974">
        <w:rPr>
          <w:rFonts w:ascii="Arial Narrow" w:hAnsi="Arial Narrow" w:cs="Arial"/>
        </w:rPr>
        <w:t xml:space="preserve">Asumiendo JUVENTUD  como una categoría válida referida a una generación de personas cuyas características son fruto de construcciones y significaciones sociales a través del tiempo en contextos históricos y sociedades determinadas, en un proceso de permanentes cambios y re-significaciones; como construcción social, se hace necesario hablar de juventudes en un amplio sentido de las heterogeneidades que se pueden presentar y visualizar entre unos y otros  jóvenes, la información que se presenta en este proyecto recoge tanto los datos institucionales como la propia voz de los y las jóvenes.           </w:t>
      </w:r>
    </w:p>
    <w:p w14:paraId="567C6068"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cs="Arial"/>
        </w:rPr>
      </w:pPr>
    </w:p>
    <w:p w14:paraId="7C8B493F"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cs="Arial"/>
        </w:rPr>
      </w:pPr>
      <w:r w:rsidRPr="00CD5974">
        <w:rPr>
          <w:rFonts w:ascii="Arial Narrow" w:hAnsi="Arial Narrow" w:cs="Arial"/>
        </w:rPr>
        <w:t>Con  la participación de aproximadamente mil jóvenes en dieciocho encuentros juveniles se trabajó sobre cada uno de los derechos contenidos en la Política Pública de Juventud, experiencia que permitió la identificación de problemas y alternativas de solución propuestas por ellos mismos y por los diferentes sectores distritales que componen la Mesa Distrital de Juventud, con miras a la garantía de sus derechos y al Plan de Acción de  la Política Pública de Juventud y la formulación del Plan de Desarrollo de Bogotá Humana. En este orden de ideas, la información que se presenta en este proyecto recoge tanto los datos institucionales como la propia voz de los y las jóvenes.</w:t>
      </w:r>
    </w:p>
    <w:p w14:paraId="0686036E"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cs="Arial"/>
        </w:rPr>
      </w:pPr>
    </w:p>
    <w:p w14:paraId="5E3E4B15"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cs="Arial"/>
        </w:rPr>
      </w:pPr>
      <w:r w:rsidRPr="00CD5974">
        <w:rPr>
          <w:rFonts w:ascii="Arial Narrow" w:hAnsi="Arial Narrow" w:cs="Arial"/>
        </w:rPr>
        <w:t>En relación con el Derecho a la Vida Libertad y Seguridad, las principales situaciones detectadas son la obligatoriedad del servicio militar, Violencia y violación de los derechos de los y las jóvenes y limitada perspectiva del derecho, las propuestas para el primer aspecto están centradas en objeción de conciencia y la Creación del Servicio Social Alternativo; para la segunda resalta la relacionada con crear comisión permanente de seguimiento y acompañamiento a la situación juvenil en la ciudad y designar un responsable de Derechos Humanos de los jóvenes a nivel distrital. Resulta importante tener en cuenta que también se menciona entre las situaciones detectadas, las limitaciones de la PPJ como garante de la realización del derecho, que junto con la limitada perspectiva del derecho mencionada anteriormente, merecen una revisión de lo desarrollado hasta el momento y lo que se programe frente a la implementación y evaluación de la Política Pública de Juventud.</w:t>
      </w:r>
    </w:p>
    <w:p w14:paraId="16D34058"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cs="Arial"/>
        </w:rPr>
      </w:pPr>
    </w:p>
    <w:p w14:paraId="41583008"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cs="Arial"/>
        </w:rPr>
      </w:pPr>
      <w:r w:rsidRPr="00CD5974">
        <w:rPr>
          <w:rFonts w:ascii="Arial Narrow" w:hAnsi="Arial Narrow" w:cs="Arial"/>
        </w:rPr>
        <w:t>Otro aspecto que se menciona frente a este derecho es la pérdida del territorio como espacio vital para la recreación de la vida y la cultura, frente a lo cual se requiere definir estrategias que apunten a su reapropiación y resignificación.</w:t>
      </w:r>
    </w:p>
    <w:p w14:paraId="6F37885B"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cs="Arial"/>
        </w:rPr>
      </w:pPr>
    </w:p>
    <w:p w14:paraId="40770903"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cs="Arial"/>
        </w:rPr>
      </w:pPr>
      <w:r w:rsidRPr="00CD5974">
        <w:rPr>
          <w:rFonts w:ascii="Arial Narrow" w:hAnsi="Arial Narrow" w:cs="Arial"/>
        </w:rPr>
        <w:t>Para el Derecho a la Participación, los principales aspectos se relacionan con la desarticulación y carencia de espacios de participación, desconocimiento de la PPJ y baja convocatoria y asistencia a diversos eventos; las propuestas se orientan a la construcción de espacios de formación política y articulación de los diversos espacios de participación.</w:t>
      </w:r>
    </w:p>
    <w:p w14:paraId="31A19EF8"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cs="Arial"/>
        </w:rPr>
      </w:pPr>
    </w:p>
    <w:p w14:paraId="205C52A2"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cs="Arial"/>
        </w:rPr>
      </w:pPr>
      <w:r w:rsidRPr="00CD5974">
        <w:rPr>
          <w:rFonts w:ascii="Arial Narrow" w:hAnsi="Arial Narrow" w:cs="Arial"/>
        </w:rPr>
        <w:t>Es frente al Derecho a la Equidad, que se aborda el tema de la estigmatización de los y las jóvenes, aspecto sobre el cual, se plantea entre las propuestas, generar espacios de participación y realizar campañas de sensibilización en torno a las expresiones juveniles además de conformar semilleros de convivencia que articulen a la familia.</w:t>
      </w:r>
    </w:p>
    <w:p w14:paraId="10DACFB8"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cs="Arial"/>
        </w:rPr>
      </w:pPr>
    </w:p>
    <w:p w14:paraId="355F8888"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cs="Arial"/>
        </w:rPr>
      </w:pPr>
      <w:r w:rsidRPr="00CD5974">
        <w:rPr>
          <w:rFonts w:ascii="Arial Narrow" w:hAnsi="Arial Narrow" w:cs="Arial"/>
        </w:rPr>
        <w:t>Con relación al Derecho a la Educación se hace referencia a que los contenidos y metodologías de enseñanza son inadecuados a las expectativas y necesidades de los y las jóvenes; también se hace referencia a un limitado acceso a la educación superior y de buena calidad al igual que a la desarticulación de los contenidos de la educación con las demandas de conocimiento del mundo laboral, las propuestas en este sentido, se dirigen a que la escuela responda las preguntas de  los y las jóvenes y  permita ver, analizar y experimentar y que los contenidos sean pertinentes a la realidad de los jóvenes, al igual algunos jóvenes abogan por una educación humana no individualista.</w:t>
      </w:r>
    </w:p>
    <w:p w14:paraId="2D059636"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cs="Arial"/>
        </w:rPr>
      </w:pPr>
    </w:p>
    <w:p w14:paraId="4A605010"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cs="Arial"/>
        </w:rPr>
      </w:pPr>
      <w:r w:rsidRPr="00CD5974">
        <w:rPr>
          <w:rFonts w:ascii="Arial Narrow" w:hAnsi="Arial Narrow" w:cs="Arial"/>
        </w:rPr>
        <w:t>Para el Derecho a la Salud, se mencionan las barreras de acceso, la calidad deficiente en la prestación de los servicios de salud, para lo que se requiere hacer un análisis serio del tema de las barreras, reclamando que la salud debe ser equitativa, gratuita y de mejor calidad.</w:t>
      </w:r>
    </w:p>
    <w:p w14:paraId="6BEC435C"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cs="Arial"/>
        </w:rPr>
      </w:pPr>
    </w:p>
    <w:p w14:paraId="61E1208C"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cs="Arial"/>
        </w:rPr>
      </w:pPr>
      <w:r w:rsidRPr="00CD5974">
        <w:rPr>
          <w:rFonts w:ascii="Arial Narrow" w:hAnsi="Arial Narrow" w:cs="Arial"/>
        </w:rPr>
        <w:t>Para el Derecho a las Expresiones Artísticas Culturales y del Patrimonio, se atiende la pérdida de espacios públicos y para lo público y se propone la inclusión real de los jóvenes en procesos y espacios participativos culturales y recreativos. Por otra parte se aborda el deficiente desarrollo de la relación del cuerpo con la garantía y el ejercicio de los derechos y se menciona trabajar con el cuerpo como elemento fundamental del desarrollo de la cultura, la recreación y el deporte, analizando de qué forma los otros derechos se articulan a la corporeidad.</w:t>
      </w:r>
    </w:p>
    <w:p w14:paraId="14AA8C14"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cs="Arial"/>
        </w:rPr>
      </w:pPr>
    </w:p>
    <w:p w14:paraId="6DCCA059"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cs="Arial"/>
        </w:rPr>
      </w:pPr>
      <w:r w:rsidRPr="00CD5974">
        <w:rPr>
          <w:rFonts w:ascii="Arial Narrow" w:hAnsi="Arial Narrow" w:cs="Arial"/>
        </w:rPr>
        <w:t>Con relación al Derecho a la Recreación y al Deporte, se hace referencia a la escasa representación de los jóvenes en los espacios de planeación y decisión, para lo que se requiere representación juvenil (EDAI, ELAI, CLJ), e incluir en los planes de desarrollo local y distrital presupuestos para proyectos relacionados. En el Derecho al Hábitat Sano y Ambiente Digno, se busca definir programas que permitan priorizar el tema del medio ambiente en las agendas locales. Es claro entonces, que para la población juvenil es una prioridad que desde la Administración Distrital se implementen programas y proyectos que les permitan hacer ejercicio de sus derechos en la vida cotidiana, en las que sean ellos y ellas los protagonistas y constructores de las propuestas</w:t>
      </w:r>
    </w:p>
    <w:p w14:paraId="5E30624D"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p>
    <w:p w14:paraId="605AF4D5" w14:textId="78DB50BC" w:rsidR="00EE74CB" w:rsidRPr="00CD5974" w:rsidRDefault="00D11595"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hAnsi="Arial Narrow"/>
        </w:rPr>
      </w:pPr>
      <w:r w:rsidRPr="00CD5974">
        <w:rPr>
          <w:rFonts w:ascii="Arial Narrow" w:eastAsia="Times New Roman" w:hAnsi="Arial Narrow"/>
          <w:b/>
          <w:bdr w:val="none" w:sz="0" w:space="0" w:color="auto"/>
          <w:lang w:eastAsia="es-ES"/>
        </w:rPr>
        <w:t>Objetivo del proyecto</w:t>
      </w:r>
    </w:p>
    <w:p w14:paraId="1C6F676C"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r w:rsidRPr="00CD5974">
        <w:rPr>
          <w:rFonts w:ascii="Arial Narrow" w:eastAsia="Times New Roman" w:hAnsi="Arial Narrow"/>
          <w:bdr w:val="none" w:sz="0" w:space="0" w:color="auto"/>
          <w:lang w:eastAsia="es-ES"/>
        </w:rPr>
        <w:lastRenderedPageBreak/>
        <w:t>Fortalecer potencialidades y capacidades en los ámbitos individuales, familiares, sociales y organizativos de las/los jóvenes.</w:t>
      </w:r>
    </w:p>
    <w:p w14:paraId="78DF6995"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p>
    <w:p w14:paraId="2DE260AE" w14:textId="721CE783" w:rsidR="00EE74CB" w:rsidRPr="00CD5974" w:rsidRDefault="00252C53"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
          <w:bdr w:val="none" w:sz="0" w:space="0" w:color="auto"/>
          <w:lang w:eastAsia="es-ES"/>
        </w:rPr>
      </w:pPr>
      <w:r w:rsidRPr="00CD5974">
        <w:rPr>
          <w:rFonts w:ascii="Arial Narrow" w:eastAsia="Times New Roman" w:hAnsi="Arial Narrow"/>
          <w:b/>
          <w:bdr w:val="none" w:sz="0" w:space="0" w:color="auto"/>
          <w:lang w:eastAsia="es-ES"/>
        </w:rPr>
        <w:t>Metas Plan de Desarrollo</w:t>
      </w:r>
    </w:p>
    <w:p w14:paraId="60A3CE3F"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p>
    <w:tbl>
      <w:tblPr>
        <w:tblW w:w="836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560"/>
        <w:gridCol w:w="1134"/>
        <w:gridCol w:w="992"/>
        <w:gridCol w:w="992"/>
        <w:gridCol w:w="992"/>
        <w:gridCol w:w="993"/>
        <w:gridCol w:w="850"/>
        <w:gridCol w:w="851"/>
      </w:tblGrid>
      <w:tr w:rsidR="00EE74CB" w:rsidRPr="00CD5974" w14:paraId="5BE4F3A1" w14:textId="77777777" w:rsidTr="002A263E">
        <w:trPr>
          <w:trHeight w:val="576"/>
        </w:trPr>
        <w:tc>
          <w:tcPr>
            <w:tcW w:w="1560" w:type="dxa"/>
            <w:shd w:val="clear" w:color="auto" w:fill="75DBFF"/>
            <w:tcMar>
              <w:top w:w="72" w:type="dxa"/>
              <w:left w:w="144" w:type="dxa"/>
              <w:bottom w:w="72" w:type="dxa"/>
              <w:right w:w="144" w:type="dxa"/>
            </w:tcMar>
            <w:vAlign w:val="center"/>
            <w:hideMark/>
          </w:tcPr>
          <w:p w14:paraId="072C3B54" w14:textId="77777777" w:rsidR="00EE74CB" w:rsidRPr="00CD5974" w:rsidRDefault="00EE74CB" w:rsidP="00D115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8"/>
                <w:szCs w:val="16"/>
                <w:bdr w:val="none" w:sz="0" w:space="0" w:color="auto"/>
                <w:lang w:eastAsia="es-ES"/>
              </w:rPr>
            </w:pPr>
            <w:r w:rsidRPr="00CD5974">
              <w:rPr>
                <w:rFonts w:ascii="Arial Narrow" w:eastAsia="Times New Roman" w:hAnsi="Arial Narrow"/>
                <w:b/>
                <w:bCs/>
                <w:sz w:val="18"/>
                <w:szCs w:val="16"/>
                <w:bdr w:val="none" w:sz="0" w:space="0" w:color="auto"/>
                <w:lang w:eastAsia="es-ES"/>
              </w:rPr>
              <w:t>Meta PDD</w:t>
            </w:r>
          </w:p>
        </w:tc>
        <w:tc>
          <w:tcPr>
            <w:tcW w:w="1134" w:type="dxa"/>
            <w:shd w:val="clear" w:color="auto" w:fill="75DBFF"/>
            <w:tcMar>
              <w:top w:w="72" w:type="dxa"/>
              <w:left w:w="144" w:type="dxa"/>
              <w:bottom w:w="72" w:type="dxa"/>
              <w:right w:w="144" w:type="dxa"/>
            </w:tcMar>
            <w:vAlign w:val="center"/>
            <w:hideMark/>
          </w:tcPr>
          <w:p w14:paraId="46ECC355" w14:textId="77777777" w:rsidR="00EE74CB" w:rsidRPr="00CD5974" w:rsidRDefault="00EE74CB" w:rsidP="00D115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8"/>
                <w:szCs w:val="16"/>
                <w:bdr w:val="none" w:sz="0" w:space="0" w:color="auto"/>
                <w:lang w:eastAsia="es-ES"/>
              </w:rPr>
            </w:pPr>
            <w:r w:rsidRPr="00CD5974">
              <w:rPr>
                <w:rFonts w:ascii="Arial Narrow" w:eastAsia="Times New Roman" w:hAnsi="Arial Narrow"/>
                <w:b/>
                <w:bCs/>
                <w:sz w:val="18"/>
                <w:szCs w:val="16"/>
                <w:bdr w:val="none" w:sz="0" w:space="0" w:color="auto"/>
                <w:lang w:eastAsia="es-ES"/>
              </w:rPr>
              <w:t>Indicador PDD</w:t>
            </w:r>
          </w:p>
        </w:tc>
        <w:tc>
          <w:tcPr>
            <w:tcW w:w="992" w:type="dxa"/>
            <w:shd w:val="clear" w:color="auto" w:fill="75DBFF"/>
            <w:tcMar>
              <w:top w:w="72" w:type="dxa"/>
              <w:left w:w="144" w:type="dxa"/>
              <w:bottom w:w="72" w:type="dxa"/>
              <w:right w:w="144" w:type="dxa"/>
            </w:tcMar>
            <w:vAlign w:val="center"/>
            <w:hideMark/>
          </w:tcPr>
          <w:p w14:paraId="040E681A" w14:textId="77777777" w:rsidR="00EE74CB" w:rsidRPr="002A263E" w:rsidRDefault="00EE74CB" w:rsidP="00D115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6"/>
                <w:szCs w:val="16"/>
                <w:bdr w:val="none" w:sz="0" w:space="0" w:color="auto"/>
                <w:lang w:eastAsia="es-ES"/>
              </w:rPr>
            </w:pPr>
            <w:r w:rsidRPr="002A263E">
              <w:rPr>
                <w:rFonts w:ascii="Arial Narrow" w:eastAsia="Times New Roman" w:hAnsi="Arial Narrow"/>
                <w:b/>
                <w:bCs/>
                <w:sz w:val="16"/>
                <w:szCs w:val="16"/>
                <w:bdr w:val="none" w:sz="0" w:space="0" w:color="auto"/>
                <w:lang w:eastAsia="es-ES"/>
              </w:rPr>
              <w:t>Ejecución 2012</w:t>
            </w:r>
          </w:p>
        </w:tc>
        <w:tc>
          <w:tcPr>
            <w:tcW w:w="992" w:type="dxa"/>
            <w:shd w:val="clear" w:color="auto" w:fill="75DBFF"/>
            <w:tcMar>
              <w:top w:w="72" w:type="dxa"/>
              <w:left w:w="144" w:type="dxa"/>
              <w:bottom w:w="72" w:type="dxa"/>
              <w:right w:w="144" w:type="dxa"/>
            </w:tcMar>
            <w:vAlign w:val="center"/>
            <w:hideMark/>
          </w:tcPr>
          <w:p w14:paraId="37BC6737" w14:textId="77777777" w:rsidR="00EE74CB" w:rsidRPr="002A263E" w:rsidRDefault="00EE74CB" w:rsidP="00D115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6"/>
                <w:szCs w:val="16"/>
                <w:bdr w:val="none" w:sz="0" w:space="0" w:color="auto"/>
                <w:lang w:eastAsia="es-ES"/>
              </w:rPr>
            </w:pPr>
            <w:r w:rsidRPr="002A263E">
              <w:rPr>
                <w:rFonts w:ascii="Arial Narrow" w:eastAsia="Times New Roman" w:hAnsi="Arial Narrow"/>
                <w:b/>
                <w:bCs/>
                <w:sz w:val="16"/>
                <w:szCs w:val="16"/>
                <w:bdr w:val="none" w:sz="0" w:space="0" w:color="auto"/>
                <w:lang w:eastAsia="es-ES"/>
              </w:rPr>
              <w:t>Ejecución 2013</w:t>
            </w:r>
          </w:p>
        </w:tc>
        <w:tc>
          <w:tcPr>
            <w:tcW w:w="992" w:type="dxa"/>
            <w:shd w:val="clear" w:color="auto" w:fill="75DBFF"/>
            <w:tcMar>
              <w:top w:w="72" w:type="dxa"/>
              <w:left w:w="144" w:type="dxa"/>
              <w:bottom w:w="72" w:type="dxa"/>
              <w:right w:w="144" w:type="dxa"/>
            </w:tcMar>
            <w:vAlign w:val="center"/>
            <w:hideMark/>
          </w:tcPr>
          <w:p w14:paraId="51D0848B" w14:textId="77777777" w:rsidR="00EE74CB" w:rsidRPr="002A263E" w:rsidRDefault="00EE74CB" w:rsidP="00D115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6"/>
                <w:szCs w:val="16"/>
                <w:bdr w:val="none" w:sz="0" w:space="0" w:color="auto"/>
                <w:lang w:eastAsia="es-ES"/>
              </w:rPr>
            </w:pPr>
            <w:r w:rsidRPr="002A263E">
              <w:rPr>
                <w:rFonts w:ascii="Arial Narrow" w:eastAsia="Times New Roman" w:hAnsi="Arial Narrow"/>
                <w:b/>
                <w:bCs/>
                <w:sz w:val="16"/>
                <w:szCs w:val="16"/>
                <w:bdr w:val="none" w:sz="0" w:space="0" w:color="auto"/>
                <w:lang w:eastAsia="es-ES"/>
              </w:rPr>
              <w:t>Ejecución 2014</w:t>
            </w:r>
          </w:p>
        </w:tc>
        <w:tc>
          <w:tcPr>
            <w:tcW w:w="993" w:type="dxa"/>
            <w:shd w:val="clear" w:color="auto" w:fill="75DBFF"/>
            <w:tcMar>
              <w:top w:w="72" w:type="dxa"/>
              <w:left w:w="144" w:type="dxa"/>
              <w:bottom w:w="72" w:type="dxa"/>
              <w:right w:w="144" w:type="dxa"/>
            </w:tcMar>
            <w:vAlign w:val="center"/>
            <w:hideMark/>
          </w:tcPr>
          <w:p w14:paraId="4779A0FC" w14:textId="77777777" w:rsidR="00EE74CB" w:rsidRPr="002A263E" w:rsidRDefault="00EE74CB" w:rsidP="00D115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6"/>
                <w:szCs w:val="16"/>
                <w:bdr w:val="none" w:sz="0" w:space="0" w:color="auto"/>
                <w:lang w:eastAsia="es-ES"/>
              </w:rPr>
            </w:pPr>
            <w:r w:rsidRPr="002A263E">
              <w:rPr>
                <w:rFonts w:ascii="Arial Narrow" w:eastAsia="Times New Roman" w:hAnsi="Arial Narrow"/>
                <w:b/>
                <w:bCs/>
                <w:sz w:val="16"/>
                <w:szCs w:val="16"/>
                <w:bdr w:val="none" w:sz="0" w:space="0" w:color="auto"/>
                <w:lang w:eastAsia="es-ES"/>
              </w:rPr>
              <w:t>Ejecución 2015</w:t>
            </w:r>
          </w:p>
        </w:tc>
        <w:tc>
          <w:tcPr>
            <w:tcW w:w="850" w:type="dxa"/>
            <w:shd w:val="clear" w:color="auto" w:fill="75DBFF"/>
            <w:tcMar>
              <w:top w:w="72" w:type="dxa"/>
              <w:left w:w="144" w:type="dxa"/>
              <w:bottom w:w="72" w:type="dxa"/>
              <w:right w:w="144" w:type="dxa"/>
            </w:tcMar>
            <w:vAlign w:val="center"/>
            <w:hideMark/>
          </w:tcPr>
          <w:p w14:paraId="2021D13F" w14:textId="77777777" w:rsidR="00EE74CB" w:rsidRPr="00CD5974" w:rsidRDefault="00EE74CB" w:rsidP="00D115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8"/>
                <w:szCs w:val="16"/>
                <w:bdr w:val="none" w:sz="0" w:space="0" w:color="auto"/>
                <w:lang w:eastAsia="es-ES"/>
              </w:rPr>
            </w:pPr>
            <w:r w:rsidRPr="00CD5974">
              <w:rPr>
                <w:rFonts w:ascii="Arial Narrow" w:eastAsia="Times New Roman" w:hAnsi="Arial Narrow"/>
                <w:b/>
                <w:bCs/>
                <w:sz w:val="18"/>
                <w:szCs w:val="16"/>
                <w:bdr w:val="none" w:sz="0" w:space="0" w:color="auto"/>
                <w:lang w:eastAsia="es-ES"/>
              </w:rPr>
              <w:t>% Avance total PDD</w:t>
            </w:r>
          </w:p>
        </w:tc>
        <w:tc>
          <w:tcPr>
            <w:tcW w:w="851" w:type="dxa"/>
            <w:shd w:val="clear" w:color="auto" w:fill="75DBFF"/>
            <w:tcMar>
              <w:top w:w="72" w:type="dxa"/>
              <w:left w:w="144" w:type="dxa"/>
              <w:bottom w:w="72" w:type="dxa"/>
              <w:right w:w="144" w:type="dxa"/>
            </w:tcMar>
            <w:vAlign w:val="center"/>
            <w:hideMark/>
          </w:tcPr>
          <w:p w14:paraId="4C650E5D" w14:textId="77777777" w:rsidR="00EE74CB" w:rsidRPr="00CD5974" w:rsidRDefault="00EE74CB" w:rsidP="00D115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8"/>
                <w:szCs w:val="16"/>
                <w:bdr w:val="none" w:sz="0" w:space="0" w:color="auto"/>
                <w:lang w:eastAsia="es-ES"/>
              </w:rPr>
            </w:pPr>
            <w:r w:rsidRPr="00CD5974">
              <w:rPr>
                <w:rFonts w:ascii="Arial Narrow" w:eastAsia="Times New Roman" w:hAnsi="Arial Narrow"/>
                <w:b/>
                <w:bCs/>
                <w:sz w:val="18"/>
                <w:szCs w:val="16"/>
                <w:bdr w:val="none" w:sz="0" w:space="0" w:color="auto"/>
                <w:lang w:eastAsia="es-ES"/>
              </w:rPr>
              <w:t>Estado  Indicador</w:t>
            </w:r>
          </w:p>
        </w:tc>
      </w:tr>
      <w:tr w:rsidR="00EE74CB" w:rsidRPr="00CD5974" w14:paraId="142B0BA5" w14:textId="77777777" w:rsidTr="002A263E">
        <w:trPr>
          <w:trHeight w:val="698"/>
        </w:trPr>
        <w:tc>
          <w:tcPr>
            <w:tcW w:w="1560" w:type="dxa"/>
            <w:shd w:val="clear" w:color="auto" w:fill="auto"/>
            <w:tcMar>
              <w:top w:w="72" w:type="dxa"/>
              <w:left w:w="144" w:type="dxa"/>
              <w:bottom w:w="72" w:type="dxa"/>
              <w:right w:w="144" w:type="dxa"/>
            </w:tcMar>
            <w:vAlign w:val="center"/>
            <w:hideMark/>
          </w:tcPr>
          <w:p w14:paraId="79634C43" w14:textId="77777777" w:rsidR="00EE74CB" w:rsidRPr="00CD5974" w:rsidRDefault="00EE74CB" w:rsidP="00D115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6"/>
                <w:bdr w:val="none" w:sz="0" w:space="0" w:color="auto"/>
                <w:lang w:eastAsia="es-ES"/>
              </w:rPr>
            </w:pPr>
            <w:r w:rsidRPr="00CD5974">
              <w:rPr>
                <w:rFonts w:ascii="Arial Narrow" w:eastAsia="Times New Roman" w:hAnsi="Arial Narrow"/>
                <w:sz w:val="18"/>
                <w:szCs w:val="16"/>
                <w:bdr w:val="none" w:sz="0" w:space="0" w:color="auto"/>
                <w:lang w:eastAsia="es-ES"/>
              </w:rPr>
              <w:t>Fortalecer proyectos de vida de por lo menos 1.000 jóvenes en situación de alta vulnerabilidad.</w:t>
            </w:r>
          </w:p>
        </w:tc>
        <w:tc>
          <w:tcPr>
            <w:tcW w:w="1134" w:type="dxa"/>
            <w:shd w:val="clear" w:color="auto" w:fill="auto"/>
            <w:tcMar>
              <w:top w:w="72" w:type="dxa"/>
              <w:left w:w="144" w:type="dxa"/>
              <w:bottom w:w="72" w:type="dxa"/>
              <w:right w:w="144" w:type="dxa"/>
            </w:tcMar>
            <w:vAlign w:val="center"/>
            <w:hideMark/>
          </w:tcPr>
          <w:p w14:paraId="7171B24E" w14:textId="77777777" w:rsidR="00EE74CB" w:rsidRPr="00CD5974" w:rsidRDefault="00EE74CB" w:rsidP="00D115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6"/>
                <w:bdr w:val="none" w:sz="0" w:space="0" w:color="auto"/>
                <w:lang w:eastAsia="es-ES"/>
              </w:rPr>
            </w:pPr>
            <w:r w:rsidRPr="00CD5974">
              <w:rPr>
                <w:rFonts w:ascii="Arial Narrow" w:eastAsia="Times New Roman" w:hAnsi="Arial Narrow"/>
                <w:sz w:val="18"/>
                <w:szCs w:val="16"/>
                <w:bdr w:val="none" w:sz="0" w:space="0" w:color="auto"/>
                <w:lang w:eastAsia="es-ES"/>
              </w:rPr>
              <w:t>Número de jóvenes que fortalecen o diseñan proyectos de vida propios.</w:t>
            </w:r>
          </w:p>
        </w:tc>
        <w:tc>
          <w:tcPr>
            <w:tcW w:w="992" w:type="dxa"/>
            <w:shd w:val="clear" w:color="auto" w:fill="auto"/>
            <w:tcMar>
              <w:top w:w="72" w:type="dxa"/>
              <w:left w:w="144" w:type="dxa"/>
              <w:bottom w:w="72" w:type="dxa"/>
              <w:right w:w="144" w:type="dxa"/>
            </w:tcMar>
            <w:vAlign w:val="center"/>
            <w:hideMark/>
          </w:tcPr>
          <w:p w14:paraId="31D23FDD" w14:textId="77777777" w:rsidR="00EE74CB" w:rsidRPr="00CD5974" w:rsidRDefault="00EE74CB" w:rsidP="00D115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Cs w:val="16"/>
                <w:bdr w:val="none" w:sz="0" w:space="0" w:color="auto"/>
                <w:lang w:eastAsia="es-ES"/>
              </w:rPr>
            </w:pPr>
            <w:r w:rsidRPr="00CD5974">
              <w:rPr>
                <w:rFonts w:ascii="Arial Narrow" w:eastAsia="Times New Roman" w:hAnsi="Arial Narrow"/>
                <w:szCs w:val="16"/>
                <w:bdr w:val="none" w:sz="0" w:space="0" w:color="auto"/>
                <w:lang w:eastAsia="es-ES"/>
              </w:rPr>
              <w:t>80</w:t>
            </w:r>
          </w:p>
        </w:tc>
        <w:tc>
          <w:tcPr>
            <w:tcW w:w="992" w:type="dxa"/>
            <w:shd w:val="clear" w:color="auto" w:fill="auto"/>
            <w:tcMar>
              <w:top w:w="72" w:type="dxa"/>
              <w:left w:w="144" w:type="dxa"/>
              <w:bottom w:w="72" w:type="dxa"/>
              <w:right w:w="144" w:type="dxa"/>
            </w:tcMar>
            <w:vAlign w:val="center"/>
            <w:hideMark/>
          </w:tcPr>
          <w:p w14:paraId="69E8DFEB" w14:textId="77777777" w:rsidR="00EE74CB" w:rsidRPr="00CD5974" w:rsidRDefault="00EE74CB" w:rsidP="00D115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Cs w:val="16"/>
                <w:bdr w:val="none" w:sz="0" w:space="0" w:color="auto"/>
                <w:lang w:eastAsia="es-ES"/>
              </w:rPr>
            </w:pPr>
            <w:r w:rsidRPr="00CD5974">
              <w:rPr>
                <w:rFonts w:ascii="Arial Narrow" w:eastAsia="Times New Roman" w:hAnsi="Arial Narrow"/>
                <w:szCs w:val="16"/>
                <w:bdr w:val="none" w:sz="0" w:space="0" w:color="auto"/>
                <w:lang w:eastAsia="es-ES"/>
              </w:rPr>
              <w:t>867</w:t>
            </w:r>
          </w:p>
        </w:tc>
        <w:tc>
          <w:tcPr>
            <w:tcW w:w="992" w:type="dxa"/>
            <w:shd w:val="clear" w:color="auto" w:fill="auto"/>
            <w:tcMar>
              <w:top w:w="72" w:type="dxa"/>
              <w:left w:w="144" w:type="dxa"/>
              <w:bottom w:w="72" w:type="dxa"/>
              <w:right w:w="144" w:type="dxa"/>
            </w:tcMar>
            <w:vAlign w:val="center"/>
            <w:hideMark/>
          </w:tcPr>
          <w:p w14:paraId="25E32406" w14:textId="77777777" w:rsidR="00EE74CB" w:rsidRPr="00CD5974" w:rsidRDefault="00EE74CB" w:rsidP="00D115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Cs w:val="16"/>
                <w:bdr w:val="none" w:sz="0" w:space="0" w:color="auto"/>
                <w:lang w:eastAsia="es-ES"/>
              </w:rPr>
            </w:pPr>
            <w:r w:rsidRPr="00CD5974">
              <w:rPr>
                <w:rFonts w:ascii="Arial Narrow" w:eastAsia="Times New Roman" w:hAnsi="Arial Narrow"/>
                <w:szCs w:val="16"/>
                <w:bdr w:val="none" w:sz="0" w:space="0" w:color="auto"/>
                <w:lang w:eastAsia="es-ES"/>
              </w:rPr>
              <w:t>56</w:t>
            </w:r>
          </w:p>
        </w:tc>
        <w:tc>
          <w:tcPr>
            <w:tcW w:w="993" w:type="dxa"/>
            <w:shd w:val="clear" w:color="auto" w:fill="auto"/>
            <w:tcMar>
              <w:top w:w="72" w:type="dxa"/>
              <w:left w:w="144" w:type="dxa"/>
              <w:bottom w:w="72" w:type="dxa"/>
              <w:right w:w="144" w:type="dxa"/>
            </w:tcMar>
            <w:vAlign w:val="center"/>
            <w:hideMark/>
          </w:tcPr>
          <w:p w14:paraId="15E9B201" w14:textId="77777777" w:rsidR="00EE74CB" w:rsidRPr="00CD5974" w:rsidRDefault="00EE74CB" w:rsidP="00D115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Cs w:val="16"/>
                <w:bdr w:val="none" w:sz="0" w:space="0" w:color="auto"/>
                <w:lang w:eastAsia="es-ES"/>
              </w:rPr>
            </w:pPr>
            <w:r w:rsidRPr="00CD5974">
              <w:rPr>
                <w:rFonts w:ascii="Arial Narrow" w:eastAsia="Times New Roman" w:hAnsi="Arial Narrow"/>
                <w:szCs w:val="16"/>
                <w:bdr w:val="none" w:sz="0" w:space="0" w:color="auto"/>
                <w:lang w:eastAsia="es-ES"/>
              </w:rPr>
              <w:t>0.0</w:t>
            </w:r>
          </w:p>
        </w:tc>
        <w:tc>
          <w:tcPr>
            <w:tcW w:w="850" w:type="dxa"/>
            <w:shd w:val="clear" w:color="auto" w:fill="auto"/>
            <w:tcMar>
              <w:top w:w="72" w:type="dxa"/>
              <w:left w:w="144" w:type="dxa"/>
              <w:bottom w:w="72" w:type="dxa"/>
              <w:right w:w="144" w:type="dxa"/>
            </w:tcMar>
            <w:vAlign w:val="center"/>
            <w:hideMark/>
          </w:tcPr>
          <w:p w14:paraId="415E9034" w14:textId="77777777" w:rsidR="00EE74CB" w:rsidRPr="00CD5974" w:rsidRDefault="00EE74CB" w:rsidP="00D115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Cs w:val="16"/>
                <w:bdr w:val="none" w:sz="0" w:space="0" w:color="auto"/>
                <w:lang w:eastAsia="es-ES"/>
              </w:rPr>
            </w:pPr>
            <w:r w:rsidRPr="00CD5974">
              <w:rPr>
                <w:rFonts w:ascii="Arial Narrow" w:eastAsia="Times New Roman" w:hAnsi="Arial Narrow"/>
                <w:szCs w:val="16"/>
                <w:bdr w:val="none" w:sz="0" w:space="0" w:color="auto"/>
                <w:lang w:eastAsia="es-ES"/>
              </w:rPr>
              <w:t>100</w:t>
            </w:r>
          </w:p>
        </w:tc>
        <w:tc>
          <w:tcPr>
            <w:tcW w:w="851" w:type="dxa"/>
            <w:shd w:val="clear" w:color="auto" w:fill="auto"/>
            <w:tcMar>
              <w:top w:w="72" w:type="dxa"/>
              <w:left w:w="144" w:type="dxa"/>
              <w:bottom w:w="72" w:type="dxa"/>
              <w:right w:w="144" w:type="dxa"/>
            </w:tcMar>
            <w:vAlign w:val="center"/>
            <w:hideMark/>
          </w:tcPr>
          <w:p w14:paraId="63CEEB70" w14:textId="77777777" w:rsidR="00EE74CB" w:rsidRPr="002A263E" w:rsidRDefault="00EE74CB" w:rsidP="00D115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0"/>
                <w:szCs w:val="16"/>
                <w:bdr w:val="none" w:sz="0" w:space="0" w:color="auto"/>
                <w:lang w:eastAsia="es-ES"/>
              </w:rPr>
            </w:pPr>
            <w:r w:rsidRPr="002A263E">
              <w:rPr>
                <w:rFonts w:ascii="Arial Narrow" w:eastAsia="Times New Roman" w:hAnsi="Arial Narrow"/>
                <w:sz w:val="20"/>
                <w:szCs w:val="16"/>
                <w:bdr w:val="none" w:sz="0" w:space="0" w:color="auto"/>
                <w:lang w:eastAsia="es-ES"/>
              </w:rPr>
              <w:t>Vigente</w:t>
            </w:r>
          </w:p>
        </w:tc>
      </w:tr>
      <w:tr w:rsidR="00EE74CB" w:rsidRPr="00CD5974" w14:paraId="72CB7AC7" w14:textId="77777777" w:rsidTr="002A263E">
        <w:trPr>
          <w:trHeight w:val="952"/>
        </w:trPr>
        <w:tc>
          <w:tcPr>
            <w:tcW w:w="1560" w:type="dxa"/>
            <w:shd w:val="clear" w:color="auto" w:fill="auto"/>
            <w:tcMar>
              <w:top w:w="72" w:type="dxa"/>
              <w:left w:w="144" w:type="dxa"/>
              <w:bottom w:w="72" w:type="dxa"/>
              <w:right w:w="144" w:type="dxa"/>
            </w:tcMar>
            <w:vAlign w:val="center"/>
            <w:hideMark/>
          </w:tcPr>
          <w:p w14:paraId="526A7841" w14:textId="77777777" w:rsidR="00EE74CB" w:rsidRPr="00CD5974" w:rsidRDefault="00EE74CB" w:rsidP="00D115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6"/>
                <w:bdr w:val="none" w:sz="0" w:space="0" w:color="auto"/>
                <w:lang w:eastAsia="es-ES"/>
              </w:rPr>
            </w:pPr>
            <w:r w:rsidRPr="00CD5974">
              <w:rPr>
                <w:rFonts w:ascii="Arial Narrow" w:eastAsia="Times New Roman" w:hAnsi="Arial Narrow"/>
                <w:sz w:val="18"/>
                <w:szCs w:val="16"/>
                <w:bdr w:val="none" w:sz="0" w:space="0" w:color="auto"/>
                <w:lang w:eastAsia="es-ES"/>
              </w:rPr>
              <w:t>3.000 jóvenes participan en espacios de identificación y decisión acerca de las soluciones de las principales problemáticas de este grupo poblacional.</w:t>
            </w:r>
          </w:p>
        </w:tc>
        <w:tc>
          <w:tcPr>
            <w:tcW w:w="1134" w:type="dxa"/>
            <w:shd w:val="clear" w:color="auto" w:fill="auto"/>
            <w:tcMar>
              <w:top w:w="72" w:type="dxa"/>
              <w:left w:w="144" w:type="dxa"/>
              <w:bottom w:w="72" w:type="dxa"/>
              <w:right w:w="144" w:type="dxa"/>
            </w:tcMar>
            <w:vAlign w:val="center"/>
            <w:hideMark/>
          </w:tcPr>
          <w:p w14:paraId="5994421C" w14:textId="77777777" w:rsidR="00EE74CB" w:rsidRPr="00CD5974" w:rsidRDefault="00EE74CB" w:rsidP="00D115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6"/>
                <w:bdr w:val="none" w:sz="0" w:space="0" w:color="auto"/>
                <w:lang w:eastAsia="es-ES"/>
              </w:rPr>
            </w:pPr>
            <w:r w:rsidRPr="00CD5974">
              <w:rPr>
                <w:rFonts w:ascii="Arial Narrow" w:eastAsia="Times New Roman" w:hAnsi="Arial Narrow"/>
                <w:sz w:val="18"/>
                <w:szCs w:val="16"/>
                <w:bdr w:val="none" w:sz="0" w:space="0" w:color="auto"/>
                <w:lang w:eastAsia="es-ES"/>
              </w:rPr>
              <w:t>Número de jóvenes que participan en espacios de decisión.</w:t>
            </w:r>
          </w:p>
        </w:tc>
        <w:tc>
          <w:tcPr>
            <w:tcW w:w="992" w:type="dxa"/>
            <w:shd w:val="clear" w:color="auto" w:fill="auto"/>
            <w:tcMar>
              <w:top w:w="72" w:type="dxa"/>
              <w:left w:w="144" w:type="dxa"/>
              <w:bottom w:w="72" w:type="dxa"/>
              <w:right w:w="144" w:type="dxa"/>
            </w:tcMar>
            <w:vAlign w:val="center"/>
            <w:hideMark/>
          </w:tcPr>
          <w:p w14:paraId="27B9069D" w14:textId="77777777" w:rsidR="00EE74CB" w:rsidRPr="00CD5974" w:rsidRDefault="00EE74CB" w:rsidP="00D115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Cs w:val="16"/>
                <w:bdr w:val="none" w:sz="0" w:space="0" w:color="auto"/>
                <w:lang w:eastAsia="es-ES"/>
              </w:rPr>
            </w:pPr>
            <w:r w:rsidRPr="00CD5974">
              <w:rPr>
                <w:rFonts w:ascii="Arial Narrow" w:eastAsia="Times New Roman" w:hAnsi="Arial Narrow"/>
                <w:szCs w:val="16"/>
                <w:bdr w:val="none" w:sz="0" w:space="0" w:color="auto"/>
                <w:lang w:eastAsia="es-ES"/>
              </w:rPr>
              <w:t>171</w:t>
            </w:r>
          </w:p>
        </w:tc>
        <w:tc>
          <w:tcPr>
            <w:tcW w:w="992" w:type="dxa"/>
            <w:shd w:val="clear" w:color="auto" w:fill="auto"/>
            <w:tcMar>
              <w:top w:w="72" w:type="dxa"/>
              <w:left w:w="144" w:type="dxa"/>
              <w:bottom w:w="72" w:type="dxa"/>
              <w:right w:w="144" w:type="dxa"/>
            </w:tcMar>
            <w:vAlign w:val="center"/>
            <w:hideMark/>
          </w:tcPr>
          <w:p w14:paraId="003F71BB" w14:textId="77777777" w:rsidR="00EE74CB" w:rsidRPr="00CD5974" w:rsidRDefault="00EE74CB" w:rsidP="00D115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Cs w:val="16"/>
                <w:bdr w:val="none" w:sz="0" w:space="0" w:color="auto"/>
                <w:lang w:eastAsia="es-ES"/>
              </w:rPr>
            </w:pPr>
            <w:r w:rsidRPr="00CD5974">
              <w:rPr>
                <w:rFonts w:ascii="Arial Narrow" w:eastAsia="Times New Roman" w:hAnsi="Arial Narrow"/>
                <w:szCs w:val="16"/>
                <w:bdr w:val="none" w:sz="0" w:space="0" w:color="auto"/>
                <w:lang w:eastAsia="es-ES"/>
              </w:rPr>
              <w:t>1384</w:t>
            </w:r>
          </w:p>
        </w:tc>
        <w:tc>
          <w:tcPr>
            <w:tcW w:w="992" w:type="dxa"/>
            <w:shd w:val="clear" w:color="auto" w:fill="auto"/>
            <w:tcMar>
              <w:top w:w="72" w:type="dxa"/>
              <w:left w:w="144" w:type="dxa"/>
              <w:bottom w:w="72" w:type="dxa"/>
              <w:right w:w="144" w:type="dxa"/>
            </w:tcMar>
            <w:vAlign w:val="center"/>
            <w:hideMark/>
          </w:tcPr>
          <w:p w14:paraId="1CFACB5B" w14:textId="77777777" w:rsidR="00EE74CB" w:rsidRPr="00CD5974" w:rsidRDefault="00EE74CB" w:rsidP="00D115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Cs w:val="16"/>
                <w:bdr w:val="none" w:sz="0" w:space="0" w:color="auto"/>
                <w:lang w:eastAsia="es-ES"/>
              </w:rPr>
            </w:pPr>
            <w:r w:rsidRPr="00CD5974">
              <w:rPr>
                <w:rFonts w:ascii="Arial Narrow" w:eastAsia="Times New Roman" w:hAnsi="Arial Narrow"/>
                <w:szCs w:val="16"/>
                <w:bdr w:val="none" w:sz="0" w:space="0" w:color="auto"/>
                <w:lang w:eastAsia="es-ES"/>
              </w:rPr>
              <w:t>868</w:t>
            </w:r>
          </w:p>
        </w:tc>
        <w:tc>
          <w:tcPr>
            <w:tcW w:w="993" w:type="dxa"/>
            <w:shd w:val="clear" w:color="auto" w:fill="auto"/>
            <w:tcMar>
              <w:top w:w="72" w:type="dxa"/>
              <w:left w:w="144" w:type="dxa"/>
              <w:bottom w:w="72" w:type="dxa"/>
              <w:right w:w="144" w:type="dxa"/>
            </w:tcMar>
            <w:vAlign w:val="center"/>
            <w:hideMark/>
          </w:tcPr>
          <w:p w14:paraId="5C583348" w14:textId="77777777" w:rsidR="00EE74CB" w:rsidRPr="00CD5974" w:rsidRDefault="00EE74CB" w:rsidP="00D115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Cs w:val="16"/>
                <w:bdr w:val="none" w:sz="0" w:space="0" w:color="auto"/>
                <w:lang w:eastAsia="es-ES"/>
              </w:rPr>
            </w:pPr>
            <w:r w:rsidRPr="00CD5974">
              <w:rPr>
                <w:rFonts w:ascii="Arial Narrow" w:eastAsia="Times New Roman" w:hAnsi="Arial Narrow"/>
                <w:szCs w:val="16"/>
                <w:bdr w:val="none" w:sz="0" w:space="0" w:color="auto"/>
                <w:lang w:eastAsia="es-ES"/>
              </w:rPr>
              <w:t>610</w:t>
            </w:r>
          </w:p>
        </w:tc>
        <w:tc>
          <w:tcPr>
            <w:tcW w:w="850" w:type="dxa"/>
            <w:shd w:val="clear" w:color="auto" w:fill="auto"/>
            <w:tcMar>
              <w:top w:w="72" w:type="dxa"/>
              <w:left w:w="144" w:type="dxa"/>
              <w:bottom w:w="72" w:type="dxa"/>
              <w:right w:w="144" w:type="dxa"/>
            </w:tcMar>
            <w:vAlign w:val="center"/>
            <w:hideMark/>
          </w:tcPr>
          <w:p w14:paraId="3EB4357C" w14:textId="77777777" w:rsidR="00EE74CB" w:rsidRPr="00CD5974" w:rsidRDefault="00EE74CB" w:rsidP="00D115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Cs w:val="16"/>
                <w:bdr w:val="none" w:sz="0" w:space="0" w:color="auto"/>
                <w:lang w:eastAsia="es-ES"/>
              </w:rPr>
            </w:pPr>
            <w:r w:rsidRPr="00CD5974">
              <w:rPr>
                <w:rFonts w:ascii="Arial Narrow" w:eastAsia="Times New Roman" w:hAnsi="Arial Narrow"/>
                <w:szCs w:val="16"/>
                <w:bdr w:val="none" w:sz="0" w:space="0" w:color="auto"/>
                <w:lang w:eastAsia="es-ES"/>
              </w:rPr>
              <w:t>100</w:t>
            </w:r>
          </w:p>
        </w:tc>
        <w:tc>
          <w:tcPr>
            <w:tcW w:w="851" w:type="dxa"/>
            <w:shd w:val="clear" w:color="auto" w:fill="auto"/>
            <w:tcMar>
              <w:top w:w="72" w:type="dxa"/>
              <w:left w:w="144" w:type="dxa"/>
              <w:bottom w:w="72" w:type="dxa"/>
              <w:right w:w="144" w:type="dxa"/>
            </w:tcMar>
            <w:vAlign w:val="center"/>
            <w:hideMark/>
          </w:tcPr>
          <w:p w14:paraId="2274B834" w14:textId="77777777" w:rsidR="00EE74CB" w:rsidRPr="002A263E" w:rsidRDefault="00EE74CB" w:rsidP="00D115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0"/>
                <w:szCs w:val="16"/>
                <w:bdr w:val="none" w:sz="0" w:space="0" w:color="auto"/>
                <w:lang w:eastAsia="es-ES"/>
              </w:rPr>
            </w:pPr>
            <w:r w:rsidRPr="002A263E">
              <w:rPr>
                <w:rFonts w:ascii="Arial Narrow" w:eastAsia="Times New Roman" w:hAnsi="Arial Narrow"/>
                <w:sz w:val="20"/>
                <w:szCs w:val="16"/>
                <w:bdr w:val="none" w:sz="0" w:space="0" w:color="auto"/>
                <w:lang w:eastAsia="es-ES"/>
              </w:rPr>
              <w:t>Vigente</w:t>
            </w:r>
          </w:p>
        </w:tc>
      </w:tr>
    </w:tbl>
    <w:p w14:paraId="033226F9"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sz w:val="16"/>
          <w:szCs w:val="16"/>
          <w:bdr w:val="none" w:sz="0" w:space="0" w:color="auto"/>
          <w:lang w:eastAsia="es-ES"/>
        </w:rPr>
      </w:pPr>
      <w:r w:rsidRPr="00CD5974">
        <w:rPr>
          <w:rFonts w:ascii="Arial Narrow" w:eastAsia="Times New Roman" w:hAnsi="Arial Narrow"/>
          <w:sz w:val="16"/>
          <w:szCs w:val="16"/>
          <w:bdr w:val="none" w:sz="0" w:space="0" w:color="auto"/>
          <w:lang w:eastAsia="es-ES"/>
        </w:rPr>
        <w:t>Fuente: Secretaría Distrital de Integración Social SDIS – Subdirección para la Juventud.</w:t>
      </w:r>
    </w:p>
    <w:p w14:paraId="360DC98B"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r w:rsidRPr="00CD5974">
        <w:rPr>
          <w:rFonts w:ascii="Arial Narrow" w:eastAsia="Times New Roman" w:hAnsi="Arial Narrow"/>
          <w:bdr w:val="none" w:sz="0" w:space="0" w:color="auto"/>
          <w:lang w:eastAsia="es-ES"/>
        </w:rPr>
        <w:t xml:space="preserve"> </w:t>
      </w:r>
    </w:p>
    <w:p w14:paraId="49F99DFC" w14:textId="65B58719" w:rsidR="00EE74CB" w:rsidRPr="00CD5974" w:rsidRDefault="00040189"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
          <w:bdr w:val="none" w:sz="0" w:space="0" w:color="auto"/>
          <w:lang w:eastAsia="es-ES"/>
        </w:rPr>
      </w:pPr>
      <w:r w:rsidRPr="00CD5974">
        <w:rPr>
          <w:rFonts w:ascii="Arial Narrow" w:eastAsia="Times New Roman" w:hAnsi="Arial Narrow"/>
          <w:b/>
          <w:bdr w:val="none" w:sz="0" w:space="0" w:color="auto"/>
          <w:lang w:eastAsia="es-ES"/>
        </w:rPr>
        <w:t>Metas Plan S</w:t>
      </w:r>
      <w:r w:rsidR="00D11595" w:rsidRPr="00CD5974">
        <w:rPr>
          <w:rFonts w:ascii="Arial Narrow" w:eastAsia="Times New Roman" w:hAnsi="Arial Narrow"/>
          <w:b/>
          <w:bdr w:val="none" w:sz="0" w:space="0" w:color="auto"/>
          <w:lang w:eastAsia="es-ES"/>
        </w:rPr>
        <w:t>ectorial</w:t>
      </w:r>
    </w:p>
    <w:p w14:paraId="082E97C7"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913"/>
        <w:gridCol w:w="1559"/>
        <w:gridCol w:w="1701"/>
        <w:gridCol w:w="993"/>
        <w:gridCol w:w="992"/>
        <w:gridCol w:w="850"/>
        <w:gridCol w:w="1134"/>
      </w:tblGrid>
      <w:tr w:rsidR="00EE5FFD" w:rsidRPr="00CD5974" w14:paraId="47396BFF" w14:textId="77777777" w:rsidTr="00BC097A">
        <w:trPr>
          <w:trHeight w:val="584"/>
        </w:trPr>
        <w:tc>
          <w:tcPr>
            <w:tcW w:w="1913" w:type="dxa"/>
            <w:shd w:val="clear" w:color="auto" w:fill="75DBFF"/>
            <w:tcMar>
              <w:top w:w="15" w:type="dxa"/>
              <w:left w:w="70" w:type="dxa"/>
              <w:bottom w:w="0" w:type="dxa"/>
              <w:right w:w="70" w:type="dxa"/>
            </w:tcMar>
            <w:vAlign w:val="center"/>
          </w:tcPr>
          <w:p w14:paraId="7E816EDA"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20"/>
                <w:szCs w:val="16"/>
                <w:bdr w:val="none" w:sz="0" w:space="0" w:color="auto"/>
                <w:lang w:eastAsia="es-ES"/>
              </w:rPr>
            </w:pPr>
            <w:r w:rsidRPr="00CD5974">
              <w:rPr>
                <w:rFonts w:ascii="Arial Narrow" w:eastAsia="Times New Roman" w:hAnsi="Arial Narrow"/>
                <w:b/>
                <w:sz w:val="20"/>
                <w:szCs w:val="16"/>
                <w:bdr w:val="none" w:sz="0" w:space="0" w:color="auto"/>
                <w:lang w:eastAsia="es-ES"/>
              </w:rPr>
              <w:t>Meta  plan sectorial</w:t>
            </w:r>
          </w:p>
        </w:tc>
        <w:tc>
          <w:tcPr>
            <w:tcW w:w="1559" w:type="dxa"/>
            <w:shd w:val="clear" w:color="auto" w:fill="75DBFF"/>
            <w:tcMar>
              <w:top w:w="15" w:type="dxa"/>
              <w:left w:w="70" w:type="dxa"/>
              <w:bottom w:w="0" w:type="dxa"/>
              <w:right w:w="70" w:type="dxa"/>
            </w:tcMar>
            <w:vAlign w:val="center"/>
          </w:tcPr>
          <w:p w14:paraId="46869EED"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20"/>
                <w:szCs w:val="16"/>
                <w:bdr w:val="none" w:sz="0" w:space="0" w:color="auto"/>
                <w:lang w:eastAsia="es-ES"/>
              </w:rPr>
            </w:pPr>
            <w:r w:rsidRPr="00CD5974">
              <w:rPr>
                <w:rFonts w:ascii="Arial Narrow" w:eastAsia="Times New Roman" w:hAnsi="Arial Narrow"/>
                <w:b/>
                <w:bCs/>
                <w:sz w:val="20"/>
                <w:szCs w:val="16"/>
                <w:bdr w:val="none" w:sz="0" w:space="0" w:color="auto"/>
                <w:lang w:eastAsia="es-ES"/>
              </w:rPr>
              <w:t>Ejecución 2012 *</w:t>
            </w:r>
          </w:p>
        </w:tc>
        <w:tc>
          <w:tcPr>
            <w:tcW w:w="1701" w:type="dxa"/>
            <w:shd w:val="clear" w:color="auto" w:fill="75DBFF"/>
            <w:tcMar>
              <w:top w:w="15" w:type="dxa"/>
              <w:left w:w="70" w:type="dxa"/>
              <w:bottom w:w="0" w:type="dxa"/>
              <w:right w:w="70" w:type="dxa"/>
            </w:tcMar>
            <w:vAlign w:val="center"/>
          </w:tcPr>
          <w:p w14:paraId="358BBC25"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20"/>
                <w:szCs w:val="16"/>
                <w:bdr w:val="none" w:sz="0" w:space="0" w:color="auto"/>
                <w:lang w:eastAsia="es-ES"/>
              </w:rPr>
            </w:pPr>
            <w:r w:rsidRPr="00CD5974">
              <w:rPr>
                <w:rFonts w:ascii="Arial Narrow" w:eastAsia="Times New Roman" w:hAnsi="Arial Narrow"/>
                <w:b/>
                <w:bCs/>
                <w:sz w:val="20"/>
                <w:szCs w:val="16"/>
                <w:bdr w:val="none" w:sz="0" w:space="0" w:color="auto"/>
                <w:lang w:eastAsia="es-ES"/>
              </w:rPr>
              <w:t>Ejecución 2013</w:t>
            </w:r>
          </w:p>
        </w:tc>
        <w:tc>
          <w:tcPr>
            <w:tcW w:w="993" w:type="dxa"/>
            <w:shd w:val="clear" w:color="auto" w:fill="75DBFF"/>
            <w:tcMar>
              <w:top w:w="15" w:type="dxa"/>
              <w:left w:w="70" w:type="dxa"/>
              <w:bottom w:w="0" w:type="dxa"/>
              <w:right w:w="70" w:type="dxa"/>
            </w:tcMar>
            <w:vAlign w:val="center"/>
          </w:tcPr>
          <w:p w14:paraId="4CBDAD4F"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20"/>
                <w:szCs w:val="16"/>
                <w:bdr w:val="none" w:sz="0" w:space="0" w:color="auto"/>
                <w:lang w:eastAsia="es-ES"/>
              </w:rPr>
            </w:pPr>
            <w:r w:rsidRPr="00CD5974">
              <w:rPr>
                <w:rFonts w:ascii="Arial Narrow" w:eastAsia="Times New Roman" w:hAnsi="Arial Narrow"/>
                <w:b/>
                <w:bCs/>
                <w:sz w:val="20"/>
                <w:szCs w:val="16"/>
                <w:bdr w:val="none" w:sz="0" w:space="0" w:color="auto"/>
                <w:lang w:eastAsia="es-ES"/>
              </w:rPr>
              <w:t>Ejecución 2014</w:t>
            </w:r>
          </w:p>
        </w:tc>
        <w:tc>
          <w:tcPr>
            <w:tcW w:w="992" w:type="dxa"/>
            <w:shd w:val="clear" w:color="auto" w:fill="75DBFF"/>
            <w:tcMar>
              <w:top w:w="15" w:type="dxa"/>
              <w:left w:w="70" w:type="dxa"/>
              <w:bottom w:w="0" w:type="dxa"/>
              <w:right w:w="70" w:type="dxa"/>
            </w:tcMar>
            <w:vAlign w:val="center"/>
          </w:tcPr>
          <w:p w14:paraId="23AE8FAF"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20"/>
                <w:szCs w:val="16"/>
                <w:bdr w:val="none" w:sz="0" w:space="0" w:color="auto"/>
                <w:lang w:eastAsia="es-ES"/>
              </w:rPr>
            </w:pPr>
            <w:r w:rsidRPr="00CD5974">
              <w:rPr>
                <w:rFonts w:ascii="Arial Narrow" w:eastAsia="Times New Roman" w:hAnsi="Arial Narrow"/>
                <w:b/>
                <w:bCs/>
                <w:sz w:val="20"/>
                <w:szCs w:val="16"/>
                <w:bdr w:val="none" w:sz="0" w:space="0" w:color="auto"/>
                <w:lang w:eastAsia="es-ES"/>
              </w:rPr>
              <w:t>Ejecución 2015 **</w:t>
            </w:r>
          </w:p>
        </w:tc>
        <w:tc>
          <w:tcPr>
            <w:tcW w:w="850" w:type="dxa"/>
            <w:shd w:val="clear" w:color="auto" w:fill="75DBFF"/>
            <w:vAlign w:val="center"/>
          </w:tcPr>
          <w:p w14:paraId="7ACAFA32"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sz w:val="20"/>
                <w:szCs w:val="16"/>
                <w:bdr w:val="none" w:sz="0" w:space="0" w:color="auto"/>
                <w:lang w:eastAsia="es-ES"/>
              </w:rPr>
            </w:pPr>
            <w:r w:rsidRPr="00CD5974">
              <w:rPr>
                <w:rFonts w:ascii="Arial Narrow" w:eastAsia="Times New Roman" w:hAnsi="Arial Narrow"/>
                <w:b/>
                <w:bCs/>
                <w:sz w:val="20"/>
                <w:szCs w:val="16"/>
                <w:bdr w:val="none" w:sz="0" w:space="0" w:color="auto"/>
                <w:lang w:eastAsia="es-ES"/>
              </w:rPr>
              <w:t>Total</w:t>
            </w:r>
          </w:p>
        </w:tc>
        <w:tc>
          <w:tcPr>
            <w:tcW w:w="1134" w:type="dxa"/>
            <w:shd w:val="clear" w:color="auto" w:fill="75DBFF"/>
            <w:tcMar>
              <w:top w:w="15" w:type="dxa"/>
              <w:left w:w="70" w:type="dxa"/>
              <w:bottom w:w="0" w:type="dxa"/>
              <w:right w:w="70" w:type="dxa"/>
            </w:tcMar>
            <w:vAlign w:val="center"/>
            <w:hideMark/>
          </w:tcPr>
          <w:p w14:paraId="57ED5742"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20"/>
                <w:szCs w:val="16"/>
                <w:bdr w:val="none" w:sz="0" w:space="0" w:color="auto"/>
                <w:lang w:eastAsia="es-ES"/>
              </w:rPr>
            </w:pPr>
            <w:r w:rsidRPr="00CD5974">
              <w:rPr>
                <w:rFonts w:ascii="Arial Narrow" w:eastAsia="Times New Roman" w:hAnsi="Arial Narrow"/>
                <w:b/>
                <w:bCs/>
                <w:sz w:val="20"/>
                <w:szCs w:val="16"/>
                <w:bdr w:val="none" w:sz="0" w:space="0" w:color="auto"/>
                <w:lang w:eastAsia="es-ES"/>
              </w:rPr>
              <w:t>%  avance meta</w:t>
            </w:r>
          </w:p>
        </w:tc>
      </w:tr>
      <w:tr w:rsidR="00EE74CB" w:rsidRPr="00CD5974" w14:paraId="1EBB7B92" w14:textId="77777777" w:rsidTr="00BC097A">
        <w:trPr>
          <w:trHeight w:val="584"/>
        </w:trPr>
        <w:tc>
          <w:tcPr>
            <w:tcW w:w="1913" w:type="dxa"/>
            <w:shd w:val="clear" w:color="auto" w:fill="auto"/>
            <w:tcMar>
              <w:top w:w="15" w:type="dxa"/>
              <w:left w:w="70" w:type="dxa"/>
              <w:bottom w:w="0" w:type="dxa"/>
              <w:right w:w="70" w:type="dxa"/>
            </w:tcMar>
            <w:vAlign w:val="center"/>
          </w:tcPr>
          <w:p w14:paraId="00F0FA7F"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0"/>
                <w:szCs w:val="16"/>
                <w:bdr w:val="none" w:sz="0" w:space="0" w:color="auto"/>
                <w:lang w:eastAsia="es-ES"/>
              </w:rPr>
            </w:pPr>
            <w:r w:rsidRPr="00CD5974">
              <w:rPr>
                <w:rFonts w:ascii="Arial Narrow" w:eastAsia="Times New Roman" w:hAnsi="Arial Narrow"/>
                <w:bCs/>
                <w:sz w:val="20"/>
                <w:szCs w:val="16"/>
                <w:bdr w:val="none" w:sz="0" w:space="0" w:color="auto"/>
                <w:lang w:eastAsia="es-ES"/>
              </w:rPr>
              <w:t xml:space="preserve">34340 </w:t>
            </w:r>
            <w:r w:rsidRPr="00CD5974">
              <w:rPr>
                <w:rFonts w:ascii="Arial Narrow" w:eastAsia="Times New Roman" w:hAnsi="Arial Narrow"/>
                <w:sz w:val="20"/>
                <w:szCs w:val="16"/>
                <w:bdr w:val="none" w:sz="0" w:space="0" w:color="auto"/>
                <w:lang w:eastAsia="es-ES"/>
              </w:rPr>
              <w:t xml:space="preserve">Jóvenes </w:t>
            </w:r>
            <w:r w:rsidRPr="00CD5974">
              <w:rPr>
                <w:rFonts w:ascii="Arial Narrow" w:eastAsia="Times New Roman" w:hAnsi="Arial Narrow"/>
                <w:bCs/>
                <w:sz w:val="20"/>
                <w:szCs w:val="16"/>
                <w:bdr w:val="none" w:sz="0" w:space="0" w:color="auto"/>
                <w:lang w:eastAsia="es-ES"/>
              </w:rPr>
              <w:t xml:space="preserve">identificados y vinculados a ofertas de servicios </w:t>
            </w:r>
            <w:r w:rsidRPr="00CD5974">
              <w:rPr>
                <w:rFonts w:ascii="Arial Narrow" w:eastAsia="Times New Roman" w:hAnsi="Arial Narrow"/>
                <w:sz w:val="20"/>
                <w:szCs w:val="16"/>
                <w:bdr w:val="none" w:sz="0" w:space="0" w:color="auto"/>
                <w:lang w:eastAsia="es-ES"/>
              </w:rPr>
              <w:t xml:space="preserve">intrainstitucionales e intersectoriales y a procesos juveniles, </w:t>
            </w:r>
            <w:r w:rsidRPr="00CD5974">
              <w:rPr>
                <w:rFonts w:ascii="Arial Narrow" w:eastAsia="Times New Roman" w:hAnsi="Arial Narrow"/>
                <w:bCs/>
                <w:sz w:val="20"/>
                <w:szCs w:val="16"/>
                <w:bdr w:val="none" w:sz="0" w:space="0" w:color="auto"/>
                <w:lang w:eastAsia="es-ES"/>
              </w:rPr>
              <w:t>de 53.994 (meta).</w:t>
            </w:r>
          </w:p>
        </w:tc>
        <w:tc>
          <w:tcPr>
            <w:tcW w:w="1559" w:type="dxa"/>
            <w:shd w:val="clear" w:color="auto" w:fill="auto"/>
            <w:tcMar>
              <w:top w:w="15" w:type="dxa"/>
              <w:left w:w="70" w:type="dxa"/>
              <w:bottom w:w="0" w:type="dxa"/>
              <w:right w:w="70" w:type="dxa"/>
            </w:tcMar>
            <w:vAlign w:val="center"/>
          </w:tcPr>
          <w:p w14:paraId="37C679FB"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0"/>
                <w:szCs w:val="16"/>
                <w:bdr w:val="none" w:sz="0" w:space="0" w:color="auto"/>
                <w:lang w:eastAsia="es-ES"/>
              </w:rPr>
            </w:pPr>
            <w:r w:rsidRPr="00CD5974">
              <w:rPr>
                <w:rFonts w:ascii="Arial Narrow" w:eastAsia="Times New Roman" w:hAnsi="Arial Narrow"/>
                <w:sz w:val="20"/>
                <w:szCs w:val="16"/>
                <w:bdr w:val="none" w:sz="0" w:space="0" w:color="auto"/>
                <w:lang w:eastAsia="es-ES"/>
              </w:rPr>
              <w:t>80</w:t>
            </w:r>
          </w:p>
        </w:tc>
        <w:tc>
          <w:tcPr>
            <w:tcW w:w="1701" w:type="dxa"/>
            <w:shd w:val="clear" w:color="auto" w:fill="auto"/>
            <w:tcMar>
              <w:top w:w="15" w:type="dxa"/>
              <w:left w:w="70" w:type="dxa"/>
              <w:bottom w:w="0" w:type="dxa"/>
              <w:right w:w="70" w:type="dxa"/>
            </w:tcMar>
            <w:vAlign w:val="center"/>
          </w:tcPr>
          <w:p w14:paraId="54427397"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0"/>
                <w:szCs w:val="16"/>
                <w:bdr w:val="none" w:sz="0" w:space="0" w:color="auto"/>
                <w:lang w:eastAsia="es-ES"/>
              </w:rPr>
            </w:pPr>
            <w:r w:rsidRPr="00CD5974">
              <w:rPr>
                <w:rFonts w:ascii="Arial Narrow" w:eastAsia="Times New Roman" w:hAnsi="Arial Narrow"/>
                <w:sz w:val="20"/>
                <w:szCs w:val="16"/>
                <w:bdr w:val="none" w:sz="0" w:space="0" w:color="auto"/>
                <w:lang w:eastAsia="es-ES"/>
              </w:rPr>
              <w:t>5856</w:t>
            </w:r>
          </w:p>
        </w:tc>
        <w:tc>
          <w:tcPr>
            <w:tcW w:w="993" w:type="dxa"/>
            <w:shd w:val="clear" w:color="auto" w:fill="auto"/>
            <w:tcMar>
              <w:top w:w="15" w:type="dxa"/>
              <w:left w:w="70" w:type="dxa"/>
              <w:bottom w:w="0" w:type="dxa"/>
              <w:right w:w="70" w:type="dxa"/>
            </w:tcMar>
            <w:vAlign w:val="center"/>
          </w:tcPr>
          <w:p w14:paraId="14595242"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0"/>
                <w:szCs w:val="16"/>
                <w:bdr w:val="none" w:sz="0" w:space="0" w:color="auto"/>
                <w:lang w:eastAsia="es-ES"/>
              </w:rPr>
            </w:pPr>
            <w:r w:rsidRPr="00CD5974">
              <w:rPr>
                <w:rFonts w:ascii="Arial Narrow" w:eastAsia="Times New Roman" w:hAnsi="Arial Narrow"/>
                <w:sz w:val="20"/>
                <w:szCs w:val="16"/>
                <w:bdr w:val="none" w:sz="0" w:space="0" w:color="auto"/>
                <w:lang w:eastAsia="es-ES"/>
              </w:rPr>
              <w:t>6000</w:t>
            </w:r>
          </w:p>
        </w:tc>
        <w:tc>
          <w:tcPr>
            <w:tcW w:w="992" w:type="dxa"/>
            <w:shd w:val="clear" w:color="auto" w:fill="auto"/>
            <w:tcMar>
              <w:top w:w="15" w:type="dxa"/>
              <w:left w:w="70" w:type="dxa"/>
              <w:bottom w:w="0" w:type="dxa"/>
              <w:right w:w="70" w:type="dxa"/>
            </w:tcMar>
            <w:vAlign w:val="center"/>
          </w:tcPr>
          <w:p w14:paraId="41B55EC1"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0"/>
                <w:szCs w:val="16"/>
                <w:bdr w:val="none" w:sz="0" w:space="0" w:color="auto"/>
                <w:lang w:eastAsia="es-ES"/>
              </w:rPr>
            </w:pPr>
            <w:r w:rsidRPr="00CD5974">
              <w:rPr>
                <w:rFonts w:ascii="Arial Narrow" w:eastAsia="Times New Roman" w:hAnsi="Arial Narrow"/>
                <w:sz w:val="20"/>
                <w:szCs w:val="16"/>
                <w:bdr w:val="none" w:sz="0" w:space="0" w:color="auto"/>
                <w:lang w:eastAsia="es-ES"/>
              </w:rPr>
              <w:t>21166</w:t>
            </w:r>
          </w:p>
        </w:tc>
        <w:tc>
          <w:tcPr>
            <w:tcW w:w="850" w:type="dxa"/>
            <w:shd w:val="clear" w:color="auto" w:fill="auto"/>
            <w:vAlign w:val="center"/>
          </w:tcPr>
          <w:p w14:paraId="6600F577"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0"/>
                <w:szCs w:val="16"/>
                <w:bdr w:val="none" w:sz="0" w:space="0" w:color="auto"/>
                <w:lang w:eastAsia="es-ES"/>
              </w:rPr>
            </w:pPr>
            <w:r w:rsidRPr="00CD5974">
              <w:rPr>
                <w:rFonts w:ascii="Arial Narrow" w:eastAsia="Times New Roman" w:hAnsi="Arial Narrow"/>
                <w:sz w:val="20"/>
                <w:szCs w:val="16"/>
                <w:bdr w:val="none" w:sz="0" w:space="0" w:color="auto"/>
                <w:lang w:eastAsia="es-ES"/>
              </w:rPr>
              <w:t>34340</w:t>
            </w:r>
          </w:p>
        </w:tc>
        <w:tc>
          <w:tcPr>
            <w:tcW w:w="1134" w:type="dxa"/>
            <w:shd w:val="clear" w:color="auto" w:fill="auto"/>
            <w:tcMar>
              <w:top w:w="72" w:type="dxa"/>
              <w:left w:w="144" w:type="dxa"/>
              <w:bottom w:w="72" w:type="dxa"/>
              <w:right w:w="144" w:type="dxa"/>
            </w:tcMar>
            <w:vAlign w:val="center"/>
            <w:hideMark/>
          </w:tcPr>
          <w:p w14:paraId="4DD5D0E3"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0"/>
                <w:szCs w:val="16"/>
                <w:bdr w:val="none" w:sz="0" w:space="0" w:color="auto"/>
                <w:lang w:eastAsia="es-ES"/>
              </w:rPr>
            </w:pPr>
            <w:r w:rsidRPr="00CD5974">
              <w:rPr>
                <w:rFonts w:ascii="Arial Narrow" w:eastAsia="Times New Roman" w:hAnsi="Arial Narrow"/>
                <w:sz w:val="20"/>
                <w:szCs w:val="16"/>
                <w:bdr w:val="none" w:sz="0" w:space="0" w:color="auto"/>
                <w:lang w:eastAsia="es-ES"/>
              </w:rPr>
              <w:t>63.59</w:t>
            </w:r>
          </w:p>
        </w:tc>
      </w:tr>
      <w:tr w:rsidR="00EE74CB" w:rsidRPr="00CD5974" w14:paraId="3EFEDA77" w14:textId="77777777" w:rsidTr="00BC097A">
        <w:trPr>
          <w:trHeight w:val="584"/>
        </w:trPr>
        <w:tc>
          <w:tcPr>
            <w:tcW w:w="1913" w:type="dxa"/>
            <w:shd w:val="clear" w:color="auto" w:fill="auto"/>
            <w:tcMar>
              <w:top w:w="15" w:type="dxa"/>
              <w:left w:w="70" w:type="dxa"/>
              <w:bottom w:w="0" w:type="dxa"/>
              <w:right w:w="70" w:type="dxa"/>
            </w:tcMar>
            <w:vAlign w:val="center"/>
          </w:tcPr>
          <w:p w14:paraId="1980411F"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Cs/>
                <w:sz w:val="20"/>
                <w:szCs w:val="16"/>
                <w:bdr w:val="none" w:sz="0" w:space="0" w:color="auto"/>
                <w:lang w:eastAsia="es-ES"/>
              </w:rPr>
            </w:pPr>
            <w:r w:rsidRPr="00CD5974">
              <w:rPr>
                <w:rFonts w:ascii="Arial Narrow" w:eastAsia="Times New Roman" w:hAnsi="Arial Narrow"/>
                <w:bCs/>
                <w:sz w:val="20"/>
                <w:szCs w:val="16"/>
                <w:bdr w:val="none" w:sz="0" w:space="0" w:color="auto"/>
                <w:lang w:eastAsia="es-ES"/>
              </w:rPr>
              <w:t xml:space="preserve">216 Iniciativas Juveniles apoyadas técnica y/o financieramente minimicen las </w:t>
            </w:r>
            <w:r w:rsidRPr="00CD5974">
              <w:rPr>
                <w:rFonts w:ascii="Arial Narrow" w:eastAsia="Times New Roman" w:hAnsi="Arial Narrow"/>
                <w:bCs/>
                <w:sz w:val="20"/>
                <w:szCs w:val="16"/>
                <w:bdr w:val="none" w:sz="0" w:space="0" w:color="auto"/>
                <w:lang w:eastAsia="es-ES"/>
              </w:rPr>
              <w:lastRenderedPageBreak/>
              <w:t>situaciones</w:t>
            </w:r>
          </w:p>
          <w:p w14:paraId="684EF4C3"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Cs/>
                <w:sz w:val="20"/>
                <w:szCs w:val="16"/>
                <w:bdr w:val="none" w:sz="0" w:space="0" w:color="auto"/>
                <w:lang w:eastAsia="es-ES"/>
              </w:rPr>
            </w:pPr>
            <w:r w:rsidRPr="00CD5974">
              <w:rPr>
                <w:rFonts w:ascii="Arial Narrow" w:eastAsia="Times New Roman" w:hAnsi="Arial Narrow"/>
                <w:bCs/>
                <w:sz w:val="20"/>
                <w:szCs w:val="16"/>
                <w:bdr w:val="none" w:sz="0" w:space="0" w:color="auto"/>
                <w:lang w:eastAsia="es-ES"/>
              </w:rPr>
              <w:t>de vulnerabilidad y segregación de las y los jóvenes, de 450 (Meta)</w:t>
            </w:r>
          </w:p>
        </w:tc>
        <w:tc>
          <w:tcPr>
            <w:tcW w:w="1559" w:type="dxa"/>
            <w:shd w:val="clear" w:color="auto" w:fill="auto"/>
            <w:tcMar>
              <w:top w:w="15" w:type="dxa"/>
              <w:left w:w="70" w:type="dxa"/>
              <w:bottom w:w="0" w:type="dxa"/>
              <w:right w:w="70" w:type="dxa"/>
            </w:tcMar>
            <w:vAlign w:val="center"/>
          </w:tcPr>
          <w:p w14:paraId="3810C704"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0"/>
                <w:szCs w:val="16"/>
                <w:bdr w:val="none" w:sz="0" w:space="0" w:color="auto"/>
                <w:lang w:eastAsia="es-ES"/>
              </w:rPr>
            </w:pPr>
            <w:r w:rsidRPr="00CD5974">
              <w:rPr>
                <w:rFonts w:ascii="Arial Narrow" w:eastAsia="Times New Roman" w:hAnsi="Arial Narrow"/>
                <w:sz w:val="20"/>
                <w:szCs w:val="16"/>
                <w:bdr w:val="none" w:sz="0" w:space="0" w:color="auto"/>
                <w:lang w:eastAsia="es-ES"/>
              </w:rPr>
              <w:lastRenderedPageBreak/>
              <w:t>0</w:t>
            </w:r>
          </w:p>
        </w:tc>
        <w:tc>
          <w:tcPr>
            <w:tcW w:w="1701" w:type="dxa"/>
            <w:shd w:val="clear" w:color="auto" w:fill="auto"/>
            <w:tcMar>
              <w:top w:w="15" w:type="dxa"/>
              <w:left w:w="70" w:type="dxa"/>
              <w:bottom w:w="0" w:type="dxa"/>
              <w:right w:w="70" w:type="dxa"/>
            </w:tcMar>
            <w:vAlign w:val="center"/>
          </w:tcPr>
          <w:p w14:paraId="76AFA6B0"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0"/>
                <w:szCs w:val="16"/>
                <w:bdr w:val="none" w:sz="0" w:space="0" w:color="auto"/>
                <w:lang w:eastAsia="es-ES"/>
              </w:rPr>
            </w:pPr>
            <w:r w:rsidRPr="00CD5974">
              <w:rPr>
                <w:rFonts w:ascii="Arial Narrow" w:eastAsia="Times New Roman" w:hAnsi="Arial Narrow"/>
                <w:sz w:val="20"/>
                <w:szCs w:val="16"/>
                <w:bdr w:val="none" w:sz="0" w:space="0" w:color="auto"/>
                <w:lang w:eastAsia="es-ES"/>
              </w:rPr>
              <w:t>146</w:t>
            </w:r>
          </w:p>
        </w:tc>
        <w:tc>
          <w:tcPr>
            <w:tcW w:w="993" w:type="dxa"/>
            <w:shd w:val="clear" w:color="auto" w:fill="auto"/>
            <w:tcMar>
              <w:top w:w="15" w:type="dxa"/>
              <w:left w:w="70" w:type="dxa"/>
              <w:bottom w:w="0" w:type="dxa"/>
              <w:right w:w="70" w:type="dxa"/>
            </w:tcMar>
            <w:vAlign w:val="center"/>
          </w:tcPr>
          <w:p w14:paraId="4B9A9DA8"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0"/>
                <w:szCs w:val="16"/>
                <w:bdr w:val="none" w:sz="0" w:space="0" w:color="auto"/>
                <w:lang w:eastAsia="es-ES"/>
              </w:rPr>
            </w:pPr>
            <w:r w:rsidRPr="00CD5974">
              <w:rPr>
                <w:rFonts w:ascii="Arial Narrow" w:eastAsia="Times New Roman" w:hAnsi="Arial Narrow"/>
                <w:sz w:val="20"/>
                <w:szCs w:val="16"/>
                <w:bdr w:val="none" w:sz="0" w:space="0" w:color="auto"/>
                <w:lang w:eastAsia="es-ES"/>
              </w:rPr>
              <w:t>60</w:t>
            </w:r>
          </w:p>
          <w:p w14:paraId="059F0948"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0"/>
                <w:szCs w:val="16"/>
                <w:bdr w:val="none" w:sz="0" w:space="0" w:color="auto"/>
                <w:lang w:eastAsia="es-ES"/>
              </w:rPr>
            </w:pPr>
          </w:p>
        </w:tc>
        <w:tc>
          <w:tcPr>
            <w:tcW w:w="992" w:type="dxa"/>
            <w:shd w:val="clear" w:color="auto" w:fill="auto"/>
            <w:tcMar>
              <w:top w:w="15" w:type="dxa"/>
              <w:left w:w="70" w:type="dxa"/>
              <w:bottom w:w="0" w:type="dxa"/>
              <w:right w:w="70" w:type="dxa"/>
            </w:tcMar>
            <w:vAlign w:val="center"/>
          </w:tcPr>
          <w:p w14:paraId="4133BB11"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0"/>
                <w:szCs w:val="16"/>
                <w:bdr w:val="none" w:sz="0" w:space="0" w:color="auto"/>
                <w:lang w:eastAsia="es-ES"/>
              </w:rPr>
            </w:pPr>
            <w:r w:rsidRPr="00CD5974">
              <w:rPr>
                <w:rFonts w:ascii="Arial Narrow" w:eastAsia="Times New Roman" w:hAnsi="Arial Narrow"/>
                <w:sz w:val="20"/>
                <w:szCs w:val="16"/>
                <w:bdr w:val="none" w:sz="0" w:space="0" w:color="auto"/>
                <w:lang w:eastAsia="es-ES"/>
              </w:rPr>
              <w:t>10</w:t>
            </w:r>
          </w:p>
          <w:p w14:paraId="789C3F95"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0"/>
                <w:szCs w:val="16"/>
                <w:bdr w:val="none" w:sz="0" w:space="0" w:color="auto"/>
                <w:lang w:eastAsia="es-ES"/>
              </w:rPr>
            </w:pPr>
          </w:p>
        </w:tc>
        <w:tc>
          <w:tcPr>
            <w:tcW w:w="850" w:type="dxa"/>
            <w:shd w:val="clear" w:color="auto" w:fill="auto"/>
            <w:vAlign w:val="center"/>
          </w:tcPr>
          <w:p w14:paraId="1D40311D"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0"/>
                <w:szCs w:val="16"/>
                <w:bdr w:val="none" w:sz="0" w:space="0" w:color="auto"/>
                <w:lang w:eastAsia="es-ES"/>
              </w:rPr>
            </w:pPr>
            <w:r w:rsidRPr="00CD5974">
              <w:rPr>
                <w:rFonts w:ascii="Arial Narrow" w:eastAsia="Times New Roman" w:hAnsi="Arial Narrow"/>
                <w:sz w:val="20"/>
                <w:szCs w:val="16"/>
                <w:bdr w:val="none" w:sz="0" w:space="0" w:color="auto"/>
                <w:lang w:eastAsia="es-ES"/>
              </w:rPr>
              <w:t>216</w:t>
            </w:r>
          </w:p>
          <w:p w14:paraId="42A8F449"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0"/>
                <w:szCs w:val="16"/>
                <w:bdr w:val="none" w:sz="0" w:space="0" w:color="auto"/>
                <w:lang w:eastAsia="es-ES"/>
              </w:rPr>
            </w:pPr>
          </w:p>
        </w:tc>
        <w:tc>
          <w:tcPr>
            <w:tcW w:w="1134" w:type="dxa"/>
            <w:shd w:val="clear" w:color="auto" w:fill="auto"/>
            <w:tcMar>
              <w:top w:w="72" w:type="dxa"/>
              <w:left w:w="144" w:type="dxa"/>
              <w:bottom w:w="72" w:type="dxa"/>
              <w:right w:w="144" w:type="dxa"/>
            </w:tcMar>
            <w:vAlign w:val="center"/>
          </w:tcPr>
          <w:p w14:paraId="66B06AAF"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0"/>
                <w:szCs w:val="16"/>
                <w:bdr w:val="none" w:sz="0" w:space="0" w:color="auto"/>
                <w:lang w:eastAsia="es-ES"/>
              </w:rPr>
            </w:pPr>
            <w:r w:rsidRPr="00CD5974">
              <w:rPr>
                <w:rFonts w:ascii="Arial Narrow" w:eastAsia="Times New Roman" w:hAnsi="Arial Narrow"/>
                <w:sz w:val="20"/>
                <w:szCs w:val="16"/>
                <w:bdr w:val="none" w:sz="0" w:space="0" w:color="auto"/>
                <w:lang w:eastAsia="es-ES"/>
              </w:rPr>
              <w:t>48</w:t>
            </w:r>
          </w:p>
          <w:p w14:paraId="18F9B76F"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0"/>
                <w:szCs w:val="16"/>
                <w:bdr w:val="none" w:sz="0" w:space="0" w:color="auto"/>
                <w:lang w:eastAsia="es-ES"/>
              </w:rPr>
            </w:pPr>
          </w:p>
        </w:tc>
      </w:tr>
      <w:tr w:rsidR="00EE74CB" w:rsidRPr="00CD5974" w14:paraId="7BFED5B3" w14:textId="77777777" w:rsidTr="00BC097A">
        <w:trPr>
          <w:trHeight w:val="584"/>
        </w:trPr>
        <w:tc>
          <w:tcPr>
            <w:tcW w:w="1913" w:type="dxa"/>
            <w:shd w:val="clear" w:color="auto" w:fill="auto"/>
            <w:tcMar>
              <w:top w:w="15" w:type="dxa"/>
              <w:left w:w="70" w:type="dxa"/>
              <w:bottom w:w="0" w:type="dxa"/>
              <w:right w:w="70" w:type="dxa"/>
            </w:tcMar>
            <w:vAlign w:val="center"/>
          </w:tcPr>
          <w:p w14:paraId="520FE976"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Cs/>
                <w:sz w:val="20"/>
                <w:szCs w:val="16"/>
                <w:bdr w:val="none" w:sz="0" w:space="0" w:color="auto"/>
                <w:lang w:eastAsia="es-ES"/>
              </w:rPr>
            </w:pPr>
            <w:r w:rsidRPr="00CD5974">
              <w:rPr>
                <w:rFonts w:ascii="Arial Narrow" w:eastAsia="Times New Roman" w:hAnsi="Arial Narrow"/>
                <w:bCs/>
                <w:sz w:val="20"/>
                <w:szCs w:val="16"/>
                <w:bdr w:val="none" w:sz="0" w:space="0" w:color="auto"/>
                <w:lang w:eastAsia="es-ES"/>
              </w:rPr>
              <w:lastRenderedPageBreak/>
              <w:t>3.065 Jóvenes han participado en espacios de identificación y decisión acerca de las soluciones de sus principales problemáticas, de 3.610 (meta).</w:t>
            </w:r>
          </w:p>
        </w:tc>
        <w:tc>
          <w:tcPr>
            <w:tcW w:w="1559" w:type="dxa"/>
            <w:shd w:val="clear" w:color="auto" w:fill="auto"/>
            <w:tcMar>
              <w:top w:w="15" w:type="dxa"/>
              <w:left w:w="70" w:type="dxa"/>
              <w:bottom w:w="0" w:type="dxa"/>
              <w:right w:w="70" w:type="dxa"/>
            </w:tcMar>
            <w:vAlign w:val="center"/>
          </w:tcPr>
          <w:p w14:paraId="477C32BA"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0"/>
                <w:szCs w:val="16"/>
                <w:bdr w:val="none" w:sz="0" w:space="0" w:color="auto"/>
                <w:lang w:eastAsia="es-ES"/>
              </w:rPr>
            </w:pPr>
            <w:r w:rsidRPr="00CD5974">
              <w:rPr>
                <w:rFonts w:ascii="Arial Narrow" w:eastAsia="Times New Roman" w:hAnsi="Arial Narrow"/>
                <w:sz w:val="20"/>
                <w:szCs w:val="16"/>
                <w:bdr w:val="none" w:sz="0" w:space="0" w:color="auto"/>
                <w:lang w:eastAsia="es-ES"/>
              </w:rPr>
              <w:t>171</w:t>
            </w:r>
          </w:p>
        </w:tc>
        <w:tc>
          <w:tcPr>
            <w:tcW w:w="1701" w:type="dxa"/>
            <w:shd w:val="clear" w:color="auto" w:fill="auto"/>
            <w:tcMar>
              <w:top w:w="15" w:type="dxa"/>
              <w:left w:w="70" w:type="dxa"/>
              <w:bottom w:w="0" w:type="dxa"/>
              <w:right w:w="70" w:type="dxa"/>
            </w:tcMar>
            <w:vAlign w:val="center"/>
          </w:tcPr>
          <w:p w14:paraId="02B2E1C4"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0"/>
                <w:szCs w:val="16"/>
                <w:bdr w:val="none" w:sz="0" w:space="0" w:color="auto"/>
                <w:lang w:eastAsia="es-ES"/>
              </w:rPr>
            </w:pPr>
            <w:r w:rsidRPr="00CD5974">
              <w:rPr>
                <w:rFonts w:ascii="Arial Narrow" w:eastAsia="Times New Roman" w:hAnsi="Arial Narrow"/>
                <w:sz w:val="20"/>
                <w:szCs w:val="16"/>
                <w:bdr w:val="none" w:sz="0" w:space="0" w:color="auto"/>
                <w:lang w:eastAsia="es-ES"/>
              </w:rPr>
              <w:t>1384</w:t>
            </w:r>
          </w:p>
        </w:tc>
        <w:tc>
          <w:tcPr>
            <w:tcW w:w="993" w:type="dxa"/>
            <w:shd w:val="clear" w:color="auto" w:fill="auto"/>
            <w:tcMar>
              <w:top w:w="15" w:type="dxa"/>
              <w:left w:w="70" w:type="dxa"/>
              <w:bottom w:w="0" w:type="dxa"/>
              <w:right w:w="70" w:type="dxa"/>
            </w:tcMar>
            <w:vAlign w:val="center"/>
          </w:tcPr>
          <w:p w14:paraId="238BC7AA"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0"/>
                <w:szCs w:val="16"/>
                <w:bdr w:val="none" w:sz="0" w:space="0" w:color="auto"/>
                <w:lang w:eastAsia="es-ES"/>
              </w:rPr>
            </w:pPr>
            <w:r w:rsidRPr="00CD5974">
              <w:rPr>
                <w:rFonts w:ascii="Arial Narrow" w:eastAsia="Times New Roman" w:hAnsi="Arial Narrow"/>
                <w:sz w:val="20"/>
                <w:szCs w:val="16"/>
                <w:bdr w:val="none" w:sz="0" w:space="0" w:color="auto"/>
                <w:lang w:eastAsia="es-ES"/>
              </w:rPr>
              <w:t>900</w:t>
            </w:r>
          </w:p>
        </w:tc>
        <w:tc>
          <w:tcPr>
            <w:tcW w:w="992" w:type="dxa"/>
            <w:shd w:val="clear" w:color="auto" w:fill="auto"/>
            <w:tcMar>
              <w:top w:w="15" w:type="dxa"/>
              <w:left w:w="70" w:type="dxa"/>
              <w:bottom w:w="0" w:type="dxa"/>
              <w:right w:w="70" w:type="dxa"/>
            </w:tcMar>
            <w:vAlign w:val="center"/>
          </w:tcPr>
          <w:p w14:paraId="447785B9"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0"/>
                <w:szCs w:val="16"/>
                <w:bdr w:val="none" w:sz="0" w:space="0" w:color="auto"/>
                <w:lang w:eastAsia="es-ES"/>
              </w:rPr>
            </w:pPr>
            <w:r w:rsidRPr="00CD5974">
              <w:rPr>
                <w:rFonts w:ascii="Arial Narrow" w:eastAsia="Times New Roman" w:hAnsi="Arial Narrow"/>
                <w:sz w:val="20"/>
                <w:szCs w:val="16"/>
                <w:bdr w:val="none" w:sz="0" w:space="0" w:color="auto"/>
                <w:lang w:eastAsia="es-ES"/>
              </w:rPr>
              <w:t>610</w:t>
            </w:r>
          </w:p>
        </w:tc>
        <w:tc>
          <w:tcPr>
            <w:tcW w:w="850" w:type="dxa"/>
            <w:shd w:val="clear" w:color="auto" w:fill="auto"/>
            <w:vAlign w:val="center"/>
          </w:tcPr>
          <w:p w14:paraId="3851E732"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0"/>
                <w:szCs w:val="16"/>
                <w:bdr w:val="none" w:sz="0" w:space="0" w:color="auto"/>
                <w:lang w:eastAsia="es-ES"/>
              </w:rPr>
            </w:pPr>
            <w:r w:rsidRPr="00CD5974">
              <w:rPr>
                <w:rFonts w:ascii="Arial Narrow" w:eastAsia="Times New Roman" w:hAnsi="Arial Narrow"/>
                <w:sz w:val="20"/>
                <w:szCs w:val="16"/>
                <w:bdr w:val="none" w:sz="0" w:space="0" w:color="auto"/>
                <w:lang w:eastAsia="es-ES"/>
              </w:rPr>
              <w:t>3065</w:t>
            </w:r>
          </w:p>
        </w:tc>
        <w:tc>
          <w:tcPr>
            <w:tcW w:w="1134" w:type="dxa"/>
            <w:shd w:val="clear" w:color="auto" w:fill="auto"/>
            <w:tcMar>
              <w:top w:w="72" w:type="dxa"/>
              <w:left w:w="144" w:type="dxa"/>
              <w:bottom w:w="72" w:type="dxa"/>
              <w:right w:w="144" w:type="dxa"/>
            </w:tcMar>
            <w:vAlign w:val="center"/>
          </w:tcPr>
          <w:p w14:paraId="391F2C9A"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0"/>
                <w:szCs w:val="16"/>
                <w:bdr w:val="none" w:sz="0" w:space="0" w:color="auto"/>
                <w:lang w:eastAsia="es-ES"/>
              </w:rPr>
            </w:pPr>
            <w:r w:rsidRPr="00CD5974">
              <w:rPr>
                <w:rFonts w:ascii="Arial Narrow" w:eastAsia="Times New Roman" w:hAnsi="Arial Narrow"/>
                <w:sz w:val="20"/>
                <w:szCs w:val="16"/>
                <w:bdr w:val="none" w:sz="0" w:space="0" w:color="auto"/>
                <w:lang w:eastAsia="es-ES"/>
              </w:rPr>
              <w:t>84.90</w:t>
            </w:r>
          </w:p>
        </w:tc>
      </w:tr>
      <w:tr w:rsidR="00EE74CB" w:rsidRPr="00CD5974" w14:paraId="59CD953B" w14:textId="77777777" w:rsidTr="00BC097A">
        <w:trPr>
          <w:trHeight w:val="584"/>
        </w:trPr>
        <w:tc>
          <w:tcPr>
            <w:tcW w:w="1913" w:type="dxa"/>
            <w:shd w:val="clear" w:color="auto" w:fill="auto"/>
            <w:tcMar>
              <w:top w:w="15" w:type="dxa"/>
              <w:left w:w="70" w:type="dxa"/>
              <w:bottom w:w="0" w:type="dxa"/>
              <w:right w:w="70" w:type="dxa"/>
            </w:tcMar>
            <w:vAlign w:val="center"/>
          </w:tcPr>
          <w:p w14:paraId="7A593859"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Cs/>
                <w:sz w:val="20"/>
                <w:szCs w:val="16"/>
                <w:bdr w:val="none" w:sz="0" w:space="0" w:color="auto"/>
                <w:lang w:eastAsia="es-ES"/>
              </w:rPr>
            </w:pPr>
            <w:r w:rsidRPr="00CD5974">
              <w:rPr>
                <w:rFonts w:ascii="Arial Narrow" w:eastAsia="Times New Roman" w:hAnsi="Arial Narrow"/>
                <w:bCs/>
                <w:sz w:val="20"/>
                <w:szCs w:val="16"/>
                <w:bdr w:val="none" w:sz="0" w:space="0" w:color="auto"/>
                <w:lang w:eastAsia="es-ES"/>
              </w:rPr>
              <w:t>67 Encuentros juveniles que promueven acciones conjuntas entre jóvenes, otros actores sociales y los sectores de la administración local, para dinamizar el funcionamiento del Sistema Distrital de Juventud (SDJ), de 118 (meta)</w:t>
            </w:r>
          </w:p>
        </w:tc>
        <w:tc>
          <w:tcPr>
            <w:tcW w:w="1559" w:type="dxa"/>
            <w:shd w:val="clear" w:color="auto" w:fill="auto"/>
            <w:tcMar>
              <w:top w:w="15" w:type="dxa"/>
              <w:left w:w="70" w:type="dxa"/>
              <w:bottom w:w="0" w:type="dxa"/>
              <w:right w:w="70" w:type="dxa"/>
            </w:tcMar>
            <w:vAlign w:val="center"/>
          </w:tcPr>
          <w:p w14:paraId="4BD3A624"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0"/>
                <w:szCs w:val="16"/>
                <w:bdr w:val="none" w:sz="0" w:space="0" w:color="auto"/>
                <w:lang w:eastAsia="es-ES"/>
              </w:rPr>
            </w:pPr>
            <w:r w:rsidRPr="00CD5974">
              <w:rPr>
                <w:rFonts w:ascii="Arial Narrow" w:eastAsia="Times New Roman" w:hAnsi="Arial Narrow"/>
                <w:sz w:val="20"/>
                <w:szCs w:val="16"/>
                <w:bdr w:val="none" w:sz="0" w:space="0" w:color="auto"/>
                <w:lang w:eastAsia="es-ES"/>
              </w:rPr>
              <w:t>-</w:t>
            </w:r>
          </w:p>
        </w:tc>
        <w:tc>
          <w:tcPr>
            <w:tcW w:w="1701" w:type="dxa"/>
            <w:shd w:val="clear" w:color="auto" w:fill="auto"/>
            <w:tcMar>
              <w:top w:w="15" w:type="dxa"/>
              <w:left w:w="70" w:type="dxa"/>
              <w:bottom w:w="0" w:type="dxa"/>
              <w:right w:w="70" w:type="dxa"/>
            </w:tcMar>
            <w:vAlign w:val="center"/>
          </w:tcPr>
          <w:p w14:paraId="11999E01"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0"/>
                <w:szCs w:val="16"/>
                <w:bdr w:val="none" w:sz="0" w:space="0" w:color="auto"/>
                <w:lang w:eastAsia="es-ES"/>
              </w:rPr>
            </w:pPr>
            <w:r w:rsidRPr="00CD5974">
              <w:rPr>
                <w:rFonts w:ascii="Arial Narrow" w:eastAsia="Times New Roman" w:hAnsi="Arial Narrow"/>
                <w:sz w:val="20"/>
                <w:szCs w:val="16"/>
                <w:bdr w:val="none" w:sz="0" w:space="0" w:color="auto"/>
                <w:lang w:eastAsia="es-ES"/>
              </w:rPr>
              <w:t>23</w:t>
            </w:r>
          </w:p>
        </w:tc>
        <w:tc>
          <w:tcPr>
            <w:tcW w:w="993" w:type="dxa"/>
            <w:shd w:val="clear" w:color="auto" w:fill="auto"/>
            <w:tcMar>
              <w:top w:w="15" w:type="dxa"/>
              <w:left w:w="70" w:type="dxa"/>
              <w:bottom w:w="0" w:type="dxa"/>
              <w:right w:w="70" w:type="dxa"/>
            </w:tcMar>
            <w:vAlign w:val="center"/>
          </w:tcPr>
          <w:p w14:paraId="4D4F478E"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0"/>
                <w:szCs w:val="16"/>
                <w:bdr w:val="none" w:sz="0" w:space="0" w:color="auto"/>
                <w:lang w:eastAsia="es-ES"/>
              </w:rPr>
            </w:pPr>
            <w:r w:rsidRPr="00CD5974">
              <w:rPr>
                <w:rFonts w:ascii="Arial Narrow" w:eastAsia="Times New Roman" w:hAnsi="Arial Narrow"/>
                <w:sz w:val="20"/>
                <w:szCs w:val="16"/>
                <w:bdr w:val="none" w:sz="0" w:space="0" w:color="auto"/>
                <w:lang w:eastAsia="es-ES"/>
              </w:rPr>
              <w:t>19</w:t>
            </w:r>
          </w:p>
        </w:tc>
        <w:tc>
          <w:tcPr>
            <w:tcW w:w="992" w:type="dxa"/>
            <w:shd w:val="clear" w:color="auto" w:fill="auto"/>
            <w:tcMar>
              <w:top w:w="15" w:type="dxa"/>
              <w:left w:w="70" w:type="dxa"/>
              <w:bottom w:w="0" w:type="dxa"/>
              <w:right w:w="70" w:type="dxa"/>
            </w:tcMar>
            <w:vAlign w:val="center"/>
          </w:tcPr>
          <w:p w14:paraId="7578FF74"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0"/>
                <w:szCs w:val="16"/>
                <w:bdr w:val="none" w:sz="0" w:space="0" w:color="auto"/>
                <w:lang w:eastAsia="es-ES"/>
              </w:rPr>
            </w:pPr>
            <w:r w:rsidRPr="00CD5974">
              <w:rPr>
                <w:rFonts w:ascii="Arial Narrow" w:eastAsia="Times New Roman" w:hAnsi="Arial Narrow"/>
                <w:sz w:val="20"/>
                <w:szCs w:val="16"/>
                <w:bdr w:val="none" w:sz="0" w:space="0" w:color="auto"/>
                <w:lang w:eastAsia="es-ES"/>
              </w:rPr>
              <w:t>25</w:t>
            </w:r>
          </w:p>
        </w:tc>
        <w:tc>
          <w:tcPr>
            <w:tcW w:w="850" w:type="dxa"/>
            <w:shd w:val="clear" w:color="auto" w:fill="auto"/>
            <w:vAlign w:val="center"/>
          </w:tcPr>
          <w:p w14:paraId="3DED026C"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0"/>
                <w:szCs w:val="16"/>
                <w:bdr w:val="none" w:sz="0" w:space="0" w:color="auto"/>
                <w:lang w:eastAsia="es-ES"/>
              </w:rPr>
            </w:pPr>
            <w:r w:rsidRPr="00CD5974">
              <w:rPr>
                <w:rFonts w:ascii="Arial Narrow" w:eastAsia="Times New Roman" w:hAnsi="Arial Narrow"/>
                <w:sz w:val="20"/>
                <w:szCs w:val="16"/>
                <w:bdr w:val="none" w:sz="0" w:space="0" w:color="auto"/>
                <w:lang w:eastAsia="es-ES"/>
              </w:rPr>
              <w:t>67</w:t>
            </w:r>
          </w:p>
        </w:tc>
        <w:tc>
          <w:tcPr>
            <w:tcW w:w="1134" w:type="dxa"/>
            <w:shd w:val="clear" w:color="auto" w:fill="auto"/>
            <w:tcMar>
              <w:top w:w="72" w:type="dxa"/>
              <w:left w:w="144" w:type="dxa"/>
              <w:bottom w:w="72" w:type="dxa"/>
              <w:right w:w="144" w:type="dxa"/>
            </w:tcMar>
            <w:vAlign w:val="center"/>
          </w:tcPr>
          <w:p w14:paraId="4882B7AF" w14:textId="77777777" w:rsidR="00EE74CB" w:rsidRPr="00CD5974" w:rsidRDefault="00EE74CB" w:rsidP="00EE5FF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20"/>
                <w:szCs w:val="16"/>
                <w:bdr w:val="none" w:sz="0" w:space="0" w:color="auto"/>
                <w:lang w:eastAsia="es-ES"/>
              </w:rPr>
            </w:pPr>
            <w:r w:rsidRPr="00CD5974">
              <w:rPr>
                <w:rFonts w:ascii="Arial Narrow" w:eastAsia="Times New Roman" w:hAnsi="Arial Narrow"/>
                <w:sz w:val="20"/>
                <w:szCs w:val="16"/>
                <w:bdr w:val="none" w:sz="0" w:space="0" w:color="auto"/>
                <w:lang w:eastAsia="es-ES"/>
              </w:rPr>
              <w:t>56.77</w:t>
            </w:r>
          </w:p>
        </w:tc>
      </w:tr>
    </w:tbl>
    <w:p w14:paraId="3EE2DE69"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sz w:val="16"/>
          <w:szCs w:val="16"/>
          <w:bdr w:val="none" w:sz="0" w:space="0" w:color="auto"/>
          <w:lang w:eastAsia="es-ES"/>
        </w:rPr>
      </w:pPr>
      <w:r w:rsidRPr="00CD5974">
        <w:rPr>
          <w:rFonts w:ascii="Arial Narrow" w:eastAsia="Times New Roman" w:hAnsi="Arial Narrow"/>
          <w:sz w:val="16"/>
          <w:szCs w:val="16"/>
          <w:bdr w:val="none" w:sz="0" w:space="0" w:color="auto"/>
          <w:lang w:eastAsia="es-ES"/>
        </w:rPr>
        <w:t xml:space="preserve">                     Fuente: Secretaría Distrital de Integración Social SDIS – Subdirección para la Juventud.</w:t>
      </w:r>
    </w:p>
    <w:p w14:paraId="207B4427"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p>
    <w:p w14:paraId="33F25620" w14:textId="1D2BA60D" w:rsidR="00EE74CB" w:rsidRPr="00CD5974" w:rsidRDefault="00B96BD3"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
          <w:bdr w:val="none" w:sz="0" w:space="0" w:color="auto"/>
          <w:lang w:eastAsia="es-ES"/>
        </w:rPr>
      </w:pPr>
      <w:r w:rsidRPr="00CD5974">
        <w:rPr>
          <w:rFonts w:ascii="Arial Narrow" w:eastAsia="Times New Roman" w:hAnsi="Arial Narrow"/>
          <w:b/>
          <w:bdr w:val="none" w:sz="0" w:space="0" w:color="auto"/>
          <w:lang w:eastAsia="es-ES"/>
        </w:rPr>
        <w:t>Recurso Humano</w:t>
      </w:r>
    </w:p>
    <w:p w14:paraId="3D2F956E" w14:textId="77777777" w:rsidR="00107834" w:rsidRPr="00CD5974" w:rsidRDefault="00107834" w:rsidP="0010783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r w:rsidRPr="00CD5974">
        <w:rPr>
          <w:rFonts w:ascii="Arial Narrow" w:eastAsia="Times New Roman" w:hAnsi="Arial Narrow"/>
          <w:bdr w:val="none" w:sz="0" w:space="0" w:color="auto"/>
          <w:lang w:eastAsia="es-ES"/>
        </w:rPr>
        <w:t>Libre nombramiento: 1</w:t>
      </w:r>
    </w:p>
    <w:p w14:paraId="658472AD" w14:textId="77777777" w:rsidR="00107834" w:rsidRPr="00CD5974" w:rsidRDefault="00107834" w:rsidP="0010783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r w:rsidRPr="00CD5974">
        <w:rPr>
          <w:rFonts w:ascii="Arial Narrow" w:eastAsia="Times New Roman" w:hAnsi="Arial Narrow"/>
          <w:bdr w:val="none" w:sz="0" w:space="0" w:color="auto"/>
          <w:lang w:eastAsia="es-ES"/>
        </w:rPr>
        <w:t>Prestación de Servicios: 64</w:t>
      </w:r>
    </w:p>
    <w:p w14:paraId="25304F42" w14:textId="77777777" w:rsidR="00107834" w:rsidRPr="00CD5974" w:rsidRDefault="00107834" w:rsidP="0010783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r w:rsidRPr="00CD5974">
        <w:rPr>
          <w:rFonts w:ascii="Arial Narrow" w:eastAsia="Times New Roman" w:hAnsi="Arial Narrow"/>
          <w:bdr w:val="none" w:sz="0" w:space="0" w:color="auto"/>
          <w:lang w:eastAsia="es-ES"/>
        </w:rPr>
        <w:t>Carrera: 11</w:t>
      </w:r>
    </w:p>
    <w:p w14:paraId="495D6CD8" w14:textId="77777777" w:rsidR="00107834" w:rsidRPr="00CD5974" w:rsidRDefault="00107834" w:rsidP="0010783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r w:rsidRPr="00CD5974">
        <w:rPr>
          <w:rFonts w:ascii="Arial Narrow" w:eastAsia="Times New Roman" w:hAnsi="Arial Narrow"/>
          <w:bdr w:val="none" w:sz="0" w:space="0" w:color="auto"/>
          <w:lang w:eastAsia="es-ES"/>
        </w:rPr>
        <w:t>Provisional 1</w:t>
      </w:r>
    </w:p>
    <w:p w14:paraId="20257A74" w14:textId="77777777" w:rsidR="00107834" w:rsidRPr="00CD5974" w:rsidRDefault="00107834" w:rsidP="0010783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p>
    <w:p w14:paraId="58D781C4" w14:textId="0BAC20A1" w:rsidR="00107834" w:rsidRPr="00CD5974" w:rsidRDefault="00107834" w:rsidP="0010783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r w:rsidRPr="00CD5974">
        <w:rPr>
          <w:rFonts w:ascii="Arial Narrow" w:eastAsia="Times New Roman" w:hAnsi="Arial Narrow"/>
          <w:bdr w:val="none" w:sz="0" w:space="0" w:color="auto"/>
          <w:lang w:eastAsia="es-ES"/>
        </w:rPr>
        <w:t xml:space="preserve">A continuación se presente el organigrama del Proyecto: </w:t>
      </w:r>
    </w:p>
    <w:p w14:paraId="66BEB4EB" w14:textId="77777777" w:rsidR="00107834" w:rsidRPr="00CD5974" w:rsidRDefault="00107834"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p>
    <w:p w14:paraId="72DEC7D0"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p>
    <w:p w14:paraId="67A46D9F" w14:textId="6B64C83F" w:rsidR="00EE74CB" w:rsidRPr="00CD5974" w:rsidRDefault="003C1CC3"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r w:rsidRPr="00CD5974">
        <w:rPr>
          <w:rFonts w:ascii="Arial Narrow" w:eastAsia="Times New Roman" w:hAnsi="Arial Narrow"/>
          <w:noProof/>
          <w:bdr w:val="none" w:sz="0" w:space="0" w:color="auto"/>
          <w:lang w:eastAsia="es-CO"/>
        </w:rPr>
        <w:lastRenderedPageBreak/>
        <w:drawing>
          <wp:inline distT="0" distB="0" distL="0" distR="0" wp14:anchorId="18E288E5" wp14:editId="33E1757B">
            <wp:extent cx="5607685" cy="3741420"/>
            <wp:effectExtent l="38100" t="0" r="0" b="11430"/>
            <wp:docPr id="4"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A0E5EBB"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p>
    <w:p w14:paraId="0454E9FA"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p>
    <w:p w14:paraId="48A0DE95"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p>
    <w:p w14:paraId="5E87CDE6"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p>
    <w:p w14:paraId="3C9634AC"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p>
    <w:p w14:paraId="696F8F1C" w14:textId="09867741" w:rsidR="00EE74CB" w:rsidRPr="00CD5974" w:rsidRDefault="009720E1"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r w:rsidRPr="00CD5974">
        <w:rPr>
          <w:rFonts w:ascii="Arial Narrow" w:eastAsia="Times New Roman" w:hAnsi="Arial Narrow"/>
          <w:bdr w:val="none" w:sz="0" w:space="0" w:color="auto"/>
          <w:lang w:eastAsia="es-ES"/>
        </w:rPr>
        <w:t>La siguiente tabla detalla el v</w:t>
      </w:r>
      <w:r w:rsidR="00EE74CB" w:rsidRPr="00CD5974">
        <w:rPr>
          <w:rFonts w:ascii="Arial Narrow" w:eastAsia="Times New Roman" w:hAnsi="Arial Narrow"/>
          <w:bdr w:val="none" w:sz="0" w:space="0" w:color="auto"/>
          <w:lang w:eastAsia="es-ES"/>
        </w:rPr>
        <w:t>encimiento de Contratos de Talento Humano</w:t>
      </w:r>
      <w:r w:rsidR="00F42964" w:rsidRPr="00CD5974">
        <w:rPr>
          <w:rFonts w:ascii="Arial Narrow" w:eastAsia="Times New Roman" w:hAnsi="Arial Narrow"/>
          <w:bdr w:val="none" w:sz="0" w:space="0" w:color="auto"/>
          <w:lang w:eastAsia="es-ES"/>
        </w:rPr>
        <w:t>:</w:t>
      </w:r>
    </w:p>
    <w:p w14:paraId="5377B942" w14:textId="77777777" w:rsidR="006778BC" w:rsidRPr="00CD5974" w:rsidRDefault="006778BC"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p>
    <w:tbl>
      <w:tblPr>
        <w:tblW w:w="8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137"/>
        <w:gridCol w:w="782"/>
        <w:gridCol w:w="1621"/>
        <w:gridCol w:w="1459"/>
        <w:gridCol w:w="2178"/>
      </w:tblGrid>
      <w:tr w:rsidR="00EE74CB" w:rsidRPr="00CD5974" w14:paraId="3551CACC" w14:textId="77777777" w:rsidTr="00F42964">
        <w:trPr>
          <w:trHeight w:val="584"/>
          <w:tblHeader/>
          <w:jc w:val="center"/>
        </w:trPr>
        <w:tc>
          <w:tcPr>
            <w:tcW w:w="2155" w:type="dxa"/>
            <w:shd w:val="clear" w:color="auto" w:fill="75DBFF"/>
            <w:tcMar>
              <w:top w:w="72" w:type="dxa"/>
              <w:left w:w="144" w:type="dxa"/>
              <w:bottom w:w="72" w:type="dxa"/>
              <w:right w:w="144" w:type="dxa"/>
            </w:tcMar>
            <w:vAlign w:val="center"/>
            <w:hideMark/>
          </w:tcPr>
          <w:p w14:paraId="77D22333" w14:textId="64CC7198" w:rsidR="00EE74CB" w:rsidRPr="00CD5974" w:rsidRDefault="00255057" w:rsidP="0025505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dr w:val="none" w:sz="0" w:space="0" w:color="auto"/>
                <w:lang w:eastAsia="es-ES"/>
              </w:rPr>
            </w:pPr>
            <w:r w:rsidRPr="00CD5974">
              <w:rPr>
                <w:rFonts w:ascii="Arial Narrow" w:eastAsia="Times New Roman" w:hAnsi="Arial Narrow"/>
                <w:b/>
                <w:bdr w:val="none" w:sz="0" w:space="0" w:color="auto"/>
                <w:lang w:eastAsia="es-ES"/>
              </w:rPr>
              <w:t>Contrato</w:t>
            </w:r>
          </w:p>
        </w:tc>
        <w:tc>
          <w:tcPr>
            <w:tcW w:w="787" w:type="dxa"/>
            <w:shd w:val="clear" w:color="auto" w:fill="75DBFF"/>
            <w:tcMar>
              <w:top w:w="72" w:type="dxa"/>
              <w:left w:w="144" w:type="dxa"/>
              <w:bottom w:w="72" w:type="dxa"/>
              <w:right w:w="144" w:type="dxa"/>
            </w:tcMar>
            <w:vAlign w:val="center"/>
            <w:hideMark/>
          </w:tcPr>
          <w:p w14:paraId="539D494C" w14:textId="77777777" w:rsidR="00EE74CB" w:rsidRPr="00CD5974" w:rsidRDefault="00EE74CB" w:rsidP="006778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dr w:val="none" w:sz="0" w:space="0" w:color="auto"/>
                <w:lang w:eastAsia="es-ES"/>
              </w:rPr>
            </w:pPr>
            <w:r w:rsidRPr="00CD5974">
              <w:rPr>
                <w:rFonts w:ascii="Arial Narrow" w:eastAsia="Times New Roman" w:hAnsi="Arial Narrow"/>
                <w:b/>
                <w:bCs/>
                <w:bdr w:val="none" w:sz="0" w:space="0" w:color="auto"/>
                <w:lang w:eastAsia="es-ES"/>
              </w:rPr>
              <w:t>No</w:t>
            </w:r>
          </w:p>
        </w:tc>
        <w:tc>
          <w:tcPr>
            <w:tcW w:w="1625" w:type="dxa"/>
            <w:shd w:val="clear" w:color="auto" w:fill="75DBFF"/>
            <w:tcMar>
              <w:top w:w="72" w:type="dxa"/>
              <w:left w:w="144" w:type="dxa"/>
              <w:bottom w:w="72" w:type="dxa"/>
              <w:right w:w="144" w:type="dxa"/>
            </w:tcMar>
            <w:vAlign w:val="center"/>
            <w:hideMark/>
          </w:tcPr>
          <w:p w14:paraId="5411C67E" w14:textId="77777777" w:rsidR="00EE74CB" w:rsidRPr="00CD5974" w:rsidRDefault="00EE74CB" w:rsidP="006778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dr w:val="none" w:sz="0" w:space="0" w:color="auto"/>
                <w:lang w:eastAsia="es-ES"/>
              </w:rPr>
            </w:pPr>
            <w:r w:rsidRPr="00CD5974">
              <w:rPr>
                <w:rFonts w:ascii="Arial Narrow" w:eastAsia="Times New Roman" w:hAnsi="Arial Narrow"/>
                <w:b/>
                <w:bCs/>
                <w:bdr w:val="none" w:sz="0" w:space="0" w:color="auto"/>
                <w:lang w:eastAsia="es-ES"/>
              </w:rPr>
              <w:t>Terminación Diciembre</w:t>
            </w:r>
          </w:p>
        </w:tc>
        <w:tc>
          <w:tcPr>
            <w:tcW w:w="1432" w:type="dxa"/>
            <w:shd w:val="clear" w:color="auto" w:fill="75DBFF"/>
            <w:tcMar>
              <w:top w:w="72" w:type="dxa"/>
              <w:left w:w="144" w:type="dxa"/>
              <w:bottom w:w="72" w:type="dxa"/>
              <w:right w:w="144" w:type="dxa"/>
            </w:tcMar>
            <w:vAlign w:val="center"/>
            <w:hideMark/>
          </w:tcPr>
          <w:p w14:paraId="48F8C077" w14:textId="77777777" w:rsidR="00EE74CB" w:rsidRPr="00CD5974" w:rsidRDefault="00EE74CB" w:rsidP="006778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dr w:val="none" w:sz="0" w:space="0" w:color="auto"/>
                <w:lang w:eastAsia="es-ES"/>
              </w:rPr>
            </w:pPr>
            <w:r w:rsidRPr="00CD5974">
              <w:rPr>
                <w:rFonts w:ascii="Arial Narrow" w:eastAsia="Times New Roman" w:hAnsi="Arial Narrow"/>
                <w:b/>
                <w:bCs/>
                <w:bdr w:val="none" w:sz="0" w:space="0" w:color="auto"/>
                <w:lang w:eastAsia="es-ES"/>
              </w:rPr>
              <w:t>Terminación Enero</w:t>
            </w:r>
          </w:p>
        </w:tc>
        <w:tc>
          <w:tcPr>
            <w:tcW w:w="2178" w:type="dxa"/>
            <w:shd w:val="clear" w:color="auto" w:fill="75DBFF"/>
            <w:tcMar>
              <w:top w:w="72" w:type="dxa"/>
              <w:left w:w="144" w:type="dxa"/>
              <w:bottom w:w="72" w:type="dxa"/>
              <w:right w:w="144" w:type="dxa"/>
            </w:tcMar>
            <w:vAlign w:val="center"/>
            <w:hideMark/>
          </w:tcPr>
          <w:p w14:paraId="09FC7644" w14:textId="77777777" w:rsidR="00EE74CB" w:rsidRPr="00CD5974" w:rsidRDefault="00EE74CB" w:rsidP="006778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dr w:val="none" w:sz="0" w:space="0" w:color="auto"/>
                <w:lang w:eastAsia="es-ES"/>
              </w:rPr>
            </w:pPr>
            <w:r w:rsidRPr="00CD5974">
              <w:rPr>
                <w:rFonts w:ascii="Arial Narrow" w:eastAsia="Times New Roman" w:hAnsi="Arial Narrow"/>
                <w:b/>
                <w:bCs/>
                <w:bdr w:val="none" w:sz="0" w:space="0" w:color="auto"/>
                <w:lang w:eastAsia="es-ES"/>
              </w:rPr>
              <w:t>Terminación Febrero</w:t>
            </w:r>
          </w:p>
        </w:tc>
      </w:tr>
      <w:tr w:rsidR="00EE74CB" w:rsidRPr="00CD5974" w14:paraId="22D2703E" w14:textId="77777777" w:rsidTr="006778BC">
        <w:trPr>
          <w:trHeight w:val="408"/>
          <w:jc w:val="center"/>
        </w:trPr>
        <w:tc>
          <w:tcPr>
            <w:tcW w:w="2155" w:type="dxa"/>
            <w:shd w:val="clear" w:color="auto" w:fill="auto"/>
            <w:tcMar>
              <w:top w:w="72" w:type="dxa"/>
              <w:left w:w="144" w:type="dxa"/>
              <w:bottom w:w="72" w:type="dxa"/>
              <w:right w:w="144" w:type="dxa"/>
            </w:tcMar>
            <w:vAlign w:val="center"/>
            <w:hideMark/>
          </w:tcPr>
          <w:p w14:paraId="1DDDC183" w14:textId="77777777" w:rsidR="00EE74CB" w:rsidRPr="00CD5974" w:rsidRDefault="00EE74CB" w:rsidP="006778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dr w:val="none" w:sz="0" w:space="0" w:color="auto"/>
                <w:lang w:eastAsia="es-ES"/>
              </w:rPr>
            </w:pPr>
            <w:r w:rsidRPr="00CD5974">
              <w:rPr>
                <w:rFonts w:ascii="Arial Narrow" w:eastAsia="Times New Roman" w:hAnsi="Arial Narrow"/>
                <w:b/>
                <w:bdr w:val="none" w:sz="0" w:space="0" w:color="auto"/>
                <w:lang w:eastAsia="es-ES"/>
              </w:rPr>
              <w:t>Prestación de Servicios</w:t>
            </w:r>
          </w:p>
        </w:tc>
        <w:tc>
          <w:tcPr>
            <w:tcW w:w="787" w:type="dxa"/>
            <w:shd w:val="clear" w:color="auto" w:fill="auto"/>
            <w:tcMar>
              <w:top w:w="72" w:type="dxa"/>
              <w:left w:w="144" w:type="dxa"/>
              <w:bottom w:w="72" w:type="dxa"/>
              <w:right w:w="144" w:type="dxa"/>
            </w:tcMar>
            <w:vAlign w:val="center"/>
            <w:hideMark/>
          </w:tcPr>
          <w:p w14:paraId="5F558A6A" w14:textId="77777777" w:rsidR="00EE74CB" w:rsidRPr="00CD5974" w:rsidRDefault="00EE74CB" w:rsidP="006778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dr w:val="none" w:sz="0" w:space="0" w:color="auto"/>
                <w:lang w:eastAsia="es-ES"/>
              </w:rPr>
            </w:pPr>
            <w:r w:rsidRPr="00CD5974">
              <w:rPr>
                <w:rFonts w:ascii="Arial Narrow" w:eastAsia="Times New Roman" w:hAnsi="Arial Narrow"/>
                <w:bdr w:val="none" w:sz="0" w:space="0" w:color="auto"/>
                <w:lang w:eastAsia="es-ES"/>
              </w:rPr>
              <w:t>64</w:t>
            </w:r>
          </w:p>
        </w:tc>
        <w:tc>
          <w:tcPr>
            <w:tcW w:w="1625" w:type="dxa"/>
            <w:shd w:val="clear" w:color="auto" w:fill="auto"/>
            <w:tcMar>
              <w:top w:w="72" w:type="dxa"/>
              <w:left w:w="144" w:type="dxa"/>
              <w:bottom w:w="72" w:type="dxa"/>
              <w:right w:w="144" w:type="dxa"/>
            </w:tcMar>
            <w:vAlign w:val="center"/>
            <w:hideMark/>
          </w:tcPr>
          <w:p w14:paraId="6FABFDD0" w14:textId="77777777" w:rsidR="00EE74CB" w:rsidRPr="00CD5974" w:rsidRDefault="00EE74CB" w:rsidP="006778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dr w:val="none" w:sz="0" w:space="0" w:color="auto"/>
                <w:lang w:eastAsia="es-ES"/>
              </w:rPr>
            </w:pPr>
            <w:r w:rsidRPr="00CD5974">
              <w:rPr>
                <w:rFonts w:ascii="Arial Narrow" w:eastAsia="Times New Roman" w:hAnsi="Arial Narrow"/>
                <w:bdr w:val="none" w:sz="0" w:space="0" w:color="auto"/>
                <w:lang w:eastAsia="es-ES"/>
              </w:rPr>
              <w:t>12 contratos</w:t>
            </w:r>
          </w:p>
        </w:tc>
        <w:tc>
          <w:tcPr>
            <w:tcW w:w="1432" w:type="dxa"/>
            <w:shd w:val="clear" w:color="auto" w:fill="auto"/>
            <w:tcMar>
              <w:top w:w="72" w:type="dxa"/>
              <w:left w:w="144" w:type="dxa"/>
              <w:bottom w:w="72" w:type="dxa"/>
              <w:right w:w="144" w:type="dxa"/>
            </w:tcMar>
            <w:vAlign w:val="center"/>
            <w:hideMark/>
          </w:tcPr>
          <w:p w14:paraId="343517B0" w14:textId="77777777" w:rsidR="00EE74CB" w:rsidRPr="00CD5974" w:rsidRDefault="00EE74CB" w:rsidP="006778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dr w:val="none" w:sz="0" w:space="0" w:color="auto"/>
                <w:lang w:eastAsia="es-ES"/>
              </w:rPr>
            </w:pPr>
            <w:r w:rsidRPr="00CD5974">
              <w:rPr>
                <w:rFonts w:ascii="Arial Narrow" w:eastAsia="Times New Roman" w:hAnsi="Arial Narrow"/>
                <w:bdr w:val="none" w:sz="0" w:space="0" w:color="auto"/>
                <w:lang w:eastAsia="es-ES"/>
              </w:rPr>
              <w:t>33 contratos</w:t>
            </w:r>
          </w:p>
        </w:tc>
        <w:tc>
          <w:tcPr>
            <w:tcW w:w="2178" w:type="dxa"/>
            <w:shd w:val="clear" w:color="auto" w:fill="auto"/>
            <w:tcMar>
              <w:top w:w="72" w:type="dxa"/>
              <w:left w:w="144" w:type="dxa"/>
              <w:bottom w:w="72" w:type="dxa"/>
              <w:right w:w="144" w:type="dxa"/>
            </w:tcMar>
            <w:vAlign w:val="center"/>
            <w:hideMark/>
          </w:tcPr>
          <w:p w14:paraId="73DA8FFA" w14:textId="77777777" w:rsidR="00EE74CB" w:rsidRPr="00CD5974" w:rsidRDefault="00EE74CB" w:rsidP="00F73E99">
            <w:pPr>
              <w:pStyle w:val="Prrafodelist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dr w:val="none" w:sz="0" w:space="0" w:color="auto"/>
                <w:lang w:val="es-CO"/>
              </w:rPr>
            </w:pPr>
            <w:r w:rsidRPr="00CD5974">
              <w:rPr>
                <w:rFonts w:ascii="Arial Narrow" w:eastAsia="Times New Roman" w:hAnsi="Arial Narrow"/>
                <w:bdr w:val="none" w:sz="0" w:space="0" w:color="auto"/>
                <w:lang w:val="es-CO"/>
              </w:rPr>
              <w:t>contratos</w:t>
            </w:r>
          </w:p>
        </w:tc>
      </w:tr>
      <w:tr w:rsidR="00EE74CB" w:rsidRPr="00CD5974" w14:paraId="53082E25" w14:textId="77777777" w:rsidTr="006778BC">
        <w:trPr>
          <w:trHeight w:val="507"/>
          <w:jc w:val="center"/>
        </w:trPr>
        <w:tc>
          <w:tcPr>
            <w:tcW w:w="2155" w:type="dxa"/>
            <w:shd w:val="clear" w:color="auto" w:fill="auto"/>
            <w:tcMar>
              <w:top w:w="72" w:type="dxa"/>
              <w:left w:w="144" w:type="dxa"/>
              <w:bottom w:w="72" w:type="dxa"/>
              <w:right w:w="144" w:type="dxa"/>
            </w:tcMar>
            <w:vAlign w:val="center"/>
            <w:hideMark/>
          </w:tcPr>
          <w:p w14:paraId="7E28CF44" w14:textId="77777777" w:rsidR="00EE74CB" w:rsidRPr="00CD5974" w:rsidRDefault="00EE74CB" w:rsidP="006778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dr w:val="none" w:sz="0" w:space="0" w:color="auto"/>
                <w:lang w:eastAsia="es-ES"/>
              </w:rPr>
            </w:pPr>
            <w:r w:rsidRPr="00CD5974">
              <w:rPr>
                <w:rFonts w:ascii="Arial Narrow" w:eastAsia="Times New Roman" w:hAnsi="Arial Narrow"/>
                <w:b/>
                <w:bdr w:val="none" w:sz="0" w:space="0" w:color="auto"/>
                <w:lang w:eastAsia="es-ES"/>
              </w:rPr>
              <w:t>Nivel central</w:t>
            </w:r>
          </w:p>
        </w:tc>
        <w:tc>
          <w:tcPr>
            <w:tcW w:w="787" w:type="dxa"/>
            <w:shd w:val="clear" w:color="auto" w:fill="auto"/>
            <w:tcMar>
              <w:top w:w="72" w:type="dxa"/>
              <w:left w:w="144" w:type="dxa"/>
              <w:bottom w:w="72" w:type="dxa"/>
              <w:right w:w="144" w:type="dxa"/>
            </w:tcMar>
            <w:vAlign w:val="center"/>
            <w:hideMark/>
          </w:tcPr>
          <w:p w14:paraId="7EA44E3F" w14:textId="77777777" w:rsidR="00EE74CB" w:rsidRPr="00CD5974" w:rsidRDefault="00EE74CB" w:rsidP="006778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dr w:val="none" w:sz="0" w:space="0" w:color="auto"/>
                <w:lang w:eastAsia="es-ES"/>
              </w:rPr>
            </w:pPr>
            <w:r w:rsidRPr="00CD5974">
              <w:rPr>
                <w:rFonts w:ascii="Arial Narrow" w:eastAsia="Times New Roman" w:hAnsi="Arial Narrow"/>
                <w:bdr w:val="none" w:sz="0" w:space="0" w:color="auto"/>
                <w:lang w:eastAsia="es-ES"/>
              </w:rPr>
              <w:t>14</w:t>
            </w:r>
          </w:p>
        </w:tc>
        <w:tc>
          <w:tcPr>
            <w:tcW w:w="1625" w:type="dxa"/>
            <w:shd w:val="clear" w:color="auto" w:fill="auto"/>
            <w:tcMar>
              <w:top w:w="72" w:type="dxa"/>
              <w:left w:w="144" w:type="dxa"/>
              <w:bottom w:w="72" w:type="dxa"/>
              <w:right w:w="144" w:type="dxa"/>
            </w:tcMar>
            <w:vAlign w:val="center"/>
            <w:hideMark/>
          </w:tcPr>
          <w:p w14:paraId="005AD27B" w14:textId="77777777" w:rsidR="00EE74CB" w:rsidRPr="00CD5974" w:rsidRDefault="00EE74CB" w:rsidP="006778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dr w:val="none" w:sz="0" w:space="0" w:color="auto"/>
                <w:lang w:eastAsia="es-ES"/>
              </w:rPr>
            </w:pPr>
            <w:r w:rsidRPr="00CD5974">
              <w:rPr>
                <w:rFonts w:ascii="Arial Narrow" w:eastAsia="Times New Roman" w:hAnsi="Arial Narrow"/>
                <w:bdr w:val="none" w:sz="0" w:space="0" w:color="auto"/>
                <w:lang w:eastAsia="es-ES"/>
              </w:rPr>
              <w:t>2</w:t>
            </w:r>
          </w:p>
        </w:tc>
        <w:tc>
          <w:tcPr>
            <w:tcW w:w="1432" w:type="dxa"/>
            <w:shd w:val="clear" w:color="auto" w:fill="auto"/>
            <w:tcMar>
              <w:top w:w="72" w:type="dxa"/>
              <w:left w:w="144" w:type="dxa"/>
              <w:bottom w:w="72" w:type="dxa"/>
              <w:right w:w="144" w:type="dxa"/>
            </w:tcMar>
            <w:vAlign w:val="center"/>
            <w:hideMark/>
          </w:tcPr>
          <w:p w14:paraId="37497B72" w14:textId="77777777" w:rsidR="00EE74CB" w:rsidRPr="00CD5974" w:rsidRDefault="00EE74CB" w:rsidP="006778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dr w:val="none" w:sz="0" w:space="0" w:color="auto"/>
                <w:lang w:eastAsia="es-ES"/>
              </w:rPr>
            </w:pPr>
            <w:r w:rsidRPr="00CD5974">
              <w:rPr>
                <w:rFonts w:ascii="Arial Narrow" w:eastAsia="Times New Roman" w:hAnsi="Arial Narrow"/>
                <w:bdr w:val="none" w:sz="0" w:space="0" w:color="auto"/>
                <w:lang w:eastAsia="es-ES"/>
              </w:rPr>
              <w:t>10</w:t>
            </w:r>
          </w:p>
        </w:tc>
        <w:tc>
          <w:tcPr>
            <w:tcW w:w="2178" w:type="dxa"/>
            <w:shd w:val="clear" w:color="auto" w:fill="auto"/>
            <w:tcMar>
              <w:top w:w="72" w:type="dxa"/>
              <w:left w:w="144" w:type="dxa"/>
              <w:bottom w:w="72" w:type="dxa"/>
              <w:right w:w="144" w:type="dxa"/>
            </w:tcMar>
            <w:vAlign w:val="center"/>
            <w:hideMark/>
          </w:tcPr>
          <w:p w14:paraId="19119830" w14:textId="77777777" w:rsidR="00EE74CB" w:rsidRPr="00CD5974" w:rsidRDefault="00EE74CB" w:rsidP="006778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dr w:val="none" w:sz="0" w:space="0" w:color="auto"/>
                <w:lang w:eastAsia="es-ES"/>
              </w:rPr>
            </w:pPr>
            <w:r w:rsidRPr="00CD5974">
              <w:rPr>
                <w:rFonts w:ascii="Arial Narrow" w:eastAsia="Times New Roman" w:hAnsi="Arial Narrow"/>
                <w:bdr w:val="none" w:sz="0" w:space="0" w:color="auto"/>
                <w:lang w:eastAsia="es-ES"/>
              </w:rPr>
              <w:t>2</w:t>
            </w:r>
          </w:p>
        </w:tc>
      </w:tr>
      <w:tr w:rsidR="00EE74CB" w:rsidRPr="00CD5974" w14:paraId="749EEED2" w14:textId="77777777" w:rsidTr="006778BC">
        <w:trPr>
          <w:trHeight w:val="507"/>
          <w:jc w:val="center"/>
        </w:trPr>
        <w:tc>
          <w:tcPr>
            <w:tcW w:w="2155" w:type="dxa"/>
            <w:shd w:val="clear" w:color="auto" w:fill="auto"/>
            <w:tcMar>
              <w:top w:w="72" w:type="dxa"/>
              <w:left w:w="144" w:type="dxa"/>
              <w:bottom w:w="72" w:type="dxa"/>
              <w:right w:w="144" w:type="dxa"/>
            </w:tcMar>
            <w:vAlign w:val="center"/>
            <w:hideMark/>
          </w:tcPr>
          <w:p w14:paraId="7BDF30EE" w14:textId="77777777" w:rsidR="00EE74CB" w:rsidRPr="00CD5974" w:rsidRDefault="00EE74CB" w:rsidP="006778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dr w:val="none" w:sz="0" w:space="0" w:color="auto"/>
                <w:lang w:eastAsia="es-ES"/>
              </w:rPr>
            </w:pPr>
            <w:r w:rsidRPr="00CD5974">
              <w:rPr>
                <w:rFonts w:ascii="Arial Narrow" w:eastAsia="Times New Roman" w:hAnsi="Arial Narrow"/>
                <w:b/>
                <w:bdr w:val="none" w:sz="0" w:space="0" w:color="auto"/>
                <w:lang w:eastAsia="es-ES"/>
              </w:rPr>
              <w:t>Territorio</w:t>
            </w:r>
          </w:p>
        </w:tc>
        <w:tc>
          <w:tcPr>
            <w:tcW w:w="787" w:type="dxa"/>
            <w:shd w:val="clear" w:color="auto" w:fill="auto"/>
            <w:tcMar>
              <w:top w:w="72" w:type="dxa"/>
              <w:left w:w="144" w:type="dxa"/>
              <w:bottom w:w="72" w:type="dxa"/>
              <w:right w:w="144" w:type="dxa"/>
            </w:tcMar>
            <w:vAlign w:val="center"/>
            <w:hideMark/>
          </w:tcPr>
          <w:p w14:paraId="3C652574" w14:textId="77777777" w:rsidR="00EE74CB" w:rsidRPr="00CD5974" w:rsidRDefault="00EE74CB" w:rsidP="006778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dr w:val="none" w:sz="0" w:space="0" w:color="auto"/>
                <w:lang w:eastAsia="es-ES"/>
              </w:rPr>
            </w:pPr>
            <w:r w:rsidRPr="00CD5974">
              <w:rPr>
                <w:rFonts w:ascii="Arial Narrow" w:eastAsia="Times New Roman" w:hAnsi="Arial Narrow"/>
                <w:bdr w:val="none" w:sz="0" w:space="0" w:color="auto"/>
                <w:lang w:eastAsia="es-ES"/>
              </w:rPr>
              <w:t>50</w:t>
            </w:r>
          </w:p>
        </w:tc>
        <w:tc>
          <w:tcPr>
            <w:tcW w:w="1625" w:type="dxa"/>
            <w:shd w:val="clear" w:color="auto" w:fill="auto"/>
            <w:tcMar>
              <w:top w:w="72" w:type="dxa"/>
              <w:left w:w="144" w:type="dxa"/>
              <w:bottom w:w="72" w:type="dxa"/>
              <w:right w:w="144" w:type="dxa"/>
            </w:tcMar>
            <w:vAlign w:val="center"/>
            <w:hideMark/>
          </w:tcPr>
          <w:p w14:paraId="0F5AAAE3" w14:textId="77777777" w:rsidR="00EE74CB" w:rsidRPr="00CD5974" w:rsidRDefault="00EE74CB" w:rsidP="006778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dr w:val="none" w:sz="0" w:space="0" w:color="auto"/>
                <w:lang w:eastAsia="es-ES"/>
              </w:rPr>
            </w:pPr>
            <w:r w:rsidRPr="00CD5974">
              <w:rPr>
                <w:rFonts w:ascii="Arial Narrow" w:eastAsia="Times New Roman" w:hAnsi="Arial Narrow"/>
                <w:bdr w:val="none" w:sz="0" w:space="0" w:color="auto"/>
                <w:lang w:eastAsia="es-ES"/>
              </w:rPr>
              <w:t>10</w:t>
            </w:r>
          </w:p>
        </w:tc>
        <w:tc>
          <w:tcPr>
            <w:tcW w:w="1432" w:type="dxa"/>
            <w:shd w:val="clear" w:color="auto" w:fill="auto"/>
            <w:tcMar>
              <w:top w:w="72" w:type="dxa"/>
              <w:left w:w="144" w:type="dxa"/>
              <w:bottom w:w="72" w:type="dxa"/>
              <w:right w:w="144" w:type="dxa"/>
            </w:tcMar>
            <w:vAlign w:val="center"/>
            <w:hideMark/>
          </w:tcPr>
          <w:p w14:paraId="245A6E7B" w14:textId="77777777" w:rsidR="00EE74CB" w:rsidRPr="00CD5974" w:rsidRDefault="00EE74CB" w:rsidP="006778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dr w:val="none" w:sz="0" w:space="0" w:color="auto"/>
                <w:lang w:eastAsia="es-ES"/>
              </w:rPr>
            </w:pPr>
            <w:r w:rsidRPr="00CD5974">
              <w:rPr>
                <w:rFonts w:ascii="Arial Narrow" w:eastAsia="Times New Roman" w:hAnsi="Arial Narrow"/>
                <w:bdr w:val="none" w:sz="0" w:space="0" w:color="auto"/>
                <w:lang w:eastAsia="es-ES"/>
              </w:rPr>
              <w:t>23</w:t>
            </w:r>
          </w:p>
        </w:tc>
        <w:tc>
          <w:tcPr>
            <w:tcW w:w="2178" w:type="dxa"/>
            <w:shd w:val="clear" w:color="auto" w:fill="auto"/>
            <w:tcMar>
              <w:top w:w="72" w:type="dxa"/>
              <w:left w:w="144" w:type="dxa"/>
              <w:bottom w:w="72" w:type="dxa"/>
              <w:right w:w="144" w:type="dxa"/>
            </w:tcMar>
            <w:vAlign w:val="center"/>
            <w:hideMark/>
          </w:tcPr>
          <w:p w14:paraId="3C4D1803" w14:textId="77777777" w:rsidR="00EE74CB" w:rsidRPr="00CD5974" w:rsidRDefault="00EE74CB" w:rsidP="006778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dr w:val="none" w:sz="0" w:space="0" w:color="auto"/>
                <w:lang w:eastAsia="es-ES"/>
              </w:rPr>
            </w:pPr>
            <w:r w:rsidRPr="00CD5974">
              <w:rPr>
                <w:rFonts w:ascii="Arial Narrow" w:eastAsia="Times New Roman" w:hAnsi="Arial Narrow"/>
                <w:bdr w:val="none" w:sz="0" w:space="0" w:color="auto"/>
                <w:lang w:eastAsia="es-ES"/>
              </w:rPr>
              <w:t>17</w:t>
            </w:r>
          </w:p>
        </w:tc>
      </w:tr>
    </w:tbl>
    <w:p w14:paraId="103CF64A"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p>
    <w:p w14:paraId="0DC11C13" w14:textId="2C8B686C"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
          <w:bdr w:val="none" w:sz="0" w:space="0" w:color="auto"/>
          <w:lang w:eastAsia="es-ES"/>
        </w:rPr>
      </w:pPr>
      <w:r w:rsidRPr="00CD5974">
        <w:rPr>
          <w:rFonts w:ascii="Arial Narrow" w:eastAsia="Times New Roman" w:hAnsi="Arial Narrow"/>
          <w:b/>
          <w:bdr w:val="none" w:sz="0" w:space="0" w:color="auto"/>
          <w:lang w:eastAsia="es-ES"/>
        </w:rPr>
        <w:t xml:space="preserve"> Compromisos y acuerdos vigentes</w:t>
      </w:r>
    </w:p>
    <w:p w14:paraId="445EB84E"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p>
    <w:p w14:paraId="00D1530B"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r w:rsidRPr="00CD5974">
        <w:rPr>
          <w:rFonts w:ascii="Arial Narrow" w:eastAsia="Times New Roman" w:hAnsi="Arial Narrow"/>
          <w:bdr w:val="none" w:sz="0" w:space="0" w:color="auto"/>
          <w:lang w:eastAsia="es-ES"/>
        </w:rPr>
        <w:t>Casas de la juventud en arriendo</w:t>
      </w:r>
    </w:p>
    <w:p w14:paraId="796B8424"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p>
    <w:tbl>
      <w:tblPr>
        <w:tblW w:w="8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486"/>
        <w:gridCol w:w="1461"/>
        <w:gridCol w:w="1075"/>
        <w:gridCol w:w="1276"/>
        <w:gridCol w:w="1276"/>
        <w:gridCol w:w="1701"/>
      </w:tblGrid>
      <w:tr w:rsidR="00EE74CB" w:rsidRPr="00CD5974" w14:paraId="4DD1AA10" w14:textId="77777777" w:rsidTr="00891BEE">
        <w:trPr>
          <w:trHeight w:val="624"/>
        </w:trPr>
        <w:tc>
          <w:tcPr>
            <w:tcW w:w="1486" w:type="dxa"/>
            <w:shd w:val="clear" w:color="auto" w:fill="75DBFF"/>
            <w:tcMar>
              <w:top w:w="15" w:type="dxa"/>
              <w:left w:w="53" w:type="dxa"/>
              <w:bottom w:w="0" w:type="dxa"/>
              <w:right w:w="53" w:type="dxa"/>
            </w:tcMar>
            <w:vAlign w:val="center"/>
            <w:hideMark/>
          </w:tcPr>
          <w:p w14:paraId="2CB94D4B"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8"/>
                <w:szCs w:val="18"/>
                <w:bdr w:val="none" w:sz="0" w:space="0" w:color="auto"/>
                <w:lang w:eastAsia="es-ES"/>
              </w:rPr>
            </w:pPr>
            <w:r w:rsidRPr="00CD5974">
              <w:rPr>
                <w:rFonts w:ascii="Arial Narrow" w:eastAsia="Times New Roman" w:hAnsi="Arial Narrow"/>
                <w:b/>
                <w:bCs/>
                <w:sz w:val="18"/>
                <w:szCs w:val="18"/>
                <w:bdr w:val="none" w:sz="0" w:space="0" w:color="auto"/>
                <w:lang w:eastAsia="es-ES"/>
              </w:rPr>
              <w:t>LOCALIDAD</w:t>
            </w:r>
          </w:p>
        </w:tc>
        <w:tc>
          <w:tcPr>
            <w:tcW w:w="1461" w:type="dxa"/>
            <w:shd w:val="clear" w:color="auto" w:fill="75DBFF"/>
            <w:tcMar>
              <w:top w:w="15" w:type="dxa"/>
              <w:left w:w="53" w:type="dxa"/>
              <w:bottom w:w="0" w:type="dxa"/>
              <w:right w:w="53" w:type="dxa"/>
            </w:tcMar>
            <w:vAlign w:val="center"/>
            <w:hideMark/>
          </w:tcPr>
          <w:p w14:paraId="5BD71122"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8"/>
                <w:szCs w:val="18"/>
                <w:bdr w:val="none" w:sz="0" w:space="0" w:color="auto"/>
                <w:lang w:eastAsia="es-ES"/>
              </w:rPr>
            </w:pPr>
            <w:r w:rsidRPr="00CD5974">
              <w:rPr>
                <w:rFonts w:ascii="Arial Narrow" w:eastAsia="Times New Roman" w:hAnsi="Arial Narrow"/>
                <w:b/>
                <w:bCs/>
                <w:sz w:val="18"/>
                <w:szCs w:val="18"/>
                <w:bdr w:val="none" w:sz="0" w:space="0" w:color="auto"/>
                <w:lang w:eastAsia="es-ES"/>
              </w:rPr>
              <w:t>CONTRATO DE ARRENDAMIENTO</w:t>
            </w:r>
          </w:p>
        </w:tc>
        <w:tc>
          <w:tcPr>
            <w:tcW w:w="1075" w:type="dxa"/>
            <w:shd w:val="clear" w:color="auto" w:fill="75DBFF"/>
            <w:tcMar>
              <w:top w:w="15" w:type="dxa"/>
              <w:left w:w="53" w:type="dxa"/>
              <w:bottom w:w="0" w:type="dxa"/>
              <w:right w:w="53" w:type="dxa"/>
            </w:tcMar>
            <w:vAlign w:val="center"/>
            <w:hideMark/>
          </w:tcPr>
          <w:p w14:paraId="64B92BDA"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8"/>
                <w:szCs w:val="18"/>
                <w:bdr w:val="none" w:sz="0" w:space="0" w:color="auto"/>
                <w:lang w:eastAsia="es-ES"/>
              </w:rPr>
            </w:pPr>
            <w:r w:rsidRPr="00CD5974">
              <w:rPr>
                <w:rFonts w:ascii="Arial Narrow" w:eastAsia="Times New Roman" w:hAnsi="Arial Narrow"/>
                <w:b/>
                <w:bCs/>
                <w:sz w:val="18"/>
                <w:szCs w:val="18"/>
                <w:bdr w:val="none" w:sz="0" w:space="0" w:color="auto"/>
                <w:lang w:eastAsia="es-ES"/>
              </w:rPr>
              <w:t>FECHA DE INICIO</w:t>
            </w:r>
          </w:p>
        </w:tc>
        <w:tc>
          <w:tcPr>
            <w:tcW w:w="1276" w:type="dxa"/>
            <w:shd w:val="clear" w:color="auto" w:fill="75DBFF"/>
            <w:tcMar>
              <w:top w:w="15" w:type="dxa"/>
              <w:left w:w="53" w:type="dxa"/>
              <w:bottom w:w="0" w:type="dxa"/>
              <w:right w:w="53" w:type="dxa"/>
            </w:tcMar>
            <w:vAlign w:val="center"/>
            <w:hideMark/>
          </w:tcPr>
          <w:p w14:paraId="2ED4369E"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8"/>
                <w:szCs w:val="18"/>
                <w:bdr w:val="none" w:sz="0" w:space="0" w:color="auto"/>
                <w:lang w:eastAsia="es-ES"/>
              </w:rPr>
            </w:pPr>
            <w:r w:rsidRPr="00CD5974">
              <w:rPr>
                <w:rFonts w:ascii="Arial Narrow" w:eastAsia="Times New Roman" w:hAnsi="Arial Narrow"/>
                <w:b/>
                <w:bCs/>
                <w:sz w:val="18"/>
                <w:szCs w:val="18"/>
                <w:bdr w:val="none" w:sz="0" w:space="0" w:color="auto"/>
                <w:lang w:eastAsia="es-ES"/>
              </w:rPr>
              <w:t>DURACION</w:t>
            </w:r>
          </w:p>
        </w:tc>
        <w:tc>
          <w:tcPr>
            <w:tcW w:w="1276" w:type="dxa"/>
            <w:shd w:val="clear" w:color="auto" w:fill="75DBFF"/>
            <w:tcMar>
              <w:top w:w="15" w:type="dxa"/>
              <w:left w:w="53" w:type="dxa"/>
              <w:bottom w:w="0" w:type="dxa"/>
              <w:right w:w="53" w:type="dxa"/>
            </w:tcMar>
            <w:vAlign w:val="center"/>
            <w:hideMark/>
          </w:tcPr>
          <w:p w14:paraId="1E401EDF"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8"/>
                <w:szCs w:val="18"/>
                <w:bdr w:val="none" w:sz="0" w:space="0" w:color="auto"/>
                <w:lang w:eastAsia="es-ES"/>
              </w:rPr>
            </w:pPr>
            <w:r w:rsidRPr="00CD5974">
              <w:rPr>
                <w:rFonts w:ascii="Arial Narrow" w:eastAsia="Times New Roman" w:hAnsi="Arial Narrow"/>
                <w:b/>
                <w:bCs/>
                <w:sz w:val="18"/>
                <w:szCs w:val="18"/>
                <w:bdr w:val="none" w:sz="0" w:space="0" w:color="auto"/>
                <w:lang w:eastAsia="es-ES"/>
              </w:rPr>
              <w:t>FECHA TERMINACION</w:t>
            </w:r>
          </w:p>
        </w:tc>
        <w:tc>
          <w:tcPr>
            <w:tcW w:w="1701" w:type="dxa"/>
            <w:shd w:val="clear" w:color="auto" w:fill="75DBFF"/>
            <w:tcMar>
              <w:top w:w="15" w:type="dxa"/>
              <w:left w:w="53" w:type="dxa"/>
              <w:bottom w:w="0" w:type="dxa"/>
              <w:right w:w="53" w:type="dxa"/>
            </w:tcMar>
            <w:vAlign w:val="center"/>
            <w:hideMark/>
          </w:tcPr>
          <w:p w14:paraId="1CED11D4"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8"/>
                <w:szCs w:val="18"/>
                <w:bdr w:val="none" w:sz="0" w:space="0" w:color="auto"/>
                <w:lang w:eastAsia="es-ES"/>
              </w:rPr>
            </w:pPr>
            <w:r w:rsidRPr="00CD5974">
              <w:rPr>
                <w:rFonts w:ascii="Arial Narrow" w:eastAsia="Times New Roman" w:hAnsi="Arial Narrow"/>
                <w:b/>
                <w:bCs/>
                <w:sz w:val="18"/>
                <w:szCs w:val="18"/>
                <w:bdr w:val="none" w:sz="0" w:space="0" w:color="auto"/>
                <w:lang w:eastAsia="es-ES"/>
              </w:rPr>
              <w:t>SOSTENIMIENTO</w:t>
            </w:r>
          </w:p>
        </w:tc>
      </w:tr>
      <w:tr w:rsidR="00EE74CB" w:rsidRPr="00CD5974" w14:paraId="4E7ED611" w14:textId="77777777" w:rsidTr="00891BEE">
        <w:trPr>
          <w:trHeight w:val="310"/>
        </w:trPr>
        <w:tc>
          <w:tcPr>
            <w:tcW w:w="1486" w:type="dxa"/>
            <w:shd w:val="clear" w:color="auto" w:fill="auto"/>
            <w:tcMar>
              <w:top w:w="15" w:type="dxa"/>
              <w:left w:w="35" w:type="dxa"/>
              <w:bottom w:w="0" w:type="dxa"/>
              <w:right w:w="35" w:type="dxa"/>
            </w:tcMar>
            <w:vAlign w:val="center"/>
            <w:hideMark/>
          </w:tcPr>
          <w:p w14:paraId="7F75FC8E"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FONTIBON</w:t>
            </w:r>
          </w:p>
        </w:tc>
        <w:tc>
          <w:tcPr>
            <w:tcW w:w="1461" w:type="dxa"/>
            <w:shd w:val="clear" w:color="auto" w:fill="auto"/>
            <w:tcMar>
              <w:top w:w="15" w:type="dxa"/>
              <w:left w:w="35" w:type="dxa"/>
              <w:bottom w:w="0" w:type="dxa"/>
              <w:right w:w="35" w:type="dxa"/>
            </w:tcMar>
            <w:vAlign w:val="center"/>
            <w:hideMark/>
          </w:tcPr>
          <w:p w14:paraId="6C66BE22"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12383</w:t>
            </w:r>
          </w:p>
        </w:tc>
        <w:tc>
          <w:tcPr>
            <w:tcW w:w="1075" w:type="dxa"/>
            <w:shd w:val="clear" w:color="auto" w:fill="auto"/>
            <w:tcMar>
              <w:top w:w="15" w:type="dxa"/>
              <w:left w:w="35" w:type="dxa"/>
              <w:bottom w:w="0" w:type="dxa"/>
              <w:right w:w="35" w:type="dxa"/>
            </w:tcMar>
            <w:vAlign w:val="center"/>
            <w:hideMark/>
          </w:tcPr>
          <w:p w14:paraId="3C990395"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25/08/2015</w:t>
            </w:r>
          </w:p>
        </w:tc>
        <w:tc>
          <w:tcPr>
            <w:tcW w:w="1276" w:type="dxa"/>
            <w:shd w:val="clear" w:color="auto" w:fill="auto"/>
            <w:tcMar>
              <w:top w:w="15" w:type="dxa"/>
              <w:left w:w="35" w:type="dxa"/>
              <w:bottom w:w="0" w:type="dxa"/>
              <w:right w:w="35" w:type="dxa"/>
            </w:tcMar>
            <w:vAlign w:val="center"/>
            <w:hideMark/>
          </w:tcPr>
          <w:p w14:paraId="552B2DE4"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6 meses</w:t>
            </w:r>
          </w:p>
        </w:tc>
        <w:tc>
          <w:tcPr>
            <w:tcW w:w="1276" w:type="dxa"/>
            <w:shd w:val="clear" w:color="auto" w:fill="auto"/>
            <w:tcMar>
              <w:top w:w="15" w:type="dxa"/>
              <w:left w:w="35" w:type="dxa"/>
              <w:bottom w:w="0" w:type="dxa"/>
              <w:right w:w="35" w:type="dxa"/>
            </w:tcMar>
            <w:vAlign w:val="center"/>
            <w:hideMark/>
          </w:tcPr>
          <w:p w14:paraId="748C5798"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24/02/2016</w:t>
            </w:r>
          </w:p>
        </w:tc>
        <w:tc>
          <w:tcPr>
            <w:tcW w:w="1701" w:type="dxa"/>
            <w:vMerge w:val="restart"/>
            <w:shd w:val="clear" w:color="auto" w:fill="auto"/>
            <w:tcMar>
              <w:top w:w="15" w:type="dxa"/>
              <w:left w:w="35" w:type="dxa"/>
              <w:bottom w:w="0" w:type="dxa"/>
              <w:right w:w="35" w:type="dxa"/>
            </w:tcMar>
            <w:vAlign w:val="center"/>
            <w:hideMark/>
          </w:tcPr>
          <w:p w14:paraId="47096545"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Gasto recurrente de la SDIS: Vigilancia y aseo</w:t>
            </w:r>
          </w:p>
        </w:tc>
      </w:tr>
      <w:tr w:rsidR="00EE74CB" w:rsidRPr="00CD5974" w14:paraId="41036AF5" w14:textId="77777777" w:rsidTr="00891BEE">
        <w:trPr>
          <w:trHeight w:val="259"/>
        </w:trPr>
        <w:tc>
          <w:tcPr>
            <w:tcW w:w="1486" w:type="dxa"/>
            <w:shd w:val="clear" w:color="auto" w:fill="auto"/>
            <w:tcMar>
              <w:top w:w="15" w:type="dxa"/>
              <w:left w:w="35" w:type="dxa"/>
              <w:bottom w:w="0" w:type="dxa"/>
              <w:right w:w="35" w:type="dxa"/>
            </w:tcMar>
            <w:vAlign w:val="center"/>
            <w:hideMark/>
          </w:tcPr>
          <w:p w14:paraId="72E72762"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CIUDAD BOLIVAR</w:t>
            </w:r>
          </w:p>
        </w:tc>
        <w:tc>
          <w:tcPr>
            <w:tcW w:w="1461" w:type="dxa"/>
            <w:shd w:val="clear" w:color="auto" w:fill="auto"/>
            <w:tcMar>
              <w:top w:w="15" w:type="dxa"/>
              <w:left w:w="35" w:type="dxa"/>
              <w:bottom w:w="0" w:type="dxa"/>
              <w:right w:w="35" w:type="dxa"/>
            </w:tcMar>
            <w:vAlign w:val="center"/>
            <w:hideMark/>
          </w:tcPr>
          <w:p w14:paraId="28DED94F"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10723-14</w:t>
            </w:r>
          </w:p>
        </w:tc>
        <w:tc>
          <w:tcPr>
            <w:tcW w:w="1075" w:type="dxa"/>
            <w:shd w:val="clear" w:color="auto" w:fill="auto"/>
            <w:tcMar>
              <w:top w:w="15" w:type="dxa"/>
              <w:left w:w="35" w:type="dxa"/>
              <w:bottom w:w="0" w:type="dxa"/>
              <w:right w:w="35" w:type="dxa"/>
            </w:tcMar>
            <w:vAlign w:val="center"/>
            <w:hideMark/>
          </w:tcPr>
          <w:p w14:paraId="0843652C"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ADICION</w:t>
            </w:r>
          </w:p>
        </w:tc>
        <w:tc>
          <w:tcPr>
            <w:tcW w:w="1276" w:type="dxa"/>
            <w:shd w:val="clear" w:color="auto" w:fill="auto"/>
            <w:tcMar>
              <w:top w:w="15" w:type="dxa"/>
              <w:left w:w="35" w:type="dxa"/>
              <w:bottom w:w="0" w:type="dxa"/>
              <w:right w:w="35" w:type="dxa"/>
            </w:tcMar>
            <w:vAlign w:val="center"/>
            <w:hideMark/>
          </w:tcPr>
          <w:p w14:paraId="1C8D08AD"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p>
        </w:tc>
        <w:tc>
          <w:tcPr>
            <w:tcW w:w="1276" w:type="dxa"/>
            <w:shd w:val="clear" w:color="auto" w:fill="auto"/>
            <w:tcMar>
              <w:top w:w="15" w:type="dxa"/>
              <w:left w:w="35" w:type="dxa"/>
              <w:bottom w:w="0" w:type="dxa"/>
              <w:right w:w="35" w:type="dxa"/>
            </w:tcMar>
            <w:vAlign w:val="center"/>
            <w:hideMark/>
          </w:tcPr>
          <w:p w14:paraId="69929775"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30/01/2016</w:t>
            </w:r>
          </w:p>
        </w:tc>
        <w:tc>
          <w:tcPr>
            <w:tcW w:w="1701" w:type="dxa"/>
            <w:vMerge/>
            <w:shd w:val="clear" w:color="auto" w:fill="auto"/>
            <w:vAlign w:val="center"/>
            <w:hideMark/>
          </w:tcPr>
          <w:p w14:paraId="37C94FB4"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p>
        </w:tc>
      </w:tr>
      <w:tr w:rsidR="00EE74CB" w:rsidRPr="00CD5974" w14:paraId="1BDC853D" w14:textId="77777777" w:rsidTr="00891BEE">
        <w:trPr>
          <w:trHeight w:val="248"/>
        </w:trPr>
        <w:tc>
          <w:tcPr>
            <w:tcW w:w="1486" w:type="dxa"/>
            <w:shd w:val="clear" w:color="auto" w:fill="auto"/>
            <w:tcMar>
              <w:top w:w="15" w:type="dxa"/>
              <w:left w:w="35" w:type="dxa"/>
              <w:bottom w:w="0" w:type="dxa"/>
              <w:right w:w="35" w:type="dxa"/>
            </w:tcMar>
            <w:vAlign w:val="center"/>
            <w:hideMark/>
          </w:tcPr>
          <w:p w14:paraId="3B2B062E"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SUBA</w:t>
            </w:r>
          </w:p>
        </w:tc>
        <w:tc>
          <w:tcPr>
            <w:tcW w:w="1461" w:type="dxa"/>
            <w:shd w:val="clear" w:color="auto" w:fill="auto"/>
            <w:tcMar>
              <w:top w:w="15" w:type="dxa"/>
              <w:left w:w="35" w:type="dxa"/>
              <w:bottom w:w="0" w:type="dxa"/>
              <w:right w:w="35" w:type="dxa"/>
            </w:tcMar>
            <w:vAlign w:val="center"/>
            <w:hideMark/>
          </w:tcPr>
          <w:p w14:paraId="7C98EFFE"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11670-14</w:t>
            </w:r>
          </w:p>
        </w:tc>
        <w:tc>
          <w:tcPr>
            <w:tcW w:w="1075" w:type="dxa"/>
            <w:shd w:val="clear" w:color="auto" w:fill="auto"/>
            <w:tcMar>
              <w:top w:w="15" w:type="dxa"/>
              <w:left w:w="35" w:type="dxa"/>
              <w:bottom w:w="0" w:type="dxa"/>
              <w:right w:w="35" w:type="dxa"/>
            </w:tcMar>
            <w:vAlign w:val="center"/>
            <w:hideMark/>
          </w:tcPr>
          <w:p w14:paraId="123BE8F3"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ADICION</w:t>
            </w:r>
          </w:p>
        </w:tc>
        <w:tc>
          <w:tcPr>
            <w:tcW w:w="1276" w:type="dxa"/>
            <w:shd w:val="clear" w:color="auto" w:fill="auto"/>
            <w:tcMar>
              <w:top w:w="15" w:type="dxa"/>
              <w:left w:w="35" w:type="dxa"/>
              <w:bottom w:w="0" w:type="dxa"/>
              <w:right w:w="35" w:type="dxa"/>
            </w:tcMar>
            <w:vAlign w:val="center"/>
            <w:hideMark/>
          </w:tcPr>
          <w:p w14:paraId="1F64678E"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p>
        </w:tc>
        <w:tc>
          <w:tcPr>
            <w:tcW w:w="1276" w:type="dxa"/>
            <w:shd w:val="clear" w:color="auto" w:fill="auto"/>
            <w:tcMar>
              <w:top w:w="15" w:type="dxa"/>
              <w:left w:w="35" w:type="dxa"/>
              <w:bottom w:w="0" w:type="dxa"/>
              <w:right w:w="35" w:type="dxa"/>
            </w:tcMar>
            <w:vAlign w:val="center"/>
            <w:hideMark/>
          </w:tcPr>
          <w:p w14:paraId="69E56BAE"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30/01/2016</w:t>
            </w:r>
          </w:p>
        </w:tc>
        <w:tc>
          <w:tcPr>
            <w:tcW w:w="1701" w:type="dxa"/>
            <w:vMerge/>
            <w:shd w:val="clear" w:color="auto" w:fill="auto"/>
            <w:vAlign w:val="center"/>
            <w:hideMark/>
          </w:tcPr>
          <w:p w14:paraId="2160DBC9"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p>
        </w:tc>
      </w:tr>
      <w:tr w:rsidR="00EE74CB" w:rsidRPr="00CD5974" w14:paraId="2883B92E" w14:textId="77777777" w:rsidTr="00891BEE">
        <w:trPr>
          <w:trHeight w:val="253"/>
        </w:trPr>
        <w:tc>
          <w:tcPr>
            <w:tcW w:w="1486" w:type="dxa"/>
            <w:shd w:val="clear" w:color="auto" w:fill="auto"/>
            <w:tcMar>
              <w:top w:w="15" w:type="dxa"/>
              <w:left w:w="35" w:type="dxa"/>
              <w:bottom w:w="0" w:type="dxa"/>
              <w:right w:w="35" w:type="dxa"/>
            </w:tcMar>
            <w:vAlign w:val="center"/>
            <w:hideMark/>
          </w:tcPr>
          <w:p w14:paraId="75F0391E"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BOSA</w:t>
            </w:r>
          </w:p>
        </w:tc>
        <w:tc>
          <w:tcPr>
            <w:tcW w:w="1461" w:type="dxa"/>
            <w:shd w:val="clear" w:color="auto" w:fill="auto"/>
            <w:tcMar>
              <w:top w:w="15" w:type="dxa"/>
              <w:left w:w="35" w:type="dxa"/>
              <w:bottom w:w="0" w:type="dxa"/>
              <w:right w:w="35" w:type="dxa"/>
            </w:tcMar>
            <w:vAlign w:val="center"/>
            <w:hideMark/>
          </w:tcPr>
          <w:p w14:paraId="1BCC2A70"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10230</w:t>
            </w:r>
          </w:p>
        </w:tc>
        <w:tc>
          <w:tcPr>
            <w:tcW w:w="1075" w:type="dxa"/>
            <w:shd w:val="clear" w:color="auto" w:fill="auto"/>
            <w:tcMar>
              <w:top w:w="15" w:type="dxa"/>
              <w:left w:w="70" w:type="dxa"/>
              <w:bottom w:w="0" w:type="dxa"/>
              <w:right w:w="70" w:type="dxa"/>
            </w:tcMar>
            <w:vAlign w:val="center"/>
            <w:hideMark/>
          </w:tcPr>
          <w:p w14:paraId="0284CBF4"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10/06/2015</w:t>
            </w:r>
          </w:p>
        </w:tc>
        <w:tc>
          <w:tcPr>
            <w:tcW w:w="1276" w:type="dxa"/>
            <w:shd w:val="clear" w:color="auto" w:fill="auto"/>
            <w:tcMar>
              <w:top w:w="15" w:type="dxa"/>
              <w:left w:w="70" w:type="dxa"/>
              <w:bottom w:w="0" w:type="dxa"/>
              <w:right w:w="70" w:type="dxa"/>
            </w:tcMar>
            <w:vAlign w:val="center"/>
            <w:hideMark/>
          </w:tcPr>
          <w:p w14:paraId="3B910B22"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12 meses</w:t>
            </w:r>
          </w:p>
        </w:tc>
        <w:tc>
          <w:tcPr>
            <w:tcW w:w="1276" w:type="dxa"/>
            <w:shd w:val="clear" w:color="auto" w:fill="auto"/>
            <w:tcMar>
              <w:top w:w="15" w:type="dxa"/>
              <w:left w:w="70" w:type="dxa"/>
              <w:bottom w:w="0" w:type="dxa"/>
              <w:right w:w="70" w:type="dxa"/>
            </w:tcMar>
            <w:vAlign w:val="center"/>
            <w:hideMark/>
          </w:tcPr>
          <w:p w14:paraId="4664F9BC"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09/06/2016</w:t>
            </w:r>
          </w:p>
        </w:tc>
        <w:tc>
          <w:tcPr>
            <w:tcW w:w="1701" w:type="dxa"/>
            <w:vMerge/>
            <w:shd w:val="clear" w:color="auto" w:fill="auto"/>
            <w:vAlign w:val="center"/>
            <w:hideMark/>
          </w:tcPr>
          <w:p w14:paraId="2ACD7EBC"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p>
        </w:tc>
      </w:tr>
      <w:tr w:rsidR="00EE74CB" w:rsidRPr="00CD5974" w14:paraId="5A0D23EF" w14:textId="77777777" w:rsidTr="00891BEE">
        <w:trPr>
          <w:trHeight w:val="270"/>
        </w:trPr>
        <w:tc>
          <w:tcPr>
            <w:tcW w:w="1486" w:type="dxa"/>
            <w:shd w:val="clear" w:color="auto" w:fill="auto"/>
            <w:tcMar>
              <w:top w:w="15" w:type="dxa"/>
              <w:left w:w="35" w:type="dxa"/>
              <w:bottom w:w="0" w:type="dxa"/>
              <w:right w:w="35" w:type="dxa"/>
            </w:tcMar>
            <w:vAlign w:val="center"/>
            <w:hideMark/>
          </w:tcPr>
          <w:p w14:paraId="6063ED1B"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SAN CRISTOBAL</w:t>
            </w:r>
          </w:p>
        </w:tc>
        <w:tc>
          <w:tcPr>
            <w:tcW w:w="1461" w:type="dxa"/>
            <w:shd w:val="clear" w:color="auto" w:fill="auto"/>
            <w:tcMar>
              <w:top w:w="15" w:type="dxa"/>
              <w:left w:w="35" w:type="dxa"/>
              <w:bottom w:w="0" w:type="dxa"/>
              <w:right w:w="35" w:type="dxa"/>
            </w:tcMar>
            <w:vAlign w:val="center"/>
            <w:hideMark/>
          </w:tcPr>
          <w:p w14:paraId="748C0503"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12495</w:t>
            </w:r>
          </w:p>
        </w:tc>
        <w:tc>
          <w:tcPr>
            <w:tcW w:w="1075" w:type="dxa"/>
            <w:shd w:val="clear" w:color="auto" w:fill="auto"/>
            <w:tcMar>
              <w:top w:w="15" w:type="dxa"/>
              <w:left w:w="70" w:type="dxa"/>
              <w:bottom w:w="0" w:type="dxa"/>
              <w:right w:w="70" w:type="dxa"/>
            </w:tcMar>
            <w:vAlign w:val="center"/>
            <w:hideMark/>
          </w:tcPr>
          <w:p w14:paraId="3AA94CFC"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07/09/2015</w:t>
            </w:r>
          </w:p>
        </w:tc>
        <w:tc>
          <w:tcPr>
            <w:tcW w:w="1276" w:type="dxa"/>
            <w:shd w:val="clear" w:color="auto" w:fill="auto"/>
            <w:tcMar>
              <w:top w:w="15" w:type="dxa"/>
              <w:left w:w="70" w:type="dxa"/>
              <w:bottom w:w="0" w:type="dxa"/>
              <w:right w:w="70" w:type="dxa"/>
            </w:tcMar>
            <w:vAlign w:val="center"/>
            <w:hideMark/>
          </w:tcPr>
          <w:p w14:paraId="0BFB33FF"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6 meses</w:t>
            </w:r>
          </w:p>
        </w:tc>
        <w:tc>
          <w:tcPr>
            <w:tcW w:w="1276" w:type="dxa"/>
            <w:shd w:val="clear" w:color="auto" w:fill="auto"/>
            <w:tcMar>
              <w:top w:w="15" w:type="dxa"/>
              <w:left w:w="70" w:type="dxa"/>
              <w:bottom w:w="0" w:type="dxa"/>
              <w:right w:w="70" w:type="dxa"/>
            </w:tcMar>
            <w:vAlign w:val="center"/>
            <w:hideMark/>
          </w:tcPr>
          <w:p w14:paraId="3F0665F3"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07/03/2016</w:t>
            </w:r>
          </w:p>
        </w:tc>
        <w:tc>
          <w:tcPr>
            <w:tcW w:w="1701" w:type="dxa"/>
            <w:vMerge/>
            <w:shd w:val="clear" w:color="auto" w:fill="auto"/>
            <w:vAlign w:val="center"/>
            <w:hideMark/>
          </w:tcPr>
          <w:p w14:paraId="7381EA79"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p>
        </w:tc>
      </w:tr>
      <w:tr w:rsidR="00EE74CB" w:rsidRPr="00CD5974" w14:paraId="0F7DC501" w14:textId="77777777" w:rsidTr="00891BEE">
        <w:trPr>
          <w:trHeight w:val="261"/>
        </w:trPr>
        <w:tc>
          <w:tcPr>
            <w:tcW w:w="1486" w:type="dxa"/>
            <w:shd w:val="clear" w:color="auto" w:fill="auto"/>
            <w:tcMar>
              <w:top w:w="15" w:type="dxa"/>
              <w:left w:w="35" w:type="dxa"/>
              <w:bottom w:w="0" w:type="dxa"/>
              <w:right w:w="35" w:type="dxa"/>
            </w:tcMar>
            <w:vAlign w:val="center"/>
            <w:hideMark/>
          </w:tcPr>
          <w:p w14:paraId="45286AF4"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KENNEDY</w:t>
            </w:r>
          </w:p>
        </w:tc>
        <w:tc>
          <w:tcPr>
            <w:tcW w:w="1461" w:type="dxa"/>
            <w:shd w:val="clear" w:color="auto" w:fill="auto"/>
            <w:tcMar>
              <w:top w:w="15" w:type="dxa"/>
              <w:left w:w="35" w:type="dxa"/>
              <w:bottom w:w="0" w:type="dxa"/>
              <w:right w:w="35" w:type="dxa"/>
            </w:tcMar>
            <w:vAlign w:val="center"/>
            <w:hideMark/>
          </w:tcPr>
          <w:p w14:paraId="3A9BF865"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12382</w:t>
            </w:r>
          </w:p>
        </w:tc>
        <w:tc>
          <w:tcPr>
            <w:tcW w:w="1075" w:type="dxa"/>
            <w:shd w:val="clear" w:color="auto" w:fill="auto"/>
            <w:tcMar>
              <w:top w:w="15" w:type="dxa"/>
              <w:left w:w="70" w:type="dxa"/>
              <w:bottom w:w="0" w:type="dxa"/>
              <w:right w:w="70" w:type="dxa"/>
            </w:tcMar>
            <w:vAlign w:val="center"/>
            <w:hideMark/>
          </w:tcPr>
          <w:p w14:paraId="0C9507CC"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18/08/2015</w:t>
            </w:r>
          </w:p>
        </w:tc>
        <w:tc>
          <w:tcPr>
            <w:tcW w:w="1276" w:type="dxa"/>
            <w:shd w:val="clear" w:color="auto" w:fill="auto"/>
            <w:tcMar>
              <w:top w:w="15" w:type="dxa"/>
              <w:left w:w="70" w:type="dxa"/>
              <w:bottom w:w="0" w:type="dxa"/>
              <w:right w:w="70" w:type="dxa"/>
            </w:tcMar>
            <w:vAlign w:val="center"/>
            <w:hideMark/>
          </w:tcPr>
          <w:p w14:paraId="4C58CD10"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6 meses</w:t>
            </w:r>
          </w:p>
        </w:tc>
        <w:tc>
          <w:tcPr>
            <w:tcW w:w="1276" w:type="dxa"/>
            <w:shd w:val="clear" w:color="auto" w:fill="auto"/>
            <w:tcMar>
              <w:top w:w="15" w:type="dxa"/>
              <w:left w:w="70" w:type="dxa"/>
              <w:bottom w:w="0" w:type="dxa"/>
              <w:right w:w="70" w:type="dxa"/>
            </w:tcMar>
            <w:vAlign w:val="center"/>
            <w:hideMark/>
          </w:tcPr>
          <w:p w14:paraId="05BFC23F"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17/02/2016</w:t>
            </w:r>
          </w:p>
        </w:tc>
        <w:tc>
          <w:tcPr>
            <w:tcW w:w="1701" w:type="dxa"/>
            <w:vMerge/>
            <w:shd w:val="clear" w:color="auto" w:fill="auto"/>
            <w:vAlign w:val="center"/>
            <w:hideMark/>
          </w:tcPr>
          <w:p w14:paraId="288B9FCA"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p>
        </w:tc>
      </w:tr>
      <w:tr w:rsidR="00EE74CB" w:rsidRPr="00CD5974" w14:paraId="5BB1E312" w14:textId="77777777" w:rsidTr="00891BEE">
        <w:trPr>
          <w:trHeight w:val="250"/>
        </w:trPr>
        <w:tc>
          <w:tcPr>
            <w:tcW w:w="1486" w:type="dxa"/>
            <w:shd w:val="clear" w:color="auto" w:fill="auto"/>
            <w:tcMar>
              <w:top w:w="15" w:type="dxa"/>
              <w:left w:w="35" w:type="dxa"/>
              <w:bottom w:w="0" w:type="dxa"/>
              <w:right w:w="35" w:type="dxa"/>
            </w:tcMar>
            <w:vAlign w:val="center"/>
            <w:hideMark/>
          </w:tcPr>
          <w:p w14:paraId="66FB68D0"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RAFAEL URIBE</w:t>
            </w:r>
          </w:p>
        </w:tc>
        <w:tc>
          <w:tcPr>
            <w:tcW w:w="1461" w:type="dxa"/>
            <w:shd w:val="clear" w:color="auto" w:fill="auto"/>
            <w:tcMar>
              <w:top w:w="15" w:type="dxa"/>
              <w:left w:w="35" w:type="dxa"/>
              <w:bottom w:w="0" w:type="dxa"/>
              <w:right w:w="35" w:type="dxa"/>
            </w:tcMar>
            <w:vAlign w:val="center"/>
            <w:hideMark/>
          </w:tcPr>
          <w:p w14:paraId="55F0EF45"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13021</w:t>
            </w:r>
          </w:p>
        </w:tc>
        <w:tc>
          <w:tcPr>
            <w:tcW w:w="1075" w:type="dxa"/>
            <w:shd w:val="clear" w:color="auto" w:fill="auto"/>
            <w:tcMar>
              <w:top w:w="15" w:type="dxa"/>
              <w:left w:w="70" w:type="dxa"/>
              <w:bottom w:w="0" w:type="dxa"/>
              <w:right w:w="70" w:type="dxa"/>
            </w:tcMar>
            <w:vAlign w:val="center"/>
            <w:hideMark/>
          </w:tcPr>
          <w:p w14:paraId="1717FFA3"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05/11/2015</w:t>
            </w:r>
          </w:p>
        </w:tc>
        <w:tc>
          <w:tcPr>
            <w:tcW w:w="1276" w:type="dxa"/>
            <w:shd w:val="clear" w:color="auto" w:fill="auto"/>
            <w:tcMar>
              <w:top w:w="15" w:type="dxa"/>
              <w:left w:w="70" w:type="dxa"/>
              <w:bottom w:w="0" w:type="dxa"/>
              <w:right w:w="70" w:type="dxa"/>
            </w:tcMar>
            <w:vAlign w:val="center"/>
            <w:hideMark/>
          </w:tcPr>
          <w:p w14:paraId="0EB6D454"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3 meses</w:t>
            </w:r>
          </w:p>
        </w:tc>
        <w:tc>
          <w:tcPr>
            <w:tcW w:w="1276" w:type="dxa"/>
            <w:shd w:val="clear" w:color="auto" w:fill="auto"/>
            <w:tcMar>
              <w:top w:w="15" w:type="dxa"/>
              <w:left w:w="70" w:type="dxa"/>
              <w:bottom w:w="0" w:type="dxa"/>
              <w:right w:w="70" w:type="dxa"/>
            </w:tcMar>
            <w:vAlign w:val="center"/>
            <w:hideMark/>
          </w:tcPr>
          <w:p w14:paraId="16FC5244"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04/02/2016</w:t>
            </w:r>
          </w:p>
        </w:tc>
        <w:tc>
          <w:tcPr>
            <w:tcW w:w="1701" w:type="dxa"/>
            <w:vMerge/>
            <w:shd w:val="clear" w:color="auto" w:fill="auto"/>
            <w:vAlign w:val="center"/>
            <w:hideMark/>
          </w:tcPr>
          <w:p w14:paraId="68ECB392"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p>
        </w:tc>
      </w:tr>
    </w:tbl>
    <w:p w14:paraId="197CFAD1"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p>
    <w:p w14:paraId="19E43EB1"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p>
    <w:p w14:paraId="6445C83E" w14:textId="37EE25A5"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
          <w:bdr w:val="none" w:sz="0" w:space="0" w:color="auto"/>
          <w:lang w:eastAsia="es-ES"/>
        </w:rPr>
      </w:pPr>
      <w:r w:rsidRPr="00CD5974">
        <w:rPr>
          <w:rFonts w:ascii="Arial Narrow" w:eastAsia="Times New Roman" w:hAnsi="Arial Narrow"/>
          <w:b/>
          <w:bdr w:val="none" w:sz="0" w:space="0" w:color="auto"/>
          <w:lang w:eastAsia="es-ES"/>
        </w:rPr>
        <w:t>Compromisos presupues</w:t>
      </w:r>
      <w:r w:rsidR="004B1E9A" w:rsidRPr="00CD5974">
        <w:rPr>
          <w:rFonts w:ascii="Arial Narrow" w:eastAsia="Times New Roman" w:hAnsi="Arial Narrow"/>
          <w:b/>
          <w:bdr w:val="none" w:sz="0" w:space="0" w:color="auto"/>
          <w:lang w:eastAsia="es-ES"/>
        </w:rPr>
        <w:t xml:space="preserve">tales y </w:t>
      </w:r>
      <w:r w:rsidR="00F42964" w:rsidRPr="00CD5974">
        <w:rPr>
          <w:rFonts w:ascii="Arial Narrow" w:eastAsia="Times New Roman" w:hAnsi="Arial Narrow"/>
          <w:b/>
          <w:bdr w:val="none" w:sz="0" w:space="0" w:color="auto"/>
          <w:lang w:eastAsia="es-ES"/>
        </w:rPr>
        <w:t>vigencias futuras</w:t>
      </w:r>
    </w:p>
    <w:p w14:paraId="0BAEEEA7" w14:textId="77777777" w:rsidR="00E128FF" w:rsidRPr="00CD5974" w:rsidRDefault="00E128FF"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
          <w:bdr w:val="none" w:sz="0" w:space="0" w:color="auto"/>
          <w:lang w:eastAsia="es-ES"/>
        </w:rPr>
      </w:pPr>
    </w:p>
    <w:tbl>
      <w:tblPr>
        <w:tblStyle w:val="Tablaconcuadrcula"/>
        <w:tblW w:w="9116" w:type="dxa"/>
        <w:tblLayout w:type="fixed"/>
        <w:tblLook w:val="04A0" w:firstRow="1" w:lastRow="0" w:firstColumn="1" w:lastColumn="0" w:noHBand="0" w:noVBand="1"/>
      </w:tblPr>
      <w:tblGrid>
        <w:gridCol w:w="542"/>
        <w:gridCol w:w="984"/>
        <w:gridCol w:w="1417"/>
        <w:gridCol w:w="1134"/>
        <w:gridCol w:w="1134"/>
        <w:gridCol w:w="1056"/>
        <w:gridCol w:w="1134"/>
        <w:gridCol w:w="708"/>
        <w:gridCol w:w="1007"/>
      </w:tblGrid>
      <w:tr w:rsidR="0078060E" w:rsidRPr="00CD5974" w14:paraId="4B7ADA84" w14:textId="77777777" w:rsidTr="00A566D9">
        <w:trPr>
          <w:trHeight w:val="284"/>
        </w:trPr>
        <w:tc>
          <w:tcPr>
            <w:tcW w:w="542" w:type="dxa"/>
            <w:shd w:val="clear" w:color="auto" w:fill="75DBFF"/>
            <w:vAlign w:val="center"/>
          </w:tcPr>
          <w:p w14:paraId="250FB11B" w14:textId="6ED1D09F" w:rsidR="00E128FF" w:rsidRPr="00CD5974" w:rsidRDefault="00E128FF"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4"/>
                <w:bdr w:val="none" w:sz="0" w:space="0" w:color="auto"/>
                <w:lang w:eastAsia="es-ES"/>
              </w:rPr>
            </w:pPr>
            <w:r w:rsidRPr="00CD5974">
              <w:rPr>
                <w:rFonts w:ascii="Arial Narrow" w:eastAsia="Times New Roman" w:hAnsi="Arial Narrow"/>
                <w:b/>
                <w:sz w:val="14"/>
                <w:bdr w:val="none" w:sz="0" w:space="0" w:color="auto"/>
                <w:lang w:eastAsia="es-ES"/>
              </w:rPr>
              <w:t>META</w:t>
            </w:r>
          </w:p>
        </w:tc>
        <w:tc>
          <w:tcPr>
            <w:tcW w:w="984" w:type="dxa"/>
            <w:shd w:val="clear" w:color="auto" w:fill="75DBFF"/>
            <w:vAlign w:val="center"/>
          </w:tcPr>
          <w:p w14:paraId="660A1D4B" w14:textId="0EDC7EF4" w:rsidR="00E128FF" w:rsidRPr="00CD5974" w:rsidRDefault="00E128FF"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4"/>
                <w:bdr w:val="none" w:sz="0" w:space="0" w:color="auto"/>
                <w:lang w:eastAsia="es-ES"/>
              </w:rPr>
            </w:pPr>
            <w:r w:rsidRPr="00CD5974">
              <w:rPr>
                <w:rFonts w:ascii="Arial Narrow" w:eastAsia="Times New Roman" w:hAnsi="Arial Narrow"/>
                <w:b/>
                <w:sz w:val="14"/>
                <w:bdr w:val="none" w:sz="0" w:space="0" w:color="auto"/>
                <w:lang w:eastAsia="es-ES"/>
              </w:rPr>
              <w:t>EJECUTADO 2012</w:t>
            </w:r>
          </w:p>
        </w:tc>
        <w:tc>
          <w:tcPr>
            <w:tcW w:w="1417" w:type="dxa"/>
            <w:shd w:val="clear" w:color="auto" w:fill="75DBFF"/>
            <w:vAlign w:val="center"/>
          </w:tcPr>
          <w:p w14:paraId="2D12A0D6" w14:textId="11AEF12F" w:rsidR="00E128FF" w:rsidRPr="00CD5974" w:rsidRDefault="00E128FF"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4"/>
                <w:bdr w:val="none" w:sz="0" w:space="0" w:color="auto"/>
                <w:lang w:eastAsia="es-ES"/>
              </w:rPr>
            </w:pPr>
            <w:r w:rsidRPr="00CD5974">
              <w:rPr>
                <w:rFonts w:ascii="Arial Narrow" w:eastAsia="Times New Roman" w:hAnsi="Arial Narrow"/>
                <w:b/>
                <w:sz w:val="14"/>
                <w:bdr w:val="none" w:sz="0" w:space="0" w:color="auto"/>
                <w:lang w:eastAsia="es-ES"/>
              </w:rPr>
              <w:t>EJECUTADO 2013</w:t>
            </w:r>
          </w:p>
        </w:tc>
        <w:tc>
          <w:tcPr>
            <w:tcW w:w="1134" w:type="dxa"/>
            <w:shd w:val="clear" w:color="auto" w:fill="75DBFF"/>
            <w:vAlign w:val="center"/>
          </w:tcPr>
          <w:p w14:paraId="3EB0FC5F" w14:textId="3A9EBCD1" w:rsidR="00E128FF" w:rsidRPr="00CD5974" w:rsidRDefault="00E128FF"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4"/>
                <w:bdr w:val="none" w:sz="0" w:space="0" w:color="auto"/>
                <w:lang w:eastAsia="es-ES"/>
              </w:rPr>
            </w:pPr>
            <w:r w:rsidRPr="00CD5974">
              <w:rPr>
                <w:rFonts w:ascii="Arial Narrow" w:eastAsia="Times New Roman" w:hAnsi="Arial Narrow"/>
                <w:b/>
                <w:sz w:val="14"/>
                <w:bdr w:val="none" w:sz="0" w:space="0" w:color="auto"/>
                <w:lang w:eastAsia="es-ES"/>
              </w:rPr>
              <w:t>EJECUTADO 2014</w:t>
            </w:r>
          </w:p>
        </w:tc>
        <w:tc>
          <w:tcPr>
            <w:tcW w:w="1134" w:type="dxa"/>
            <w:shd w:val="clear" w:color="auto" w:fill="75DBFF"/>
            <w:vAlign w:val="center"/>
          </w:tcPr>
          <w:p w14:paraId="26CE9F0E" w14:textId="0B643507" w:rsidR="00E128FF" w:rsidRPr="00CD5974" w:rsidRDefault="00E128FF"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4"/>
                <w:bdr w:val="none" w:sz="0" w:space="0" w:color="auto"/>
                <w:lang w:eastAsia="es-ES"/>
              </w:rPr>
            </w:pPr>
            <w:r w:rsidRPr="00CD5974">
              <w:rPr>
                <w:rFonts w:ascii="Arial Narrow" w:eastAsia="Times New Roman" w:hAnsi="Arial Narrow"/>
                <w:b/>
                <w:sz w:val="14"/>
                <w:bdr w:val="none" w:sz="0" w:space="0" w:color="auto"/>
                <w:lang w:eastAsia="es-ES"/>
              </w:rPr>
              <w:t>PROGRAMADO 2015</w:t>
            </w:r>
          </w:p>
        </w:tc>
        <w:tc>
          <w:tcPr>
            <w:tcW w:w="1056" w:type="dxa"/>
            <w:shd w:val="clear" w:color="auto" w:fill="75DBFF"/>
            <w:vAlign w:val="center"/>
          </w:tcPr>
          <w:p w14:paraId="5FB8AE0E" w14:textId="67F3A1CC" w:rsidR="00E128FF" w:rsidRPr="00CD5974" w:rsidRDefault="00E128FF"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4"/>
                <w:bdr w:val="none" w:sz="0" w:space="0" w:color="auto"/>
                <w:lang w:eastAsia="es-ES"/>
              </w:rPr>
            </w:pPr>
            <w:r w:rsidRPr="00CD5974">
              <w:rPr>
                <w:rFonts w:ascii="Arial Narrow" w:eastAsia="Times New Roman" w:hAnsi="Arial Narrow"/>
                <w:b/>
                <w:sz w:val="14"/>
                <w:bdr w:val="none" w:sz="0" w:space="0" w:color="auto"/>
                <w:lang w:eastAsia="es-ES"/>
              </w:rPr>
              <w:t>EJECUTADO A OCT  2015</w:t>
            </w:r>
          </w:p>
        </w:tc>
        <w:tc>
          <w:tcPr>
            <w:tcW w:w="1134" w:type="dxa"/>
            <w:shd w:val="clear" w:color="auto" w:fill="75DBFF"/>
            <w:vAlign w:val="center"/>
          </w:tcPr>
          <w:p w14:paraId="4AFA4459" w14:textId="089303ED" w:rsidR="00E128FF" w:rsidRPr="00CD5974" w:rsidRDefault="00E128FF"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4"/>
                <w:bdr w:val="none" w:sz="0" w:space="0" w:color="auto"/>
                <w:lang w:eastAsia="es-ES"/>
              </w:rPr>
            </w:pPr>
            <w:r w:rsidRPr="00CD5974">
              <w:rPr>
                <w:rFonts w:ascii="Arial Narrow" w:eastAsia="Times New Roman" w:hAnsi="Arial Narrow"/>
                <w:b/>
                <w:sz w:val="14"/>
                <w:bdr w:val="none" w:sz="0" w:space="0" w:color="auto"/>
                <w:lang w:eastAsia="es-ES"/>
              </w:rPr>
              <w:t>PROGRAMADO 2016</w:t>
            </w:r>
          </w:p>
        </w:tc>
        <w:tc>
          <w:tcPr>
            <w:tcW w:w="708" w:type="dxa"/>
            <w:shd w:val="clear" w:color="auto" w:fill="75DBFF"/>
            <w:vAlign w:val="center"/>
          </w:tcPr>
          <w:p w14:paraId="7E1CEE6F" w14:textId="0B0A5565" w:rsidR="00E128FF" w:rsidRPr="00CD5974" w:rsidRDefault="00E128FF"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4"/>
                <w:bdr w:val="none" w:sz="0" w:space="0" w:color="auto"/>
                <w:lang w:eastAsia="es-ES"/>
              </w:rPr>
            </w:pPr>
            <w:r w:rsidRPr="00CD5974">
              <w:rPr>
                <w:rFonts w:ascii="Arial Narrow" w:eastAsia="Times New Roman" w:hAnsi="Arial Narrow"/>
                <w:b/>
                <w:sz w:val="14"/>
                <w:bdr w:val="none" w:sz="0" w:space="0" w:color="auto"/>
                <w:lang w:eastAsia="es-ES"/>
              </w:rPr>
              <w:t>%</w:t>
            </w:r>
          </w:p>
        </w:tc>
        <w:tc>
          <w:tcPr>
            <w:tcW w:w="1007" w:type="dxa"/>
            <w:shd w:val="clear" w:color="auto" w:fill="75DBFF"/>
            <w:vAlign w:val="center"/>
          </w:tcPr>
          <w:p w14:paraId="36F40BF1" w14:textId="4EA36957" w:rsidR="00E128FF" w:rsidRPr="00CD5974" w:rsidRDefault="00E128FF"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4"/>
                <w:bdr w:val="none" w:sz="0" w:space="0" w:color="auto"/>
                <w:lang w:eastAsia="es-ES"/>
              </w:rPr>
            </w:pPr>
            <w:r w:rsidRPr="00CD5974">
              <w:rPr>
                <w:rFonts w:ascii="Arial Narrow" w:eastAsia="Times New Roman" w:hAnsi="Arial Narrow"/>
                <w:b/>
                <w:sz w:val="14"/>
                <w:bdr w:val="none" w:sz="0" w:space="0" w:color="auto"/>
                <w:lang w:eastAsia="es-ES"/>
              </w:rPr>
              <w:t>EJECUCIÓN ACUMULADA 2012-2015</w:t>
            </w:r>
          </w:p>
        </w:tc>
      </w:tr>
      <w:tr w:rsidR="00C158B0" w:rsidRPr="00CD5974" w14:paraId="4C9EBD5C" w14:textId="77777777" w:rsidTr="00A566D9">
        <w:trPr>
          <w:trHeight w:val="284"/>
        </w:trPr>
        <w:tc>
          <w:tcPr>
            <w:tcW w:w="542" w:type="dxa"/>
            <w:vMerge w:val="restart"/>
            <w:vAlign w:val="center"/>
          </w:tcPr>
          <w:p w14:paraId="2FD25EA2" w14:textId="6CA40A39" w:rsidR="00C158B0" w:rsidRPr="00CD5974" w:rsidRDefault="00C158B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1</w:t>
            </w:r>
          </w:p>
        </w:tc>
        <w:tc>
          <w:tcPr>
            <w:tcW w:w="984" w:type="dxa"/>
            <w:vAlign w:val="center"/>
          </w:tcPr>
          <w:p w14:paraId="34853156" w14:textId="4E201ECF" w:rsidR="00C158B0" w:rsidRPr="00CD5974" w:rsidRDefault="00C158B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80</w:t>
            </w:r>
          </w:p>
        </w:tc>
        <w:tc>
          <w:tcPr>
            <w:tcW w:w="1417" w:type="dxa"/>
            <w:vAlign w:val="center"/>
          </w:tcPr>
          <w:p w14:paraId="74C28AD4" w14:textId="06CEF89A" w:rsidR="00C158B0" w:rsidRPr="00CD5974" w:rsidRDefault="00C158B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5.856</w:t>
            </w:r>
          </w:p>
        </w:tc>
        <w:tc>
          <w:tcPr>
            <w:tcW w:w="1134" w:type="dxa"/>
            <w:vAlign w:val="center"/>
          </w:tcPr>
          <w:p w14:paraId="6654D801" w14:textId="4D23D23C" w:rsidR="00C158B0" w:rsidRPr="00CD5974" w:rsidRDefault="00C158B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6.000</w:t>
            </w:r>
          </w:p>
        </w:tc>
        <w:tc>
          <w:tcPr>
            <w:tcW w:w="1134" w:type="dxa"/>
            <w:vAlign w:val="center"/>
          </w:tcPr>
          <w:p w14:paraId="5FEF9B44" w14:textId="72451AAA" w:rsidR="00C158B0" w:rsidRPr="00CD5974" w:rsidRDefault="00C158B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22.404</w:t>
            </w:r>
          </w:p>
        </w:tc>
        <w:tc>
          <w:tcPr>
            <w:tcW w:w="1056" w:type="dxa"/>
            <w:vAlign w:val="center"/>
          </w:tcPr>
          <w:p w14:paraId="0624780B" w14:textId="601CE7EA" w:rsidR="00C158B0" w:rsidRPr="00CD5974" w:rsidRDefault="00C158B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21.166</w:t>
            </w:r>
          </w:p>
        </w:tc>
        <w:tc>
          <w:tcPr>
            <w:tcW w:w="1134" w:type="dxa"/>
            <w:vAlign w:val="center"/>
          </w:tcPr>
          <w:p w14:paraId="401DE688" w14:textId="4FF9D519" w:rsidR="00C158B0" w:rsidRPr="00CD5974" w:rsidRDefault="00C158B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19.654</w:t>
            </w:r>
          </w:p>
        </w:tc>
        <w:tc>
          <w:tcPr>
            <w:tcW w:w="708" w:type="dxa"/>
            <w:vAlign w:val="center"/>
          </w:tcPr>
          <w:p w14:paraId="5621D382" w14:textId="3E70F8CC" w:rsidR="00C158B0" w:rsidRPr="00CD5974" w:rsidRDefault="00C158B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94%</w:t>
            </w:r>
          </w:p>
        </w:tc>
        <w:tc>
          <w:tcPr>
            <w:tcW w:w="1007" w:type="dxa"/>
            <w:vMerge w:val="restart"/>
            <w:vAlign w:val="center"/>
          </w:tcPr>
          <w:p w14:paraId="6ABC15D7" w14:textId="7F31ADD5" w:rsidR="00C158B0" w:rsidRPr="00CD5974" w:rsidRDefault="00C158B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33.102 – 61.3%</w:t>
            </w:r>
          </w:p>
        </w:tc>
      </w:tr>
      <w:tr w:rsidR="00C158B0" w:rsidRPr="00CD5974" w14:paraId="4BF4D47C" w14:textId="77777777" w:rsidTr="00A566D9">
        <w:trPr>
          <w:trHeight w:val="284"/>
        </w:trPr>
        <w:tc>
          <w:tcPr>
            <w:tcW w:w="542" w:type="dxa"/>
            <w:vMerge/>
            <w:vAlign w:val="center"/>
          </w:tcPr>
          <w:p w14:paraId="00D34D9D" w14:textId="77777777" w:rsidR="00C158B0" w:rsidRPr="00CD5974" w:rsidRDefault="00C158B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p>
        </w:tc>
        <w:tc>
          <w:tcPr>
            <w:tcW w:w="984" w:type="dxa"/>
            <w:vAlign w:val="center"/>
          </w:tcPr>
          <w:p w14:paraId="455535AF" w14:textId="326C3FCA" w:rsidR="00C158B0" w:rsidRPr="00CD5974" w:rsidRDefault="00C158B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$172.846.219</w:t>
            </w:r>
          </w:p>
        </w:tc>
        <w:tc>
          <w:tcPr>
            <w:tcW w:w="1417" w:type="dxa"/>
            <w:vAlign w:val="center"/>
          </w:tcPr>
          <w:p w14:paraId="70F95682" w14:textId="7DD804C4" w:rsidR="00C158B0" w:rsidRPr="00CD5974" w:rsidRDefault="00C158B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$240.789.226</w:t>
            </w:r>
          </w:p>
        </w:tc>
        <w:tc>
          <w:tcPr>
            <w:tcW w:w="1134" w:type="dxa"/>
            <w:vAlign w:val="center"/>
          </w:tcPr>
          <w:p w14:paraId="2878C006" w14:textId="6D9113CF" w:rsidR="00C158B0" w:rsidRPr="00CD5974" w:rsidRDefault="00C158B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$711.990.823</w:t>
            </w:r>
          </w:p>
        </w:tc>
        <w:tc>
          <w:tcPr>
            <w:tcW w:w="1134" w:type="dxa"/>
            <w:vAlign w:val="center"/>
          </w:tcPr>
          <w:p w14:paraId="3B6B7754" w14:textId="71B1EF52" w:rsidR="00C158B0" w:rsidRPr="00CD5974" w:rsidRDefault="00C158B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$5.340.032.994</w:t>
            </w:r>
          </w:p>
        </w:tc>
        <w:tc>
          <w:tcPr>
            <w:tcW w:w="1056" w:type="dxa"/>
            <w:vAlign w:val="center"/>
          </w:tcPr>
          <w:p w14:paraId="24CDA07E" w14:textId="52371832" w:rsidR="00C158B0" w:rsidRPr="00CD5974" w:rsidRDefault="00C158B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$5.185.265.966</w:t>
            </w:r>
          </w:p>
        </w:tc>
        <w:tc>
          <w:tcPr>
            <w:tcW w:w="1134" w:type="dxa"/>
            <w:vAlign w:val="center"/>
          </w:tcPr>
          <w:p w14:paraId="7F92C67B" w14:textId="1D98953D" w:rsidR="00C158B0" w:rsidRPr="00CD5974" w:rsidRDefault="00C158B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$1.047.529.000</w:t>
            </w:r>
          </w:p>
        </w:tc>
        <w:tc>
          <w:tcPr>
            <w:tcW w:w="708" w:type="dxa"/>
            <w:vAlign w:val="center"/>
          </w:tcPr>
          <w:p w14:paraId="3CD54C2D" w14:textId="0DFE9E1F" w:rsidR="00C158B0" w:rsidRPr="00CD5974" w:rsidRDefault="00C158B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97.1%</w:t>
            </w:r>
          </w:p>
        </w:tc>
        <w:tc>
          <w:tcPr>
            <w:tcW w:w="1007" w:type="dxa"/>
            <w:vMerge/>
            <w:vAlign w:val="center"/>
          </w:tcPr>
          <w:p w14:paraId="5DD83EFA" w14:textId="77777777" w:rsidR="00C158B0" w:rsidRPr="00CD5974" w:rsidRDefault="00C158B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p>
        </w:tc>
      </w:tr>
      <w:tr w:rsidR="00C158B0" w:rsidRPr="00CD5974" w14:paraId="3E58ABFA" w14:textId="77777777" w:rsidTr="00A566D9">
        <w:trPr>
          <w:trHeight w:val="284"/>
        </w:trPr>
        <w:tc>
          <w:tcPr>
            <w:tcW w:w="542" w:type="dxa"/>
            <w:vMerge w:val="restart"/>
            <w:vAlign w:val="center"/>
          </w:tcPr>
          <w:p w14:paraId="0A8886D2" w14:textId="781E26CA" w:rsidR="00C158B0" w:rsidRPr="00CD5974" w:rsidRDefault="00C158B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2</w:t>
            </w:r>
          </w:p>
        </w:tc>
        <w:tc>
          <w:tcPr>
            <w:tcW w:w="984" w:type="dxa"/>
            <w:vAlign w:val="center"/>
          </w:tcPr>
          <w:p w14:paraId="32A8DDBD" w14:textId="21767E09" w:rsidR="00C158B0" w:rsidRPr="00CD5974" w:rsidRDefault="0023712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0</w:t>
            </w:r>
          </w:p>
        </w:tc>
        <w:tc>
          <w:tcPr>
            <w:tcW w:w="1417" w:type="dxa"/>
            <w:vAlign w:val="center"/>
          </w:tcPr>
          <w:p w14:paraId="134F5F06" w14:textId="59CDDF55" w:rsidR="00C158B0" w:rsidRPr="00CD5974" w:rsidRDefault="0023712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146</w:t>
            </w:r>
          </w:p>
        </w:tc>
        <w:tc>
          <w:tcPr>
            <w:tcW w:w="1134" w:type="dxa"/>
            <w:vAlign w:val="center"/>
          </w:tcPr>
          <w:p w14:paraId="66FD27F8" w14:textId="49FDA555" w:rsidR="00C158B0" w:rsidRPr="00CD5974" w:rsidRDefault="0023712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60</w:t>
            </w:r>
          </w:p>
        </w:tc>
        <w:tc>
          <w:tcPr>
            <w:tcW w:w="1134" w:type="dxa"/>
            <w:vAlign w:val="center"/>
          </w:tcPr>
          <w:p w14:paraId="18F3372D" w14:textId="22BC8579" w:rsidR="00C158B0" w:rsidRPr="00CD5974" w:rsidRDefault="0023712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244</w:t>
            </w:r>
          </w:p>
        </w:tc>
        <w:tc>
          <w:tcPr>
            <w:tcW w:w="1056" w:type="dxa"/>
            <w:vAlign w:val="center"/>
          </w:tcPr>
          <w:p w14:paraId="45988A45" w14:textId="35593365" w:rsidR="00C158B0" w:rsidRPr="00CD5974" w:rsidRDefault="0023712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10</w:t>
            </w:r>
          </w:p>
        </w:tc>
        <w:tc>
          <w:tcPr>
            <w:tcW w:w="1134" w:type="dxa"/>
            <w:vAlign w:val="center"/>
          </w:tcPr>
          <w:p w14:paraId="07FD5981" w14:textId="3A158BA0" w:rsidR="00C158B0" w:rsidRPr="00CD5974" w:rsidRDefault="0023712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0</w:t>
            </w:r>
          </w:p>
        </w:tc>
        <w:tc>
          <w:tcPr>
            <w:tcW w:w="708" w:type="dxa"/>
            <w:vAlign w:val="center"/>
          </w:tcPr>
          <w:p w14:paraId="1D5F5493" w14:textId="679A3C1C" w:rsidR="00C158B0" w:rsidRPr="00CD5974" w:rsidRDefault="0023712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4%</w:t>
            </w:r>
          </w:p>
        </w:tc>
        <w:tc>
          <w:tcPr>
            <w:tcW w:w="1007" w:type="dxa"/>
            <w:vMerge w:val="restart"/>
            <w:vAlign w:val="center"/>
          </w:tcPr>
          <w:p w14:paraId="4F7DD70A" w14:textId="77777777" w:rsidR="00A566D9" w:rsidRPr="00CD5974" w:rsidRDefault="0023712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 xml:space="preserve">216 – </w:t>
            </w:r>
          </w:p>
          <w:p w14:paraId="6D3C5368" w14:textId="29AF6CE8" w:rsidR="00C158B0" w:rsidRPr="00CD5974" w:rsidRDefault="0023712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48%</w:t>
            </w:r>
          </w:p>
        </w:tc>
      </w:tr>
      <w:tr w:rsidR="00C158B0" w:rsidRPr="00CD5974" w14:paraId="52B82FCD" w14:textId="77777777" w:rsidTr="00A566D9">
        <w:trPr>
          <w:trHeight w:val="284"/>
        </w:trPr>
        <w:tc>
          <w:tcPr>
            <w:tcW w:w="542" w:type="dxa"/>
            <w:vMerge/>
            <w:vAlign w:val="center"/>
          </w:tcPr>
          <w:p w14:paraId="6ACA5E93" w14:textId="77777777" w:rsidR="00C158B0" w:rsidRPr="00CD5974" w:rsidRDefault="00C158B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p>
        </w:tc>
        <w:tc>
          <w:tcPr>
            <w:tcW w:w="984" w:type="dxa"/>
            <w:vAlign w:val="center"/>
          </w:tcPr>
          <w:p w14:paraId="709B158D" w14:textId="66312D04" w:rsidR="00C158B0" w:rsidRPr="00CD5974" w:rsidRDefault="0023712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$519.714.826</w:t>
            </w:r>
          </w:p>
        </w:tc>
        <w:tc>
          <w:tcPr>
            <w:tcW w:w="1417" w:type="dxa"/>
            <w:vAlign w:val="center"/>
          </w:tcPr>
          <w:p w14:paraId="0896AEA6" w14:textId="414BF57A" w:rsidR="00C158B0" w:rsidRPr="00CD5974" w:rsidRDefault="001C36CB"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$1.332.513.304</w:t>
            </w:r>
          </w:p>
        </w:tc>
        <w:tc>
          <w:tcPr>
            <w:tcW w:w="1134" w:type="dxa"/>
            <w:vAlign w:val="center"/>
          </w:tcPr>
          <w:p w14:paraId="17B6C37D" w14:textId="1A153273" w:rsidR="00C158B0" w:rsidRPr="00CD5974" w:rsidRDefault="001C36CB"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$513.892.796</w:t>
            </w:r>
          </w:p>
        </w:tc>
        <w:tc>
          <w:tcPr>
            <w:tcW w:w="1134" w:type="dxa"/>
            <w:vAlign w:val="center"/>
          </w:tcPr>
          <w:p w14:paraId="59765A31" w14:textId="3A3D132F" w:rsidR="00C158B0" w:rsidRPr="00CD5974" w:rsidRDefault="001C36CB"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$143.420.000</w:t>
            </w:r>
          </w:p>
        </w:tc>
        <w:tc>
          <w:tcPr>
            <w:tcW w:w="1056" w:type="dxa"/>
            <w:vAlign w:val="center"/>
          </w:tcPr>
          <w:p w14:paraId="2C6EE417" w14:textId="5415CEC2" w:rsidR="00C158B0" w:rsidRPr="00CD5974" w:rsidRDefault="001C36CB"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$0</w:t>
            </w:r>
          </w:p>
        </w:tc>
        <w:tc>
          <w:tcPr>
            <w:tcW w:w="1134" w:type="dxa"/>
            <w:vAlign w:val="center"/>
          </w:tcPr>
          <w:p w14:paraId="35311B7A" w14:textId="63A9DCC3" w:rsidR="00C158B0" w:rsidRPr="00CD5974" w:rsidRDefault="001C36CB"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$0</w:t>
            </w:r>
          </w:p>
        </w:tc>
        <w:tc>
          <w:tcPr>
            <w:tcW w:w="708" w:type="dxa"/>
            <w:vAlign w:val="center"/>
          </w:tcPr>
          <w:p w14:paraId="37F7D7FC" w14:textId="06872173" w:rsidR="00C158B0" w:rsidRPr="00CD5974" w:rsidRDefault="001C36CB"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100%</w:t>
            </w:r>
          </w:p>
        </w:tc>
        <w:tc>
          <w:tcPr>
            <w:tcW w:w="1007" w:type="dxa"/>
            <w:vMerge/>
            <w:vAlign w:val="center"/>
          </w:tcPr>
          <w:p w14:paraId="3A25AF05" w14:textId="77777777" w:rsidR="00C158B0" w:rsidRPr="00CD5974" w:rsidRDefault="00C158B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p>
        </w:tc>
      </w:tr>
      <w:tr w:rsidR="00C158B0" w:rsidRPr="00CD5974" w14:paraId="1EC58C8A" w14:textId="77777777" w:rsidTr="00A566D9">
        <w:trPr>
          <w:trHeight w:val="284"/>
        </w:trPr>
        <w:tc>
          <w:tcPr>
            <w:tcW w:w="542" w:type="dxa"/>
            <w:vMerge w:val="restart"/>
            <w:vAlign w:val="center"/>
          </w:tcPr>
          <w:p w14:paraId="7F0EB545" w14:textId="1B3C5252" w:rsidR="00C158B0" w:rsidRPr="00CD5974" w:rsidRDefault="00C158B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3</w:t>
            </w:r>
          </w:p>
        </w:tc>
        <w:tc>
          <w:tcPr>
            <w:tcW w:w="984" w:type="dxa"/>
            <w:vAlign w:val="center"/>
          </w:tcPr>
          <w:p w14:paraId="724D042F" w14:textId="438355D6" w:rsidR="00C158B0" w:rsidRPr="00CD5974" w:rsidRDefault="00455352"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171</w:t>
            </w:r>
          </w:p>
        </w:tc>
        <w:tc>
          <w:tcPr>
            <w:tcW w:w="1417" w:type="dxa"/>
            <w:vAlign w:val="center"/>
          </w:tcPr>
          <w:p w14:paraId="0FA6837A" w14:textId="2080C624" w:rsidR="00C158B0" w:rsidRPr="00CD5974" w:rsidRDefault="00455352"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1.384</w:t>
            </w:r>
          </w:p>
        </w:tc>
        <w:tc>
          <w:tcPr>
            <w:tcW w:w="1134" w:type="dxa"/>
            <w:vAlign w:val="center"/>
          </w:tcPr>
          <w:p w14:paraId="020E914D" w14:textId="073E0CED" w:rsidR="00C158B0" w:rsidRPr="00CD5974" w:rsidRDefault="00455352"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900</w:t>
            </w:r>
          </w:p>
        </w:tc>
        <w:tc>
          <w:tcPr>
            <w:tcW w:w="1134" w:type="dxa"/>
            <w:vAlign w:val="center"/>
          </w:tcPr>
          <w:p w14:paraId="03E8F05F" w14:textId="72829C43" w:rsidR="00C158B0" w:rsidRPr="00CD5974" w:rsidRDefault="00455352"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610</w:t>
            </w:r>
          </w:p>
        </w:tc>
        <w:tc>
          <w:tcPr>
            <w:tcW w:w="1056" w:type="dxa"/>
            <w:vAlign w:val="center"/>
          </w:tcPr>
          <w:p w14:paraId="1A5A253D" w14:textId="17B1B113" w:rsidR="00C158B0" w:rsidRPr="00CD5974" w:rsidRDefault="00455352"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610</w:t>
            </w:r>
          </w:p>
        </w:tc>
        <w:tc>
          <w:tcPr>
            <w:tcW w:w="1134" w:type="dxa"/>
            <w:vAlign w:val="center"/>
          </w:tcPr>
          <w:p w14:paraId="0F534C87" w14:textId="16E2EDC3" w:rsidR="00C158B0" w:rsidRPr="00CD5974" w:rsidRDefault="00455352"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545</w:t>
            </w:r>
          </w:p>
        </w:tc>
        <w:tc>
          <w:tcPr>
            <w:tcW w:w="708" w:type="dxa"/>
            <w:vAlign w:val="center"/>
          </w:tcPr>
          <w:p w14:paraId="09AB8431" w14:textId="1AC80CBC" w:rsidR="00C158B0" w:rsidRPr="00CD5974" w:rsidRDefault="00455352"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100%</w:t>
            </w:r>
          </w:p>
        </w:tc>
        <w:tc>
          <w:tcPr>
            <w:tcW w:w="1007" w:type="dxa"/>
            <w:vMerge w:val="restart"/>
            <w:vAlign w:val="center"/>
          </w:tcPr>
          <w:p w14:paraId="49F1C4B1" w14:textId="77777777" w:rsidR="00A566D9" w:rsidRPr="00CD5974" w:rsidRDefault="004E0531"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3.065 –</w:t>
            </w:r>
          </w:p>
          <w:p w14:paraId="13FAFCEB" w14:textId="5B138DEB" w:rsidR="00C158B0" w:rsidRPr="00CD5974" w:rsidRDefault="004E0531"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 xml:space="preserve"> 84.9%</w:t>
            </w:r>
          </w:p>
        </w:tc>
      </w:tr>
      <w:tr w:rsidR="00C158B0" w:rsidRPr="00CD5974" w14:paraId="324FCC0B" w14:textId="77777777" w:rsidTr="00A566D9">
        <w:trPr>
          <w:trHeight w:val="284"/>
        </w:trPr>
        <w:tc>
          <w:tcPr>
            <w:tcW w:w="542" w:type="dxa"/>
            <w:vMerge/>
            <w:vAlign w:val="center"/>
          </w:tcPr>
          <w:p w14:paraId="1BAD5F11" w14:textId="77777777" w:rsidR="00C158B0" w:rsidRPr="00CD5974" w:rsidRDefault="00C158B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p>
        </w:tc>
        <w:tc>
          <w:tcPr>
            <w:tcW w:w="984" w:type="dxa"/>
            <w:vAlign w:val="center"/>
          </w:tcPr>
          <w:p w14:paraId="6524D199" w14:textId="079D594C" w:rsidR="00C158B0" w:rsidRPr="00CD5974" w:rsidRDefault="00455352"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$86.423.120</w:t>
            </w:r>
          </w:p>
        </w:tc>
        <w:tc>
          <w:tcPr>
            <w:tcW w:w="1417" w:type="dxa"/>
            <w:vAlign w:val="center"/>
          </w:tcPr>
          <w:p w14:paraId="5089C88A" w14:textId="3A7779A6" w:rsidR="00C158B0" w:rsidRPr="00CD5974" w:rsidRDefault="00455352"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$120.394.612</w:t>
            </w:r>
          </w:p>
        </w:tc>
        <w:tc>
          <w:tcPr>
            <w:tcW w:w="1134" w:type="dxa"/>
            <w:vAlign w:val="center"/>
          </w:tcPr>
          <w:p w14:paraId="50DF3225" w14:textId="1482A242" w:rsidR="00C158B0" w:rsidRPr="00CD5974" w:rsidRDefault="00455352"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$213.379.308</w:t>
            </w:r>
          </w:p>
        </w:tc>
        <w:tc>
          <w:tcPr>
            <w:tcW w:w="1134" w:type="dxa"/>
            <w:vAlign w:val="center"/>
          </w:tcPr>
          <w:p w14:paraId="1D939161" w14:textId="7297865B" w:rsidR="00C158B0" w:rsidRPr="00CD5974" w:rsidRDefault="00455352"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$389.741.937</w:t>
            </w:r>
          </w:p>
        </w:tc>
        <w:tc>
          <w:tcPr>
            <w:tcW w:w="1056" w:type="dxa"/>
            <w:vAlign w:val="center"/>
          </w:tcPr>
          <w:p w14:paraId="413D0B35" w14:textId="3A0A3CBB" w:rsidR="00C158B0" w:rsidRPr="00CD5974" w:rsidRDefault="00455352"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$389.262.237</w:t>
            </w:r>
          </w:p>
        </w:tc>
        <w:tc>
          <w:tcPr>
            <w:tcW w:w="1134" w:type="dxa"/>
            <w:vAlign w:val="center"/>
          </w:tcPr>
          <w:p w14:paraId="5DE3C958" w14:textId="35C8AC86" w:rsidR="00C158B0" w:rsidRPr="00CD5974" w:rsidRDefault="00455352"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$511.765.000</w:t>
            </w:r>
          </w:p>
        </w:tc>
        <w:tc>
          <w:tcPr>
            <w:tcW w:w="708" w:type="dxa"/>
            <w:vAlign w:val="center"/>
          </w:tcPr>
          <w:p w14:paraId="06B00DB0" w14:textId="6E8F5B4E" w:rsidR="00C158B0" w:rsidRPr="00CD5974" w:rsidRDefault="00455352"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99.88%</w:t>
            </w:r>
          </w:p>
        </w:tc>
        <w:tc>
          <w:tcPr>
            <w:tcW w:w="1007" w:type="dxa"/>
            <w:vMerge/>
            <w:vAlign w:val="center"/>
          </w:tcPr>
          <w:p w14:paraId="2B09CED0" w14:textId="77777777" w:rsidR="00C158B0" w:rsidRPr="00CD5974" w:rsidRDefault="00C158B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p>
        </w:tc>
      </w:tr>
      <w:tr w:rsidR="00C158B0" w:rsidRPr="00CD5974" w14:paraId="3CF730B7" w14:textId="77777777" w:rsidTr="00A566D9">
        <w:trPr>
          <w:trHeight w:val="284"/>
        </w:trPr>
        <w:tc>
          <w:tcPr>
            <w:tcW w:w="542" w:type="dxa"/>
            <w:vMerge w:val="restart"/>
            <w:vAlign w:val="center"/>
          </w:tcPr>
          <w:p w14:paraId="3A538A9A" w14:textId="742ED0A1" w:rsidR="00C158B0" w:rsidRPr="00CD5974" w:rsidRDefault="00C158B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4</w:t>
            </w:r>
          </w:p>
        </w:tc>
        <w:tc>
          <w:tcPr>
            <w:tcW w:w="984" w:type="dxa"/>
            <w:vAlign w:val="center"/>
          </w:tcPr>
          <w:p w14:paraId="31F91029" w14:textId="772E76BC" w:rsidR="00C158B0" w:rsidRPr="00CD5974" w:rsidRDefault="005D7CEA"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0</w:t>
            </w:r>
          </w:p>
        </w:tc>
        <w:tc>
          <w:tcPr>
            <w:tcW w:w="1417" w:type="dxa"/>
            <w:vAlign w:val="center"/>
          </w:tcPr>
          <w:p w14:paraId="3AEDC30C" w14:textId="01B1112E" w:rsidR="00C158B0" w:rsidRPr="00CD5974" w:rsidRDefault="005D7CEA"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23</w:t>
            </w:r>
          </w:p>
        </w:tc>
        <w:tc>
          <w:tcPr>
            <w:tcW w:w="1134" w:type="dxa"/>
            <w:vAlign w:val="center"/>
          </w:tcPr>
          <w:p w14:paraId="4E606825" w14:textId="00ECC4D1" w:rsidR="00C158B0" w:rsidRPr="00CD5974" w:rsidRDefault="005D7CEA"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19</w:t>
            </w:r>
          </w:p>
        </w:tc>
        <w:tc>
          <w:tcPr>
            <w:tcW w:w="1134" w:type="dxa"/>
            <w:vAlign w:val="center"/>
          </w:tcPr>
          <w:p w14:paraId="6388238A" w14:textId="164734C3" w:rsidR="00C158B0" w:rsidRPr="00CD5974" w:rsidRDefault="005D7CEA"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38</w:t>
            </w:r>
          </w:p>
        </w:tc>
        <w:tc>
          <w:tcPr>
            <w:tcW w:w="1056" w:type="dxa"/>
            <w:vAlign w:val="center"/>
          </w:tcPr>
          <w:p w14:paraId="78C845A3" w14:textId="44BFD51B" w:rsidR="00C158B0" w:rsidRPr="00CD5974" w:rsidRDefault="005D7CEA"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25</w:t>
            </w:r>
          </w:p>
        </w:tc>
        <w:tc>
          <w:tcPr>
            <w:tcW w:w="1134" w:type="dxa"/>
            <w:vAlign w:val="center"/>
          </w:tcPr>
          <w:p w14:paraId="36247C9F" w14:textId="0E5F4356" w:rsidR="00C158B0" w:rsidRPr="00CD5974" w:rsidRDefault="005D7CEA"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38</w:t>
            </w:r>
          </w:p>
        </w:tc>
        <w:tc>
          <w:tcPr>
            <w:tcW w:w="708" w:type="dxa"/>
            <w:vAlign w:val="center"/>
          </w:tcPr>
          <w:p w14:paraId="30CDA3B9" w14:textId="77A6EDB7" w:rsidR="00C158B0" w:rsidRPr="00CD5974" w:rsidRDefault="005D7CEA"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66%</w:t>
            </w:r>
          </w:p>
        </w:tc>
        <w:tc>
          <w:tcPr>
            <w:tcW w:w="1007" w:type="dxa"/>
            <w:vMerge w:val="restart"/>
            <w:vAlign w:val="center"/>
          </w:tcPr>
          <w:p w14:paraId="1838657D" w14:textId="77777777" w:rsidR="00A566D9" w:rsidRPr="00CD5974" w:rsidRDefault="004E0531"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 xml:space="preserve">67 – </w:t>
            </w:r>
          </w:p>
          <w:p w14:paraId="5C0EC061" w14:textId="469A1C37" w:rsidR="00C158B0" w:rsidRPr="00CD5974" w:rsidRDefault="004E0531"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56.78%</w:t>
            </w:r>
          </w:p>
        </w:tc>
      </w:tr>
      <w:tr w:rsidR="00C158B0" w:rsidRPr="00CD5974" w14:paraId="67F79E4E" w14:textId="77777777" w:rsidTr="00A566D9">
        <w:trPr>
          <w:trHeight w:val="284"/>
        </w:trPr>
        <w:tc>
          <w:tcPr>
            <w:tcW w:w="542" w:type="dxa"/>
            <w:vMerge/>
            <w:vAlign w:val="center"/>
          </w:tcPr>
          <w:p w14:paraId="431DDC1C" w14:textId="77777777" w:rsidR="00C158B0" w:rsidRPr="00CD5974" w:rsidRDefault="00C158B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p>
        </w:tc>
        <w:tc>
          <w:tcPr>
            <w:tcW w:w="984" w:type="dxa"/>
            <w:vAlign w:val="center"/>
          </w:tcPr>
          <w:p w14:paraId="6B91F60F" w14:textId="4C8E1464" w:rsidR="00C158B0" w:rsidRPr="00CD5974" w:rsidRDefault="005D7CEA"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$0</w:t>
            </w:r>
          </w:p>
        </w:tc>
        <w:tc>
          <w:tcPr>
            <w:tcW w:w="1417" w:type="dxa"/>
            <w:vAlign w:val="center"/>
          </w:tcPr>
          <w:p w14:paraId="5999A01F" w14:textId="24D283FC" w:rsidR="00C158B0" w:rsidRPr="00CD5974" w:rsidRDefault="00FD7A05"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$501.852.350</w:t>
            </w:r>
          </w:p>
        </w:tc>
        <w:tc>
          <w:tcPr>
            <w:tcW w:w="1134" w:type="dxa"/>
            <w:vAlign w:val="center"/>
          </w:tcPr>
          <w:p w14:paraId="75A0BD12" w14:textId="27A4812F" w:rsidR="00C158B0" w:rsidRPr="00CD5974" w:rsidRDefault="00C03B67"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$268.948.530</w:t>
            </w:r>
          </w:p>
        </w:tc>
        <w:tc>
          <w:tcPr>
            <w:tcW w:w="1134" w:type="dxa"/>
            <w:vAlign w:val="center"/>
          </w:tcPr>
          <w:p w14:paraId="32824663" w14:textId="6CFCC31C" w:rsidR="00C158B0" w:rsidRPr="00CD5974" w:rsidRDefault="00C03B67"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$535.152.028</w:t>
            </w:r>
          </w:p>
        </w:tc>
        <w:tc>
          <w:tcPr>
            <w:tcW w:w="1056" w:type="dxa"/>
            <w:vAlign w:val="center"/>
          </w:tcPr>
          <w:p w14:paraId="4AD31EB4" w14:textId="37D5FD9C" w:rsidR="00C158B0" w:rsidRPr="00CD5974" w:rsidRDefault="00C03B67"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$522.979.433</w:t>
            </w:r>
          </w:p>
        </w:tc>
        <w:tc>
          <w:tcPr>
            <w:tcW w:w="1134" w:type="dxa"/>
            <w:vAlign w:val="center"/>
          </w:tcPr>
          <w:p w14:paraId="204DB7F5" w14:textId="276F2E01" w:rsidR="00C158B0" w:rsidRPr="00CD5974" w:rsidRDefault="00C03B67"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$536.174.000</w:t>
            </w:r>
          </w:p>
        </w:tc>
        <w:tc>
          <w:tcPr>
            <w:tcW w:w="708" w:type="dxa"/>
            <w:vAlign w:val="center"/>
          </w:tcPr>
          <w:p w14:paraId="6097004D" w14:textId="6F449827" w:rsidR="00C158B0" w:rsidRPr="00CD5974" w:rsidRDefault="00C03B67"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97.73%</w:t>
            </w:r>
          </w:p>
        </w:tc>
        <w:tc>
          <w:tcPr>
            <w:tcW w:w="1007" w:type="dxa"/>
            <w:vMerge/>
            <w:vAlign w:val="center"/>
          </w:tcPr>
          <w:p w14:paraId="1BF3830F" w14:textId="77777777" w:rsidR="00C158B0" w:rsidRPr="00CD5974" w:rsidRDefault="00C158B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p>
        </w:tc>
      </w:tr>
      <w:tr w:rsidR="00C158B0" w:rsidRPr="00CD5974" w14:paraId="6F604595" w14:textId="77777777" w:rsidTr="00A566D9">
        <w:trPr>
          <w:trHeight w:val="284"/>
        </w:trPr>
        <w:tc>
          <w:tcPr>
            <w:tcW w:w="542" w:type="dxa"/>
            <w:vMerge w:val="restart"/>
            <w:vAlign w:val="center"/>
          </w:tcPr>
          <w:p w14:paraId="2180F798" w14:textId="43069D36" w:rsidR="00C158B0" w:rsidRPr="00CD5974" w:rsidRDefault="00C158B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5</w:t>
            </w:r>
          </w:p>
        </w:tc>
        <w:tc>
          <w:tcPr>
            <w:tcW w:w="984" w:type="dxa"/>
            <w:vAlign w:val="center"/>
          </w:tcPr>
          <w:p w14:paraId="6BA75337" w14:textId="358E0E6C" w:rsidR="00C158B0" w:rsidRPr="00CD5974" w:rsidRDefault="00C03B67"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0</w:t>
            </w:r>
          </w:p>
        </w:tc>
        <w:tc>
          <w:tcPr>
            <w:tcW w:w="1417" w:type="dxa"/>
            <w:vAlign w:val="center"/>
          </w:tcPr>
          <w:p w14:paraId="0D304C63" w14:textId="25CC219F" w:rsidR="00C158B0" w:rsidRPr="00CD5974" w:rsidRDefault="00C03B67"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900</w:t>
            </w:r>
          </w:p>
        </w:tc>
        <w:tc>
          <w:tcPr>
            <w:tcW w:w="1134" w:type="dxa"/>
            <w:vAlign w:val="center"/>
          </w:tcPr>
          <w:p w14:paraId="10EF188E" w14:textId="2332A92E" w:rsidR="00C158B0" w:rsidRPr="00CD5974" w:rsidRDefault="00C03B67"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1.095</w:t>
            </w:r>
          </w:p>
        </w:tc>
        <w:tc>
          <w:tcPr>
            <w:tcW w:w="1134" w:type="dxa"/>
            <w:vAlign w:val="center"/>
          </w:tcPr>
          <w:p w14:paraId="3F8DC7F8" w14:textId="69910A12" w:rsidR="00C158B0" w:rsidRPr="00CD5974" w:rsidRDefault="00C03B67"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2.305</w:t>
            </w:r>
          </w:p>
        </w:tc>
        <w:tc>
          <w:tcPr>
            <w:tcW w:w="1056" w:type="dxa"/>
            <w:vAlign w:val="center"/>
          </w:tcPr>
          <w:p w14:paraId="3D3D3A67" w14:textId="7C3C55DD" w:rsidR="00C158B0" w:rsidRPr="00CD5974" w:rsidRDefault="00C03B67"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1.962</w:t>
            </w:r>
          </w:p>
        </w:tc>
        <w:tc>
          <w:tcPr>
            <w:tcW w:w="1134" w:type="dxa"/>
            <w:vAlign w:val="center"/>
          </w:tcPr>
          <w:p w14:paraId="70F65BEE" w14:textId="31B6ECC2" w:rsidR="00C158B0" w:rsidRPr="00CD5974" w:rsidRDefault="00C03B67"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2.300</w:t>
            </w:r>
          </w:p>
        </w:tc>
        <w:tc>
          <w:tcPr>
            <w:tcW w:w="708" w:type="dxa"/>
            <w:vAlign w:val="center"/>
          </w:tcPr>
          <w:p w14:paraId="3631A37C" w14:textId="51A5907D" w:rsidR="00C158B0" w:rsidRPr="00CD5974" w:rsidRDefault="00C03B67"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85%</w:t>
            </w:r>
          </w:p>
        </w:tc>
        <w:tc>
          <w:tcPr>
            <w:tcW w:w="1007" w:type="dxa"/>
            <w:vMerge w:val="restart"/>
            <w:vAlign w:val="center"/>
          </w:tcPr>
          <w:p w14:paraId="2959A6C9" w14:textId="42E84EF9" w:rsidR="00C158B0" w:rsidRPr="00CD5974" w:rsidRDefault="004E0531"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3.957 – 59.95%</w:t>
            </w:r>
          </w:p>
        </w:tc>
      </w:tr>
      <w:tr w:rsidR="00C158B0" w:rsidRPr="00CD5974" w14:paraId="42F72BC4" w14:textId="77777777" w:rsidTr="00A566D9">
        <w:trPr>
          <w:trHeight w:val="284"/>
        </w:trPr>
        <w:tc>
          <w:tcPr>
            <w:tcW w:w="542" w:type="dxa"/>
            <w:vMerge/>
            <w:vAlign w:val="center"/>
          </w:tcPr>
          <w:p w14:paraId="5B5A59CA" w14:textId="77777777" w:rsidR="00C158B0" w:rsidRPr="00CD5974" w:rsidRDefault="00C158B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p>
        </w:tc>
        <w:tc>
          <w:tcPr>
            <w:tcW w:w="984" w:type="dxa"/>
            <w:vAlign w:val="center"/>
          </w:tcPr>
          <w:p w14:paraId="3433938B" w14:textId="57A4E639" w:rsidR="00C158B0" w:rsidRPr="00CD5974" w:rsidRDefault="00C03B67"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$0</w:t>
            </w:r>
          </w:p>
        </w:tc>
        <w:tc>
          <w:tcPr>
            <w:tcW w:w="1417" w:type="dxa"/>
            <w:vAlign w:val="center"/>
          </w:tcPr>
          <w:p w14:paraId="39B00A52" w14:textId="6C20F83D" w:rsidR="00C158B0" w:rsidRPr="00CD5974" w:rsidRDefault="00C03B67"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$89.608.767</w:t>
            </w:r>
          </w:p>
        </w:tc>
        <w:tc>
          <w:tcPr>
            <w:tcW w:w="1134" w:type="dxa"/>
            <w:vAlign w:val="center"/>
          </w:tcPr>
          <w:p w14:paraId="3188C8ED" w14:textId="5E6F1E5F" w:rsidR="00C158B0" w:rsidRPr="00CD5974" w:rsidRDefault="004E0531"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$157.810.087</w:t>
            </w:r>
          </w:p>
        </w:tc>
        <w:tc>
          <w:tcPr>
            <w:tcW w:w="1134" w:type="dxa"/>
            <w:vAlign w:val="center"/>
          </w:tcPr>
          <w:p w14:paraId="6790FD78" w14:textId="67ED0291" w:rsidR="00C158B0" w:rsidRPr="00CD5974" w:rsidRDefault="004E0531"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$321.790.041</w:t>
            </w:r>
          </w:p>
        </w:tc>
        <w:tc>
          <w:tcPr>
            <w:tcW w:w="1056" w:type="dxa"/>
            <w:vAlign w:val="center"/>
          </w:tcPr>
          <w:p w14:paraId="4058C879" w14:textId="0A886FA3" w:rsidR="00C158B0" w:rsidRPr="00CD5974" w:rsidRDefault="004E0531"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$321.790.041</w:t>
            </w:r>
          </w:p>
        </w:tc>
        <w:tc>
          <w:tcPr>
            <w:tcW w:w="1134" w:type="dxa"/>
            <w:vAlign w:val="center"/>
          </w:tcPr>
          <w:p w14:paraId="290FA8AB" w14:textId="2F2F7677" w:rsidR="00C158B0" w:rsidRPr="00CD5974" w:rsidRDefault="004E0531"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$404.532.000</w:t>
            </w:r>
          </w:p>
        </w:tc>
        <w:tc>
          <w:tcPr>
            <w:tcW w:w="708" w:type="dxa"/>
            <w:vAlign w:val="center"/>
          </w:tcPr>
          <w:p w14:paraId="58C67260" w14:textId="4AE07A30" w:rsidR="00C158B0" w:rsidRPr="00CD5974" w:rsidRDefault="004E0531"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r w:rsidRPr="00CD5974">
              <w:rPr>
                <w:rFonts w:ascii="Arial Narrow" w:eastAsia="Times New Roman" w:hAnsi="Arial Narrow"/>
                <w:sz w:val="14"/>
                <w:bdr w:val="none" w:sz="0" w:space="0" w:color="auto"/>
                <w:lang w:eastAsia="es-ES"/>
              </w:rPr>
              <w:t>100%</w:t>
            </w:r>
          </w:p>
        </w:tc>
        <w:tc>
          <w:tcPr>
            <w:tcW w:w="1007" w:type="dxa"/>
            <w:vMerge/>
            <w:vAlign w:val="center"/>
          </w:tcPr>
          <w:p w14:paraId="501EA6F0" w14:textId="77777777" w:rsidR="00C158B0" w:rsidRPr="00CD5974" w:rsidRDefault="00C158B0" w:rsidP="004C50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4"/>
                <w:bdr w:val="none" w:sz="0" w:space="0" w:color="auto"/>
                <w:lang w:eastAsia="es-ES"/>
              </w:rPr>
            </w:pPr>
          </w:p>
        </w:tc>
      </w:tr>
    </w:tbl>
    <w:p w14:paraId="51063CBB" w14:textId="77777777" w:rsidR="00E128FF" w:rsidRPr="00CD5974" w:rsidRDefault="00E128FF"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
          <w:highlight w:val="yellow"/>
          <w:bdr w:val="none" w:sz="0" w:space="0" w:color="auto"/>
          <w:lang w:eastAsia="es-ES"/>
        </w:rPr>
      </w:pPr>
    </w:p>
    <w:p w14:paraId="2311D967"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sz w:val="16"/>
          <w:szCs w:val="16"/>
          <w:bdr w:val="none" w:sz="0" w:space="0" w:color="auto"/>
          <w:lang w:eastAsia="es-ES"/>
        </w:rPr>
      </w:pPr>
      <w:r w:rsidRPr="00CD5974">
        <w:rPr>
          <w:rFonts w:ascii="Arial Narrow" w:eastAsia="Times New Roman" w:hAnsi="Arial Narrow"/>
          <w:sz w:val="16"/>
          <w:szCs w:val="16"/>
          <w:bdr w:val="none" w:sz="0" w:space="0" w:color="auto"/>
          <w:lang w:eastAsia="es-ES"/>
        </w:rPr>
        <w:t xml:space="preserve">  Fuente: Secretaría Distrital de Integración Social SDIS – Subdirección para la Juventud.</w:t>
      </w:r>
    </w:p>
    <w:p w14:paraId="7ECE01DB"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p>
    <w:p w14:paraId="757899E5" w14:textId="77777777" w:rsidR="0061589C" w:rsidRPr="00CD5974" w:rsidRDefault="0061589C" w:rsidP="0061589C">
      <w:pPr>
        <w:jc w:val="both"/>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Acuerdos y alianzas vigentes con otros sectores</w:t>
      </w:r>
    </w:p>
    <w:p w14:paraId="579879CF" w14:textId="0D5E39D4" w:rsidR="002D61DB" w:rsidRPr="00CD5974" w:rsidRDefault="002D61DB" w:rsidP="00F73E99">
      <w:pPr>
        <w:pStyle w:val="Prrafodelista"/>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ind w:left="360"/>
        <w:jc w:val="both"/>
        <w:rPr>
          <w:rFonts w:ascii="Arial Narrow" w:eastAsia="Times New Roman" w:hAnsi="Arial Narrow"/>
          <w:bdr w:val="none" w:sz="0" w:space="0" w:color="auto"/>
        </w:rPr>
      </w:pPr>
      <w:r w:rsidRPr="00CD5974">
        <w:rPr>
          <w:rFonts w:ascii="Arial Narrow" w:eastAsia="Times New Roman" w:hAnsi="Arial Narrow"/>
          <w:bdr w:val="none" w:sz="0" w:space="0" w:color="auto"/>
        </w:rPr>
        <w:t xml:space="preserve">Con secretaría de Gobierno </w:t>
      </w:r>
    </w:p>
    <w:p w14:paraId="7E4585E8" w14:textId="5EA4EDE8" w:rsidR="00EE74CB" w:rsidRPr="00CD5974" w:rsidRDefault="00EE74CB" w:rsidP="00F73E99">
      <w:pPr>
        <w:pStyle w:val="Prrafodelista"/>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ind w:left="360"/>
        <w:jc w:val="both"/>
        <w:rPr>
          <w:rFonts w:ascii="Arial Narrow" w:eastAsia="Times New Roman" w:hAnsi="Arial Narrow"/>
          <w:bdr w:val="none" w:sz="0" w:space="0" w:color="auto"/>
        </w:rPr>
      </w:pPr>
      <w:r w:rsidRPr="00CD5974">
        <w:rPr>
          <w:rFonts w:ascii="Arial Narrow" w:eastAsia="Times New Roman" w:hAnsi="Arial Narrow"/>
          <w:bdr w:val="none" w:sz="0" w:space="0" w:color="auto"/>
        </w:rPr>
        <w:t xml:space="preserve">Casas </w:t>
      </w:r>
      <w:r w:rsidR="00732426" w:rsidRPr="00CD5974">
        <w:rPr>
          <w:rFonts w:ascii="Arial Narrow" w:eastAsia="Times New Roman" w:hAnsi="Arial Narrow"/>
          <w:bdr w:val="none" w:sz="0" w:space="0" w:color="auto"/>
        </w:rPr>
        <w:t>de la juventud en comodato:</w:t>
      </w:r>
    </w:p>
    <w:p w14:paraId="4C2F219F"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p>
    <w:tbl>
      <w:tblPr>
        <w:tblW w:w="8364"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985"/>
        <w:gridCol w:w="2822"/>
        <w:gridCol w:w="1856"/>
        <w:gridCol w:w="1701"/>
      </w:tblGrid>
      <w:tr w:rsidR="00EE74CB" w:rsidRPr="00CD5974" w14:paraId="02D4BD4A" w14:textId="77777777" w:rsidTr="0019011E">
        <w:trPr>
          <w:trHeight w:val="428"/>
        </w:trPr>
        <w:tc>
          <w:tcPr>
            <w:tcW w:w="1985" w:type="dxa"/>
            <w:shd w:val="clear" w:color="auto" w:fill="75DBFF"/>
            <w:tcMar>
              <w:top w:w="15" w:type="dxa"/>
              <w:left w:w="104" w:type="dxa"/>
              <w:bottom w:w="0" w:type="dxa"/>
              <w:right w:w="104" w:type="dxa"/>
            </w:tcMar>
            <w:vAlign w:val="center"/>
            <w:hideMark/>
          </w:tcPr>
          <w:p w14:paraId="4729B2D8" w14:textId="77777777" w:rsidR="00EE74CB" w:rsidRPr="00CD5974" w:rsidRDefault="00EE74CB" w:rsidP="007324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20"/>
                <w:szCs w:val="18"/>
                <w:bdr w:val="none" w:sz="0" w:space="0" w:color="auto"/>
                <w:lang w:eastAsia="es-ES"/>
              </w:rPr>
            </w:pPr>
            <w:r w:rsidRPr="00CD5974">
              <w:rPr>
                <w:rFonts w:ascii="Arial Narrow" w:eastAsia="Times New Roman" w:hAnsi="Arial Narrow"/>
                <w:b/>
                <w:bCs/>
                <w:sz w:val="20"/>
                <w:szCs w:val="18"/>
                <w:bdr w:val="none" w:sz="0" w:space="0" w:color="auto"/>
                <w:lang w:eastAsia="es-ES"/>
              </w:rPr>
              <w:lastRenderedPageBreak/>
              <w:t>LOCALIDAD</w:t>
            </w:r>
          </w:p>
        </w:tc>
        <w:tc>
          <w:tcPr>
            <w:tcW w:w="2822" w:type="dxa"/>
            <w:shd w:val="clear" w:color="auto" w:fill="75DBFF"/>
            <w:tcMar>
              <w:top w:w="15" w:type="dxa"/>
              <w:left w:w="104" w:type="dxa"/>
              <w:bottom w:w="0" w:type="dxa"/>
              <w:right w:w="104" w:type="dxa"/>
            </w:tcMar>
            <w:vAlign w:val="center"/>
            <w:hideMark/>
          </w:tcPr>
          <w:p w14:paraId="25BED965" w14:textId="77777777" w:rsidR="00EE74CB" w:rsidRPr="00CD5974" w:rsidRDefault="00EE74CB" w:rsidP="007324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20"/>
                <w:szCs w:val="18"/>
                <w:bdr w:val="none" w:sz="0" w:space="0" w:color="auto"/>
                <w:lang w:eastAsia="es-ES"/>
              </w:rPr>
            </w:pPr>
            <w:r w:rsidRPr="00CD5974">
              <w:rPr>
                <w:rFonts w:ascii="Arial Narrow" w:eastAsia="Times New Roman" w:hAnsi="Arial Narrow"/>
                <w:b/>
                <w:bCs/>
                <w:sz w:val="20"/>
                <w:szCs w:val="18"/>
                <w:bdr w:val="none" w:sz="0" w:space="0" w:color="auto"/>
                <w:lang w:eastAsia="es-ES"/>
              </w:rPr>
              <w:t>ADQUISICION</w:t>
            </w:r>
          </w:p>
        </w:tc>
        <w:tc>
          <w:tcPr>
            <w:tcW w:w="1856" w:type="dxa"/>
            <w:shd w:val="clear" w:color="auto" w:fill="75DBFF"/>
            <w:tcMar>
              <w:top w:w="15" w:type="dxa"/>
              <w:left w:w="104" w:type="dxa"/>
              <w:bottom w:w="0" w:type="dxa"/>
              <w:right w:w="104" w:type="dxa"/>
            </w:tcMar>
            <w:vAlign w:val="center"/>
            <w:hideMark/>
          </w:tcPr>
          <w:p w14:paraId="06FE56EB" w14:textId="77777777" w:rsidR="00EE74CB" w:rsidRPr="00CD5974" w:rsidRDefault="00EE74CB" w:rsidP="007324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20"/>
                <w:szCs w:val="18"/>
                <w:bdr w:val="none" w:sz="0" w:space="0" w:color="auto"/>
                <w:lang w:eastAsia="es-ES"/>
              </w:rPr>
            </w:pPr>
            <w:r w:rsidRPr="00CD5974">
              <w:rPr>
                <w:rFonts w:ascii="Arial Narrow" w:eastAsia="Times New Roman" w:hAnsi="Arial Narrow"/>
                <w:b/>
                <w:bCs/>
                <w:sz w:val="20"/>
                <w:szCs w:val="18"/>
                <w:bdr w:val="none" w:sz="0" w:space="0" w:color="auto"/>
                <w:lang w:eastAsia="es-ES"/>
              </w:rPr>
              <w:t>MODELO DE SOSTENIMIENTO</w:t>
            </w:r>
          </w:p>
        </w:tc>
        <w:tc>
          <w:tcPr>
            <w:tcW w:w="1701" w:type="dxa"/>
            <w:shd w:val="clear" w:color="auto" w:fill="75DBFF"/>
            <w:tcMar>
              <w:top w:w="15" w:type="dxa"/>
              <w:left w:w="104" w:type="dxa"/>
              <w:bottom w:w="0" w:type="dxa"/>
              <w:right w:w="104" w:type="dxa"/>
            </w:tcMar>
            <w:vAlign w:val="center"/>
            <w:hideMark/>
          </w:tcPr>
          <w:p w14:paraId="66591703" w14:textId="77777777" w:rsidR="00EE74CB" w:rsidRPr="00CD5974" w:rsidRDefault="00EE74CB" w:rsidP="007324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20"/>
                <w:szCs w:val="18"/>
                <w:bdr w:val="none" w:sz="0" w:space="0" w:color="auto"/>
                <w:lang w:eastAsia="es-ES"/>
              </w:rPr>
            </w:pPr>
            <w:r w:rsidRPr="00CD5974">
              <w:rPr>
                <w:rFonts w:ascii="Arial Narrow" w:eastAsia="Times New Roman" w:hAnsi="Arial Narrow"/>
                <w:b/>
                <w:bCs/>
                <w:sz w:val="20"/>
                <w:szCs w:val="18"/>
                <w:bdr w:val="none" w:sz="0" w:space="0" w:color="auto"/>
                <w:lang w:eastAsia="es-ES"/>
              </w:rPr>
              <w:t>ESTADO</w:t>
            </w:r>
          </w:p>
        </w:tc>
      </w:tr>
      <w:tr w:rsidR="00EE74CB" w:rsidRPr="00CD5974" w14:paraId="119BAD1D" w14:textId="77777777" w:rsidTr="0019011E">
        <w:trPr>
          <w:trHeight w:val="367"/>
        </w:trPr>
        <w:tc>
          <w:tcPr>
            <w:tcW w:w="1985" w:type="dxa"/>
            <w:shd w:val="clear" w:color="auto" w:fill="auto"/>
            <w:tcMar>
              <w:top w:w="15" w:type="dxa"/>
              <w:left w:w="68" w:type="dxa"/>
              <w:bottom w:w="0" w:type="dxa"/>
              <w:right w:w="68" w:type="dxa"/>
            </w:tcMar>
            <w:vAlign w:val="center"/>
            <w:hideMark/>
          </w:tcPr>
          <w:p w14:paraId="366E6247" w14:textId="77777777" w:rsidR="00EE74CB" w:rsidRPr="00CD5974" w:rsidRDefault="00EE74CB" w:rsidP="007324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MÁRTIRES</w:t>
            </w:r>
          </w:p>
        </w:tc>
        <w:tc>
          <w:tcPr>
            <w:tcW w:w="2822" w:type="dxa"/>
            <w:shd w:val="clear" w:color="auto" w:fill="auto"/>
            <w:tcMar>
              <w:top w:w="15" w:type="dxa"/>
              <w:left w:w="68" w:type="dxa"/>
              <w:bottom w:w="0" w:type="dxa"/>
              <w:right w:w="68" w:type="dxa"/>
            </w:tcMar>
            <w:vAlign w:val="center"/>
            <w:hideMark/>
          </w:tcPr>
          <w:p w14:paraId="43BCFF95" w14:textId="77777777" w:rsidR="00EE74CB" w:rsidRPr="00CD5974" w:rsidRDefault="00EE74CB" w:rsidP="007324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Comodato con la Alcaldía Local</w:t>
            </w:r>
          </w:p>
        </w:tc>
        <w:tc>
          <w:tcPr>
            <w:tcW w:w="1856" w:type="dxa"/>
            <w:vMerge w:val="restart"/>
            <w:shd w:val="clear" w:color="auto" w:fill="auto"/>
            <w:tcMar>
              <w:top w:w="15" w:type="dxa"/>
              <w:left w:w="68" w:type="dxa"/>
              <w:bottom w:w="0" w:type="dxa"/>
              <w:right w:w="68" w:type="dxa"/>
            </w:tcMar>
            <w:vAlign w:val="center"/>
            <w:hideMark/>
          </w:tcPr>
          <w:p w14:paraId="44A5D40A" w14:textId="77777777" w:rsidR="00EE74CB" w:rsidRPr="00CD5974" w:rsidRDefault="00EE74CB" w:rsidP="007324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Gasto recurrente de la SDIS: Vigilancia y aseo</w:t>
            </w:r>
          </w:p>
        </w:tc>
        <w:tc>
          <w:tcPr>
            <w:tcW w:w="1701" w:type="dxa"/>
            <w:shd w:val="clear" w:color="auto" w:fill="auto"/>
            <w:tcMar>
              <w:top w:w="15" w:type="dxa"/>
              <w:left w:w="68" w:type="dxa"/>
              <w:bottom w:w="0" w:type="dxa"/>
              <w:right w:w="68" w:type="dxa"/>
            </w:tcMar>
            <w:vAlign w:val="center"/>
            <w:hideMark/>
          </w:tcPr>
          <w:p w14:paraId="28C46677" w14:textId="77777777" w:rsidR="00EE74CB" w:rsidRPr="00CD5974" w:rsidRDefault="00EE74CB" w:rsidP="007324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En normal funcionamiento</w:t>
            </w:r>
          </w:p>
        </w:tc>
      </w:tr>
      <w:tr w:rsidR="00EE74CB" w:rsidRPr="00CD5974" w14:paraId="60898B98" w14:textId="77777777" w:rsidTr="0019011E">
        <w:trPr>
          <w:trHeight w:val="340"/>
        </w:trPr>
        <w:tc>
          <w:tcPr>
            <w:tcW w:w="1985" w:type="dxa"/>
            <w:shd w:val="clear" w:color="auto" w:fill="auto"/>
            <w:tcMar>
              <w:top w:w="15" w:type="dxa"/>
              <w:left w:w="68" w:type="dxa"/>
              <w:bottom w:w="0" w:type="dxa"/>
              <w:right w:w="68" w:type="dxa"/>
            </w:tcMar>
            <w:vAlign w:val="center"/>
            <w:hideMark/>
          </w:tcPr>
          <w:p w14:paraId="1C4CE8C3" w14:textId="77777777" w:rsidR="00EE74CB" w:rsidRPr="00CD5974" w:rsidRDefault="00EE74CB" w:rsidP="007324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BARRIOS UNIDOS</w:t>
            </w:r>
          </w:p>
        </w:tc>
        <w:tc>
          <w:tcPr>
            <w:tcW w:w="2822" w:type="dxa"/>
            <w:shd w:val="clear" w:color="auto" w:fill="auto"/>
            <w:tcMar>
              <w:top w:w="15" w:type="dxa"/>
              <w:left w:w="68" w:type="dxa"/>
              <w:bottom w:w="0" w:type="dxa"/>
              <w:right w:w="68" w:type="dxa"/>
            </w:tcMar>
            <w:vAlign w:val="center"/>
            <w:hideMark/>
          </w:tcPr>
          <w:p w14:paraId="4D8A2F4B" w14:textId="77777777" w:rsidR="00EE74CB" w:rsidRPr="00CD5974" w:rsidRDefault="00EE74CB" w:rsidP="007324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Comodato con la Alcaldía Local</w:t>
            </w:r>
          </w:p>
        </w:tc>
        <w:tc>
          <w:tcPr>
            <w:tcW w:w="1856" w:type="dxa"/>
            <w:vMerge/>
            <w:vAlign w:val="center"/>
            <w:hideMark/>
          </w:tcPr>
          <w:p w14:paraId="494541C3" w14:textId="77777777" w:rsidR="00EE74CB" w:rsidRPr="00CD5974" w:rsidRDefault="00EE74CB" w:rsidP="007324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p>
        </w:tc>
        <w:tc>
          <w:tcPr>
            <w:tcW w:w="1701" w:type="dxa"/>
            <w:shd w:val="clear" w:color="auto" w:fill="auto"/>
            <w:tcMar>
              <w:top w:w="15" w:type="dxa"/>
              <w:left w:w="68" w:type="dxa"/>
              <w:bottom w:w="0" w:type="dxa"/>
              <w:right w:w="68" w:type="dxa"/>
            </w:tcMar>
            <w:vAlign w:val="center"/>
            <w:hideMark/>
          </w:tcPr>
          <w:p w14:paraId="00F8B6CD" w14:textId="77777777" w:rsidR="00EE74CB" w:rsidRPr="00CD5974" w:rsidRDefault="00EE74CB" w:rsidP="007324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En normal funcionamiento</w:t>
            </w:r>
          </w:p>
        </w:tc>
      </w:tr>
      <w:tr w:rsidR="00EE74CB" w:rsidRPr="00CD5974" w14:paraId="658ECDEF" w14:textId="77777777" w:rsidTr="0019011E">
        <w:trPr>
          <w:trHeight w:val="340"/>
        </w:trPr>
        <w:tc>
          <w:tcPr>
            <w:tcW w:w="1985" w:type="dxa"/>
            <w:shd w:val="clear" w:color="auto" w:fill="auto"/>
            <w:tcMar>
              <w:top w:w="15" w:type="dxa"/>
              <w:left w:w="68" w:type="dxa"/>
              <w:bottom w:w="0" w:type="dxa"/>
              <w:right w:w="68" w:type="dxa"/>
            </w:tcMar>
            <w:vAlign w:val="center"/>
            <w:hideMark/>
          </w:tcPr>
          <w:p w14:paraId="17BD3E1C" w14:textId="77777777" w:rsidR="00EE74CB" w:rsidRPr="00CD5974" w:rsidRDefault="00EE74CB" w:rsidP="007324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ANTONIO NARIÑO</w:t>
            </w:r>
          </w:p>
        </w:tc>
        <w:tc>
          <w:tcPr>
            <w:tcW w:w="2822" w:type="dxa"/>
            <w:shd w:val="clear" w:color="auto" w:fill="auto"/>
            <w:tcMar>
              <w:top w:w="15" w:type="dxa"/>
              <w:left w:w="68" w:type="dxa"/>
              <w:bottom w:w="0" w:type="dxa"/>
              <w:right w:w="68" w:type="dxa"/>
            </w:tcMar>
            <w:vAlign w:val="center"/>
            <w:hideMark/>
          </w:tcPr>
          <w:p w14:paraId="520468BA" w14:textId="77777777" w:rsidR="00EE74CB" w:rsidRPr="00CD5974" w:rsidRDefault="00EE74CB" w:rsidP="007324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Comodato con la Alcaldía Local</w:t>
            </w:r>
          </w:p>
        </w:tc>
        <w:tc>
          <w:tcPr>
            <w:tcW w:w="1856" w:type="dxa"/>
            <w:vMerge/>
            <w:vAlign w:val="center"/>
            <w:hideMark/>
          </w:tcPr>
          <w:p w14:paraId="0E327606" w14:textId="77777777" w:rsidR="00EE74CB" w:rsidRPr="00CD5974" w:rsidRDefault="00EE74CB" w:rsidP="007324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p>
        </w:tc>
        <w:tc>
          <w:tcPr>
            <w:tcW w:w="1701" w:type="dxa"/>
            <w:shd w:val="clear" w:color="auto" w:fill="auto"/>
            <w:tcMar>
              <w:top w:w="15" w:type="dxa"/>
              <w:left w:w="68" w:type="dxa"/>
              <w:bottom w:w="0" w:type="dxa"/>
              <w:right w:w="68" w:type="dxa"/>
            </w:tcMar>
            <w:vAlign w:val="center"/>
            <w:hideMark/>
          </w:tcPr>
          <w:p w14:paraId="40E67E79" w14:textId="77777777" w:rsidR="00EE74CB" w:rsidRPr="00CD5974" w:rsidRDefault="00EE74CB" w:rsidP="007324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En normal funcionamiento</w:t>
            </w:r>
          </w:p>
        </w:tc>
      </w:tr>
      <w:tr w:rsidR="00EE74CB" w:rsidRPr="00CD5974" w14:paraId="0E3585B6" w14:textId="77777777" w:rsidTr="0019011E">
        <w:trPr>
          <w:trHeight w:val="227"/>
        </w:trPr>
        <w:tc>
          <w:tcPr>
            <w:tcW w:w="1985" w:type="dxa"/>
            <w:shd w:val="clear" w:color="auto" w:fill="auto"/>
            <w:tcMar>
              <w:top w:w="15" w:type="dxa"/>
              <w:left w:w="68" w:type="dxa"/>
              <w:bottom w:w="0" w:type="dxa"/>
              <w:right w:w="68" w:type="dxa"/>
            </w:tcMar>
            <w:vAlign w:val="center"/>
            <w:hideMark/>
          </w:tcPr>
          <w:p w14:paraId="327F2BD5" w14:textId="77777777" w:rsidR="00EE74CB" w:rsidRPr="00CD5974" w:rsidRDefault="00EE74CB" w:rsidP="007324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CHAPINERO</w:t>
            </w:r>
          </w:p>
        </w:tc>
        <w:tc>
          <w:tcPr>
            <w:tcW w:w="2822" w:type="dxa"/>
            <w:shd w:val="clear" w:color="auto" w:fill="auto"/>
            <w:tcMar>
              <w:top w:w="15" w:type="dxa"/>
              <w:left w:w="68" w:type="dxa"/>
              <w:bottom w:w="0" w:type="dxa"/>
              <w:right w:w="68" w:type="dxa"/>
            </w:tcMar>
            <w:vAlign w:val="center"/>
            <w:hideMark/>
          </w:tcPr>
          <w:p w14:paraId="53C15455" w14:textId="77777777" w:rsidR="00EE74CB" w:rsidRPr="00CD5974" w:rsidRDefault="00EE74CB" w:rsidP="007324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Comodato con el Instituto de recreación y deporte</w:t>
            </w:r>
          </w:p>
        </w:tc>
        <w:tc>
          <w:tcPr>
            <w:tcW w:w="1856" w:type="dxa"/>
            <w:vMerge/>
            <w:vAlign w:val="center"/>
            <w:hideMark/>
          </w:tcPr>
          <w:p w14:paraId="3ACD256F" w14:textId="77777777" w:rsidR="00EE74CB" w:rsidRPr="00CD5974" w:rsidRDefault="00EE74CB" w:rsidP="007324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p>
        </w:tc>
        <w:tc>
          <w:tcPr>
            <w:tcW w:w="1701" w:type="dxa"/>
            <w:shd w:val="clear" w:color="auto" w:fill="auto"/>
            <w:tcMar>
              <w:top w:w="15" w:type="dxa"/>
              <w:left w:w="68" w:type="dxa"/>
              <w:bottom w:w="0" w:type="dxa"/>
              <w:right w:w="68" w:type="dxa"/>
            </w:tcMar>
            <w:vAlign w:val="center"/>
            <w:hideMark/>
          </w:tcPr>
          <w:p w14:paraId="6B21E405" w14:textId="77777777" w:rsidR="00EE74CB" w:rsidRPr="00CD5974" w:rsidRDefault="00EE74CB" w:rsidP="007324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En normal funcionamiento Pendiente de traslado</w:t>
            </w:r>
          </w:p>
        </w:tc>
      </w:tr>
      <w:tr w:rsidR="00EE74CB" w:rsidRPr="00CD5974" w14:paraId="39C3BE81" w14:textId="77777777" w:rsidTr="0019011E">
        <w:trPr>
          <w:trHeight w:val="227"/>
        </w:trPr>
        <w:tc>
          <w:tcPr>
            <w:tcW w:w="1985" w:type="dxa"/>
            <w:shd w:val="clear" w:color="auto" w:fill="auto"/>
            <w:tcMar>
              <w:top w:w="15" w:type="dxa"/>
              <w:left w:w="35" w:type="dxa"/>
              <w:bottom w:w="0" w:type="dxa"/>
              <w:right w:w="35" w:type="dxa"/>
            </w:tcMar>
            <w:vAlign w:val="center"/>
            <w:hideMark/>
          </w:tcPr>
          <w:p w14:paraId="36574E31" w14:textId="77777777" w:rsidR="00EE74CB" w:rsidRPr="00CD5974" w:rsidRDefault="00EE74CB" w:rsidP="007324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CANDELARIA</w:t>
            </w:r>
          </w:p>
        </w:tc>
        <w:tc>
          <w:tcPr>
            <w:tcW w:w="2822" w:type="dxa"/>
            <w:shd w:val="clear" w:color="auto" w:fill="auto"/>
            <w:tcMar>
              <w:top w:w="15" w:type="dxa"/>
              <w:left w:w="35" w:type="dxa"/>
              <w:bottom w:w="0" w:type="dxa"/>
              <w:right w:w="35" w:type="dxa"/>
            </w:tcMar>
            <w:vAlign w:val="center"/>
            <w:hideMark/>
          </w:tcPr>
          <w:p w14:paraId="4E5F74AF" w14:textId="77777777" w:rsidR="00EE74CB" w:rsidRPr="00CD5974" w:rsidRDefault="00EE74CB" w:rsidP="007324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Comodato con el instituto de desarrollo urbano</w:t>
            </w:r>
          </w:p>
        </w:tc>
        <w:tc>
          <w:tcPr>
            <w:tcW w:w="1856" w:type="dxa"/>
            <w:vMerge/>
            <w:vAlign w:val="center"/>
            <w:hideMark/>
          </w:tcPr>
          <w:p w14:paraId="3F0C30F8" w14:textId="77777777" w:rsidR="00EE74CB" w:rsidRPr="00CD5974" w:rsidRDefault="00EE74CB" w:rsidP="007324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p>
        </w:tc>
        <w:tc>
          <w:tcPr>
            <w:tcW w:w="1701" w:type="dxa"/>
            <w:shd w:val="clear" w:color="auto" w:fill="auto"/>
            <w:tcMar>
              <w:top w:w="15" w:type="dxa"/>
              <w:left w:w="68" w:type="dxa"/>
              <w:bottom w:w="0" w:type="dxa"/>
              <w:right w:w="68" w:type="dxa"/>
            </w:tcMar>
            <w:vAlign w:val="center"/>
            <w:hideMark/>
          </w:tcPr>
          <w:p w14:paraId="51BF7A4D" w14:textId="77777777" w:rsidR="00EE74CB" w:rsidRPr="00CD5974" w:rsidRDefault="00EE74CB" w:rsidP="007324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En normal funcionamiento</w:t>
            </w:r>
          </w:p>
        </w:tc>
      </w:tr>
      <w:tr w:rsidR="00EE74CB" w:rsidRPr="00CD5974" w14:paraId="42C657CA" w14:textId="77777777" w:rsidTr="0019011E">
        <w:trPr>
          <w:trHeight w:val="227"/>
        </w:trPr>
        <w:tc>
          <w:tcPr>
            <w:tcW w:w="1985" w:type="dxa"/>
            <w:shd w:val="clear" w:color="auto" w:fill="auto"/>
            <w:tcMar>
              <w:top w:w="15" w:type="dxa"/>
              <w:left w:w="35" w:type="dxa"/>
              <w:bottom w:w="0" w:type="dxa"/>
              <w:right w:w="35" w:type="dxa"/>
            </w:tcMar>
            <w:vAlign w:val="center"/>
            <w:hideMark/>
          </w:tcPr>
          <w:p w14:paraId="25702F3C" w14:textId="77777777" w:rsidR="00EE74CB" w:rsidRPr="00CD5974" w:rsidRDefault="00EE74CB" w:rsidP="007324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CASA DISTRITAL DE PENSAMIENTO JUVENIL</w:t>
            </w:r>
          </w:p>
        </w:tc>
        <w:tc>
          <w:tcPr>
            <w:tcW w:w="2822" w:type="dxa"/>
            <w:shd w:val="clear" w:color="auto" w:fill="auto"/>
            <w:tcMar>
              <w:top w:w="15" w:type="dxa"/>
              <w:left w:w="35" w:type="dxa"/>
              <w:bottom w:w="0" w:type="dxa"/>
              <w:right w:w="35" w:type="dxa"/>
            </w:tcMar>
            <w:vAlign w:val="center"/>
            <w:hideMark/>
          </w:tcPr>
          <w:p w14:paraId="5BD0D880" w14:textId="77777777" w:rsidR="00EE74CB" w:rsidRPr="00CD5974" w:rsidRDefault="00EE74CB" w:rsidP="007324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Comodato en convenio de asociación con Challenger</w:t>
            </w:r>
          </w:p>
        </w:tc>
        <w:tc>
          <w:tcPr>
            <w:tcW w:w="1856" w:type="dxa"/>
            <w:vMerge/>
            <w:vAlign w:val="center"/>
            <w:hideMark/>
          </w:tcPr>
          <w:p w14:paraId="760EA02E" w14:textId="77777777" w:rsidR="00EE74CB" w:rsidRPr="00CD5974" w:rsidRDefault="00EE74CB" w:rsidP="007324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p>
        </w:tc>
        <w:tc>
          <w:tcPr>
            <w:tcW w:w="1701" w:type="dxa"/>
            <w:shd w:val="clear" w:color="auto" w:fill="auto"/>
            <w:tcMar>
              <w:top w:w="15" w:type="dxa"/>
              <w:left w:w="68" w:type="dxa"/>
              <w:bottom w:w="0" w:type="dxa"/>
              <w:right w:w="68" w:type="dxa"/>
            </w:tcMar>
            <w:vAlign w:val="center"/>
            <w:hideMark/>
          </w:tcPr>
          <w:p w14:paraId="2A240451" w14:textId="77777777" w:rsidR="00EE74CB" w:rsidRPr="00CD5974" w:rsidRDefault="00EE74CB" w:rsidP="0073242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En normal funcionamiento</w:t>
            </w:r>
          </w:p>
        </w:tc>
      </w:tr>
    </w:tbl>
    <w:p w14:paraId="4E22BB58"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sz w:val="16"/>
          <w:szCs w:val="16"/>
          <w:bdr w:val="none" w:sz="0" w:space="0" w:color="auto"/>
          <w:lang w:eastAsia="es-ES"/>
        </w:rPr>
      </w:pPr>
      <w:r w:rsidRPr="00CD5974">
        <w:rPr>
          <w:rFonts w:ascii="Arial Narrow" w:eastAsia="Times New Roman" w:hAnsi="Arial Narrow"/>
          <w:sz w:val="16"/>
          <w:szCs w:val="16"/>
          <w:bdr w:val="none" w:sz="0" w:space="0" w:color="auto"/>
          <w:lang w:eastAsia="es-ES"/>
        </w:rPr>
        <w:t>Fuente: Secretaría Distrital de Integración Social SDIS – Subdirección para la Juventud.</w:t>
      </w:r>
    </w:p>
    <w:p w14:paraId="257A0C71"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p>
    <w:p w14:paraId="563C0CFD"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p>
    <w:p w14:paraId="58CB19C1"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p>
    <w:tbl>
      <w:tblPr>
        <w:tblW w:w="836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134"/>
        <w:gridCol w:w="1560"/>
        <w:gridCol w:w="1842"/>
        <w:gridCol w:w="1418"/>
        <w:gridCol w:w="1417"/>
        <w:gridCol w:w="993"/>
      </w:tblGrid>
      <w:tr w:rsidR="00EE74CB" w:rsidRPr="00CD5974" w14:paraId="74507CD5" w14:textId="77777777" w:rsidTr="0019011E">
        <w:trPr>
          <w:trHeight w:val="346"/>
        </w:trPr>
        <w:tc>
          <w:tcPr>
            <w:tcW w:w="1134" w:type="dxa"/>
            <w:shd w:val="clear" w:color="auto" w:fill="75DBFF"/>
            <w:tcMar>
              <w:top w:w="72" w:type="dxa"/>
              <w:left w:w="144" w:type="dxa"/>
              <w:bottom w:w="72" w:type="dxa"/>
              <w:right w:w="144" w:type="dxa"/>
            </w:tcMar>
            <w:vAlign w:val="center"/>
            <w:hideMark/>
          </w:tcPr>
          <w:p w14:paraId="02A7E4C6" w14:textId="2577056C" w:rsidR="00EE74CB" w:rsidRPr="00CD5974" w:rsidRDefault="0019011E"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6"/>
                <w:bdr w:val="none" w:sz="0" w:space="0" w:color="auto"/>
                <w:lang w:eastAsia="es-ES"/>
              </w:rPr>
            </w:pPr>
            <w:r w:rsidRPr="00CD5974">
              <w:rPr>
                <w:rFonts w:ascii="Arial Narrow" w:eastAsia="Times New Roman" w:hAnsi="Arial Narrow"/>
                <w:b/>
                <w:bCs/>
                <w:sz w:val="16"/>
                <w:bdr w:val="none" w:sz="0" w:space="0" w:color="auto"/>
                <w:lang w:eastAsia="es-ES"/>
              </w:rPr>
              <w:t>CONVENIOS</w:t>
            </w:r>
          </w:p>
        </w:tc>
        <w:tc>
          <w:tcPr>
            <w:tcW w:w="1560" w:type="dxa"/>
            <w:shd w:val="clear" w:color="auto" w:fill="75DBFF"/>
            <w:tcMar>
              <w:top w:w="72" w:type="dxa"/>
              <w:left w:w="144" w:type="dxa"/>
              <w:bottom w:w="72" w:type="dxa"/>
              <w:right w:w="144" w:type="dxa"/>
            </w:tcMar>
            <w:vAlign w:val="center"/>
            <w:hideMark/>
          </w:tcPr>
          <w:p w14:paraId="7E00235E" w14:textId="45E835AA" w:rsidR="00EE74CB" w:rsidRPr="00CD5974" w:rsidRDefault="0019011E"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6"/>
                <w:bdr w:val="none" w:sz="0" w:space="0" w:color="auto"/>
                <w:lang w:eastAsia="es-ES"/>
              </w:rPr>
            </w:pPr>
            <w:r w:rsidRPr="00CD5974">
              <w:rPr>
                <w:rFonts w:ascii="Arial Narrow" w:eastAsia="Times New Roman" w:hAnsi="Arial Narrow"/>
                <w:b/>
                <w:bCs/>
                <w:sz w:val="16"/>
                <w:bdr w:val="none" w:sz="0" w:space="0" w:color="auto"/>
                <w:lang w:eastAsia="es-ES"/>
              </w:rPr>
              <w:t>OBJETIVO</w:t>
            </w:r>
          </w:p>
        </w:tc>
        <w:tc>
          <w:tcPr>
            <w:tcW w:w="1842" w:type="dxa"/>
            <w:shd w:val="clear" w:color="auto" w:fill="75DBFF"/>
            <w:tcMar>
              <w:top w:w="72" w:type="dxa"/>
              <w:left w:w="144" w:type="dxa"/>
              <w:bottom w:w="72" w:type="dxa"/>
              <w:right w:w="144" w:type="dxa"/>
            </w:tcMar>
            <w:vAlign w:val="center"/>
            <w:hideMark/>
          </w:tcPr>
          <w:p w14:paraId="6659CA21" w14:textId="04D78EA3" w:rsidR="00EE74CB" w:rsidRPr="00CD5974" w:rsidRDefault="0019011E"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6"/>
                <w:bdr w:val="none" w:sz="0" w:space="0" w:color="auto"/>
                <w:lang w:eastAsia="es-ES"/>
              </w:rPr>
            </w:pPr>
            <w:r w:rsidRPr="00CD5974">
              <w:rPr>
                <w:rFonts w:ascii="Arial Narrow" w:eastAsia="Times New Roman" w:hAnsi="Arial Narrow"/>
                <w:b/>
                <w:bCs/>
                <w:sz w:val="16"/>
                <w:bdr w:val="none" w:sz="0" w:space="0" w:color="auto"/>
                <w:lang w:eastAsia="es-ES"/>
              </w:rPr>
              <w:t>BENEFICIOS</w:t>
            </w:r>
          </w:p>
        </w:tc>
        <w:tc>
          <w:tcPr>
            <w:tcW w:w="1418" w:type="dxa"/>
            <w:shd w:val="clear" w:color="auto" w:fill="75DBFF"/>
            <w:tcMar>
              <w:top w:w="72" w:type="dxa"/>
              <w:left w:w="144" w:type="dxa"/>
              <w:bottom w:w="72" w:type="dxa"/>
              <w:right w:w="144" w:type="dxa"/>
            </w:tcMar>
            <w:vAlign w:val="center"/>
            <w:hideMark/>
          </w:tcPr>
          <w:p w14:paraId="1DAC4402" w14:textId="6007D87C" w:rsidR="00EE74CB" w:rsidRPr="00CD5974" w:rsidRDefault="0019011E"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6"/>
                <w:bdr w:val="none" w:sz="0" w:space="0" w:color="auto"/>
                <w:lang w:eastAsia="es-ES"/>
              </w:rPr>
            </w:pPr>
            <w:r w:rsidRPr="00CD5974">
              <w:rPr>
                <w:rFonts w:ascii="Arial Narrow" w:eastAsia="Times New Roman" w:hAnsi="Arial Narrow"/>
                <w:b/>
                <w:bCs/>
                <w:sz w:val="16"/>
                <w:bdr w:val="none" w:sz="0" w:space="0" w:color="auto"/>
                <w:lang w:eastAsia="es-ES"/>
              </w:rPr>
              <w:t>VALOR</w:t>
            </w:r>
          </w:p>
        </w:tc>
        <w:tc>
          <w:tcPr>
            <w:tcW w:w="1417" w:type="dxa"/>
            <w:shd w:val="clear" w:color="auto" w:fill="75DBFF"/>
            <w:tcMar>
              <w:top w:w="72" w:type="dxa"/>
              <w:left w:w="144" w:type="dxa"/>
              <w:bottom w:w="72" w:type="dxa"/>
              <w:right w:w="144" w:type="dxa"/>
            </w:tcMar>
            <w:vAlign w:val="center"/>
            <w:hideMark/>
          </w:tcPr>
          <w:p w14:paraId="74B9C967" w14:textId="7B688349" w:rsidR="00EE74CB" w:rsidRPr="00CD5974" w:rsidRDefault="0019011E"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6"/>
                <w:bdr w:val="none" w:sz="0" w:space="0" w:color="auto"/>
                <w:lang w:eastAsia="es-ES"/>
              </w:rPr>
            </w:pPr>
            <w:r w:rsidRPr="00CD5974">
              <w:rPr>
                <w:rFonts w:ascii="Arial Narrow" w:eastAsia="Times New Roman" w:hAnsi="Arial Narrow"/>
                <w:b/>
                <w:bCs/>
                <w:sz w:val="16"/>
                <w:bdr w:val="none" w:sz="0" w:space="0" w:color="auto"/>
                <w:lang w:eastAsia="es-ES"/>
              </w:rPr>
              <w:t>APORTES</w:t>
            </w:r>
          </w:p>
        </w:tc>
        <w:tc>
          <w:tcPr>
            <w:tcW w:w="993" w:type="dxa"/>
            <w:shd w:val="clear" w:color="auto" w:fill="75DBFF"/>
            <w:tcMar>
              <w:top w:w="72" w:type="dxa"/>
              <w:left w:w="144" w:type="dxa"/>
              <w:bottom w:w="72" w:type="dxa"/>
              <w:right w:w="144" w:type="dxa"/>
            </w:tcMar>
            <w:vAlign w:val="center"/>
            <w:hideMark/>
          </w:tcPr>
          <w:p w14:paraId="16707BF7" w14:textId="498BA99C" w:rsidR="00EE74CB" w:rsidRPr="00CD5974" w:rsidRDefault="0019011E"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6"/>
                <w:bdr w:val="none" w:sz="0" w:space="0" w:color="auto"/>
                <w:lang w:eastAsia="es-ES"/>
              </w:rPr>
            </w:pPr>
            <w:r w:rsidRPr="00CD5974">
              <w:rPr>
                <w:rFonts w:ascii="Arial Narrow" w:eastAsia="Times New Roman" w:hAnsi="Arial Narrow"/>
                <w:b/>
                <w:bCs/>
                <w:sz w:val="16"/>
                <w:bdr w:val="none" w:sz="0" w:space="0" w:color="auto"/>
                <w:lang w:eastAsia="es-ES"/>
              </w:rPr>
              <w:t>GIROS</w:t>
            </w:r>
          </w:p>
        </w:tc>
      </w:tr>
      <w:tr w:rsidR="00EE74CB" w:rsidRPr="00CD5974" w14:paraId="45E4D19B" w14:textId="77777777" w:rsidTr="0019011E">
        <w:trPr>
          <w:trHeight w:val="1983"/>
        </w:trPr>
        <w:tc>
          <w:tcPr>
            <w:tcW w:w="1134" w:type="dxa"/>
            <w:vMerge w:val="restart"/>
            <w:shd w:val="clear" w:color="auto" w:fill="auto"/>
            <w:tcMar>
              <w:top w:w="72" w:type="dxa"/>
              <w:left w:w="144" w:type="dxa"/>
              <w:bottom w:w="72" w:type="dxa"/>
              <w:right w:w="144" w:type="dxa"/>
            </w:tcMar>
            <w:vAlign w:val="center"/>
            <w:hideMark/>
          </w:tcPr>
          <w:p w14:paraId="4ED1E9DE"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SGD</w:t>
            </w:r>
          </w:p>
          <w:p w14:paraId="6605D877"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SDIS  Subdir.  Juventud Colsubsidio</w:t>
            </w:r>
          </w:p>
        </w:tc>
        <w:tc>
          <w:tcPr>
            <w:tcW w:w="1560" w:type="dxa"/>
            <w:vMerge w:val="restart"/>
            <w:shd w:val="clear" w:color="auto" w:fill="auto"/>
            <w:tcMar>
              <w:top w:w="72" w:type="dxa"/>
              <w:left w:w="144" w:type="dxa"/>
              <w:bottom w:w="72" w:type="dxa"/>
              <w:right w:w="144" w:type="dxa"/>
            </w:tcMar>
            <w:vAlign w:val="center"/>
            <w:hideMark/>
          </w:tcPr>
          <w:p w14:paraId="094E3FE0"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Fomentar la ampliación de capacidades y oportunidades de jóvenes entre los 14 a 28 años, de la ciudad, que se encuentran en condición de vulnerabilidad, mediante la formación formal y complementaria</w:t>
            </w:r>
          </w:p>
        </w:tc>
        <w:tc>
          <w:tcPr>
            <w:tcW w:w="1842" w:type="dxa"/>
            <w:vMerge w:val="restart"/>
            <w:shd w:val="clear" w:color="auto" w:fill="auto"/>
            <w:tcMar>
              <w:top w:w="72" w:type="dxa"/>
              <w:left w:w="144" w:type="dxa"/>
              <w:bottom w:w="72" w:type="dxa"/>
              <w:right w:w="144" w:type="dxa"/>
            </w:tcMar>
            <w:vAlign w:val="center"/>
            <w:hideMark/>
          </w:tcPr>
          <w:p w14:paraId="19F52468"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val="es-ES" w:eastAsia="es-ES"/>
              </w:rPr>
              <w:t>Gestión de  recursos técnicos, físicos, administrativos y financieros en el marco de la búsqueda de la disminución de la segregación en los territorios y seguridad humana.</w:t>
            </w:r>
          </w:p>
          <w:p w14:paraId="6C826DD0"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p>
          <w:p w14:paraId="62BBC211"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val="es-ES" w:eastAsia="es-ES"/>
              </w:rPr>
              <w:t>Fortalecimiento de potencialidades y capacidades en los ámbitos individuales,  organizativos y/o sociales de los/las jóvenes.</w:t>
            </w:r>
          </w:p>
          <w:p w14:paraId="5810E99B"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p>
          <w:p w14:paraId="1BDEBA93"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val="es-ES" w:eastAsia="es-ES"/>
              </w:rPr>
              <w:t>Generación  de oportunidades de formación y trabajo que permitan aprovechar sus capacidades y ampliar sus opciones de vida desde la participación.</w:t>
            </w:r>
          </w:p>
          <w:p w14:paraId="4AA85605"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p>
          <w:p w14:paraId="36F8D5A2"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val="es-ES" w:eastAsia="es-ES"/>
              </w:rPr>
              <w:lastRenderedPageBreak/>
              <w:t>Mejoramiento de la convivencia en los entornos  en donde se encuentren.</w:t>
            </w:r>
          </w:p>
        </w:tc>
        <w:tc>
          <w:tcPr>
            <w:tcW w:w="1418" w:type="dxa"/>
            <w:shd w:val="clear" w:color="auto" w:fill="auto"/>
            <w:tcMar>
              <w:top w:w="72" w:type="dxa"/>
              <w:left w:w="144" w:type="dxa"/>
              <w:bottom w:w="72" w:type="dxa"/>
              <w:right w:w="144" w:type="dxa"/>
            </w:tcMar>
            <w:vAlign w:val="center"/>
            <w:hideMark/>
          </w:tcPr>
          <w:p w14:paraId="03287D33"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bCs/>
                <w:sz w:val="18"/>
                <w:szCs w:val="18"/>
                <w:bdr w:val="none" w:sz="0" w:space="0" w:color="auto"/>
                <w:lang w:eastAsia="es-ES"/>
              </w:rPr>
              <w:lastRenderedPageBreak/>
              <w:t>$11.479.331.972</w:t>
            </w:r>
          </w:p>
        </w:tc>
        <w:tc>
          <w:tcPr>
            <w:tcW w:w="1417" w:type="dxa"/>
            <w:shd w:val="clear" w:color="auto" w:fill="auto"/>
            <w:tcMar>
              <w:top w:w="72" w:type="dxa"/>
              <w:left w:w="144" w:type="dxa"/>
              <w:bottom w:w="72" w:type="dxa"/>
              <w:right w:w="144" w:type="dxa"/>
            </w:tcMar>
            <w:vAlign w:val="center"/>
            <w:hideMark/>
          </w:tcPr>
          <w:p w14:paraId="4357BCBB"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bCs/>
                <w:sz w:val="18"/>
                <w:szCs w:val="18"/>
                <w:bdr w:val="none" w:sz="0" w:space="0" w:color="auto"/>
                <w:lang w:eastAsia="es-ES"/>
              </w:rPr>
              <w:t>Aportes SDIS</w:t>
            </w:r>
          </w:p>
          <w:p w14:paraId="17F03C69"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$4.500.000.000</w:t>
            </w:r>
          </w:p>
          <w:p w14:paraId="764A56E4"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bCs/>
                <w:sz w:val="18"/>
                <w:szCs w:val="18"/>
                <w:bdr w:val="none" w:sz="0" w:space="0" w:color="auto"/>
                <w:lang w:eastAsia="es-ES"/>
              </w:rPr>
              <w:t>Aportes SDG</w:t>
            </w:r>
          </w:p>
          <w:p w14:paraId="1CF4655D"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$4.500.000.000</w:t>
            </w:r>
          </w:p>
          <w:p w14:paraId="66E15010"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bCs/>
                <w:sz w:val="18"/>
                <w:szCs w:val="18"/>
                <w:bdr w:val="none" w:sz="0" w:space="0" w:color="auto"/>
                <w:lang w:eastAsia="es-ES"/>
              </w:rPr>
              <w:t>Aportes Colsubsidio</w:t>
            </w:r>
          </w:p>
          <w:p w14:paraId="6CC96740"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$2.479.331.972</w:t>
            </w:r>
          </w:p>
        </w:tc>
        <w:tc>
          <w:tcPr>
            <w:tcW w:w="993" w:type="dxa"/>
            <w:shd w:val="clear" w:color="auto" w:fill="auto"/>
            <w:tcMar>
              <w:top w:w="72" w:type="dxa"/>
              <w:left w:w="144" w:type="dxa"/>
              <w:bottom w:w="72" w:type="dxa"/>
              <w:right w:w="144" w:type="dxa"/>
            </w:tcMar>
            <w:vAlign w:val="center"/>
            <w:hideMark/>
          </w:tcPr>
          <w:p w14:paraId="058B029B"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bCs/>
                <w:sz w:val="18"/>
                <w:szCs w:val="18"/>
                <w:bdr w:val="none" w:sz="0" w:space="0" w:color="auto"/>
                <w:lang w:eastAsia="es-ES"/>
              </w:rPr>
              <w:t>Giros SDIS</w:t>
            </w:r>
          </w:p>
          <w:p w14:paraId="40EFADA1"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$1.350.000.000</w:t>
            </w:r>
          </w:p>
        </w:tc>
      </w:tr>
      <w:tr w:rsidR="00EE74CB" w:rsidRPr="00CD5974" w14:paraId="6FDA1AB3" w14:textId="77777777" w:rsidTr="0019011E">
        <w:trPr>
          <w:trHeight w:val="263"/>
        </w:trPr>
        <w:tc>
          <w:tcPr>
            <w:tcW w:w="1134" w:type="dxa"/>
            <w:vMerge/>
            <w:shd w:val="clear" w:color="auto" w:fill="auto"/>
            <w:vAlign w:val="center"/>
            <w:hideMark/>
          </w:tcPr>
          <w:p w14:paraId="7649F229"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p>
        </w:tc>
        <w:tc>
          <w:tcPr>
            <w:tcW w:w="1560" w:type="dxa"/>
            <w:vMerge/>
            <w:shd w:val="clear" w:color="auto" w:fill="auto"/>
            <w:vAlign w:val="center"/>
            <w:hideMark/>
          </w:tcPr>
          <w:p w14:paraId="0DDBFA58"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p>
        </w:tc>
        <w:tc>
          <w:tcPr>
            <w:tcW w:w="1842" w:type="dxa"/>
            <w:vMerge/>
            <w:shd w:val="clear" w:color="auto" w:fill="auto"/>
            <w:vAlign w:val="center"/>
            <w:hideMark/>
          </w:tcPr>
          <w:p w14:paraId="4B1FC7BA"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p>
        </w:tc>
        <w:tc>
          <w:tcPr>
            <w:tcW w:w="3828" w:type="dxa"/>
            <w:gridSpan w:val="3"/>
            <w:shd w:val="clear" w:color="auto" w:fill="75DBFF"/>
            <w:tcMar>
              <w:top w:w="72" w:type="dxa"/>
              <w:left w:w="144" w:type="dxa"/>
              <w:bottom w:w="72" w:type="dxa"/>
              <w:right w:w="144" w:type="dxa"/>
            </w:tcMar>
            <w:vAlign w:val="center"/>
            <w:hideMark/>
          </w:tcPr>
          <w:p w14:paraId="1D3E0888"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8"/>
                <w:szCs w:val="18"/>
                <w:bdr w:val="none" w:sz="0" w:space="0" w:color="auto"/>
                <w:lang w:eastAsia="es-ES"/>
              </w:rPr>
            </w:pPr>
            <w:r w:rsidRPr="00CD5974">
              <w:rPr>
                <w:rFonts w:ascii="Arial Narrow" w:eastAsia="Times New Roman" w:hAnsi="Arial Narrow"/>
                <w:b/>
                <w:bCs/>
                <w:sz w:val="18"/>
                <w:szCs w:val="18"/>
                <w:bdr w:val="none" w:sz="0" w:space="0" w:color="auto"/>
                <w:lang w:eastAsia="es-ES"/>
              </w:rPr>
              <w:t>FECHAS DEL CONVENIO</w:t>
            </w:r>
          </w:p>
        </w:tc>
      </w:tr>
      <w:tr w:rsidR="00EE74CB" w:rsidRPr="00CD5974" w14:paraId="16812CE3" w14:textId="77777777" w:rsidTr="0019011E">
        <w:trPr>
          <w:trHeight w:val="1254"/>
        </w:trPr>
        <w:tc>
          <w:tcPr>
            <w:tcW w:w="1134" w:type="dxa"/>
            <w:vMerge/>
            <w:shd w:val="clear" w:color="auto" w:fill="auto"/>
            <w:vAlign w:val="center"/>
            <w:hideMark/>
          </w:tcPr>
          <w:p w14:paraId="1D3F484E"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p>
        </w:tc>
        <w:tc>
          <w:tcPr>
            <w:tcW w:w="1560" w:type="dxa"/>
            <w:vMerge/>
            <w:shd w:val="clear" w:color="auto" w:fill="auto"/>
            <w:vAlign w:val="center"/>
            <w:hideMark/>
          </w:tcPr>
          <w:p w14:paraId="1FC594CE"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p>
        </w:tc>
        <w:tc>
          <w:tcPr>
            <w:tcW w:w="1842" w:type="dxa"/>
            <w:vMerge/>
            <w:shd w:val="clear" w:color="auto" w:fill="auto"/>
            <w:vAlign w:val="center"/>
            <w:hideMark/>
          </w:tcPr>
          <w:p w14:paraId="79EA6CB6"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p>
        </w:tc>
        <w:tc>
          <w:tcPr>
            <w:tcW w:w="1418" w:type="dxa"/>
            <w:shd w:val="clear" w:color="auto" w:fill="auto"/>
            <w:tcMar>
              <w:top w:w="72" w:type="dxa"/>
              <w:left w:w="144" w:type="dxa"/>
              <w:bottom w:w="72" w:type="dxa"/>
              <w:right w:w="144" w:type="dxa"/>
            </w:tcMar>
            <w:vAlign w:val="center"/>
            <w:hideMark/>
          </w:tcPr>
          <w:p w14:paraId="31598611"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bCs/>
                <w:sz w:val="18"/>
                <w:szCs w:val="18"/>
                <w:bdr w:val="none" w:sz="0" w:space="0" w:color="auto"/>
                <w:lang w:eastAsia="es-ES"/>
              </w:rPr>
              <w:t>FECHA INICIO</w:t>
            </w:r>
          </w:p>
          <w:p w14:paraId="52790F12"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bCs/>
                <w:sz w:val="18"/>
                <w:szCs w:val="18"/>
                <w:bdr w:val="none" w:sz="0" w:space="0" w:color="auto"/>
                <w:lang w:eastAsia="es-ES"/>
              </w:rPr>
              <w:t>6/ 07 / 2015</w:t>
            </w:r>
          </w:p>
        </w:tc>
        <w:tc>
          <w:tcPr>
            <w:tcW w:w="1417" w:type="dxa"/>
            <w:shd w:val="clear" w:color="auto" w:fill="auto"/>
            <w:tcMar>
              <w:top w:w="72" w:type="dxa"/>
              <w:left w:w="144" w:type="dxa"/>
              <w:bottom w:w="72" w:type="dxa"/>
              <w:right w:w="144" w:type="dxa"/>
            </w:tcMar>
            <w:vAlign w:val="center"/>
            <w:hideMark/>
          </w:tcPr>
          <w:p w14:paraId="0943F7AA"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bCs/>
                <w:sz w:val="18"/>
                <w:szCs w:val="18"/>
                <w:bdr w:val="none" w:sz="0" w:space="0" w:color="auto"/>
                <w:lang w:eastAsia="es-ES"/>
              </w:rPr>
              <w:t>DURACION</w:t>
            </w:r>
          </w:p>
          <w:p w14:paraId="0F80EB3C"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bCs/>
                <w:sz w:val="18"/>
                <w:szCs w:val="18"/>
                <w:bdr w:val="none" w:sz="0" w:space="0" w:color="auto"/>
                <w:lang w:eastAsia="es-ES"/>
              </w:rPr>
              <w:t>DOCE (12) MESES</w:t>
            </w:r>
          </w:p>
        </w:tc>
        <w:tc>
          <w:tcPr>
            <w:tcW w:w="993" w:type="dxa"/>
            <w:shd w:val="clear" w:color="auto" w:fill="auto"/>
            <w:tcMar>
              <w:top w:w="72" w:type="dxa"/>
              <w:left w:w="144" w:type="dxa"/>
              <w:bottom w:w="72" w:type="dxa"/>
              <w:right w:w="144" w:type="dxa"/>
            </w:tcMar>
            <w:vAlign w:val="center"/>
            <w:hideMark/>
          </w:tcPr>
          <w:p w14:paraId="5FCD124B"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bCs/>
                <w:sz w:val="18"/>
                <w:szCs w:val="18"/>
                <w:bdr w:val="none" w:sz="0" w:space="0" w:color="auto"/>
                <w:lang w:eastAsia="es-ES"/>
              </w:rPr>
              <w:t>FECHA TERMINACION</w:t>
            </w:r>
          </w:p>
          <w:p w14:paraId="5943BB9C" w14:textId="77777777" w:rsidR="00EE74CB" w:rsidRPr="00CD5974" w:rsidRDefault="00EE74CB" w:rsidP="00891BE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bCs/>
                <w:sz w:val="18"/>
                <w:szCs w:val="18"/>
                <w:bdr w:val="none" w:sz="0" w:space="0" w:color="auto"/>
                <w:lang w:eastAsia="es-ES"/>
              </w:rPr>
              <w:t>5/  07 / 2016</w:t>
            </w:r>
          </w:p>
        </w:tc>
      </w:tr>
    </w:tbl>
    <w:p w14:paraId="74A3B270"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sz w:val="20"/>
          <w:szCs w:val="20"/>
          <w:bdr w:val="none" w:sz="0" w:space="0" w:color="auto"/>
          <w:lang w:eastAsia="es-ES"/>
        </w:rPr>
      </w:pPr>
      <w:r w:rsidRPr="00CD5974">
        <w:rPr>
          <w:rFonts w:ascii="Arial Narrow" w:eastAsia="Times New Roman" w:hAnsi="Arial Narrow"/>
          <w:sz w:val="20"/>
          <w:szCs w:val="20"/>
          <w:bdr w:val="none" w:sz="0" w:space="0" w:color="auto"/>
          <w:lang w:eastAsia="es-ES"/>
        </w:rPr>
        <w:lastRenderedPageBreak/>
        <w:t>Fuente: Secretaría Distrital de Integración Social SDIS – Subdirección para la Juventud.</w:t>
      </w:r>
    </w:p>
    <w:p w14:paraId="470178CF"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p>
    <w:tbl>
      <w:tblPr>
        <w:tblW w:w="836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60"/>
        <w:gridCol w:w="1580"/>
        <w:gridCol w:w="2105"/>
        <w:gridCol w:w="3119"/>
      </w:tblGrid>
      <w:tr w:rsidR="00EE74CB" w:rsidRPr="00CD5974" w14:paraId="09DB166F" w14:textId="77777777" w:rsidTr="0019011E">
        <w:trPr>
          <w:trHeight w:val="311"/>
        </w:trPr>
        <w:tc>
          <w:tcPr>
            <w:tcW w:w="1560" w:type="dxa"/>
            <w:shd w:val="clear" w:color="auto" w:fill="75DBFF"/>
            <w:tcMar>
              <w:top w:w="72" w:type="dxa"/>
              <w:left w:w="144" w:type="dxa"/>
              <w:bottom w:w="72" w:type="dxa"/>
              <w:right w:w="144" w:type="dxa"/>
            </w:tcMar>
            <w:vAlign w:val="center"/>
            <w:hideMark/>
          </w:tcPr>
          <w:p w14:paraId="1E847C6F"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sz w:val="20"/>
                <w:szCs w:val="18"/>
                <w:bdr w:val="none" w:sz="0" w:space="0" w:color="auto"/>
                <w:lang w:eastAsia="es-CO"/>
              </w:rPr>
            </w:pPr>
            <w:r w:rsidRPr="00CD5974">
              <w:rPr>
                <w:rFonts w:ascii="Arial Narrow" w:eastAsia="Times New Roman" w:hAnsi="Arial Narrow" w:cs="Arial"/>
                <w:b/>
                <w:bCs/>
                <w:kern w:val="24"/>
                <w:sz w:val="20"/>
                <w:szCs w:val="18"/>
                <w:bdr w:val="none" w:sz="0" w:space="0" w:color="auto"/>
                <w:lang w:eastAsia="es-CO"/>
              </w:rPr>
              <w:t>Convenios</w:t>
            </w:r>
          </w:p>
        </w:tc>
        <w:tc>
          <w:tcPr>
            <w:tcW w:w="1580" w:type="dxa"/>
            <w:shd w:val="clear" w:color="auto" w:fill="75DBFF"/>
            <w:tcMar>
              <w:top w:w="72" w:type="dxa"/>
              <w:left w:w="144" w:type="dxa"/>
              <w:bottom w:w="72" w:type="dxa"/>
              <w:right w:w="144" w:type="dxa"/>
            </w:tcMar>
            <w:vAlign w:val="center"/>
            <w:hideMark/>
          </w:tcPr>
          <w:p w14:paraId="5BA682FE"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sz w:val="20"/>
                <w:szCs w:val="18"/>
                <w:bdr w:val="none" w:sz="0" w:space="0" w:color="auto"/>
                <w:lang w:eastAsia="es-CO"/>
              </w:rPr>
            </w:pPr>
            <w:r w:rsidRPr="00CD5974">
              <w:rPr>
                <w:rFonts w:ascii="Arial Narrow" w:eastAsia="Times New Roman" w:hAnsi="Arial Narrow" w:cs="Arial"/>
                <w:b/>
                <w:bCs/>
                <w:kern w:val="24"/>
                <w:sz w:val="20"/>
                <w:szCs w:val="18"/>
                <w:bdr w:val="none" w:sz="0" w:space="0" w:color="auto"/>
                <w:lang w:eastAsia="es-CO"/>
              </w:rPr>
              <w:t>Objetivo</w:t>
            </w:r>
          </w:p>
        </w:tc>
        <w:tc>
          <w:tcPr>
            <w:tcW w:w="2105" w:type="dxa"/>
            <w:shd w:val="clear" w:color="auto" w:fill="75DBFF"/>
            <w:tcMar>
              <w:top w:w="72" w:type="dxa"/>
              <w:left w:w="144" w:type="dxa"/>
              <w:bottom w:w="72" w:type="dxa"/>
              <w:right w:w="144" w:type="dxa"/>
            </w:tcMar>
            <w:vAlign w:val="center"/>
            <w:hideMark/>
          </w:tcPr>
          <w:p w14:paraId="1DFC2DDB"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sz w:val="20"/>
                <w:szCs w:val="18"/>
                <w:bdr w:val="none" w:sz="0" w:space="0" w:color="auto"/>
                <w:lang w:eastAsia="es-CO"/>
              </w:rPr>
            </w:pPr>
            <w:r w:rsidRPr="00CD5974">
              <w:rPr>
                <w:rFonts w:ascii="Arial Narrow" w:eastAsia="Times New Roman" w:hAnsi="Arial Narrow" w:cs="Arial"/>
                <w:b/>
                <w:bCs/>
                <w:kern w:val="24"/>
                <w:sz w:val="20"/>
                <w:szCs w:val="18"/>
                <w:bdr w:val="none" w:sz="0" w:space="0" w:color="auto"/>
                <w:lang w:eastAsia="es-CO"/>
              </w:rPr>
              <w:t>Beneficios</w:t>
            </w:r>
          </w:p>
        </w:tc>
        <w:tc>
          <w:tcPr>
            <w:tcW w:w="3119" w:type="dxa"/>
            <w:shd w:val="clear" w:color="auto" w:fill="75DBFF"/>
            <w:tcMar>
              <w:top w:w="72" w:type="dxa"/>
              <w:left w:w="144" w:type="dxa"/>
              <w:bottom w:w="72" w:type="dxa"/>
              <w:right w:w="144" w:type="dxa"/>
            </w:tcMar>
            <w:vAlign w:val="center"/>
            <w:hideMark/>
          </w:tcPr>
          <w:p w14:paraId="6E77ED64"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b/>
                <w:sz w:val="20"/>
                <w:szCs w:val="18"/>
                <w:bdr w:val="none" w:sz="0" w:space="0" w:color="auto"/>
                <w:lang w:eastAsia="es-CO"/>
              </w:rPr>
            </w:pPr>
            <w:r w:rsidRPr="00CD5974">
              <w:rPr>
                <w:rFonts w:ascii="Arial Narrow" w:eastAsia="Times New Roman" w:hAnsi="Arial Narrow" w:cs="Arial"/>
                <w:b/>
                <w:bCs/>
                <w:kern w:val="24"/>
                <w:sz w:val="20"/>
                <w:szCs w:val="18"/>
                <w:bdr w:val="none" w:sz="0" w:space="0" w:color="auto"/>
                <w:lang w:eastAsia="es-CO"/>
              </w:rPr>
              <w:t>Aportes</w:t>
            </w:r>
          </w:p>
        </w:tc>
      </w:tr>
      <w:tr w:rsidR="00EE74CB" w:rsidRPr="00CD5974" w14:paraId="02159E5C" w14:textId="77777777" w:rsidTr="0019011E">
        <w:trPr>
          <w:trHeight w:val="913"/>
        </w:trPr>
        <w:tc>
          <w:tcPr>
            <w:tcW w:w="1560" w:type="dxa"/>
            <w:shd w:val="clear" w:color="auto" w:fill="auto"/>
            <w:tcMar>
              <w:top w:w="72" w:type="dxa"/>
              <w:left w:w="144" w:type="dxa"/>
              <w:bottom w:w="72" w:type="dxa"/>
              <w:right w:w="144" w:type="dxa"/>
            </w:tcMar>
            <w:vAlign w:val="center"/>
            <w:hideMark/>
          </w:tcPr>
          <w:p w14:paraId="34F8529A"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sz w:val="18"/>
                <w:szCs w:val="18"/>
                <w:bdr w:val="none" w:sz="0" w:space="0" w:color="auto"/>
                <w:lang w:eastAsia="es-CO"/>
              </w:rPr>
            </w:pPr>
            <w:r w:rsidRPr="00CD5974">
              <w:rPr>
                <w:rFonts w:ascii="Arial Narrow" w:eastAsia="Helvetica" w:hAnsi="Arial Narrow" w:cs="Arial"/>
                <w:kern w:val="24"/>
                <w:sz w:val="18"/>
                <w:szCs w:val="18"/>
                <w:bdr w:val="none" w:sz="0" w:space="0" w:color="auto"/>
                <w:lang w:eastAsia="es-CO"/>
              </w:rPr>
              <w:t>IDIPRON</w:t>
            </w:r>
          </w:p>
          <w:p w14:paraId="3585B337"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sz w:val="18"/>
                <w:szCs w:val="18"/>
                <w:bdr w:val="none" w:sz="0" w:space="0" w:color="auto"/>
                <w:lang w:eastAsia="es-CO"/>
              </w:rPr>
            </w:pPr>
            <w:r w:rsidRPr="00CD5974">
              <w:rPr>
                <w:rFonts w:ascii="Arial Narrow" w:eastAsia="Helvetica" w:hAnsi="Arial Narrow" w:cs="Arial"/>
                <w:kern w:val="24"/>
                <w:sz w:val="18"/>
                <w:szCs w:val="18"/>
                <w:bdr w:val="none" w:sz="0" w:space="0" w:color="auto"/>
                <w:lang w:eastAsia="es-CO"/>
              </w:rPr>
              <w:t>SDIS  Subdir.  Juventud</w:t>
            </w:r>
          </w:p>
        </w:tc>
        <w:tc>
          <w:tcPr>
            <w:tcW w:w="1580" w:type="dxa"/>
            <w:shd w:val="clear" w:color="auto" w:fill="auto"/>
            <w:tcMar>
              <w:top w:w="72" w:type="dxa"/>
              <w:left w:w="144" w:type="dxa"/>
              <w:bottom w:w="72" w:type="dxa"/>
              <w:right w:w="144" w:type="dxa"/>
            </w:tcMar>
            <w:vAlign w:val="center"/>
            <w:hideMark/>
          </w:tcPr>
          <w:p w14:paraId="65391394"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sz w:val="18"/>
                <w:szCs w:val="18"/>
                <w:bdr w:val="none" w:sz="0" w:space="0" w:color="auto"/>
                <w:lang w:eastAsia="es-CO"/>
              </w:rPr>
            </w:pPr>
            <w:r w:rsidRPr="00CD5974">
              <w:rPr>
                <w:rFonts w:ascii="Arial Narrow" w:eastAsia="Helvetica" w:hAnsi="Arial Narrow" w:cs="Arial"/>
                <w:kern w:val="24"/>
                <w:sz w:val="18"/>
                <w:szCs w:val="18"/>
                <w:bdr w:val="none" w:sz="0" w:space="0" w:color="auto"/>
                <w:lang w:val="es-ES" w:eastAsia="es-CO"/>
              </w:rPr>
              <w:t>Aunar esfuerzos para garantizar las condiciones tanto de accesibilidad como de permanencia en el Sistema Educativo, para atender adecuadamente a jóvenes en alto riesgo de vincularse a actividades en conflicto con la Ley o vinculados a escenarios de violencia en la ciudad</w:t>
            </w:r>
          </w:p>
        </w:tc>
        <w:tc>
          <w:tcPr>
            <w:tcW w:w="2105" w:type="dxa"/>
            <w:shd w:val="clear" w:color="auto" w:fill="auto"/>
            <w:tcMar>
              <w:top w:w="72" w:type="dxa"/>
              <w:left w:w="144" w:type="dxa"/>
              <w:bottom w:w="72" w:type="dxa"/>
              <w:right w:w="144" w:type="dxa"/>
            </w:tcMar>
            <w:vAlign w:val="center"/>
            <w:hideMark/>
          </w:tcPr>
          <w:p w14:paraId="59B1035C"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Arial Narrow" w:eastAsia="Times New Roman" w:hAnsi="Arial Narrow" w:cs="Arial"/>
                <w:sz w:val="18"/>
                <w:szCs w:val="18"/>
                <w:bdr w:val="none" w:sz="0" w:space="0" w:color="auto"/>
                <w:lang w:eastAsia="es-CO"/>
              </w:rPr>
            </w:pPr>
            <w:r w:rsidRPr="00CD5974">
              <w:rPr>
                <w:rFonts w:ascii="Arial Narrow" w:eastAsia="Helvetica" w:hAnsi="Arial Narrow" w:cs="Arial"/>
                <w:kern w:val="24"/>
                <w:sz w:val="18"/>
                <w:szCs w:val="18"/>
                <w:bdr w:val="none" w:sz="0" w:space="0" w:color="auto"/>
                <w:lang w:val="es-ES" w:eastAsia="es-CO"/>
              </w:rPr>
              <w:t>Vincular a esta estrategia a 10.000 jóvenes en alto riesgo de vincularse a actividades en conflicto con la Ley o vinculados a escenarios de violencia en la ciudad y que lleven un año desescolarizados.</w:t>
            </w:r>
          </w:p>
          <w:p w14:paraId="76DABE27"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Arial Narrow" w:eastAsia="Helvetica" w:hAnsi="Arial Narrow" w:cs="Arial"/>
                <w:kern w:val="24"/>
                <w:sz w:val="18"/>
                <w:szCs w:val="18"/>
                <w:bdr w:val="none" w:sz="0" w:space="0" w:color="auto"/>
                <w:lang w:eastAsia="es-CO"/>
              </w:rPr>
            </w:pPr>
          </w:p>
          <w:p w14:paraId="40BDE749"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Arial Narrow" w:eastAsia="Times New Roman" w:hAnsi="Arial Narrow" w:cs="Arial"/>
                <w:sz w:val="18"/>
                <w:szCs w:val="18"/>
                <w:bdr w:val="none" w:sz="0" w:space="0" w:color="auto"/>
                <w:lang w:eastAsia="es-CO"/>
              </w:rPr>
            </w:pPr>
            <w:r w:rsidRPr="00CD5974">
              <w:rPr>
                <w:rFonts w:ascii="Arial Narrow" w:eastAsia="Helvetica" w:hAnsi="Arial Narrow" w:cs="Arial"/>
                <w:kern w:val="24"/>
                <w:sz w:val="18"/>
                <w:szCs w:val="18"/>
                <w:bdr w:val="none" w:sz="0" w:space="0" w:color="auto"/>
                <w:lang w:val="es-ES" w:eastAsia="es-CO"/>
              </w:rPr>
              <w:t>La Estrategia jóvenes en paz aporta a potenciar las habilidades y capacidades laborales de los menores de 28 años, grupo poblacional futuro de Bogotá.</w:t>
            </w:r>
          </w:p>
          <w:p w14:paraId="505EC4F1"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Arial Narrow" w:eastAsia="Times New Roman" w:hAnsi="Arial Narrow" w:cs="Arial"/>
                <w:sz w:val="18"/>
                <w:szCs w:val="18"/>
                <w:bdr w:val="none" w:sz="0" w:space="0" w:color="auto"/>
                <w:lang w:eastAsia="es-CO"/>
              </w:rPr>
            </w:pPr>
            <w:r w:rsidRPr="00CD5974">
              <w:rPr>
                <w:rFonts w:ascii="Arial Narrow" w:eastAsia="Helvetica" w:hAnsi="Arial Narrow" w:cs="Arial"/>
                <w:kern w:val="24"/>
                <w:sz w:val="18"/>
                <w:szCs w:val="18"/>
                <w:bdr w:val="none" w:sz="0" w:space="0" w:color="auto"/>
                <w:lang w:val="es-ES" w:eastAsia="es-CO"/>
              </w:rPr>
              <w:t>Articular la transversalidad de los derechos de los y las jóvenes en la ciudad a través del fortalecimiento de proyectos.</w:t>
            </w:r>
          </w:p>
        </w:tc>
        <w:tc>
          <w:tcPr>
            <w:tcW w:w="3119" w:type="dxa"/>
            <w:shd w:val="clear" w:color="auto" w:fill="auto"/>
            <w:tcMar>
              <w:top w:w="72" w:type="dxa"/>
              <w:left w:w="144" w:type="dxa"/>
              <w:bottom w:w="72" w:type="dxa"/>
              <w:right w:w="144" w:type="dxa"/>
            </w:tcMar>
            <w:vAlign w:val="center"/>
            <w:hideMark/>
          </w:tcPr>
          <w:p w14:paraId="5EB64131"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kern w:val="24"/>
                <w:sz w:val="18"/>
                <w:szCs w:val="18"/>
                <w:bdr w:val="none" w:sz="0" w:space="0" w:color="auto"/>
                <w:lang w:eastAsia="es-CO"/>
              </w:rPr>
            </w:pPr>
            <w:r w:rsidRPr="00CD5974">
              <w:rPr>
                <w:rFonts w:ascii="Arial Narrow" w:eastAsia="Times New Roman" w:hAnsi="Arial Narrow" w:cs="Arial"/>
                <w:kern w:val="24"/>
                <w:sz w:val="18"/>
                <w:szCs w:val="18"/>
                <w:bdr w:val="none" w:sz="0" w:space="0" w:color="auto"/>
                <w:lang w:eastAsia="es-CO"/>
              </w:rPr>
              <w:t>Los aportes fueron en especie:</w:t>
            </w:r>
          </w:p>
          <w:p w14:paraId="10EFE75F"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sz w:val="18"/>
                <w:szCs w:val="18"/>
                <w:bdr w:val="none" w:sz="0" w:space="0" w:color="auto"/>
                <w:lang w:eastAsia="es-CO"/>
              </w:rPr>
            </w:pPr>
          </w:p>
          <w:p w14:paraId="5E8BD092"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Arial"/>
                <w:sz w:val="18"/>
                <w:szCs w:val="18"/>
                <w:bdr w:val="none" w:sz="0" w:space="0" w:color="auto"/>
                <w:lang w:eastAsia="es-CO"/>
              </w:rPr>
            </w:pPr>
            <w:r w:rsidRPr="00CD5974">
              <w:rPr>
                <w:rFonts w:ascii="Arial Narrow" w:eastAsia="Times New Roman" w:hAnsi="Arial Narrow" w:cs="Arial"/>
                <w:kern w:val="24"/>
                <w:sz w:val="18"/>
                <w:szCs w:val="18"/>
                <w:bdr w:val="none" w:sz="0" w:space="0" w:color="auto"/>
                <w:lang w:eastAsia="es-CO"/>
              </w:rPr>
              <w:t>Identificación en territorios focalizados por el programa aportando más de 1.000 jóvenes con problemas con la ley en riesgo de estar.</w:t>
            </w:r>
          </w:p>
          <w:p w14:paraId="34CD5F8F"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Arial Narrow" w:eastAsia="Times New Roman" w:hAnsi="Arial Narrow" w:cs="Arial"/>
                <w:kern w:val="24"/>
                <w:sz w:val="18"/>
                <w:szCs w:val="18"/>
                <w:bdr w:val="none" w:sz="0" w:space="0" w:color="auto"/>
                <w:lang w:eastAsia="es-CO"/>
              </w:rPr>
            </w:pPr>
          </w:p>
          <w:p w14:paraId="45D7C7B7"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Arial Narrow" w:eastAsia="Times New Roman" w:hAnsi="Arial Narrow" w:cs="Arial"/>
                <w:sz w:val="18"/>
                <w:szCs w:val="18"/>
                <w:bdr w:val="none" w:sz="0" w:space="0" w:color="auto"/>
                <w:lang w:eastAsia="es-CO"/>
              </w:rPr>
            </w:pPr>
            <w:r w:rsidRPr="00CD5974">
              <w:rPr>
                <w:rFonts w:ascii="Arial Narrow" w:eastAsia="Times New Roman" w:hAnsi="Arial Narrow" w:cs="Arial"/>
                <w:kern w:val="24"/>
                <w:sz w:val="18"/>
                <w:szCs w:val="18"/>
                <w:bdr w:val="none" w:sz="0" w:space="0" w:color="auto"/>
                <w:lang w:eastAsia="es-CO"/>
              </w:rPr>
              <w:t>Formación técnica y tecnológica de más de 1.000 jóvenes del programa en el convenio con Colsubsidio</w:t>
            </w:r>
          </w:p>
        </w:tc>
      </w:tr>
    </w:tbl>
    <w:p w14:paraId="1268F1F6"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sz w:val="20"/>
          <w:szCs w:val="20"/>
          <w:bdr w:val="none" w:sz="0" w:space="0" w:color="auto"/>
          <w:lang w:eastAsia="es-ES"/>
        </w:rPr>
      </w:pPr>
      <w:r w:rsidRPr="00CD5974">
        <w:rPr>
          <w:rFonts w:ascii="Arial Narrow" w:eastAsia="Times New Roman" w:hAnsi="Arial Narrow"/>
          <w:sz w:val="20"/>
          <w:szCs w:val="20"/>
          <w:bdr w:val="none" w:sz="0" w:space="0" w:color="auto"/>
          <w:lang w:eastAsia="es-ES"/>
        </w:rPr>
        <w:t>Fuente: Secretaría Distrital de Integración Social SDIS – Subdirección para la Juventud.</w:t>
      </w:r>
    </w:p>
    <w:p w14:paraId="0BE7714D" w14:textId="77777777" w:rsidR="002D61DB" w:rsidRPr="00CD5974" w:rsidRDefault="002D61D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p>
    <w:p w14:paraId="48F24F52" w14:textId="77777777" w:rsidR="002D61DB" w:rsidRPr="00CD5974" w:rsidRDefault="002D61D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p>
    <w:p w14:paraId="6B39F668" w14:textId="77777777" w:rsidR="0061589C" w:rsidRPr="00CD5974" w:rsidRDefault="0061589C" w:rsidP="0061589C">
      <w:pPr>
        <w:jc w:val="both"/>
        <w:rPr>
          <w:rFonts w:ascii="Arial Narrow" w:eastAsia="Calibri" w:hAnsi="Arial Narrow" w:cs="Arial"/>
          <w:b/>
          <w:iCs/>
        </w:rPr>
      </w:pPr>
      <w:r w:rsidRPr="00CD5974">
        <w:rPr>
          <w:rFonts w:ascii="Arial Narrow" w:eastAsia="Calibri" w:hAnsi="Arial Narrow" w:cs="Arial"/>
          <w:b/>
          <w:iCs/>
        </w:rPr>
        <w:t>Acuerdos y alianzas vigentes con entidades privadas</w:t>
      </w:r>
    </w:p>
    <w:p w14:paraId="096CCB26"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p>
    <w:tbl>
      <w:tblPr>
        <w:tblW w:w="8460" w:type="dxa"/>
        <w:tblInd w:w="55" w:type="dxa"/>
        <w:tblCellMar>
          <w:left w:w="70" w:type="dxa"/>
          <w:right w:w="70" w:type="dxa"/>
        </w:tblCellMar>
        <w:tblLook w:val="04A0" w:firstRow="1" w:lastRow="0" w:firstColumn="1" w:lastColumn="0" w:noHBand="0" w:noVBand="1"/>
      </w:tblPr>
      <w:tblGrid>
        <w:gridCol w:w="1200"/>
        <w:gridCol w:w="1640"/>
        <w:gridCol w:w="2020"/>
        <w:gridCol w:w="1200"/>
        <w:gridCol w:w="1200"/>
        <w:gridCol w:w="1200"/>
      </w:tblGrid>
      <w:tr w:rsidR="00EE74CB" w:rsidRPr="00CD5974" w14:paraId="1A51237E" w14:textId="77777777" w:rsidTr="0019011E">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75DBFF"/>
            <w:vAlign w:val="center"/>
            <w:hideMark/>
          </w:tcPr>
          <w:p w14:paraId="2DBA2C13"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b/>
                <w:color w:val="000000"/>
                <w:sz w:val="20"/>
                <w:szCs w:val="18"/>
                <w:bdr w:val="none" w:sz="0" w:space="0" w:color="auto"/>
                <w:lang w:eastAsia="es-CO"/>
              </w:rPr>
            </w:pPr>
            <w:r w:rsidRPr="00CD5974">
              <w:rPr>
                <w:rFonts w:ascii="Arial Narrow" w:eastAsia="Times New Roman" w:hAnsi="Arial Narrow" w:cs="Calibri"/>
                <w:b/>
                <w:color w:val="000000"/>
                <w:sz w:val="20"/>
                <w:szCs w:val="18"/>
                <w:bdr w:val="none" w:sz="0" w:space="0" w:color="auto"/>
                <w:lang w:eastAsia="es-CO"/>
              </w:rPr>
              <w:t>Convenio</w:t>
            </w:r>
          </w:p>
        </w:tc>
        <w:tc>
          <w:tcPr>
            <w:tcW w:w="1640" w:type="dxa"/>
            <w:tcBorders>
              <w:top w:val="single" w:sz="4" w:space="0" w:color="auto"/>
              <w:left w:val="nil"/>
              <w:bottom w:val="single" w:sz="4" w:space="0" w:color="auto"/>
              <w:right w:val="single" w:sz="4" w:space="0" w:color="auto"/>
            </w:tcBorders>
            <w:shd w:val="clear" w:color="auto" w:fill="75DBFF"/>
            <w:vAlign w:val="center"/>
            <w:hideMark/>
          </w:tcPr>
          <w:p w14:paraId="5A39A260"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b/>
                <w:color w:val="000000"/>
                <w:sz w:val="20"/>
                <w:szCs w:val="18"/>
                <w:bdr w:val="none" w:sz="0" w:space="0" w:color="auto"/>
                <w:lang w:eastAsia="es-CO"/>
              </w:rPr>
            </w:pPr>
            <w:r w:rsidRPr="00CD5974">
              <w:rPr>
                <w:rFonts w:ascii="Arial Narrow" w:eastAsia="Times New Roman" w:hAnsi="Arial Narrow" w:cs="Calibri"/>
                <w:b/>
                <w:color w:val="000000"/>
                <w:sz w:val="20"/>
                <w:szCs w:val="18"/>
                <w:bdr w:val="none" w:sz="0" w:space="0" w:color="auto"/>
                <w:lang w:eastAsia="es-CO"/>
              </w:rPr>
              <w:t>Objetivo</w:t>
            </w:r>
          </w:p>
        </w:tc>
        <w:tc>
          <w:tcPr>
            <w:tcW w:w="2020" w:type="dxa"/>
            <w:tcBorders>
              <w:top w:val="single" w:sz="4" w:space="0" w:color="auto"/>
              <w:left w:val="nil"/>
              <w:bottom w:val="single" w:sz="4" w:space="0" w:color="auto"/>
              <w:right w:val="single" w:sz="4" w:space="0" w:color="auto"/>
            </w:tcBorders>
            <w:shd w:val="clear" w:color="auto" w:fill="75DBFF"/>
            <w:vAlign w:val="center"/>
            <w:hideMark/>
          </w:tcPr>
          <w:p w14:paraId="70173608"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b/>
                <w:color w:val="000000"/>
                <w:sz w:val="20"/>
                <w:szCs w:val="18"/>
                <w:bdr w:val="none" w:sz="0" w:space="0" w:color="auto"/>
                <w:lang w:eastAsia="es-CO"/>
              </w:rPr>
            </w:pPr>
            <w:r w:rsidRPr="00CD5974">
              <w:rPr>
                <w:rFonts w:ascii="Arial Narrow" w:eastAsia="Times New Roman" w:hAnsi="Arial Narrow" w:cs="Calibri"/>
                <w:b/>
                <w:color w:val="000000"/>
                <w:sz w:val="20"/>
                <w:szCs w:val="18"/>
                <w:bdr w:val="none" w:sz="0" w:space="0" w:color="auto"/>
                <w:lang w:eastAsia="es-CO"/>
              </w:rPr>
              <w:t>Beneficios</w:t>
            </w:r>
          </w:p>
        </w:tc>
        <w:tc>
          <w:tcPr>
            <w:tcW w:w="1200" w:type="dxa"/>
            <w:tcBorders>
              <w:top w:val="single" w:sz="4" w:space="0" w:color="auto"/>
              <w:left w:val="nil"/>
              <w:bottom w:val="single" w:sz="4" w:space="0" w:color="auto"/>
              <w:right w:val="single" w:sz="4" w:space="0" w:color="auto"/>
            </w:tcBorders>
            <w:shd w:val="clear" w:color="auto" w:fill="75DBFF"/>
            <w:vAlign w:val="center"/>
            <w:hideMark/>
          </w:tcPr>
          <w:p w14:paraId="4580C618"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b/>
                <w:color w:val="000000"/>
                <w:sz w:val="20"/>
                <w:szCs w:val="18"/>
                <w:bdr w:val="none" w:sz="0" w:space="0" w:color="auto"/>
                <w:lang w:eastAsia="es-CO"/>
              </w:rPr>
            </w:pPr>
            <w:r w:rsidRPr="00CD5974">
              <w:rPr>
                <w:rFonts w:ascii="Arial Narrow" w:eastAsia="Times New Roman" w:hAnsi="Arial Narrow" w:cs="Calibri"/>
                <w:b/>
                <w:color w:val="000000"/>
                <w:sz w:val="20"/>
                <w:szCs w:val="18"/>
                <w:bdr w:val="none" w:sz="0" w:space="0" w:color="auto"/>
                <w:lang w:eastAsia="es-CO"/>
              </w:rPr>
              <w:t>Valor</w:t>
            </w:r>
          </w:p>
        </w:tc>
        <w:tc>
          <w:tcPr>
            <w:tcW w:w="1200" w:type="dxa"/>
            <w:tcBorders>
              <w:top w:val="single" w:sz="4" w:space="0" w:color="auto"/>
              <w:left w:val="nil"/>
              <w:bottom w:val="single" w:sz="4" w:space="0" w:color="auto"/>
              <w:right w:val="single" w:sz="4" w:space="0" w:color="auto"/>
            </w:tcBorders>
            <w:shd w:val="clear" w:color="auto" w:fill="75DBFF"/>
            <w:vAlign w:val="center"/>
            <w:hideMark/>
          </w:tcPr>
          <w:p w14:paraId="783C63DA"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b/>
                <w:color w:val="000000"/>
                <w:sz w:val="20"/>
                <w:szCs w:val="18"/>
                <w:bdr w:val="none" w:sz="0" w:space="0" w:color="auto"/>
                <w:lang w:eastAsia="es-CO"/>
              </w:rPr>
            </w:pPr>
            <w:r w:rsidRPr="00CD5974">
              <w:rPr>
                <w:rFonts w:ascii="Arial Narrow" w:eastAsia="Times New Roman" w:hAnsi="Arial Narrow" w:cs="Calibri"/>
                <w:b/>
                <w:color w:val="000000"/>
                <w:sz w:val="20"/>
                <w:szCs w:val="18"/>
                <w:bdr w:val="none" w:sz="0" w:space="0" w:color="auto"/>
                <w:lang w:eastAsia="es-CO"/>
              </w:rPr>
              <w:t>Aportes</w:t>
            </w:r>
          </w:p>
        </w:tc>
        <w:tc>
          <w:tcPr>
            <w:tcW w:w="1200" w:type="dxa"/>
            <w:tcBorders>
              <w:top w:val="single" w:sz="4" w:space="0" w:color="auto"/>
              <w:left w:val="nil"/>
              <w:bottom w:val="single" w:sz="4" w:space="0" w:color="auto"/>
              <w:right w:val="single" w:sz="4" w:space="0" w:color="auto"/>
            </w:tcBorders>
            <w:shd w:val="clear" w:color="auto" w:fill="75DBFF"/>
            <w:vAlign w:val="center"/>
            <w:hideMark/>
          </w:tcPr>
          <w:p w14:paraId="3FCF99EE"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b/>
                <w:color w:val="000000"/>
                <w:sz w:val="20"/>
                <w:szCs w:val="18"/>
                <w:bdr w:val="none" w:sz="0" w:space="0" w:color="auto"/>
                <w:lang w:eastAsia="es-CO"/>
              </w:rPr>
            </w:pPr>
            <w:r w:rsidRPr="00CD5974">
              <w:rPr>
                <w:rFonts w:ascii="Arial Narrow" w:eastAsia="Times New Roman" w:hAnsi="Arial Narrow" w:cs="Calibri"/>
                <w:b/>
                <w:color w:val="000000"/>
                <w:sz w:val="20"/>
                <w:szCs w:val="18"/>
                <w:bdr w:val="none" w:sz="0" w:space="0" w:color="auto"/>
                <w:lang w:eastAsia="es-CO"/>
              </w:rPr>
              <w:t>Giros</w:t>
            </w:r>
          </w:p>
        </w:tc>
      </w:tr>
      <w:tr w:rsidR="00EE74CB" w:rsidRPr="00CD5974" w14:paraId="73DA5997" w14:textId="77777777" w:rsidTr="0019011E">
        <w:trPr>
          <w:trHeight w:val="2142"/>
        </w:trPr>
        <w:tc>
          <w:tcPr>
            <w:tcW w:w="1200" w:type="dxa"/>
            <w:vMerge w:val="restart"/>
            <w:tcBorders>
              <w:top w:val="nil"/>
              <w:left w:val="single" w:sz="4" w:space="0" w:color="auto"/>
              <w:right w:val="single" w:sz="4" w:space="0" w:color="auto"/>
            </w:tcBorders>
            <w:shd w:val="clear" w:color="auto" w:fill="auto"/>
            <w:vAlign w:val="center"/>
            <w:hideMark/>
          </w:tcPr>
          <w:p w14:paraId="35CB5F0F" w14:textId="36B75D4D"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color w:val="000000"/>
                <w:sz w:val="18"/>
                <w:szCs w:val="18"/>
                <w:bdr w:val="none" w:sz="0" w:space="0" w:color="auto"/>
                <w:lang w:eastAsia="es-CO"/>
              </w:rPr>
            </w:pPr>
            <w:r w:rsidRPr="00CD5974">
              <w:rPr>
                <w:rFonts w:ascii="Arial Narrow" w:eastAsia="Times New Roman" w:hAnsi="Arial Narrow" w:cs="Calibri"/>
                <w:color w:val="000000"/>
                <w:sz w:val="18"/>
                <w:szCs w:val="18"/>
                <w:bdr w:val="none" w:sz="0" w:space="0" w:color="auto"/>
                <w:lang w:eastAsia="es-CO"/>
              </w:rPr>
              <w:t>SDIS  Subdir.  Juventud Fundación Challenger</w:t>
            </w:r>
          </w:p>
          <w:p w14:paraId="560A8476" w14:textId="3383259F"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color w:val="000000"/>
                <w:sz w:val="18"/>
                <w:szCs w:val="18"/>
                <w:bdr w:val="none" w:sz="0" w:space="0" w:color="auto"/>
                <w:lang w:eastAsia="es-CO"/>
              </w:rPr>
            </w:pPr>
          </w:p>
          <w:p w14:paraId="6C887DAE" w14:textId="494705A6"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color w:val="000000"/>
                <w:sz w:val="18"/>
                <w:szCs w:val="18"/>
                <w:bdr w:val="none" w:sz="0" w:space="0" w:color="auto"/>
                <w:lang w:eastAsia="es-CO"/>
              </w:rPr>
            </w:pPr>
          </w:p>
          <w:p w14:paraId="4B4A5BBF" w14:textId="44B096AF"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color w:val="000000"/>
                <w:sz w:val="18"/>
                <w:szCs w:val="18"/>
                <w:bdr w:val="none" w:sz="0" w:space="0" w:color="auto"/>
                <w:lang w:eastAsia="es-CO"/>
              </w:rPr>
            </w:pPr>
          </w:p>
          <w:p w14:paraId="7EAE78A3" w14:textId="45918832"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180"/>
              <w:jc w:val="center"/>
              <w:rPr>
                <w:rFonts w:ascii="Arial Narrow" w:eastAsia="Times New Roman" w:hAnsi="Arial Narrow" w:cs="Calibri"/>
                <w:color w:val="000000"/>
                <w:sz w:val="18"/>
                <w:szCs w:val="18"/>
                <w:bdr w:val="none" w:sz="0" w:space="0" w:color="auto"/>
                <w:lang w:eastAsia="es-CO"/>
              </w:rPr>
            </w:pPr>
          </w:p>
        </w:tc>
        <w:tc>
          <w:tcPr>
            <w:tcW w:w="1640" w:type="dxa"/>
            <w:vMerge w:val="restart"/>
            <w:tcBorders>
              <w:top w:val="nil"/>
              <w:left w:val="single" w:sz="4" w:space="0" w:color="auto"/>
              <w:bottom w:val="single" w:sz="4" w:space="0" w:color="auto"/>
              <w:right w:val="single" w:sz="4" w:space="0" w:color="auto"/>
            </w:tcBorders>
            <w:shd w:val="clear" w:color="auto" w:fill="auto"/>
            <w:vAlign w:val="center"/>
            <w:hideMark/>
          </w:tcPr>
          <w:p w14:paraId="065705A5"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color w:val="000000"/>
                <w:sz w:val="18"/>
                <w:szCs w:val="18"/>
                <w:bdr w:val="none" w:sz="0" w:space="0" w:color="auto"/>
                <w:lang w:eastAsia="es-CO"/>
              </w:rPr>
            </w:pPr>
            <w:r w:rsidRPr="00CD5974">
              <w:rPr>
                <w:rFonts w:ascii="Arial Narrow" w:eastAsia="Times New Roman" w:hAnsi="Arial Narrow" w:cs="Calibri"/>
                <w:color w:val="000000"/>
                <w:sz w:val="18"/>
                <w:szCs w:val="18"/>
                <w:bdr w:val="none" w:sz="0" w:space="0" w:color="auto"/>
                <w:lang w:val="es-ES" w:eastAsia="es-CO"/>
              </w:rPr>
              <w:t>Garantizar la operación de una casa de la juventud intercultural orientada hacia el fomento de la productividad, expresiones artísticas y el deporte  para los/las jóvenes de la ciudad de Bogotá.</w:t>
            </w:r>
          </w:p>
        </w:tc>
        <w:tc>
          <w:tcPr>
            <w:tcW w:w="2020" w:type="dxa"/>
            <w:vMerge w:val="restart"/>
            <w:tcBorders>
              <w:top w:val="nil"/>
              <w:left w:val="nil"/>
              <w:right w:val="single" w:sz="4" w:space="0" w:color="auto"/>
            </w:tcBorders>
            <w:shd w:val="clear" w:color="auto" w:fill="auto"/>
            <w:vAlign w:val="center"/>
            <w:hideMark/>
          </w:tcPr>
          <w:p w14:paraId="53804B4E"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color w:val="000000"/>
                <w:sz w:val="18"/>
                <w:szCs w:val="18"/>
                <w:bdr w:val="none" w:sz="0" w:space="0" w:color="auto"/>
                <w:lang w:eastAsia="es-CO"/>
              </w:rPr>
            </w:pPr>
          </w:p>
          <w:p w14:paraId="7BD5CA4C"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color w:val="000000"/>
                <w:sz w:val="18"/>
                <w:szCs w:val="18"/>
                <w:bdr w:val="none" w:sz="0" w:space="0" w:color="auto"/>
                <w:lang w:eastAsia="es-CO"/>
              </w:rPr>
            </w:pPr>
            <w:r w:rsidRPr="00CD5974">
              <w:rPr>
                <w:rFonts w:ascii="Arial Narrow" w:eastAsia="Times New Roman" w:hAnsi="Arial Narrow" w:cs="Calibri"/>
                <w:color w:val="000000"/>
                <w:sz w:val="18"/>
                <w:szCs w:val="18"/>
                <w:bdr w:val="none" w:sz="0" w:space="0" w:color="auto"/>
                <w:lang w:eastAsia="es-CO"/>
              </w:rPr>
              <w:t xml:space="preserve">Funcionamiento de la casa distrital para la juventud  que cuenta con acciones de emprendimiento y productividad intercultural que contemplan procesos de formación en energía renovable, agricultura ancestral, telares y diseño </w:t>
            </w:r>
            <w:r w:rsidRPr="00CD5974">
              <w:rPr>
                <w:rFonts w:ascii="Arial Narrow" w:eastAsia="Times New Roman" w:hAnsi="Arial Narrow" w:cs="Calibri"/>
                <w:color w:val="000000"/>
                <w:sz w:val="18"/>
                <w:szCs w:val="18"/>
                <w:bdr w:val="none" w:sz="0" w:space="0" w:color="auto"/>
                <w:lang w:eastAsia="es-CO"/>
              </w:rPr>
              <w:lastRenderedPageBreak/>
              <w:t>de muebles y accesorios.</w:t>
            </w:r>
          </w:p>
          <w:p w14:paraId="53BEB314" w14:textId="7B22D115"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color w:val="000000"/>
                <w:sz w:val="18"/>
                <w:szCs w:val="18"/>
                <w:bdr w:val="none" w:sz="0" w:space="0" w:color="auto"/>
                <w:lang w:eastAsia="es-CO"/>
              </w:rPr>
            </w:pPr>
          </w:p>
          <w:p w14:paraId="55E8EEA4"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color w:val="000000"/>
                <w:sz w:val="18"/>
                <w:szCs w:val="18"/>
                <w:bdr w:val="none" w:sz="0" w:space="0" w:color="auto"/>
                <w:lang w:eastAsia="es-CO"/>
              </w:rPr>
            </w:pPr>
            <w:r w:rsidRPr="00CD5974">
              <w:rPr>
                <w:rFonts w:ascii="Arial Narrow" w:eastAsia="Times New Roman" w:hAnsi="Arial Narrow" w:cs="Calibri"/>
                <w:color w:val="000000"/>
                <w:sz w:val="18"/>
                <w:szCs w:val="18"/>
                <w:bdr w:val="none" w:sz="0" w:space="0" w:color="auto"/>
                <w:lang w:eastAsia="es-CO"/>
              </w:rPr>
              <w:t>Implementación del enfoque diferencial visto desde los territorios, ya que se ha vinculado a la comunidad indígena Misak Misak.</w:t>
            </w:r>
          </w:p>
          <w:p w14:paraId="6417E464" w14:textId="01BC1A8E"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color w:val="000000"/>
                <w:sz w:val="18"/>
                <w:szCs w:val="18"/>
                <w:bdr w:val="none" w:sz="0" w:space="0" w:color="auto"/>
                <w:lang w:eastAsia="es-CO"/>
              </w:rPr>
            </w:pPr>
          </w:p>
          <w:p w14:paraId="03A1AFDE" w14:textId="285359E2"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220"/>
              <w:jc w:val="center"/>
              <w:rPr>
                <w:rFonts w:ascii="Arial Narrow" w:eastAsia="Times New Roman" w:hAnsi="Arial Narrow" w:cs="Calibri"/>
                <w:color w:val="000000"/>
                <w:sz w:val="22"/>
                <w:szCs w:val="22"/>
                <w:bdr w:val="none" w:sz="0" w:space="0" w:color="auto"/>
                <w:lang w:eastAsia="es-CO"/>
              </w:rPr>
            </w:pPr>
          </w:p>
          <w:p w14:paraId="6CE47B76" w14:textId="20ABF199"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180"/>
              <w:jc w:val="center"/>
              <w:rPr>
                <w:rFonts w:ascii="Arial Narrow" w:eastAsia="Times New Roman" w:hAnsi="Arial Narrow" w:cs="Calibri"/>
                <w:color w:val="000000"/>
                <w:sz w:val="18"/>
                <w:szCs w:val="18"/>
                <w:bdr w:val="none" w:sz="0" w:space="0" w:color="auto"/>
                <w:lang w:eastAsia="es-CO"/>
              </w:rPr>
            </w:pP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14615754" w14:textId="7F60316D"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color w:val="000000"/>
                <w:sz w:val="18"/>
                <w:szCs w:val="18"/>
                <w:bdr w:val="none" w:sz="0" w:space="0" w:color="auto"/>
                <w:lang w:eastAsia="es-CO"/>
              </w:rPr>
            </w:pPr>
            <w:r w:rsidRPr="00CD5974">
              <w:rPr>
                <w:rFonts w:ascii="Arial Narrow" w:eastAsia="Times New Roman" w:hAnsi="Arial Narrow" w:cs="Calibri"/>
                <w:color w:val="000000"/>
                <w:sz w:val="18"/>
                <w:szCs w:val="18"/>
                <w:bdr w:val="none" w:sz="0" w:space="0" w:color="auto"/>
                <w:lang w:eastAsia="es-CO"/>
              </w:rPr>
              <w:lastRenderedPageBreak/>
              <w:t>$ 268.499.033</w:t>
            </w:r>
          </w:p>
        </w:tc>
        <w:tc>
          <w:tcPr>
            <w:tcW w:w="1200" w:type="dxa"/>
            <w:tcBorders>
              <w:top w:val="nil"/>
              <w:left w:val="nil"/>
              <w:right w:val="single" w:sz="4" w:space="0" w:color="auto"/>
            </w:tcBorders>
            <w:shd w:val="clear" w:color="auto" w:fill="auto"/>
            <w:vAlign w:val="center"/>
            <w:hideMark/>
          </w:tcPr>
          <w:p w14:paraId="755FF5EC"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color w:val="000000"/>
                <w:sz w:val="18"/>
                <w:szCs w:val="18"/>
                <w:bdr w:val="none" w:sz="0" w:space="0" w:color="auto"/>
                <w:lang w:eastAsia="es-CO"/>
              </w:rPr>
            </w:pPr>
            <w:r w:rsidRPr="00CD5974">
              <w:rPr>
                <w:rFonts w:ascii="Arial Narrow" w:eastAsia="Times New Roman" w:hAnsi="Arial Narrow" w:cs="Calibri"/>
                <w:color w:val="000000"/>
                <w:sz w:val="18"/>
                <w:szCs w:val="18"/>
                <w:bdr w:val="none" w:sz="0" w:space="0" w:color="auto"/>
                <w:lang w:val="es-ES" w:eastAsia="es-CO"/>
              </w:rPr>
              <w:t xml:space="preserve">Aportes SDIS </w:t>
            </w:r>
            <w:r w:rsidRPr="00CD5974">
              <w:rPr>
                <w:rFonts w:ascii="Arial Narrow" w:eastAsia="Times New Roman" w:hAnsi="Arial Narrow" w:cs="Calibri"/>
                <w:color w:val="000000"/>
                <w:sz w:val="18"/>
                <w:szCs w:val="18"/>
                <w:bdr w:val="none" w:sz="0" w:space="0" w:color="auto"/>
                <w:lang w:eastAsia="es-CO"/>
              </w:rPr>
              <w:t>$ 89.382.771</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7D6A58B7" w14:textId="2855214E"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200"/>
              <w:jc w:val="center"/>
              <w:rPr>
                <w:rFonts w:ascii="Arial Narrow" w:eastAsia="Times New Roman" w:hAnsi="Arial Narrow"/>
                <w:color w:val="000000"/>
                <w:sz w:val="20"/>
                <w:szCs w:val="20"/>
                <w:bdr w:val="none" w:sz="0" w:space="0" w:color="auto"/>
                <w:lang w:eastAsia="es-CO"/>
              </w:rPr>
            </w:pPr>
          </w:p>
        </w:tc>
      </w:tr>
      <w:tr w:rsidR="00EE74CB" w:rsidRPr="00CD5974" w14:paraId="74EAA1AF" w14:textId="77777777" w:rsidTr="0019011E">
        <w:trPr>
          <w:trHeight w:val="681"/>
        </w:trPr>
        <w:tc>
          <w:tcPr>
            <w:tcW w:w="1200" w:type="dxa"/>
            <w:vMerge/>
            <w:tcBorders>
              <w:left w:val="single" w:sz="4" w:space="0" w:color="auto"/>
              <w:right w:val="single" w:sz="4" w:space="0" w:color="auto"/>
            </w:tcBorders>
            <w:shd w:val="clear" w:color="auto" w:fill="auto"/>
            <w:vAlign w:val="center"/>
            <w:hideMark/>
          </w:tcPr>
          <w:p w14:paraId="1AABF277"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180"/>
              <w:jc w:val="center"/>
              <w:rPr>
                <w:rFonts w:ascii="Arial Narrow" w:eastAsia="Times New Roman" w:hAnsi="Arial Narrow" w:cs="Calibri"/>
                <w:color w:val="000000"/>
                <w:sz w:val="18"/>
                <w:szCs w:val="18"/>
                <w:bdr w:val="none" w:sz="0" w:space="0" w:color="auto"/>
                <w:lang w:eastAsia="es-CO"/>
              </w:rPr>
            </w:pPr>
          </w:p>
        </w:tc>
        <w:tc>
          <w:tcPr>
            <w:tcW w:w="1640" w:type="dxa"/>
            <w:vMerge/>
            <w:tcBorders>
              <w:top w:val="nil"/>
              <w:left w:val="single" w:sz="4" w:space="0" w:color="auto"/>
              <w:bottom w:val="single" w:sz="4" w:space="0" w:color="auto"/>
              <w:right w:val="single" w:sz="4" w:space="0" w:color="auto"/>
            </w:tcBorders>
            <w:vAlign w:val="center"/>
            <w:hideMark/>
          </w:tcPr>
          <w:p w14:paraId="51817567"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color w:val="000000"/>
                <w:sz w:val="18"/>
                <w:szCs w:val="18"/>
                <w:bdr w:val="none" w:sz="0" w:space="0" w:color="auto"/>
                <w:lang w:eastAsia="es-CO"/>
              </w:rPr>
            </w:pPr>
          </w:p>
        </w:tc>
        <w:tc>
          <w:tcPr>
            <w:tcW w:w="2020" w:type="dxa"/>
            <w:vMerge/>
            <w:tcBorders>
              <w:left w:val="nil"/>
              <w:right w:val="single" w:sz="4" w:space="0" w:color="auto"/>
            </w:tcBorders>
            <w:shd w:val="clear" w:color="auto" w:fill="auto"/>
            <w:vAlign w:val="center"/>
            <w:hideMark/>
          </w:tcPr>
          <w:p w14:paraId="6E81D6C4"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180"/>
              <w:jc w:val="center"/>
              <w:rPr>
                <w:rFonts w:ascii="Arial Narrow" w:eastAsia="Times New Roman" w:hAnsi="Arial Narrow" w:cs="Calibri"/>
                <w:color w:val="000000"/>
                <w:sz w:val="18"/>
                <w:szCs w:val="18"/>
                <w:bdr w:val="none" w:sz="0" w:space="0" w:color="auto"/>
                <w:lang w:eastAsia="es-CO"/>
              </w:rPr>
            </w:pPr>
          </w:p>
        </w:tc>
        <w:tc>
          <w:tcPr>
            <w:tcW w:w="1200" w:type="dxa"/>
            <w:vMerge/>
            <w:tcBorders>
              <w:top w:val="nil"/>
              <w:left w:val="single" w:sz="4" w:space="0" w:color="auto"/>
              <w:bottom w:val="single" w:sz="4" w:space="0" w:color="auto"/>
              <w:right w:val="single" w:sz="4" w:space="0" w:color="auto"/>
            </w:tcBorders>
            <w:vAlign w:val="center"/>
            <w:hideMark/>
          </w:tcPr>
          <w:p w14:paraId="0619220E"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color w:val="000000"/>
                <w:sz w:val="18"/>
                <w:szCs w:val="18"/>
                <w:bdr w:val="none" w:sz="0" w:space="0" w:color="auto"/>
                <w:lang w:eastAsia="es-CO"/>
              </w:rPr>
            </w:pPr>
          </w:p>
        </w:tc>
        <w:tc>
          <w:tcPr>
            <w:tcW w:w="1200" w:type="dxa"/>
            <w:tcBorders>
              <w:top w:val="nil"/>
              <w:left w:val="nil"/>
              <w:bottom w:val="single" w:sz="4" w:space="0" w:color="auto"/>
              <w:right w:val="single" w:sz="4" w:space="0" w:color="auto"/>
            </w:tcBorders>
            <w:shd w:val="clear" w:color="auto" w:fill="auto"/>
            <w:vAlign w:val="center"/>
            <w:hideMark/>
          </w:tcPr>
          <w:p w14:paraId="0D3C2883"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color w:val="000000"/>
                <w:sz w:val="18"/>
                <w:szCs w:val="18"/>
                <w:bdr w:val="none" w:sz="0" w:space="0" w:color="auto"/>
                <w:lang w:val="es-ES" w:eastAsia="es-CO"/>
              </w:rPr>
            </w:pPr>
            <w:r w:rsidRPr="00CD5974">
              <w:rPr>
                <w:rFonts w:ascii="Arial Narrow" w:eastAsia="Times New Roman" w:hAnsi="Arial Narrow" w:cs="Calibri"/>
                <w:color w:val="000000"/>
                <w:sz w:val="18"/>
                <w:szCs w:val="18"/>
                <w:bdr w:val="none" w:sz="0" w:space="0" w:color="auto"/>
                <w:lang w:val="es-ES" w:eastAsia="es-CO"/>
              </w:rPr>
              <w:t>Aportes en especie Challenger $179.116.262</w:t>
            </w:r>
          </w:p>
          <w:p w14:paraId="57EAF09F"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color w:val="000000"/>
                <w:sz w:val="18"/>
                <w:szCs w:val="18"/>
                <w:bdr w:val="none" w:sz="0" w:space="0" w:color="auto"/>
                <w:lang w:eastAsia="es-CO"/>
              </w:rPr>
            </w:pPr>
          </w:p>
        </w:tc>
        <w:tc>
          <w:tcPr>
            <w:tcW w:w="1200" w:type="dxa"/>
            <w:vMerge/>
            <w:tcBorders>
              <w:top w:val="nil"/>
              <w:left w:val="single" w:sz="4" w:space="0" w:color="auto"/>
              <w:bottom w:val="single" w:sz="4" w:space="0" w:color="auto"/>
              <w:right w:val="single" w:sz="4" w:space="0" w:color="auto"/>
            </w:tcBorders>
            <w:vAlign w:val="center"/>
            <w:hideMark/>
          </w:tcPr>
          <w:p w14:paraId="6B1DE517"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sz w:val="20"/>
                <w:szCs w:val="20"/>
                <w:bdr w:val="none" w:sz="0" w:space="0" w:color="auto"/>
                <w:lang w:eastAsia="es-CO"/>
              </w:rPr>
            </w:pPr>
          </w:p>
        </w:tc>
      </w:tr>
      <w:tr w:rsidR="00EE74CB" w:rsidRPr="00CD5974" w14:paraId="6375DABF" w14:textId="77777777" w:rsidTr="0019011E">
        <w:trPr>
          <w:trHeight w:val="300"/>
        </w:trPr>
        <w:tc>
          <w:tcPr>
            <w:tcW w:w="1200" w:type="dxa"/>
            <w:vMerge/>
            <w:tcBorders>
              <w:left w:val="single" w:sz="4" w:space="0" w:color="auto"/>
              <w:right w:val="single" w:sz="4" w:space="0" w:color="auto"/>
            </w:tcBorders>
            <w:shd w:val="clear" w:color="auto" w:fill="auto"/>
            <w:vAlign w:val="center"/>
            <w:hideMark/>
          </w:tcPr>
          <w:p w14:paraId="68499A00"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180"/>
              <w:jc w:val="center"/>
              <w:rPr>
                <w:rFonts w:ascii="Arial Narrow" w:eastAsia="Times New Roman" w:hAnsi="Arial Narrow" w:cs="Calibri"/>
                <w:color w:val="000000"/>
                <w:sz w:val="18"/>
                <w:szCs w:val="18"/>
                <w:bdr w:val="none" w:sz="0" w:space="0" w:color="auto"/>
                <w:lang w:eastAsia="es-CO"/>
              </w:rPr>
            </w:pPr>
          </w:p>
        </w:tc>
        <w:tc>
          <w:tcPr>
            <w:tcW w:w="1640" w:type="dxa"/>
            <w:vMerge/>
            <w:tcBorders>
              <w:top w:val="nil"/>
              <w:left w:val="single" w:sz="4" w:space="0" w:color="auto"/>
              <w:bottom w:val="single" w:sz="4" w:space="0" w:color="auto"/>
              <w:right w:val="single" w:sz="4" w:space="0" w:color="auto"/>
            </w:tcBorders>
            <w:vAlign w:val="center"/>
            <w:hideMark/>
          </w:tcPr>
          <w:p w14:paraId="6AA5F3B3"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color w:val="000000"/>
                <w:sz w:val="18"/>
                <w:szCs w:val="18"/>
                <w:bdr w:val="none" w:sz="0" w:space="0" w:color="auto"/>
                <w:lang w:eastAsia="es-CO"/>
              </w:rPr>
            </w:pPr>
          </w:p>
        </w:tc>
        <w:tc>
          <w:tcPr>
            <w:tcW w:w="2020" w:type="dxa"/>
            <w:vMerge/>
            <w:tcBorders>
              <w:left w:val="nil"/>
              <w:right w:val="single" w:sz="4" w:space="0" w:color="auto"/>
            </w:tcBorders>
            <w:shd w:val="clear" w:color="auto" w:fill="auto"/>
            <w:vAlign w:val="center"/>
            <w:hideMark/>
          </w:tcPr>
          <w:p w14:paraId="7B8303F9"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180"/>
              <w:jc w:val="center"/>
              <w:rPr>
                <w:rFonts w:ascii="Arial Narrow" w:eastAsia="Times New Roman" w:hAnsi="Arial Narrow" w:cs="Calibri"/>
                <w:color w:val="000000"/>
                <w:sz w:val="18"/>
                <w:szCs w:val="18"/>
                <w:bdr w:val="none" w:sz="0" w:space="0" w:color="auto"/>
                <w:lang w:eastAsia="es-CO"/>
              </w:rPr>
            </w:pPr>
          </w:p>
        </w:tc>
        <w:tc>
          <w:tcPr>
            <w:tcW w:w="3600" w:type="dxa"/>
            <w:gridSpan w:val="3"/>
            <w:tcBorders>
              <w:top w:val="single" w:sz="4" w:space="0" w:color="auto"/>
              <w:left w:val="nil"/>
              <w:bottom w:val="single" w:sz="4" w:space="0" w:color="auto"/>
              <w:right w:val="single" w:sz="4" w:space="0" w:color="auto"/>
            </w:tcBorders>
            <w:shd w:val="clear" w:color="auto" w:fill="75DBFF"/>
            <w:vAlign w:val="center"/>
            <w:hideMark/>
          </w:tcPr>
          <w:p w14:paraId="6C3C6183"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b/>
                <w:color w:val="000000"/>
                <w:sz w:val="18"/>
                <w:szCs w:val="18"/>
                <w:bdr w:val="none" w:sz="0" w:space="0" w:color="auto"/>
                <w:lang w:eastAsia="es-CO"/>
              </w:rPr>
            </w:pPr>
            <w:r w:rsidRPr="00CD5974">
              <w:rPr>
                <w:rFonts w:ascii="Arial Narrow" w:eastAsia="Times New Roman" w:hAnsi="Arial Narrow" w:cs="Calibri"/>
                <w:b/>
                <w:color w:val="000000"/>
                <w:sz w:val="18"/>
                <w:szCs w:val="18"/>
                <w:bdr w:val="none" w:sz="0" w:space="0" w:color="auto"/>
                <w:lang w:eastAsia="es-CO"/>
              </w:rPr>
              <w:t>FECHAS DEL CONVENIO</w:t>
            </w:r>
          </w:p>
        </w:tc>
      </w:tr>
      <w:tr w:rsidR="00EE74CB" w:rsidRPr="00CD5974" w14:paraId="70A25F5D" w14:textId="77777777" w:rsidTr="0019011E">
        <w:trPr>
          <w:trHeight w:val="258"/>
        </w:trPr>
        <w:tc>
          <w:tcPr>
            <w:tcW w:w="1200" w:type="dxa"/>
            <w:vMerge/>
            <w:tcBorders>
              <w:left w:val="single" w:sz="4" w:space="0" w:color="auto"/>
              <w:right w:val="single" w:sz="4" w:space="0" w:color="auto"/>
            </w:tcBorders>
            <w:shd w:val="clear" w:color="auto" w:fill="auto"/>
            <w:vAlign w:val="center"/>
            <w:hideMark/>
          </w:tcPr>
          <w:p w14:paraId="3B55AA7A"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180"/>
              <w:jc w:val="center"/>
              <w:rPr>
                <w:rFonts w:ascii="Arial Narrow" w:eastAsia="Times New Roman" w:hAnsi="Arial Narrow" w:cs="Calibri"/>
                <w:color w:val="000000"/>
                <w:sz w:val="18"/>
                <w:szCs w:val="18"/>
                <w:bdr w:val="none" w:sz="0" w:space="0" w:color="auto"/>
                <w:lang w:eastAsia="es-CO"/>
              </w:rPr>
            </w:pPr>
          </w:p>
        </w:tc>
        <w:tc>
          <w:tcPr>
            <w:tcW w:w="1640" w:type="dxa"/>
            <w:vMerge/>
            <w:tcBorders>
              <w:top w:val="nil"/>
              <w:left w:val="single" w:sz="4" w:space="0" w:color="auto"/>
              <w:bottom w:val="single" w:sz="4" w:space="0" w:color="auto"/>
              <w:right w:val="single" w:sz="4" w:space="0" w:color="auto"/>
            </w:tcBorders>
            <w:vAlign w:val="center"/>
            <w:hideMark/>
          </w:tcPr>
          <w:p w14:paraId="6079E309"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color w:val="000000"/>
                <w:sz w:val="18"/>
                <w:szCs w:val="18"/>
                <w:bdr w:val="none" w:sz="0" w:space="0" w:color="auto"/>
                <w:lang w:eastAsia="es-CO"/>
              </w:rPr>
            </w:pPr>
          </w:p>
        </w:tc>
        <w:tc>
          <w:tcPr>
            <w:tcW w:w="2020" w:type="dxa"/>
            <w:vMerge/>
            <w:tcBorders>
              <w:left w:val="nil"/>
              <w:right w:val="single" w:sz="4" w:space="0" w:color="auto"/>
            </w:tcBorders>
            <w:shd w:val="clear" w:color="auto" w:fill="auto"/>
            <w:vAlign w:val="center"/>
            <w:hideMark/>
          </w:tcPr>
          <w:p w14:paraId="3F07AC82"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220"/>
              <w:jc w:val="center"/>
              <w:rPr>
                <w:rFonts w:ascii="Arial Narrow" w:eastAsia="Times New Roman" w:hAnsi="Arial Narrow" w:cs="Calibri"/>
                <w:color w:val="000000"/>
                <w:sz w:val="22"/>
                <w:szCs w:val="22"/>
                <w:bdr w:val="none" w:sz="0" w:space="0" w:color="auto"/>
                <w:lang w:eastAsia="es-CO"/>
              </w:rPr>
            </w:pPr>
          </w:p>
        </w:tc>
        <w:tc>
          <w:tcPr>
            <w:tcW w:w="1200" w:type="dxa"/>
            <w:tcBorders>
              <w:top w:val="nil"/>
              <w:left w:val="nil"/>
              <w:bottom w:val="single" w:sz="4" w:space="0" w:color="auto"/>
              <w:right w:val="single" w:sz="4" w:space="0" w:color="auto"/>
            </w:tcBorders>
            <w:shd w:val="clear" w:color="auto" w:fill="75DBFF"/>
            <w:vAlign w:val="center"/>
            <w:hideMark/>
          </w:tcPr>
          <w:p w14:paraId="2471C1B5"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b/>
                <w:color w:val="000000"/>
                <w:sz w:val="18"/>
                <w:szCs w:val="18"/>
                <w:bdr w:val="none" w:sz="0" w:space="0" w:color="auto"/>
                <w:lang w:eastAsia="es-CO"/>
              </w:rPr>
            </w:pPr>
            <w:r w:rsidRPr="00CD5974">
              <w:rPr>
                <w:rFonts w:ascii="Arial Narrow" w:eastAsia="Times New Roman" w:hAnsi="Arial Narrow" w:cs="Calibri"/>
                <w:b/>
                <w:color w:val="000000"/>
                <w:sz w:val="18"/>
                <w:szCs w:val="18"/>
                <w:bdr w:val="none" w:sz="0" w:space="0" w:color="auto"/>
                <w:lang w:eastAsia="es-CO"/>
              </w:rPr>
              <w:t>INICIO</w:t>
            </w:r>
          </w:p>
        </w:tc>
        <w:tc>
          <w:tcPr>
            <w:tcW w:w="1200" w:type="dxa"/>
            <w:tcBorders>
              <w:top w:val="nil"/>
              <w:left w:val="nil"/>
              <w:bottom w:val="single" w:sz="4" w:space="0" w:color="auto"/>
              <w:right w:val="single" w:sz="4" w:space="0" w:color="auto"/>
            </w:tcBorders>
            <w:shd w:val="clear" w:color="auto" w:fill="75DBFF"/>
            <w:vAlign w:val="center"/>
            <w:hideMark/>
          </w:tcPr>
          <w:p w14:paraId="3B21055C"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b/>
                <w:color w:val="000000"/>
                <w:sz w:val="18"/>
                <w:szCs w:val="18"/>
                <w:bdr w:val="none" w:sz="0" w:space="0" w:color="auto"/>
                <w:lang w:eastAsia="es-CO"/>
              </w:rPr>
            </w:pPr>
            <w:r w:rsidRPr="00CD5974">
              <w:rPr>
                <w:rFonts w:ascii="Arial Narrow" w:eastAsia="Times New Roman" w:hAnsi="Arial Narrow" w:cs="Calibri"/>
                <w:b/>
                <w:color w:val="000000"/>
                <w:sz w:val="18"/>
                <w:szCs w:val="18"/>
                <w:bdr w:val="none" w:sz="0" w:space="0" w:color="auto"/>
                <w:lang w:eastAsia="es-CO"/>
              </w:rPr>
              <w:t>DURACION</w:t>
            </w:r>
          </w:p>
        </w:tc>
        <w:tc>
          <w:tcPr>
            <w:tcW w:w="1200" w:type="dxa"/>
            <w:tcBorders>
              <w:top w:val="nil"/>
              <w:left w:val="nil"/>
              <w:bottom w:val="single" w:sz="4" w:space="0" w:color="auto"/>
              <w:right w:val="single" w:sz="4" w:space="0" w:color="auto"/>
            </w:tcBorders>
            <w:shd w:val="clear" w:color="auto" w:fill="75DBFF"/>
            <w:vAlign w:val="center"/>
            <w:hideMark/>
          </w:tcPr>
          <w:p w14:paraId="7CD774A2"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b/>
                <w:color w:val="000000"/>
                <w:sz w:val="18"/>
                <w:szCs w:val="18"/>
                <w:bdr w:val="none" w:sz="0" w:space="0" w:color="auto"/>
                <w:lang w:eastAsia="es-CO"/>
              </w:rPr>
            </w:pPr>
            <w:r w:rsidRPr="00CD5974">
              <w:rPr>
                <w:rFonts w:ascii="Arial Narrow" w:eastAsia="Times New Roman" w:hAnsi="Arial Narrow" w:cs="Calibri"/>
                <w:b/>
                <w:color w:val="000000"/>
                <w:sz w:val="18"/>
                <w:szCs w:val="18"/>
                <w:bdr w:val="none" w:sz="0" w:space="0" w:color="auto"/>
                <w:lang w:eastAsia="es-CO"/>
              </w:rPr>
              <w:t>TERMINACION</w:t>
            </w:r>
          </w:p>
        </w:tc>
      </w:tr>
      <w:tr w:rsidR="00EE74CB" w:rsidRPr="00CD5974" w14:paraId="0139EA9D" w14:textId="77777777" w:rsidTr="0019011E">
        <w:trPr>
          <w:trHeight w:val="403"/>
        </w:trPr>
        <w:tc>
          <w:tcPr>
            <w:tcW w:w="1200" w:type="dxa"/>
            <w:vMerge/>
            <w:tcBorders>
              <w:left w:val="single" w:sz="4" w:space="0" w:color="auto"/>
              <w:bottom w:val="single" w:sz="4" w:space="0" w:color="auto"/>
              <w:right w:val="single" w:sz="4" w:space="0" w:color="auto"/>
            </w:tcBorders>
            <w:shd w:val="clear" w:color="auto" w:fill="auto"/>
            <w:vAlign w:val="center"/>
            <w:hideMark/>
          </w:tcPr>
          <w:p w14:paraId="20315E03"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220"/>
              <w:jc w:val="center"/>
              <w:rPr>
                <w:rFonts w:ascii="Arial Narrow" w:eastAsia="Times New Roman" w:hAnsi="Arial Narrow" w:cs="Calibri"/>
                <w:color w:val="000000"/>
                <w:sz w:val="22"/>
                <w:szCs w:val="22"/>
                <w:bdr w:val="none" w:sz="0" w:space="0" w:color="auto"/>
                <w:lang w:eastAsia="es-CO"/>
              </w:rPr>
            </w:pPr>
          </w:p>
        </w:tc>
        <w:tc>
          <w:tcPr>
            <w:tcW w:w="1640" w:type="dxa"/>
            <w:vMerge/>
            <w:tcBorders>
              <w:top w:val="nil"/>
              <w:left w:val="single" w:sz="4" w:space="0" w:color="auto"/>
              <w:bottom w:val="single" w:sz="4" w:space="0" w:color="auto"/>
              <w:right w:val="single" w:sz="4" w:space="0" w:color="auto"/>
            </w:tcBorders>
            <w:vAlign w:val="center"/>
            <w:hideMark/>
          </w:tcPr>
          <w:p w14:paraId="20F049DF"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color w:val="000000"/>
                <w:sz w:val="18"/>
                <w:szCs w:val="18"/>
                <w:bdr w:val="none" w:sz="0" w:space="0" w:color="auto"/>
                <w:lang w:eastAsia="es-CO"/>
              </w:rPr>
            </w:pPr>
          </w:p>
        </w:tc>
        <w:tc>
          <w:tcPr>
            <w:tcW w:w="2020" w:type="dxa"/>
            <w:vMerge/>
            <w:tcBorders>
              <w:left w:val="nil"/>
              <w:bottom w:val="single" w:sz="4" w:space="0" w:color="auto"/>
              <w:right w:val="single" w:sz="4" w:space="0" w:color="auto"/>
            </w:tcBorders>
            <w:shd w:val="clear" w:color="auto" w:fill="auto"/>
            <w:vAlign w:val="center"/>
            <w:hideMark/>
          </w:tcPr>
          <w:p w14:paraId="3D4EAD01"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220"/>
              <w:jc w:val="center"/>
              <w:rPr>
                <w:rFonts w:ascii="Arial Narrow" w:eastAsia="Times New Roman" w:hAnsi="Arial Narrow" w:cs="Calibri"/>
                <w:color w:val="000000"/>
                <w:sz w:val="22"/>
                <w:szCs w:val="22"/>
                <w:bdr w:val="none" w:sz="0" w:space="0" w:color="auto"/>
                <w:lang w:eastAsia="es-CO"/>
              </w:rPr>
            </w:pPr>
          </w:p>
        </w:tc>
        <w:tc>
          <w:tcPr>
            <w:tcW w:w="1200" w:type="dxa"/>
            <w:tcBorders>
              <w:top w:val="nil"/>
              <w:left w:val="nil"/>
              <w:bottom w:val="single" w:sz="4" w:space="0" w:color="auto"/>
              <w:right w:val="single" w:sz="4" w:space="0" w:color="auto"/>
            </w:tcBorders>
            <w:shd w:val="clear" w:color="auto" w:fill="auto"/>
            <w:vAlign w:val="center"/>
            <w:hideMark/>
          </w:tcPr>
          <w:p w14:paraId="0E4FD3A9"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color w:val="000000"/>
                <w:sz w:val="18"/>
                <w:szCs w:val="18"/>
                <w:bdr w:val="none" w:sz="0" w:space="0" w:color="auto"/>
                <w:lang w:eastAsia="es-CO"/>
              </w:rPr>
            </w:pPr>
            <w:r w:rsidRPr="00CD5974">
              <w:rPr>
                <w:rFonts w:ascii="Arial Narrow" w:eastAsia="Times New Roman" w:hAnsi="Arial Narrow" w:cs="Calibri"/>
                <w:color w:val="000000"/>
                <w:sz w:val="18"/>
                <w:szCs w:val="18"/>
                <w:bdr w:val="none" w:sz="0" w:space="0" w:color="auto"/>
                <w:lang w:eastAsia="es-CO"/>
              </w:rPr>
              <w:t>31/08/2015</w:t>
            </w:r>
          </w:p>
        </w:tc>
        <w:tc>
          <w:tcPr>
            <w:tcW w:w="1200" w:type="dxa"/>
            <w:tcBorders>
              <w:top w:val="nil"/>
              <w:left w:val="nil"/>
              <w:bottom w:val="single" w:sz="4" w:space="0" w:color="auto"/>
              <w:right w:val="single" w:sz="4" w:space="0" w:color="auto"/>
            </w:tcBorders>
            <w:shd w:val="clear" w:color="auto" w:fill="auto"/>
            <w:vAlign w:val="center"/>
            <w:hideMark/>
          </w:tcPr>
          <w:p w14:paraId="2777BB22"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color w:val="000000"/>
                <w:sz w:val="18"/>
                <w:szCs w:val="18"/>
                <w:bdr w:val="none" w:sz="0" w:space="0" w:color="auto"/>
                <w:lang w:eastAsia="es-CO"/>
              </w:rPr>
            </w:pPr>
            <w:r w:rsidRPr="00CD5974">
              <w:rPr>
                <w:rFonts w:ascii="Arial Narrow" w:eastAsia="Times New Roman" w:hAnsi="Arial Narrow" w:cs="Calibri"/>
                <w:color w:val="000000"/>
                <w:sz w:val="18"/>
                <w:szCs w:val="18"/>
                <w:bdr w:val="none" w:sz="0" w:space="0" w:color="auto"/>
                <w:lang w:eastAsia="es-CO"/>
              </w:rPr>
              <w:t>Seis meses (6)</w:t>
            </w:r>
          </w:p>
        </w:tc>
        <w:tc>
          <w:tcPr>
            <w:tcW w:w="1200" w:type="dxa"/>
            <w:tcBorders>
              <w:top w:val="nil"/>
              <w:left w:val="nil"/>
              <w:bottom w:val="single" w:sz="4" w:space="0" w:color="auto"/>
              <w:right w:val="single" w:sz="4" w:space="0" w:color="auto"/>
            </w:tcBorders>
            <w:shd w:val="clear" w:color="auto" w:fill="auto"/>
            <w:vAlign w:val="center"/>
            <w:hideMark/>
          </w:tcPr>
          <w:p w14:paraId="3752DECB" w14:textId="77777777" w:rsidR="00EE74CB" w:rsidRPr="00CD5974" w:rsidRDefault="00EE74CB" w:rsidP="0019011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color w:val="000000"/>
                <w:sz w:val="18"/>
                <w:szCs w:val="18"/>
                <w:bdr w:val="none" w:sz="0" w:space="0" w:color="auto"/>
                <w:lang w:eastAsia="es-CO"/>
              </w:rPr>
            </w:pPr>
            <w:r w:rsidRPr="00CD5974">
              <w:rPr>
                <w:rFonts w:ascii="Arial Narrow" w:eastAsia="Times New Roman" w:hAnsi="Arial Narrow" w:cs="Calibri"/>
                <w:color w:val="000000"/>
                <w:sz w:val="18"/>
                <w:szCs w:val="18"/>
                <w:bdr w:val="none" w:sz="0" w:space="0" w:color="auto"/>
                <w:lang w:eastAsia="es-CO"/>
              </w:rPr>
              <w:t>28/02/2016</w:t>
            </w:r>
          </w:p>
        </w:tc>
      </w:tr>
    </w:tbl>
    <w:p w14:paraId="25EA4CD9"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sz w:val="20"/>
          <w:szCs w:val="16"/>
          <w:bdr w:val="none" w:sz="0" w:space="0" w:color="auto"/>
          <w:lang w:eastAsia="es-ES"/>
        </w:rPr>
      </w:pPr>
      <w:r w:rsidRPr="00CD5974">
        <w:rPr>
          <w:rFonts w:ascii="Arial Narrow" w:eastAsia="Times New Roman" w:hAnsi="Arial Narrow"/>
          <w:sz w:val="20"/>
          <w:szCs w:val="16"/>
          <w:bdr w:val="none" w:sz="0" w:space="0" w:color="auto"/>
          <w:lang w:eastAsia="es-ES"/>
        </w:rPr>
        <w:t>Fuente: Secretaría Distrital de Integración Social SDIS – Subdirección para la Juventud.</w:t>
      </w:r>
    </w:p>
    <w:p w14:paraId="2892E312"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p>
    <w:tbl>
      <w:tblPr>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134"/>
        <w:gridCol w:w="1755"/>
        <w:gridCol w:w="2126"/>
        <w:gridCol w:w="1945"/>
      </w:tblGrid>
      <w:tr w:rsidR="00EE74CB" w:rsidRPr="00CD5974" w14:paraId="4E0A95C9" w14:textId="77777777" w:rsidTr="0081573C">
        <w:trPr>
          <w:trHeight w:val="327"/>
          <w:tblHeader/>
          <w:jc w:val="center"/>
        </w:trPr>
        <w:tc>
          <w:tcPr>
            <w:tcW w:w="1134" w:type="dxa"/>
            <w:shd w:val="clear" w:color="auto" w:fill="75DBFF"/>
            <w:tcMar>
              <w:top w:w="72" w:type="dxa"/>
              <w:left w:w="144" w:type="dxa"/>
              <w:bottom w:w="72" w:type="dxa"/>
              <w:right w:w="144" w:type="dxa"/>
            </w:tcMar>
            <w:vAlign w:val="center"/>
            <w:hideMark/>
          </w:tcPr>
          <w:p w14:paraId="261DFE66" w14:textId="6033E33C" w:rsidR="00EE74CB" w:rsidRPr="00CD5974" w:rsidRDefault="0019011E" w:rsidP="0081573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8"/>
                <w:szCs w:val="18"/>
                <w:bdr w:val="none" w:sz="0" w:space="0" w:color="auto"/>
                <w:lang w:eastAsia="es-ES"/>
              </w:rPr>
            </w:pPr>
            <w:r w:rsidRPr="00CD5974">
              <w:rPr>
                <w:rFonts w:ascii="Arial Narrow" w:eastAsia="Times New Roman" w:hAnsi="Arial Narrow"/>
                <w:b/>
                <w:bCs/>
                <w:sz w:val="18"/>
                <w:szCs w:val="18"/>
                <w:bdr w:val="none" w:sz="0" w:space="0" w:color="auto"/>
                <w:lang w:eastAsia="es-ES"/>
              </w:rPr>
              <w:t>CONVENIO</w:t>
            </w:r>
          </w:p>
        </w:tc>
        <w:tc>
          <w:tcPr>
            <w:tcW w:w="1755" w:type="dxa"/>
            <w:shd w:val="clear" w:color="auto" w:fill="75DBFF"/>
            <w:tcMar>
              <w:top w:w="72" w:type="dxa"/>
              <w:left w:w="144" w:type="dxa"/>
              <w:bottom w:w="72" w:type="dxa"/>
              <w:right w:w="144" w:type="dxa"/>
            </w:tcMar>
            <w:vAlign w:val="center"/>
            <w:hideMark/>
          </w:tcPr>
          <w:p w14:paraId="67B54A82" w14:textId="674972BE" w:rsidR="00EE74CB" w:rsidRPr="00CD5974" w:rsidRDefault="0019011E" w:rsidP="0081573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8"/>
                <w:szCs w:val="18"/>
                <w:bdr w:val="none" w:sz="0" w:space="0" w:color="auto"/>
                <w:lang w:eastAsia="es-ES"/>
              </w:rPr>
            </w:pPr>
            <w:r w:rsidRPr="00CD5974">
              <w:rPr>
                <w:rFonts w:ascii="Arial Narrow" w:eastAsia="Times New Roman" w:hAnsi="Arial Narrow"/>
                <w:b/>
                <w:bCs/>
                <w:sz w:val="18"/>
                <w:szCs w:val="18"/>
                <w:bdr w:val="none" w:sz="0" w:space="0" w:color="auto"/>
                <w:lang w:eastAsia="es-ES"/>
              </w:rPr>
              <w:t>OBJETIVO</w:t>
            </w:r>
          </w:p>
        </w:tc>
        <w:tc>
          <w:tcPr>
            <w:tcW w:w="2126" w:type="dxa"/>
            <w:shd w:val="clear" w:color="auto" w:fill="75DBFF"/>
            <w:tcMar>
              <w:top w:w="72" w:type="dxa"/>
              <w:left w:w="144" w:type="dxa"/>
              <w:bottom w:w="72" w:type="dxa"/>
              <w:right w:w="144" w:type="dxa"/>
            </w:tcMar>
            <w:vAlign w:val="center"/>
            <w:hideMark/>
          </w:tcPr>
          <w:p w14:paraId="30F84F4E" w14:textId="7ECED250" w:rsidR="00EE74CB" w:rsidRPr="00CD5974" w:rsidRDefault="0019011E" w:rsidP="0081573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8"/>
                <w:szCs w:val="18"/>
                <w:bdr w:val="none" w:sz="0" w:space="0" w:color="auto"/>
                <w:lang w:eastAsia="es-ES"/>
              </w:rPr>
            </w:pPr>
            <w:r w:rsidRPr="00CD5974">
              <w:rPr>
                <w:rFonts w:ascii="Arial Narrow" w:eastAsia="Times New Roman" w:hAnsi="Arial Narrow"/>
                <w:b/>
                <w:bCs/>
                <w:sz w:val="18"/>
                <w:szCs w:val="18"/>
                <w:bdr w:val="none" w:sz="0" w:space="0" w:color="auto"/>
                <w:lang w:eastAsia="es-ES"/>
              </w:rPr>
              <w:t>BENEFICIOS</w:t>
            </w:r>
          </w:p>
        </w:tc>
        <w:tc>
          <w:tcPr>
            <w:tcW w:w="1945" w:type="dxa"/>
            <w:shd w:val="clear" w:color="auto" w:fill="75DBFF"/>
            <w:tcMar>
              <w:top w:w="72" w:type="dxa"/>
              <w:left w:w="144" w:type="dxa"/>
              <w:bottom w:w="72" w:type="dxa"/>
              <w:right w:w="144" w:type="dxa"/>
            </w:tcMar>
            <w:vAlign w:val="center"/>
            <w:hideMark/>
          </w:tcPr>
          <w:p w14:paraId="41073F0C" w14:textId="14B07549" w:rsidR="00EE74CB" w:rsidRPr="00CD5974" w:rsidRDefault="0019011E" w:rsidP="0081573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8"/>
                <w:szCs w:val="18"/>
                <w:bdr w:val="none" w:sz="0" w:space="0" w:color="auto"/>
                <w:lang w:eastAsia="es-ES"/>
              </w:rPr>
            </w:pPr>
            <w:r w:rsidRPr="00CD5974">
              <w:rPr>
                <w:rFonts w:ascii="Arial Narrow" w:eastAsia="Times New Roman" w:hAnsi="Arial Narrow"/>
                <w:b/>
                <w:bCs/>
                <w:sz w:val="18"/>
                <w:szCs w:val="18"/>
                <w:bdr w:val="none" w:sz="0" w:space="0" w:color="auto"/>
                <w:lang w:eastAsia="es-ES"/>
              </w:rPr>
              <w:t>ESTADO</w:t>
            </w:r>
          </w:p>
        </w:tc>
      </w:tr>
      <w:tr w:rsidR="00EE74CB" w:rsidRPr="00CD5974" w14:paraId="60F44329" w14:textId="77777777" w:rsidTr="0081573C">
        <w:trPr>
          <w:trHeight w:val="699"/>
          <w:jc w:val="center"/>
        </w:trPr>
        <w:tc>
          <w:tcPr>
            <w:tcW w:w="1134" w:type="dxa"/>
            <w:shd w:val="clear" w:color="auto" w:fill="auto"/>
            <w:tcMar>
              <w:top w:w="72" w:type="dxa"/>
              <w:left w:w="144" w:type="dxa"/>
              <w:bottom w:w="72" w:type="dxa"/>
              <w:right w:w="144" w:type="dxa"/>
            </w:tcMar>
            <w:vAlign w:val="center"/>
            <w:hideMark/>
          </w:tcPr>
          <w:p w14:paraId="0721257A" w14:textId="77777777" w:rsidR="00EE74CB" w:rsidRPr="00CD5974" w:rsidRDefault="00EE74CB" w:rsidP="0081573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SDIS  Subdir.  Juventud</w:t>
            </w:r>
          </w:p>
          <w:p w14:paraId="1DA76A8D" w14:textId="77777777" w:rsidR="00EE74CB" w:rsidRPr="00CD5974" w:rsidRDefault="00EE74CB" w:rsidP="0081573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Festival internacional de teatro  2016</w:t>
            </w:r>
          </w:p>
        </w:tc>
        <w:tc>
          <w:tcPr>
            <w:tcW w:w="1755" w:type="dxa"/>
            <w:shd w:val="clear" w:color="auto" w:fill="auto"/>
            <w:tcMar>
              <w:top w:w="72" w:type="dxa"/>
              <w:left w:w="144" w:type="dxa"/>
              <w:bottom w:w="72" w:type="dxa"/>
              <w:right w:w="144" w:type="dxa"/>
            </w:tcMar>
            <w:vAlign w:val="center"/>
            <w:hideMark/>
          </w:tcPr>
          <w:p w14:paraId="3AAF63A9" w14:textId="77777777" w:rsidR="00EE74CB" w:rsidRPr="00CD5974" w:rsidRDefault="00EE74CB" w:rsidP="0081573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Articular esfuerzos institucionales para fortalecer los conocimientos sobre la apreciación del teatro en los diferentes colectivos teatrales de las localidades.</w:t>
            </w:r>
          </w:p>
        </w:tc>
        <w:tc>
          <w:tcPr>
            <w:tcW w:w="2126" w:type="dxa"/>
            <w:shd w:val="clear" w:color="auto" w:fill="auto"/>
            <w:tcMar>
              <w:top w:w="72" w:type="dxa"/>
              <w:left w:w="144" w:type="dxa"/>
              <w:bottom w:w="72" w:type="dxa"/>
              <w:right w:w="144" w:type="dxa"/>
            </w:tcMar>
            <w:vAlign w:val="center"/>
            <w:hideMark/>
          </w:tcPr>
          <w:p w14:paraId="758F2C53" w14:textId="77777777" w:rsidR="00EE74CB" w:rsidRPr="00CD5974" w:rsidRDefault="00EE74CB" w:rsidP="0081573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Realizar dos (2) sesiones del -ABC del TEATRO-,</w:t>
            </w:r>
          </w:p>
          <w:p w14:paraId="10A45581" w14:textId="77777777" w:rsidR="00EE74CB" w:rsidRPr="00CD5974" w:rsidRDefault="00EE74CB" w:rsidP="0081573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p>
          <w:p w14:paraId="0B70F854" w14:textId="77777777" w:rsidR="00EE74CB" w:rsidRPr="00CD5974" w:rsidRDefault="00EE74CB" w:rsidP="0081573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Cuatro (4) funciones del Festival Iberoamericano de Teatro de Bogotá de obras con contenidos temáticos que permitan la reflexión sobre la paz, arquetipo universal.</w:t>
            </w:r>
          </w:p>
          <w:p w14:paraId="07F3666A" w14:textId="77777777" w:rsidR="00EE74CB" w:rsidRPr="00CD5974" w:rsidRDefault="00EE74CB" w:rsidP="0081573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p>
          <w:p w14:paraId="1FACB751" w14:textId="77777777" w:rsidR="00EE74CB" w:rsidRPr="00CD5974" w:rsidRDefault="00EE74CB" w:rsidP="0081573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4 conversatorios sobre la apreciación del teatro.</w:t>
            </w:r>
          </w:p>
        </w:tc>
        <w:tc>
          <w:tcPr>
            <w:tcW w:w="1945" w:type="dxa"/>
            <w:shd w:val="clear" w:color="auto" w:fill="auto"/>
            <w:tcMar>
              <w:top w:w="72" w:type="dxa"/>
              <w:left w:w="144" w:type="dxa"/>
              <w:bottom w:w="72" w:type="dxa"/>
              <w:right w:w="144" w:type="dxa"/>
            </w:tcMar>
            <w:vAlign w:val="center"/>
            <w:hideMark/>
          </w:tcPr>
          <w:p w14:paraId="40016ADA" w14:textId="77777777" w:rsidR="00EE74CB" w:rsidRPr="00CD5974" w:rsidRDefault="00EE74CB" w:rsidP="0081573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Se encuentra en proceso administrativo.</w:t>
            </w:r>
          </w:p>
          <w:p w14:paraId="116D1187" w14:textId="77777777" w:rsidR="00EE74CB" w:rsidRPr="00CD5974" w:rsidRDefault="00EE74CB" w:rsidP="0081573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p>
          <w:p w14:paraId="204623D7" w14:textId="77777777" w:rsidR="00EE74CB" w:rsidRPr="00CD5974" w:rsidRDefault="00EE74CB" w:rsidP="0081573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Valor $15.000.000 millones</w:t>
            </w:r>
          </w:p>
          <w:p w14:paraId="3DD9A0A2" w14:textId="77777777" w:rsidR="00EE74CB" w:rsidRPr="00CD5974" w:rsidRDefault="00EE74CB" w:rsidP="0081573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Pendiente su inicio en el primer trimestre del año 2016.</w:t>
            </w:r>
          </w:p>
        </w:tc>
      </w:tr>
    </w:tbl>
    <w:p w14:paraId="3980AB3D" w14:textId="67A0E1BA"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sz w:val="16"/>
          <w:szCs w:val="16"/>
          <w:bdr w:val="none" w:sz="0" w:space="0" w:color="auto"/>
          <w:lang w:eastAsia="es-ES"/>
        </w:rPr>
      </w:pPr>
      <w:r w:rsidRPr="00CD5974">
        <w:rPr>
          <w:rFonts w:ascii="Arial Narrow" w:eastAsia="Times New Roman" w:hAnsi="Arial Narrow"/>
          <w:sz w:val="16"/>
          <w:szCs w:val="16"/>
          <w:bdr w:val="none" w:sz="0" w:space="0" w:color="auto"/>
          <w:lang w:eastAsia="es-ES"/>
        </w:rPr>
        <w:t xml:space="preserve">                          </w:t>
      </w:r>
    </w:p>
    <w:p w14:paraId="22009668" w14:textId="77777777" w:rsidR="002D61DB" w:rsidRPr="00CD5974" w:rsidRDefault="002D61D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p>
    <w:tbl>
      <w:tblPr>
        <w:tblW w:w="8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08"/>
        <w:gridCol w:w="2126"/>
        <w:gridCol w:w="3119"/>
        <w:gridCol w:w="1697"/>
      </w:tblGrid>
      <w:tr w:rsidR="00EE74CB" w:rsidRPr="00CD5974" w14:paraId="0C784543" w14:textId="77777777" w:rsidTr="00D525B6">
        <w:trPr>
          <w:trHeight w:val="369"/>
          <w:tblHeader/>
          <w:jc w:val="center"/>
        </w:trPr>
        <w:tc>
          <w:tcPr>
            <w:tcW w:w="1508" w:type="dxa"/>
            <w:shd w:val="clear" w:color="auto" w:fill="75DBFF"/>
            <w:tcMar>
              <w:top w:w="72" w:type="dxa"/>
              <w:left w:w="144" w:type="dxa"/>
              <w:bottom w:w="72" w:type="dxa"/>
              <w:right w:w="144" w:type="dxa"/>
            </w:tcMar>
            <w:vAlign w:val="center"/>
            <w:hideMark/>
          </w:tcPr>
          <w:p w14:paraId="18361DC0" w14:textId="588D6934" w:rsidR="00EE74CB" w:rsidRPr="00CD5974" w:rsidRDefault="0081573C" w:rsidP="0081573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8"/>
                <w:szCs w:val="18"/>
                <w:bdr w:val="none" w:sz="0" w:space="0" w:color="auto"/>
                <w:lang w:eastAsia="es-ES"/>
              </w:rPr>
            </w:pPr>
            <w:r w:rsidRPr="00CD5974">
              <w:rPr>
                <w:rFonts w:ascii="Arial Narrow" w:eastAsia="Times New Roman" w:hAnsi="Arial Narrow"/>
                <w:b/>
                <w:bCs/>
                <w:sz w:val="18"/>
                <w:szCs w:val="18"/>
                <w:bdr w:val="none" w:sz="0" w:space="0" w:color="auto"/>
                <w:lang w:eastAsia="es-ES"/>
              </w:rPr>
              <w:t>CONVENIO</w:t>
            </w:r>
          </w:p>
        </w:tc>
        <w:tc>
          <w:tcPr>
            <w:tcW w:w="2126" w:type="dxa"/>
            <w:shd w:val="clear" w:color="auto" w:fill="75DBFF"/>
            <w:tcMar>
              <w:top w:w="72" w:type="dxa"/>
              <w:left w:w="144" w:type="dxa"/>
              <w:bottom w:w="72" w:type="dxa"/>
              <w:right w:w="144" w:type="dxa"/>
            </w:tcMar>
            <w:vAlign w:val="center"/>
            <w:hideMark/>
          </w:tcPr>
          <w:p w14:paraId="6F201960" w14:textId="483C0935" w:rsidR="00EE74CB" w:rsidRPr="00CD5974" w:rsidRDefault="0081573C" w:rsidP="0081573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8"/>
                <w:szCs w:val="18"/>
                <w:bdr w:val="none" w:sz="0" w:space="0" w:color="auto"/>
                <w:lang w:eastAsia="es-ES"/>
              </w:rPr>
            </w:pPr>
            <w:r w:rsidRPr="00CD5974">
              <w:rPr>
                <w:rFonts w:ascii="Arial Narrow" w:eastAsia="Times New Roman" w:hAnsi="Arial Narrow"/>
                <w:b/>
                <w:bCs/>
                <w:sz w:val="18"/>
                <w:szCs w:val="18"/>
                <w:bdr w:val="none" w:sz="0" w:space="0" w:color="auto"/>
                <w:lang w:eastAsia="es-ES"/>
              </w:rPr>
              <w:t>OBJETIVO</w:t>
            </w:r>
          </w:p>
        </w:tc>
        <w:tc>
          <w:tcPr>
            <w:tcW w:w="3119" w:type="dxa"/>
            <w:shd w:val="clear" w:color="auto" w:fill="75DBFF"/>
            <w:tcMar>
              <w:top w:w="72" w:type="dxa"/>
              <w:left w:w="144" w:type="dxa"/>
              <w:bottom w:w="72" w:type="dxa"/>
              <w:right w:w="144" w:type="dxa"/>
            </w:tcMar>
            <w:vAlign w:val="center"/>
            <w:hideMark/>
          </w:tcPr>
          <w:p w14:paraId="3D7A74C8" w14:textId="47D042AB" w:rsidR="00EE74CB" w:rsidRPr="00CD5974" w:rsidRDefault="0081573C" w:rsidP="0081573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8"/>
                <w:szCs w:val="18"/>
                <w:bdr w:val="none" w:sz="0" w:space="0" w:color="auto"/>
                <w:lang w:eastAsia="es-ES"/>
              </w:rPr>
            </w:pPr>
            <w:r w:rsidRPr="00CD5974">
              <w:rPr>
                <w:rFonts w:ascii="Arial Narrow" w:eastAsia="Times New Roman" w:hAnsi="Arial Narrow"/>
                <w:b/>
                <w:bCs/>
                <w:sz w:val="18"/>
                <w:szCs w:val="18"/>
                <w:bdr w:val="none" w:sz="0" w:space="0" w:color="auto"/>
                <w:lang w:eastAsia="es-ES"/>
              </w:rPr>
              <w:t>BENEFICIOS</w:t>
            </w:r>
          </w:p>
        </w:tc>
        <w:tc>
          <w:tcPr>
            <w:tcW w:w="1697" w:type="dxa"/>
            <w:shd w:val="clear" w:color="auto" w:fill="75DBFF"/>
            <w:tcMar>
              <w:top w:w="72" w:type="dxa"/>
              <w:left w:w="144" w:type="dxa"/>
              <w:bottom w:w="72" w:type="dxa"/>
              <w:right w:w="144" w:type="dxa"/>
            </w:tcMar>
            <w:vAlign w:val="center"/>
            <w:hideMark/>
          </w:tcPr>
          <w:p w14:paraId="1DDEEEB5" w14:textId="0E963F18" w:rsidR="00EE74CB" w:rsidRPr="00CD5974" w:rsidRDefault="0081573C" w:rsidP="0081573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8"/>
                <w:szCs w:val="18"/>
                <w:bdr w:val="none" w:sz="0" w:space="0" w:color="auto"/>
                <w:lang w:eastAsia="es-ES"/>
              </w:rPr>
            </w:pPr>
            <w:r w:rsidRPr="00CD5974">
              <w:rPr>
                <w:rFonts w:ascii="Arial Narrow" w:eastAsia="Times New Roman" w:hAnsi="Arial Narrow"/>
                <w:b/>
                <w:bCs/>
                <w:sz w:val="18"/>
                <w:szCs w:val="18"/>
                <w:bdr w:val="none" w:sz="0" w:space="0" w:color="auto"/>
                <w:lang w:eastAsia="es-ES"/>
              </w:rPr>
              <w:t>ESTADO</w:t>
            </w:r>
          </w:p>
        </w:tc>
      </w:tr>
      <w:tr w:rsidR="00EE74CB" w:rsidRPr="00CD5974" w14:paraId="33731690" w14:textId="77777777" w:rsidTr="0081573C">
        <w:trPr>
          <w:trHeight w:val="1818"/>
          <w:jc w:val="center"/>
        </w:trPr>
        <w:tc>
          <w:tcPr>
            <w:tcW w:w="1508" w:type="dxa"/>
            <w:shd w:val="clear" w:color="auto" w:fill="auto"/>
            <w:tcMar>
              <w:top w:w="72" w:type="dxa"/>
              <w:left w:w="144" w:type="dxa"/>
              <w:bottom w:w="72" w:type="dxa"/>
              <w:right w:w="144" w:type="dxa"/>
            </w:tcMar>
            <w:vAlign w:val="center"/>
            <w:hideMark/>
          </w:tcPr>
          <w:p w14:paraId="7D05D4F5" w14:textId="77777777" w:rsidR="00EE74CB" w:rsidRPr="00CD5974" w:rsidRDefault="00EE74CB" w:rsidP="0081573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SDIS  Subdir.  Juventud</w:t>
            </w:r>
          </w:p>
          <w:p w14:paraId="63C7AEFE" w14:textId="77777777" w:rsidR="00EE74CB" w:rsidRPr="00CD5974" w:rsidRDefault="00EE74CB" w:rsidP="0081573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VIVE LAB</w:t>
            </w:r>
          </w:p>
        </w:tc>
        <w:tc>
          <w:tcPr>
            <w:tcW w:w="2126" w:type="dxa"/>
            <w:shd w:val="clear" w:color="auto" w:fill="auto"/>
            <w:tcMar>
              <w:top w:w="72" w:type="dxa"/>
              <w:left w:w="144" w:type="dxa"/>
              <w:bottom w:w="72" w:type="dxa"/>
              <w:right w:w="144" w:type="dxa"/>
            </w:tcMar>
            <w:vAlign w:val="center"/>
            <w:hideMark/>
          </w:tcPr>
          <w:p w14:paraId="7E912701" w14:textId="77777777" w:rsidR="00EE74CB" w:rsidRPr="00CD5974" w:rsidRDefault="00EE74CB" w:rsidP="0081573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Articular esfuerzos interintitucionales para el fortalecer el emprendimiento juvenil a través de estrategias TIC´s para el desarrollo.</w:t>
            </w:r>
          </w:p>
        </w:tc>
        <w:tc>
          <w:tcPr>
            <w:tcW w:w="3119" w:type="dxa"/>
            <w:shd w:val="clear" w:color="auto" w:fill="auto"/>
            <w:tcMar>
              <w:top w:w="72" w:type="dxa"/>
              <w:left w:w="144" w:type="dxa"/>
              <w:bottom w:w="72" w:type="dxa"/>
              <w:right w:w="144" w:type="dxa"/>
            </w:tcMar>
            <w:vAlign w:val="center"/>
            <w:hideMark/>
          </w:tcPr>
          <w:p w14:paraId="21923E50" w14:textId="77777777" w:rsidR="00EE74CB" w:rsidRPr="00CD5974" w:rsidRDefault="00EE74CB" w:rsidP="0081573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-Participar de jornadas educativas para la creación de aplicaciones y desarrollos sociales o individuales para el emprendimiento.                                                                                             . Entregar 2 desarrollos por año, realizados por jóvenes, para el cambio social y/o emprendimiento juvenil.</w:t>
            </w:r>
          </w:p>
        </w:tc>
        <w:tc>
          <w:tcPr>
            <w:tcW w:w="1697" w:type="dxa"/>
            <w:shd w:val="clear" w:color="auto" w:fill="auto"/>
            <w:tcMar>
              <w:top w:w="72" w:type="dxa"/>
              <w:left w:w="144" w:type="dxa"/>
              <w:bottom w:w="72" w:type="dxa"/>
              <w:right w:w="144" w:type="dxa"/>
            </w:tcMar>
            <w:vAlign w:val="center"/>
            <w:hideMark/>
          </w:tcPr>
          <w:p w14:paraId="026D3ABD" w14:textId="77777777" w:rsidR="00EE74CB" w:rsidRPr="00CD5974" w:rsidRDefault="00EE74CB" w:rsidP="0081573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Se encuentra en proceso de gestión y definición.</w:t>
            </w:r>
          </w:p>
        </w:tc>
      </w:tr>
    </w:tbl>
    <w:p w14:paraId="61356B1A" w14:textId="012C990F"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sz w:val="16"/>
          <w:szCs w:val="16"/>
          <w:bdr w:val="none" w:sz="0" w:space="0" w:color="auto"/>
          <w:lang w:eastAsia="es-ES"/>
        </w:rPr>
      </w:pPr>
      <w:r w:rsidRPr="00CD5974">
        <w:rPr>
          <w:rFonts w:ascii="Arial Narrow" w:eastAsia="Times New Roman" w:hAnsi="Arial Narrow"/>
          <w:sz w:val="16"/>
          <w:szCs w:val="16"/>
          <w:bdr w:val="none" w:sz="0" w:space="0" w:color="auto"/>
          <w:lang w:eastAsia="es-ES"/>
        </w:rPr>
        <w:t xml:space="preserve">      </w:t>
      </w:r>
    </w:p>
    <w:p w14:paraId="7A4073FA" w14:textId="77777777" w:rsidR="002D61DB" w:rsidRPr="00CD5974" w:rsidRDefault="002D61DB" w:rsidP="002D61D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sz w:val="20"/>
          <w:szCs w:val="16"/>
          <w:bdr w:val="none" w:sz="0" w:space="0" w:color="auto"/>
          <w:lang w:eastAsia="es-ES"/>
        </w:rPr>
      </w:pPr>
      <w:r w:rsidRPr="00CD5974">
        <w:rPr>
          <w:rFonts w:ascii="Arial Narrow" w:eastAsia="Times New Roman" w:hAnsi="Arial Narrow"/>
          <w:sz w:val="20"/>
          <w:szCs w:val="16"/>
          <w:bdr w:val="none" w:sz="0" w:space="0" w:color="auto"/>
          <w:lang w:eastAsia="es-ES"/>
        </w:rPr>
        <w:t>Fuente: Secretaría Distrital de Integración Social SDIS – Subdirección para la Juventud.</w:t>
      </w:r>
    </w:p>
    <w:p w14:paraId="26F88A06" w14:textId="77777777" w:rsidR="002D61DB" w:rsidRPr="00CD5974" w:rsidRDefault="002D61DB" w:rsidP="002D61D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sz w:val="20"/>
          <w:szCs w:val="16"/>
          <w:bdr w:val="none" w:sz="0" w:space="0" w:color="auto"/>
          <w:lang w:eastAsia="es-ES"/>
        </w:rPr>
      </w:pPr>
    </w:p>
    <w:p w14:paraId="595ABEA7"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p>
    <w:tbl>
      <w:tblPr>
        <w:tblW w:w="8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169"/>
        <w:gridCol w:w="2127"/>
        <w:gridCol w:w="2454"/>
        <w:gridCol w:w="1322"/>
      </w:tblGrid>
      <w:tr w:rsidR="00EE74CB" w:rsidRPr="00CD5974" w14:paraId="6DAD0DA1" w14:textId="77777777" w:rsidTr="002C6758">
        <w:trPr>
          <w:trHeight w:val="302"/>
          <w:jc w:val="center"/>
        </w:trPr>
        <w:tc>
          <w:tcPr>
            <w:tcW w:w="2169" w:type="dxa"/>
            <w:shd w:val="clear" w:color="auto" w:fill="75DBFF"/>
            <w:tcMar>
              <w:top w:w="72" w:type="dxa"/>
              <w:left w:w="144" w:type="dxa"/>
              <w:bottom w:w="72" w:type="dxa"/>
              <w:right w:w="144" w:type="dxa"/>
            </w:tcMar>
            <w:vAlign w:val="center"/>
            <w:hideMark/>
          </w:tcPr>
          <w:p w14:paraId="0950F054" w14:textId="6920EF4D" w:rsidR="00EE74CB" w:rsidRPr="00CD5974" w:rsidRDefault="002C6758" w:rsidP="002C67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8"/>
                <w:szCs w:val="18"/>
                <w:bdr w:val="none" w:sz="0" w:space="0" w:color="auto"/>
                <w:lang w:eastAsia="es-ES"/>
              </w:rPr>
            </w:pPr>
            <w:r w:rsidRPr="00CD5974">
              <w:rPr>
                <w:rFonts w:ascii="Arial Narrow" w:eastAsia="Times New Roman" w:hAnsi="Arial Narrow"/>
                <w:b/>
                <w:bCs/>
                <w:sz w:val="18"/>
                <w:szCs w:val="18"/>
                <w:bdr w:val="none" w:sz="0" w:space="0" w:color="auto"/>
                <w:lang w:eastAsia="es-ES"/>
              </w:rPr>
              <w:t>CONVENIOS</w:t>
            </w:r>
          </w:p>
        </w:tc>
        <w:tc>
          <w:tcPr>
            <w:tcW w:w="2127" w:type="dxa"/>
            <w:shd w:val="clear" w:color="auto" w:fill="75DBFF"/>
            <w:tcMar>
              <w:top w:w="72" w:type="dxa"/>
              <w:left w:w="144" w:type="dxa"/>
              <w:bottom w:w="72" w:type="dxa"/>
              <w:right w:w="144" w:type="dxa"/>
            </w:tcMar>
            <w:vAlign w:val="center"/>
            <w:hideMark/>
          </w:tcPr>
          <w:p w14:paraId="012069F6" w14:textId="43527E52" w:rsidR="00EE74CB" w:rsidRPr="00CD5974" w:rsidRDefault="002C6758" w:rsidP="002C67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8"/>
                <w:szCs w:val="18"/>
                <w:bdr w:val="none" w:sz="0" w:space="0" w:color="auto"/>
                <w:lang w:eastAsia="es-ES"/>
              </w:rPr>
            </w:pPr>
            <w:r w:rsidRPr="00CD5974">
              <w:rPr>
                <w:rFonts w:ascii="Arial Narrow" w:eastAsia="Times New Roman" w:hAnsi="Arial Narrow"/>
                <w:b/>
                <w:bCs/>
                <w:sz w:val="18"/>
                <w:szCs w:val="18"/>
                <w:bdr w:val="none" w:sz="0" w:space="0" w:color="auto"/>
                <w:lang w:eastAsia="es-ES"/>
              </w:rPr>
              <w:t>OBJETIVO</w:t>
            </w:r>
          </w:p>
        </w:tc>
        <w:tc>
          <w:tcPr>
            <w:tcW w:w="2454" w:type="dxa"/>
            <w:shd w:val="clear" w:color="auto" w:fill="75DBFF"/>
            <w:tcMar>
              <w:top w:w="72" w:type="dxa"/>
              <w:left w:w="144" w:type="dxa"/>
              <w:bottom w:w="72" w:type="dxa"/>
              <w:right w:w="144" w:type="dxa"/>
            </w:tcMar>
            <w:vAlign w:val="center"/>
            <w:hideMark/>
          </w:tcPr>
          <w:p w14:paraId="538DB29F" w14:textId="75855D2A" w:rsidR="00EE74CB" w:rsidRPr="00CD5974" w:rsidRDefault="002C6758" w:rsidP="002C67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8"/>
                <w:szCs w:val="18"/>
                <w:bdr w:val="none" w:sz="0" w:space="0" w:color="auto"/>
                <w:lang w:eastAsia="es-ES"/>
              </w:rPr>
            </w:pPr>
            <w:r w:rsidRPr="00CD5974">
              <w:rPr>
                <w:rFonts w:ascii="Arial Narrow" w:eastAsia="Times New Roman" w:hAnsi="Arial Narrow"/>
                <w:b/>
                <w:bCs/>
                <w:sz w:val="18"/>
                <w:szCs w:val="18"/>
                <w:bdr w:val="none" w:sz="0" w:space="0" w:color="auto"/>
                <w:lang w:eastAsia="es-ES"/>
              </w:rPr>
              <w:t>BENEFICIOS</w:t>
            </w:r>
          </w:p>
        </w:tc>
        <w:tc>
          <w:tcPr>
            <w:tcW w:w="1322" w:type="dxa"/>
            <w:shd w:val="clear" w:color="auto" w:fill="75DBFF"/>
            <w:tcMar>
              <w:top w:w="72" w:type="dxa"/>
              <w:left w:w="144" w:type="dxa"/>
              <w:bottom w:w="72" w:type="dxa"/>
              <w:right w:w="144" w:type="dxa"/>
            </w:tcMar>
            <w:vAlign w:val="center"/>
            <w:hideMark/>
          </w:tcPr>
          <w:p w14:paraId="7E0A56B3" w14:textId="69298CA6" w:rsidR="00EE74CB" w:rsidRPr="00CD5974" w:rsidRDefault="002C6758" w:rsidP="002C67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sz w:val="18"/>
                <w:szCs w:val="18"/>
                <w:bdr w:val="none" w:sz="0" w:space="0" w:color="auto"/>
                <w:lang w:eastAsia="es-ES"/>
              </w:rPr>
            </w:pPr>
            <w:r w:rsidRPr="00CD5974">
              <w:rPr>
                <w:rFonts w:ascii="Arial Narrow" w:eastAsia="Times New Roman" w:hAnsi="Arial Narrow"/>
                <w:b/>
                <w:bCs/>
                <w:sz w:val="18"/>
                <w:szCs w:val="18"/>
                <w:bdr w:val="none" w:sz="0" w:space="0" w:color="auto"/>
                <w:lang w:eastAsia="es-ES"/>
              </w:rPr>
              <w:t>FECHAS DEL CONVENIO</w:t>
            </w:r>
          </w:p>
        </w:tc>
      </w:tr>
      <w:tr w:rsidR="00EE74CB" w:rsidRPr="00CD5974" w14:paraId="2AE38383" w14:textId="77777777" w:rsidTr="002C6758">
        <w:trPr>
          <w:trHeight w:val="3729"/>
          <w:jc w:val="center"/>
        </w:trPr>
        <w:tc>
          <w:tcPr>
            <w:tcW w:w="2169" w:type="dxa"/>
            <w:shd w:val="clear" w:color="auto" w:fill="auto"/>
            <w:tcMar>
              <w:top w:w="72" w:type="dxa"/>
              <w:left w:w="144" w:type="dxa"/>
              <w:bottom w:w="72" w:type="dxa"/>
              <w:right w:w="144" w:type="dxa"/>
            </w:tcMar>
            <w:vAlign w:val="center"/>
            <w:hideMark/>
          </w:tcPr>
          <w:p w14:paraId="22F0DC64" w14:textId="77777777" w:rsidR="00EE74CB" w:rsidRPr="00CD5974" w:rsidRDefault="00EE74CB" w:rsidP="002C67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lastRenderedPageBreak/>
              <w:t>SDIS  Subdir.  Juventud</w:t>
            </w:r>
          </w:p>
          <w:p w14:paraId="0D43A865" w14:textId="77777777" w:rsidR="00EE74CB" w:rsidRPr="00CD5974" w:rsidRDefault="00EE74CB" w:rsidP="002C67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Universidad Manuela Beltrán</w:t>
            </w:r>
          </w:p>
          <w:p w14:paraId="779FE9C7" w14:textId="77777777" w:rsidR="00EE74CB" w:rsidRPr="00CD5974" w:rsidRDefault="00EE74CB" w:rsidP="002C67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Universidad Konrad Lorenz</w:t>
            </w:r>
          </w:p>
          <w:p w14:paraId="4CD8753F" w14:textId="77777777" w:rsidR="00EE74CB" w:rsidRPr="00CD5974" w:rsidRDefault="00EE74CB" w:rsidP="002C67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Universidad del Rosario</w:t>
            </w:r>
          </w:p>
          <w:p w14:paraId="2716D8C4" w14:textId="77777777" w:rsidR="00EE74CB" w:rsidRPr="00CD5974" w:rsidRDefault="00EE74CB" w:rsidP="002C67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Universidad de la Sabana</w:t>
            </w:r>
          </w:p>
          <w:p w14:paraId="328699BE" w14:textId="77777777" w:rsidR="00EE74CB" w:rsidRPr="00CD5974" w:rsidRDefault="00EE74CB" w:rsidP="002C67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Universidad Pedagógica</w:t>
            </w:r>
          </w:p>
          <w:p w14:paraId="70C4CCE3" w14:textId="77777777" w:rsidR="00EE74CB" w:rsidRPr="00CD5974" w:rsidRDefault="00EE74CB" w:rsidP="002C67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Fundación Universitaria Monserrate</w:t>
            </w:r>
          </w:p>
          <w:p w14:paraId="48F50984" w14:textId="77777777" w:rsidR="00EE74CB" w:rsidRPr="00CD5974" w:rsidRDefault="00EE74CB" w:rsidP="002C67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Universidad Cooperativa de Colombia</w:t>
            </w:r>
          </w:p>
          <w:p w14:paraId="7B7AD9E7" w14:textId="77777777" w:rsidR="00EE74CB" w:rsidRPr="00CD5974" w:rsidRDefault="00EE74CB" w:rsidP="002C67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Colegio Mayor de Cundinamarca</w:t>
            </w:r>
          </w:p>
          <w:p w14:paraId="330661AA" w14:textId="77777777" w:rsidR="00EE74CB" w:rsidRPr="00CD5974" w:rsidRDefault="00EE74CB" w:rsidP="002C67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p>
        </w:tc>
        <w:tc>
          <w:tcPr>
            <w:tcW w:w="2127" w:type="dxa"/>
            <w:shd w:val="clear" w:color="auto" w:fill="auto"/>
            <w:tcMar>
              <w:top w:w="72" w:type="dxa"/>
              <w:left w:w="144" w:type="dxa"/>
              <w:bottom w:w="72" w:type="dxa"/>
              <w:right w:w="144" w:type="dxa"/>
            </w:tcMar>
            <w:vAlign w:val="center"/>
            <w:hideMark/>
          </w:tcPr>
          <w:p w14:paraId="16DD7C38" w14:textId="77777777" w:rsidR="00EE74CB" w:rsidRPr="00CD5974" w:rsidRDefault="00EE74CB" w:rsidP="002C67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Favorecer el desarrollo de actitudes y habilidades personales, laborales  y sociales para el ejercicio profesional que adelantan los y las personas vinculadas, a través de la realización  y apoyo a las actividades que  se adelantan en la Subdirección para la Juventud con los y las jóvenes vulnerables de la ciudad.</w:t>
            </w:r>
          </w:p>
        </w:tc>
        <w:tc>
          <w:tcPr>
            <w:tcW w:w="2454" w:type="dxa"/>
            <w:shd w:val="clear" w:color="auto" w:fill="auto"/>
            <w:tcMar>
              <w:top w:w="72" w:type="dxa"/>
              <w:left w:w="144" w:type="dxa"/>
              <w:bottom w:w="72" w:type="dxa"/>
              <w:right w:w="144" w:type="dxa"/>
            </w:tcMar>
            <w:vAlign w:val="center"/>
            <w:hideMark/>
          </w:tcPr>
          <w:p w14:paraId="49F3326E" w14:textId="77777777" w:rsidR="00EE74CB" w:rsidRPr="00CD5974" w:rsidRDefault="00EE74CB" w:rsidP="002C67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Vinculación de 70  estudiantes de las carreras de Psicología, Trabajo Social y  Fisioterapia distribuidos (as) en todas las localidades, a un ejercicio de aprendizaje y entrenamiento laboral.</w:t>
            </w:r>
          </w:p>
          <w:p w14:paraId="11E287BF" w14:textId="77777777" w:rsidR="00EE74CB" w:rsidRPr="00CD5974" w:rsidRDefault="00EE74CB" w:rsidP="002C67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p>
          <w:p w14:paraId="3A7E5F70" w14:textId="77777777" w:rsidR="00EE74CB" w:rsidRPr="00CD5974" w:rsidRDefault="00EE74CB" w:rsidP="002C67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Ejercicio de reconocimiento y diagnóstico de las localidades para diseñar con los gestores territoriales de juventud un plan de trabajo y un producto final que van a entregar de las actividades y experiencias desarrolladas.</w:t>
            </w:r>
          </w:p>
        </w:tc>
        <w:tc>
          <w:tcPr>
            <w:tcW w:w="1322" w:type="dxa"/>
            <w:shd w:val="clear" w:color="auto" w:fill="auto"/>
            <w:tcMar>
              <w:top w:w="72" w:type="dxa"/>
              <w:left w:w="144" w:type="dxa"/>
              <w:bottom w:w="72" w:type="dxa"/>
              <w:right w:w="144" w:type="dxa"/>
            </w:tcMar>
            <w:vAlign w:val="center"/>
            <w:hideMark/>
          </w:tcPr>
          <w:p w14:paraId="1D20163E" w14:textId="77777777" w:rsidR="00EE74CB" w:rsidRPr="00CD5974" w:rsidRDefault="00EE74CB" w:rsidP="002C67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INICIO</w:t>
            </w:r>
          </w:p>
          <w:p w14:paraId="73021818" w14:textId="77777777" w:rsidR="00EE74CB" w:rsidRPr="00CD5974" w:rsidRDefault="00EE74CB" w:rsidP="002C67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16 / 07 / 2015</w:t>
            </w:r>
          </w:p>
          <w:p w14:paraId="32634D2D" w14:textId="77777777" w:rsidR="00EE74CB" w:rsidRPr="00CD5974" w:rsidRDefault="00EE74CB" w:rsidP="002C67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TERMINACION</w:t>
            </w:r>
          </w:p>
          <w:p w14:paraId="269485F3" w14:textId="77777777" w:rsidR="00EE74CB" w:rsidRPr="00CD5974" w:rsidRDefault="00EE74CB" w:rsidP="002C67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sz w:val="18"/>
                <w:szCs w:val="18"/>
                <w:bdr w:val="none" w:sz="0" w:space="0" w:color="auto"/>
                <w:lang w:eastAsia="es-ES"/>
              </w:rPr>
            </w:pPr>
            <w:r w:rsidRPr="00CD5974">
              <w:rPr>
                <w:rFonts w:ascii="Arial Narrow" w:eastAsia="Times New Roman" w:hAnsi="Arial Narrow"/>
                <w:sz w:val="18"/>
                <w:szCs w:val="18"/>
                <w:bdr w:val="none" w:sz="0" w:space="0" w:color="auto"/>
                <w:lang w:eastAsia="es-ES"/>
              </w:rPr>
              <w:t>15 / 11 / 2015</w:t>
            </w:r>
          </w:p>
        </w:tc>
      </w:tr>
    </w:tbl>
    <w:p w14:paraId="37F6C0EA"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dr w:val="none" w:sz="0" w:space="0" w:color="auto"/>
          <w:lang w:eastAsia="es-ES"/>
        </w:rPr>
      </w:pPr>
    </w:p>
    <w:p w14:paraId="2A044242" w14:textId="5DF86974" w:rsidR="00EE74CB" w:rsidRPr="00CD5974" w:rsidRDefault="002D61DB" w:rsidP="00A1581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
          <w:bdr w:val="none" w:sz="0" w:space="0" w:color="auto"/>
          <w:lang w:eastAsia="es-ES"/>
        </w:rPr>
      </w:pPr>
      <w:r w:rsidRPr="00CD5974">
        <w:rPr>
          <w:rFonts w:ascii="Arial Narrow" w:eastAsia="Times New Roman" w:hAnsi="Arial Narrow"/>
          <w:b/>
          <w:bdr w:val="none" w:sz="0" w:space="0" w:color="auto"/>
          <w:lang w:eastAsia="es-ES"/>
        </w:rPr>
        <w:t>Dificultade</w:t>
      </w:r>
      <w:r w:rsidR="00EE74CB" w:rsidRPr="00CD5974">
        <w:rPr>
          <w:rFonts w:ascii="Arial Narrow" w:eastAsia="Times New Roman" w:hAnsi="Arial Narrow"/>
          <w:b/>
          <w:bdr w:val="none" w:sz="0" w:space="0" w:color="auto"/>
          <w:lang w:eastAsia="es-ES"/>
        </w:rPr>
        <w:t>s</w:t>
      </w:r>
      <w:r w:rsidR="00D525B6" w:rsidRPr="00CD5974">
        <w:rPr>
          <w:rFonts w:ascii="Arial Narrow" w:eastAsia="Times New Roman" w:hAnsi="Arial Narrow"/>
          <w:b/>
          <w:bdr w:val="none" w:sz="0" w:space="0" w:color="auto"/>
          <w:lang w:eastAsia="es-ES"/>
        </w:rPr>
        <w:t xml:space="preserve"> del proyecto</w:t>
      </w:r>
    </w:p>
    <w:p w14:paraId="0D1807C8" w14:textId="6F08F735" w:rsidR="00EE74CB" w:rsidRPr="00CD5974" w:rsidRDefault="00EE74CB" w:rsidP="00F73E99">
      <w:pPr>
        <w:pStyle w:val="Prrafodelista"/>
        <w:numPr>
          <w:ilvl w:val="0"/>
          <w:numId w:val="66"/>
        </w:numPr>
        <w:autoSpaceDE w:val="0"/>
        <w:autoSpaceDN w:val="0"/>
        <w:adjustRightInd w:val="0"/>
        <w:jc w:val="both"/>
        <w:rPr>
          <w:rFonts w:ascii="Arial Narrow" w:eastAsia="Calibri" w:hAnsi="Arial Narrow" w:cs="Arial"/>
          <w:iCs/>
        </w:rPr>
      </w:pPr>
      <w:r w:rsidRPr="00CD5974">
        <w:rPr>
          <w:rFonts w:ascii="Arial Narrow" w:eastAsia="Calibri" w:hAnsi="Arial Narrow" w:cs="Arial"/>
          <w:iCs/>
        </w:rPr>
        <w:t>Baja asignación presupuestal para el desarrollo de todos los componentes del proyecto.</w:t>
      </w:r>
    </w:p>
    <w:p w14:paraId="0EF60003" w14:textId="62B4CE2D" w:rsidR="00EE74CB" w:rsidRPr="00CD5974" w:rsidRDefault="00EE74CB" w:rsidP="00F73E99">
      <w:pPr>
        <w:pStyle w:val="Prrafodelista"/>
        <w:numPr>
          <w:ilvl w:val="0"/>
          <w:numId w:val="66"/>
        </w:numPr>
        <w:autoSpaceDE w:val="0"/>
        <w:autoSpaceDN w:val="0"/>
        <w:adjustRightInd w:val="0"/>
        <w:jc w:val="both"/>
        <w:rPr>
          <w:rFonts w:ascii="Arial Narrow" w:eastAsia="Calibri" w:hAnsi="Arial Narrow" w:cs="Arial"/>
          <w:iCs/>
        </w:rPr>
      </w:pPr>
      <w:r w:rsidRPr="00CD5974">
        <w:rPr>
          <w:rFonts w:ascii="Arial Narrow" w:eastAsia="Calibri" w:hAnsi="Arial Narrow" w:cs="Arial"/>
          <w:iCs/>
        </w:rPr>
        <w:t>Dificultades de acceso de los jóvenes a escenarios sociales, culturales y deportivos de la ciudad para la realización de actividades propias de la población juvenil.</w:t>
      </w:r>
    </w:p>
    <w:p w14:paraId="3FE71805" w14:textId="1227DF5A" w:rsidR="00EE74CB" w:rsidRPr="00CD5974" w:rsidRDefault="00EE74CB" w:rsidP="00F73E99">
      <w:pPr>
        <w:pStyle w:val="Prrafodelista"/>
        <w:numPr>
          <w:ilvl w:val="0"/>
          <w:numId w:val="66"/>
        </w:numPr>
        <w:autoSpaceDE w:val="0"/>
        <w:autoSpaceDN w:val="0"/>
        <w:adjustRightInd w:val="0"/>
        <w:jc w:val="both"/>
        <w:rPr>
          <w:rFonts w:ascii="Arial Narrow" w:eastAsia="Calibri" w:hAnsi="Arial Narrow" w:cs="Arial"/>
          <w:iCs/>
        </w:rPr>
      </w:pPr>
      <w:r w:rsidRPr="00CD5974">
        <w:rPr>
          <w:rFonts w:ascii="Arial Narrow" w:eastAsia="Calibri" w:hAnsi="Arial Narrow" w:cs="Arial"/>
          <w:iCs/>
        </w:rPr>
        <w:t xml:space="preserve">Baja capacidad instalada en los  territorios e Insuficiente dotación de equipos tecnológicos, elementos audiovisuales y materiales para las prácticas artísticas y culturales de los y las jóvenes de acuerdo a sus demandas. </w:t>
      </w:r>
    </w:p>
    <w:p w14:paraId="1F9153C1" w14:textId="77777777" w:rsidR="00EE74CB" w:rsidRPr="00CD5974" w:rsidRDefault="00EE74CB" w:rsidP="00F73E99">
      <w:pPr>
        <w:pStyle w:val="Prrafodelista"/>
        <w:numPr>
          <w:ilvl w:val="0"/>
          <w:numId w:val="66"/>
        </w:numPr>
        <w:autoSpaceDE w:val="0"/>
        <w:autoSpaceDN w:val="0"/>
        <w:adjustRightInd w:val="0"/>
        <w:jc w:val="both"/>
        <w:rPr>
          <w:rFonts w:ascii="Arial Narrow" w:eastAsia="Calibri" w:hAnsi="Arial Narrow" w:cs="Arial"/>
          <w:iCs/>
        </w:rPr>
      </w:pPr>
      <w:r w:rsidRPr="00CD5974">
        <w:rPr>
          <w:rFonts w:ascii="Arial Narrow" w:eastAsia="Calibri" w:hAnsi="Arial Narrow" w:cs="Arial"/>
          <w:iCs/>
        </w:rPr>
        <w:t xml:space="preserve">Escases de ofertas laborales en la ciudad, que tengan en cuenta las necesidades de los y las jóvenes.  Barreras de acceso a las ofertas laborales vigentes. </w:t>
      </w:r>
    </w:p>
    <w:p w14:paraId="2C4246B8" w14:textId="77777777" w:rsidR="00EE74CB" w:rsidRPr="00CD5974" w:rsidRDefault="00EE74CB" w:rsidP="00F73E99">
      <w:pPr>
        <w:pStyle w:val="Prrafodelista"/>
        <w:numPr>
          <w:ilvl w:val="0"/>
          <w:numId w:val="66"/>
        </w:numPr>
        <w:autoSpaceDE w:val="0"/>
        <w:autoSpaceDN w:val="0"/>
        <w:adjustRightInd w:val="0"/>
        <w:jc w:val="both"/>
        <w:rPr>
          <w:rFonts w:ascii="Arial Narrow" w:eastAsia="Calibri" w:hAnsi="Arial Narrow" w:cs="Arial"/>
          <w:iCs/>
        </w:rPr>
      </w:pPr>
      <w:r w:rsidRPr="00CD5974">
        <w:rPr>
          <w:rFonts w:ascii="Arial Narrow" w:eastAsia="Calibri" w:hAnsi="Arial Narrow" w:cs="Arial"/>
          <w:iCs/>
        </w:rPr>
        <w:t xml:space="preserve">Talento Humano reducido para  atender la totalidad de jóvenes en los territorios. </w:t>
      </w:r>
    </w:p>
    <w:p w14:paraId="059FD990" w14:textId="77777777" w:rsidR="00EE74CB" w:rsidRPr="00CD5974" w:rsidRDefault="00EE74CB" w:rsidP="00A1581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jc w:val="both"/>
        <w:rPr>
          <w:rFonts w:ascii="Arial Narrow" w:eastAsia="Times New Roman" w:hAnsi="Arial Narrow"/>
          <w:bdr w:val="none" w:sz="0" w:space="0" w:color="auto"/>
          <w:lang w:eastAsia="es-ES"/>
        </w:rPr>
      </w:pPr>
    </w:p>
    <w:p w14:paraId="33415EE0" w14:textId="77777777" w:rsidR="00CE5FE3" w:rsidRPr="00CD5974" w:rsidRDefault="00CE5FE3" w:rsidP="00A15814">
      <w:pPr>
        <w:pStyle w:val="Cuerpo"/>
        <w:jc w:val="both"/>
        <w:rPr>
          <w:rFonts w:ascii="Arial Narrow" w:hAnsi="Arial Narrow"/>
          <w:bCs/>
          <w:color w:val="auto"/>
        </w:rPr>
      </w:pPr>
    </w:p>
    <w:p w14:paraId="283B649E" w14:textId="6B86A458" w:rsidR="00DD6C46" w:rsidRPr="00CD5974" w:rsidRDefault="00321012" w:rsidP="00321012">
      <w:pPr>
        <w:pStyle w:val="Ttulo3"/>
        <w:ind w:left="708" w:hanging="708"/>
        <w:jc w:val="both"/>
        <w:rPr>
          <w:bCs/>
        </w:rPr>
      </w:pPr>
      <w:bookmarkStart w:id="67" w:name="_Toc436216952"/>
      <w:bookmarkStart w:id="68" w:name="_Toc436217253"/>
      <w:r w:rsidRPr="00CD5974">
        <w:t>Proyecto</w:t>
      </w:r>
      <w:r w:rsidR="00DD6C46" w:rsidRPr="00CD5974">
        <w:t xml:space="preserve"> 765</w:t>
      </w:r>
      <w:r w:rsidRPr="00CD5974">
        <w:t>:</w:t>
      </w:r>
      <w:r w:rsidR="00DD6C46" w:rsidRPr="00CD5974">
        <w:rPr>
          <w:bCs/>
        </w:rPr>
        <w:t xml:space="preserve"> </w:t>
      </w:r>
      <w:r w:rsidR="00511F9C" w:rsidRPr="00CD5974">
        <w:rPr>
          <w:bCs/>
        </w:rPr>
        <w:t>Políticas Humanas</w:t>
      </w:r>
      <w:r w:rsidRPr="00CD5974">
        <w:rPr>
          <w:bCs/>
        </w:rPr>
        <w:t xml:space="preserve">  - Servicios Sociales con C</w:t>
      </w:r>
      <w:r w:rsidR="00DD6C46" w:rsidRPr="00CD5974">
        <w:rPr>
          <w:bCs/>
        </w:rPr>
        <w:t>alidad</w:t>
      </w:r>
      <w:bookmarkEnd w:id="67"/>
      <w:bookmarkEnd w:id="68"/>
      <w:r w:rsidR="00DD6C46" w:rsidRPr="00CD5974">
        <w:rPr>
          <w:bCs/>
        </w:rPr>
        <w:tab/>
        <w:t xml:space="preserve"> </w:t>
      </w:r>
    </w:p>
    <w:p w14:paraId="098FBDA5" w14:textId="77777777" w:rsidR="00DD6C46" w:rsidRPr="00CD5974" w:rsidRDefault="00DD6C46" w:rsidP="00A15814">
      <w:pPr>
        <w:pStyle w:val="Cuerpo"/>
        <w:jc w:val="both"/>
        <w:rPr>
          <w:rFonts w:ascii="Arial Narrow" w:hAnsi="Arial Narrow"/>
          <w:bCs/>
          <w:color w:val="auto"/>
          <w:lang w:val="es-CO"/>
        </w:rPr>
      </w:pPr>
    </w:p>
    <w:p w14:paraId="169AD6B6" w14:textId="0B18D880" w:rsidR="00DD6C46" w:rsidRPr="00CD5974" w:rsidRDefault="00DD6C46" w:rsidP="00A15814">
      <w:pPr>
        <w:pStyle w:val="Cuerpo"/>
        <w:jc w:val="both"/>
        <w:rPr>
          <w:rFonts w:ascii="Arial Narrow" w:hAnsi="Arial Narrow"/>
          <w:b/>
          <w:bCs/>
          <w:color w:val="auto"/>
          <w:lang w:val="es-CO"/>
        </w:rPr>
      </w:pPr>
      <w:r w:rsidRPr="00CD5974">
        <w:rPr>
          <w:rFonts w:ascii="Arial Narrow" w:hAnsi="Arial Narrow"/>
          <w:b/>
          <w:bCs/>
          <w:color w:val="auto"/>
          <w:lang w:val="es-CO"/>
        </w:rPr>
        <w:t xml:space="preserve">Diagnóstico de </w:t>
      </w:r>
      <w:r w:rsidR="0063035C" w:rsidRPr="00CD5974">
        <w:rPr>
          <w:rFonts w:ascii="Arial Narrow" w:hAnsi="Arial Narrow"/>
          <w:b/>
          <w:bCs/>
          <w:color w:val="auto"/>
          <w:lang w:val="es-CO"/>
        </w:rPr>
        <w:t>f</w:t>
      </w:r>
      <w:r w:rsidRPr="00CD5974">
        <w:rPr>
          <w:rFonts w:ascii="Arial Narrow" w:hAnsi="Arial Narrow"/>
          <w:b/>
          <w:bCs/>
          <w:color w:val="auto"/>
          <w:lang w:val="es-CO"/>
        </w:rPr>
        <w:t>ormulación</w:t>
      </w:r>
    </w:p>
    <w:p w14:paraId="4D2BAEAD" w14:textId="77777777" w:rsidR="00DD6C46" w:rsidRPr="00CD5974" w:rsidRDefault="00DD6C46" w:rsidP="00A15814">
      <w:pPr>
        <w:pStyle w:val="Cuerpo"/>
        <w:jc w:val="both"/>
        <w:rPr>
          <w:rFonts w:ascii="Arial Narrow" w:hAnsi="Arial Narrow"/>
          <w:bCs/>
          <w:color w:val="auto"/>
          <w:lang w:val="es-CO"/>
        </w:rPr>
      </w:pPr>
    </w:p>
    <w:p w14:paraId="1FD90348" w14:textId="77777777" w:rsidR="00DD6C46" w:rsidRPr="00CD5974" w:rsidRDefault="00DD6C46" w:rsidP="00A15814">
      <w:pPr>
        <w:pStyle w:val="Cuerpo"/>
        <w:jc w:val="both"/>
        <w:rPr>
          <w:rFonts w:ascii="Arial Narrow" w:hAnsi="Arial Narrow"/>
          <w:bCs/>
          <w:color w:val="auto"/>
          <w:lang w:val="es-CO"/>
        </w:rPr>
      </w:pPr>
      <w:r w:rsidRPr="00CD5974">
        <w:rPr>
          <w:rFonts w:ascii="Arial Narrow" w:hAnsi="Arial Narrow"/>
          <w:bCs/>
          <w:color w:val="auto"/>
          <w:lang w:val="es-CO"/>
        </w:rPr>
        <w:t xml:space="preserve">El proyecto 765 liderado por la Subsecretaría fue formulado en el año 2012, teniendo en cuenta la ruptura de las acciones de transformación social con las políticas públicas, esto debido a la falta de caracterización de las poblaciones que reciben servicios, falta de claridad en cuanto a la calidad de la prestación de los servicios, falta de incorporación del enfoque diferencial y de derechos en los criterios de ingreso y priorización de los servicios, incipiente comunicación con los ciudadanos reduciendo la participación, deficiencias en el seguimiento y </w:t>
      </w:r>
      <w:r w:rsidRPr="00CD5974">
        <w:rPr>
          <w:rFonts w:ascii="Arial Narrow" w:hAnsi="Arial Narrow"/>
          <w:bCs/>
          <w:color w:val="auto"/>
          <w:lang w:val="es-CO"/>
        </w:rPr>
        <w:lastRenderedPageBreak/>
        <w:t>control de los servicios sociales y , escasos recursos para el sector social de acuerdo a la magnitud de lo que se requiere.</w:t>
      </w:r>
    </w:p>
    <w:p w14:paraId="635FB23A" w14:textId="77777777" w:rsidR="00DD6C46" w:rsidRPr="00CD5974" w:rsidRDefault="00DD6C46" w:rsidP="00A15814">
      <w:pPr>
        <w:pStyle w:val="Cuerpo"/>
        <w:jc w:val="both"/>
        <w:rPr>
          <w:rFonts w:ascii="Arial Narrow" w:hAnsi="Arial Narrow"/>
          <w:bCs/>
          <w:color w:val="auto"/>
          <w:lang w:val="es-CO"/>
        </w:rPr>
      </w:pPr>
    </w:p>
    <w:p w14:paraId="69454970" w14:textId="77777777" w:rsidR="00DD6C46" w:rsidRPr="00CD5974" w:rsidRDefault="00DD6C46" w:rsidP="00A15814">
      <w:pPr>
        <w:pStyle w:val="Cuerpo"/>
        <w:jc w:val="both"/>
        <w:rPr>
          <w:rFonts w:ascii="Arial Narrow" w:hAnsi="Arial Narrow"/>
          <w:bCs/>
          <w:color w:val="auto"/>
          <w:lang w:val="es-CO"/>
        </w:rPr>
      </w:pPr>
      <w:r w:rsidRPr="00CD5974">
        <w:rPr>
          <w:rFonts w:ascii="Arial Narrow" w:hAnsi="Arial Narrow"/>
          <w:bCs/>
          <w:color w:val="auto"/>
          <w:lang w:val="es-CO"/>
        </w:rPr>
        <w:t>El equipo del proyecto se basó en los siguientes documentos para plantear la situación problema:</w:t>
      </w:r>
    </w:p>
    <w:p w14:paraId="221F3CE2" w14:textId="77777777" w:rsidR="00DD6C46" w:rsidRPr="00CD5974" w:rsidRDefault="00DD6C46" w:rsidP="00A15814">
      <w:pPr>
        <w:pStyle w:val="Cuerpo"/>
        <w:jc w:val="both"/>
        <w:rPr>
          <w:rFonts w:ascii="Arial Narrow" w:hAnsi="Arial Narrow"/>
          <w:bCs/>
          <w:color w:val="auto"/>
          <w:lang w:val="es-CO"/>
        </w:rPr>
      </w:pPr>
    </w:p>
    <w:p w14:paraId="236F72DC" w14:textId="6249FD5E" w:rsidR="00DD6C46" w:rsidRPr="00CD5974" w:rsidRDefault="00DD6C46" w:rsidP="00F73E99">
      <w:pPr>
        <w:pStyle w:val="Cuerpo"/>
        <w:numPr>
          <w:ilvl w:val="0"/>
          <w:numId w:val="67"/>
        </w:numPr>
        <w:jc w:val="both"/>
        <w:rPr>
          <w:rFonts w:ascii="Arial Narrow" w:hAnsi="Arial Narrow"/>
          <w:bCs/>
          <w:color w:val="auto"/>
          <w:lang w:val="es-CO"/>
        </w:rPr>
      </w:pPr>
      <w:r w:rsidRPr="00CD5974">
        <w:rPr>
          <w:rFonts w:ascii="Arial Narrow" w:hAnsi="Arial Narrow"/>
          <w:bCs/>
          <w:color w:val="auto"/>
          <w:lang w:val="es-CO"/>
        </w:rPr>
        <w:t>Decreto 607 de 2007 en el capítulo 1 y Art. 1 donde se establece que la Secretaría Distrital de Integración</w:t>
      </w:r>
    </w:p>
    <w:p w14:paraId="059623B6" w14:textId="77777777" w:rsidR="00DD6C46" w:rsidRPr="00CD5974" w:rsidRDefault="00DD6C46" w:rsidP="00F73E99">
      <w:pPr>
        <w:pStyle w:val="Cuerpo"/>
        <w:numPr>
          <w:ilvl w:val="0"/>
          <w:numId w:val="67"/>
        </w:numPr>
        <w:jc w:val="both"/>
        <w:rPr>
          <w:rFonts w:ascii="Arial Narrow" w:hAnsi="Arial Narrow"/>
          <w:bCs/>
          <w:color w:val="auto"/>
          <w:lang w:val="es-CO"/>
        </w:rPr>
      </w:pPr>
      <w:r w:rsidRPr="00CD5974">
        <w:rPr>
          <w:rFonts w:ascii="Arial Narrow" w:hAnsi="Arial Narrow"/>
          <w:bCs/>
          <w:color w:val="auto"/>
          <w:lang w:val="es-CO"/>
        </w:rPr>
        <w:t>Social debe liderar la formulación de políticas públicas que garanticen los derechos y preste servicios sociales a    la población más vulnerable.</w:t>
      </w:r>
    </w:p>
    <w:p w14:paraId="6BE4C306" w14:textId="4B89F875" w:rsidR="00DD6C46" w:rsidRPr="00CD5974" w:rsidRDefault="00DD6C46" w:rsidP="00F73E99">
      <w:pPr>
        <w:pStyle w:val="Cuerpo"/>
        <w:numPr>
          <w:ilvl w:val="0"/>
          <w:numId w:val="67"/>
        </w:numPr>
        <w:jc w:val="both"/>
        <w:rPr>
          <w:rFonts w:ascii="Arial Narrow" w:hAnsi="Arial Narrow"/>
          <w:bCs/>
          <w:color w:val="auto"/>
          <w:lang w:val="es-CO"/>
        </w:rPr>
      </w:pPr>
      <w:r w:rsidRPr="00CD5974">
        <w:rPr>
          <w:rFonts w:ascii="Arial Narrow" w:hAnsi="Arial Narrow"/>
          <w:bCs/>
          <w:color w:val="auto"/>
          <w:lang w:val="es-CO"/>
        </w:rPr>
        <w:t>Norma NTC-GP 1000:2009, Numeral 7.2.2 y la Resolución 964 de agosto de 2010, donde se revisan los requisitos relacionados con los servicios y se define el servicio social como un instrumento de política social que se materializa en un conjunto de acciones integrales de carácter prestacional.</w:t>
      </w:r>
    </w:p>
    <w:p w14:paraId="421AA914" w14:textId="070D7D45" w:rsidR="00DD6C46" w:rsidRPr="00CD5974" w:rsidRDefault="00DD6C46" w:rsidP="00F73E99">
      <w:pPr>
        <w:pStyle w:val="Cuerpo"/>
        <w:numPr>
          <w:ilvl w:val="0"/>
          <w:numId w:val="67"/>
        </w:numPr>
        <w:jc w:val="both"/>
        <w:rPr>
          <w:rFonts w:ascii="Arial Narrow" w:hAnsi="Arial Narrow"/>
          <w:bCs/>
          <w:color w:val="auto"/>
          <w:lang w:val="es-CO"/>
        </w:rPr>
      </w:pPr>
      <w:r w:rsidRPr="00CD5974">
        <w:rPr>
          <w:rFonts w:ascii="Arial Narrow" w:hAnsi="Arial Narrow"/>
          <w:bCs/>
          <w:color w:val="auto"/>
          <w:lang w:val="es-CO"/>
        </w:rPr>
        <w:t>Auditoría Interna al proceso de prestación de los servicios sociales del 2011 que evidenció que la entidad contaba con tres portafolios de servicios los cuales presentan diferencias entre sí, por lo tanto se hace necesario revisar la definición de los servicios sociales.</w:t>
      </w:r>
    </w:p>
    <w:p w14:paraId="13D52D53" w14:textId="2B8B6E99" w:rsidR="00DD6C46" w:rsidRPr="00CD5974" w:rsidRDefault="00DD6C46" w:rsidP="00F73E99">
      <w:pPr>
        <w:pStyle w:val="Cuerpo"/>
        <w:numPr>
          <w:ilvl w:val="0"/>
          <w:numId w:val="67"/>
        </w:numPr>
        <w:jc w:val="both"/>
        <w:rPr>
          <w:rFonts w:ascii="Arial Narrow" w:hAnsi="Arial Narrow"/>
          <w:bCs/>
          <w:color w:val="auto"/>
          <w:lang w:val="es-CO"/>
        </w:rPr>
      </w:pPr>
      <w:r w:rsidRPr="00CD5974">
        <w:rPr>
          <w:rFonts w:ascii="Arial Narrow" w:hAnsi="Arial Narrow"/>
          <w:bCs/>
          <w:color w:val="auto"/>
          <w:lang w:val="es-CO"/>
        </w:rPr>
        <w:t>Decreto Distrital 057 de 2009 donde se incluye funciones a la Subsecretaría como la de “dirigir y desarrollar las funciones de certificación, registro y control “por lo cual se crea el equipo de Inspección y Vigilancia, adscrito a la Subsecretaría.</w:t>
      </w:r>
    </w:p>
    <w:p w14:paraId="74388072" w14:textId="1F1EB5B5" w:rsidR="00DD6C46" w:rsidRPr="00CD5974" w:rsidRDefault="00DD6C46" w:rsidP="00F73E99">
      <w:pPr>
        <w:pStyle w:val="Cuerpo"/>
        <w:numPr>
          <w:ilvl w:val="0"/>
          <w:numId w:val="67"/>
        </w:numPr>
        <w:jc w:val="both"/>
        <w:rPr>
          <w:rFonts w:ascii="Arial Narrow" w:hAnsi="Arial Narrow"/>
          <w:bCs/>
          <w:color w:val="auto"/>
          <w:lang w:val="es-CO"/>
        </w:rPr>
      </w:pPr>
      <w:r w:rsidRPr="00CD5974">
        <w:rPr>
          <w:rFonts w:ascii="Arial Narrow" w:hAnsi="Arial Narrow"/>
          <w:bCs/>
          <w:color w:val="auto"/>
          <w:lang w:val="es-CO"/>
        </w:rPr>
        <w:t>Informe Contraloría de Bogotá vigencia 2010 el cual señala las debilidades y deficiencias en la gestión de los supervisores.</w:t>
      </w:r>
    </w:p>
    <w:p w14:paraId="36A49791" w14:textId="782D9739" w:rsidR="00DD6C46" w:rsidRPr="00CD5974" w:rsidRDefault="00DD6C46" w:rsidP="00F73E99">
      <w:pPr>
        <w:pStyle w:val="Cuerpo"/>
        <w:numPr>
          <w:ilvl w:val="0"/>
          <w:numId w:val="67"/>
        </w:numPr>
        <w:jc w:val="both"/>
        <w:rPr>
          <w:rFonts w:ascii="Arial Narrow" w:hAnsi="Arial Narrow"/>
          <w:bCs/>
          <w:color w:val="auto"/>
          <w:lang w:val="es-CO"/>
        </w:rPr>
      </w:pPr>
      <w:r w:rsidRPr="00CD5974">
        <w:rPr>
          <w:rFonts w:ascii="Arial Narrow" w:hAnsi="Arial Narrow"/>
          <w:bCs/>
          <w:color w:val="auto"/>
          <w:lang w:val="es-CO"/>
        </w:rPr>
        <w:t>Informes Contraloría de Bogotá vigencia 2011: Las auditorias y supervisores no cuentan con la información precisa y veraz que le permita establecer claramente el estado actual del cumplimiento e incumplimiento de las obligaciones pactadas contractualmente.</w:t>
      </w:r>
    </w:p>
    <w:p w14:paraId="63575CC8" w14:textId="080F67F0" w:rsidR="00DD6C46" w:rsidRPr="00CD5974" w:rsidRDefault="00DD6C46" w:rsidP="00F73E99">
      <w:pPr>
        <w:pStyle w:val="Cuerpo"/>
        <w:numPr>
          <w:ilvl w:val="0"/>
          <w:numId w:val="67"/>
        </w:numPr>
        <w:jc w:val="both"/>
        <w:rPr>
          <w:rFonts w:ascii="Arial Narrow" w:hAnsi="Arial Narrow"/>
          <w:bCs/>
          <w:color w:val="auto"/>
          <w:lang w:val="es-CO"/>
        </w:rPr>
      </w:pPr>
      <w:r w:rsidRPr="00CD5974">
        <w:rPr>
          <w:rFonts w:ascii="Arial Narrow" w:hAnsi="Arial Narrow"/>
          <w:bCs/>
          <w:color w:val="auto"/>
          <w:lang w:val="es-CO"/>
        </w:rPr>
        <w:t>Decreto 607 en el numeral g en las funciones de la Subsecretaría se establece “Estructurar el área de defensa de la ciudadanía y fortalecer el control social en procura de una mejor prestación de los servicios sociales”</w:t>
      </w:r>
    </w:p>
    <w:p w14:paraId="298F4CF5" w14:textId="77777777" w:rsidR="00DD6C46" w:rsidRPr="00CD5974" w:rsidRDefault="00DD6C46" w:rsidP="00A15814">
      <w:pPr>
        <w:pStyle w:val="Cuerpo"/>
        <w:ind w:left="142" w:hanging="142"/>
        <w:jc w:val="both"/>
        <w:rPr>
          <w:rFonts w:ascii="Arial Narrow" w:hAnsi="Arial Narrow"/>
          <w:bCs/>
          <w:color w:val="auto"/>
          <w:lang w:val="es-CO"/>
        </w:rPr>
      </w:pPr>
    </w:p>
    <w:p w14:paraId="798826D8" w14:textId="77777777" w:rsidR="00DD6C46" w:rsidRPr="00CD5974" w:rsidRDefault="00DD6C46" w:rsidP="00A15814">
      <w:pPr>
        <w:pStyle w:val="Cuerpo"/>
        <w:jc w:val="both"/>
        <w:rPr>
          <w:rFonts w:ascii="Arial Narrow" w:hAnsi="Arial Narrow"/>
          <w:bCs/>
          <w:color w:val="auto"/>
          <w:lang w:val="es-CO"/>
        </w:rPr>
      </w:pPr>
      <w:r w:rsidRPr="00CD5974">
        <w:rPr>
          <w:rFonts w:ascii="Arial Narrow" w:hAnsi="Arial Narrow"/>
          <w:bCs/>
          <w:color w:val="auto"/>
          <w:lang w:val="es-CO"/>
        </w:rPr>
        <w:t>Con base en este diagnóstico la Subsecretaría de Integración Social posee una importante responsabilidad y compromiso frente a la relación entre la política social humana y los servicios sociales, por medio de la definición de estrategias de articulación que vinculen la unidad de propósito, la gestión de calidad y la defensa de la ciudadanía y el control social.</w:t>
      </w:r>
    </w:p>
    <w:p w14:paraId="7747367C" w14:textId="77777777" w:rsidR="00DD6C46" w:rsidRPr="00CD5974" w:rsidRDefault="00DD6C46" w:rsidP="00A15814">
      <w:pPr>
        <w:pStyle w:val="Cuerpo"/>
        <w:jc w:val="both"/>
        <w:rPr>
          <w:rFonts w:ascii="Arial Narrow" w:hAnsi="Arial Narrow"/>
          <w:b/>
          <w:bCs/>
          <w:color w:val="auto"/>
          <w:lang w:val="es-CO"/>
        </w:rPr>
      </w:pPr>
    </w:p>
    <w:p w14:paraId="0202235E" w14:textId="0EC82209" w:rsidR="00DD6C46" w:rsidRPr="00CD5974" w:rsidRDefault="00DD6C46" w:rsidP="00A15814">
      <w:pPr>
        <w:pStyle w:val="Cuerpo"/>
        <w:jc w:val="both"/>
        <w:rPr>
          <w:rFonts w:ascii="Arial Narrow" w:hAnsi="Arial Narrow"/>
          <w:b/>
          <w:bCs/>
          <w:color w:val="auto"/>
          <w:lang w:val="es-CO"/>
        </w:rPr>
      </w:pPr>
      <w:r w:rsidRPr="00CD5974">
        <w:rPr>
          <w:rFonts w:ascii="Arial Narrow" w:hAnsi="Arial Narrow"/>
          <w:b/>
          <w:bCs/>
          <w:color w:val="auto"/>
          <w:lang w:val="es-CO"/>
        </w:rPr>
        <w:t>Objetivo</w:t>
      </w:r>
      <w:r w:rsidR="00CD31BB" w:rsidRPr="00CD5974">
        <w:rPr>
          <w:rFonts w:ascii="Arial Narrow" w:hAnsi="Arial Narrow"/>
          <w:b/>
          <w:bCs/>
          <w:color w:val="auto"/>
          <w:lang w:val="es-CO"/>
        </w:rPr>
        <w:t xml:space="preserve"> del proyecto</w:t>
      </w:r>
    </w:p>
    <w:p w14:paraId="33D8392D" w14:textId="77777777" w:rsidR="00DD6C46" w:rsidRPr="00CD5974" w:rsidRDefault="00DD6C46" w:rsidP="00A15814">
      <w:pPr>
        <w:pStyle w:val="Cuerpo"/>
        <w:jc w:val="both"/>
        <w:rPr>
          <w:rFonts w:ascii="Arial Narrow" w:hAnsi="Arial Narrow"/>
          <w:bCs/>
          <w:color w:val="auto"/>
          <w:lang w:val="es-CO"/>
        </w:rPr>
      </w:pPr>
      <w:r w:rsidRPr="00CD5974">
        <w:rPr>
          <w:rFonts w:ascii="Arial Narrow" w:hAnsi="Arial Narrow"/>
          <w:bCs/>
          <w:color w:val="auto"/>
          <w:lang w:val="es-CO"/>
        </w:rPr>
        <w:t xml:space="preserve">Articular la política social humana y las acciones de transformación desarrolladas a través de los servicios sociales que realiza la SDIS por medio de la implementación de una estrategia que incorpore el diseño, ejecución, seguimiento y medición de la calidad que responda a las </w:t>
      </w:r>
      <w:r w:rsidRPr="00CD5974">
        <w:rPr>
          <w:rFonts w:ascii="Arial Narrow" w:hAnsi="Arial Narrow"/>
          <w:bCs/>
          <w:color w:val="auto"/>
          <w:lang w:val="es-CO"/>
        </w:rPr>
        <w:lastRenderedPageBreak/>
        <w:t>expectativas de la ciudadanía para contribuir en la superación de la segregación social en torno a la garantía de los derechos humanos.</w:t>
      </w:r>
    </w:p>
    <w:p w14:paraId="091651C3" w14:textId="77777777" w:rsidR="00DD6C46" w:rsidRPr="00CD5974" w:rsidRDefault="00DD6C46" w:rsidP="00A15814">
      <w:pPr>
        <w:pStyle w:val="Cuerpo"/>
        <w:jc w:val="both"/>
        <w:rPr>
          <w:rFonts w:ascii="Arial Narrow" w:hAnsi="Arial Narrow"/>
          <w:bCs/>
          <w:color w:val="auto"/>
          <w:lang w:val="es-CO"/>
        </w:rPr>
      </w:pPr>
    </w:p>
    <w:p w14:paraId="384B5439" w14:textId="072FADE3" w:rsidR="00DD6C46" w:rsidRPr="00CD5974" w:rsidRDefault="005F1AEA" w:rsidP="00A15814">
      <w:pPr>
        <w:pStyle w:val="Cuerpo"/>
        <w:jc w:val="both"/>
        <w:rPr>
          <w:rFonts w:ascii="Arial Narrow" w:hAnsi="Arial Narrow"/>
          <w:b/>
          <w:bCs/>
          <w:color w:val="auto"/>
          <w:lang w:val="es-CO"/>
        </w:rPr>
      </w:pPr>
      <w:r w:rsidRPr="00CD5974">
        <w:rPr>
          <w:rFonts w:ascii="Arial Narrow" w:hAnsi="Arial Narrow"/>
          <w:b/>
          <w:bCs/>
          <w:color w:val="auto"/>
          <w:lang w:val="es-CO"/>
        </w:rPr>
        <w:t>Metas Plan d</w:t>
      </w:r>
      <w:r w:rsidR="00DD6C46" w:rsidRPr="00CD5974">
        <w:rPr>
          <w:rFonts w:ascii="Arial Narrow" w:hAnsi="Arial Narrow"/>
          <w:b/>
          <w:bCs/>
          <w:color w:val="auto"/>
          <w:lang w:val="es-CO"/>
        </w:rPr>
        <w:t xml:space="preserve">e Desarrollo </w:t>
      </w:r>
    </w:p>
    <w:p w14:paraId="52D31848" w14:textId="69AD8446" w:rsidR="00B84CB1" w:rsidRPr="00B84CB1" w:rsidRDefault="0097113C" w:rsidP="00B84CB1">
      <w:pPr>
        <w:pStyle w:val="Cuerpo"/>
        <w:rPr>
          <w:rFonts w:ascii="Arial Narrow" w:hAnsi="Arial Narrow" w:cs="Times New Roman"/>
          <w:color w:val="auto"/>
          <w:sz w:val="20"/>
          <w:szCs w:val="20"/>
          <w:lang w:val="es-ES"/>
        </w:rPr>
      </w:pPr>
      <w:r w:rsidRPr="00CD5974">
        <w:rPr>
          <w:rFonts w:ascii="Arial Narrow" w:hAnsi="Arial Narrow"/>
          <w:bCs/>
          <w:color w:val="auto"/>
          <w:lang w:val="es-CO"/>
        </w:rPr>
        <w:fldChar w:fldCharType="begin"/>
      </w:r>
      <w:r w:rsidRPr="00CD5974">
        <w:rPr>
          <w:rFonts w:ascii="Arial Narrow" w:hAnsi="Arial Narrow"/>
          <w:bCs/>
          <w:color w:val="auto"/>
          <w:lang w:val="es-CO"/>
        </w:rPr>
        <w:instrText xml:space="preserve"> LINK </w:instrText>
      </w:r>
      <w:r w:rsidR="00B84CB1">
        <w:rPr>
          <w:rFonts w:ascii="Arial Narrow" w:hAnsi="Arial Narrow"/>
          <w:bCs/>
          <w:color w:val="auto"/>
          <w:lang w:val="es-CO"/>
        </w:rPr>
        <w:instrText xml:space="preserve">Excel.Sheet.12 Libro1 Hoja1!F11C4:F16C5 </w:instrText>
      </w:r>
      <w:r w:rsidRPr="00CD5974">
        <w:rPr>
          <w:rFonts w:ascii="Arial Narrow" w:hAnsi="Arial Narrow"/>
          <w:bCs/>
          <w:color w:val="auto"/>
          <w:lang w:val="es-CO"/>
        </w:rPr>
        <w:instrText xml:space="preserve">\a \f 5 \h  \* MERGEFORMAT </w:instrText>
      </w:r>
      <w:r w:rsidRPr="00CD5974">
        <w:rPr>
          <w:rFonts w:ascii="Arial Narrow" w:hAnsi="Arial Narrow"/>
          <w:bCs/>
          <w:color w:val="auto"/>
          <w:lang w:val="es-CO"/>
        </w:rPr>
        <w:fldChar w:fldCharType="separate"/>
      </w:r>
    </w:p>
    <w:tbl>
      <w:tblPr>
        <w:tblW w:w="8330" w:type="dxa"/>
        <w:tblLook w:val="04A0" w:firstRow="1" w:lastRow="0" w:firstColumn="1" w:lastColumn="0" w:noHBand="0" w:noVBand="1"/>
      </w:tblPr>
      <w:tblGrid>
        <w:gridCol w:w="1200"/>
        <w:gridCol w:w="1200"/>
        <w:gridCol w:w="4372"/>
        <w:gridCol w:w="1558"/>
      </w:tblGrid>
      <w:tr w:rsidR="00B84CB1" w:rsidRPr="00B84CB1" w14:paraId="760D73A4" w14:textId="77777777" w:rsidTr="00B84CB1">
        <w:trPr>
          <w:divId w:val="691684528"/>
          <w:trHeight w:val="401"/>
        </w:trPr>
        <w:tc>
          <w:tcPr>
            <w:tcW w:w="6772" w:type="dxa"/>
            <w:gridSpan w:val="3"/>
            <w:shd w:val="clear" w:color="auto" w:fill="75DBFF"/>
            <w:noWrap/>
            <w:hideMark/>
          </w:tcPr>
          <w:p w14:paraId="2B162726" w14:textId="77777777" w:rsidR="00B84CB1" w:rsidRPr="00B84CB1" w:rsidRDefault="00B84CB1" w:rsidP="00B84CB1">
            <w:pPr>
              <w:pStyle w:val="Cuerpo"/>
              <w:jc w:val="center"/>
              <w:rPr>
                <w:rFonts w:ascii="Arial Narrow" w:hAnsi="Arial Narrow"/>
                <w:b/>
                <w:bCs/>
              </w:rPr>
            </w:pPr>
          </w:p>
        </w:tc>
        <w:tc>
          <w:tcPr>
            <w:tcW w:w="1558" w:type="dxa"/>
            <w:shd w:val="clear" w:color="auto" w:fill="75DBFF"/>
            <w:noWrap/>
            <w:hideMark/>
          </w:tcPr>
          <w:p w14:paraId="0BE89E4C" w14:textId="77777777" w:rsidR="00B84CB1" w:rsidRPr="00B84CB1" w:rsidRDefault="00B84CB1" w:rsidP="00B84CB1">
            <w:pPr>
              <w:pStyle w:val="Cuerpo"/>
              <w:jc w:val="center"/>
              <w:rPr>
                <w:rFonts w:ascii="Arial Narrow" w:hAnsi="Arial Narrow"/>
                <w:b/>
                <w:bCs/>
              </w:rPr>
            </w:pPr>
          </w:p>
        </w:tc>
      </w:tr>
      <w:tr w:rsidR="00B84CB1" w:rsidRPr="00B84CB1" w14:paraId="2FBC638F" w14:textId="77777777" w:rsidTr="00B84CB1">
        <w:trPr>
          <w:divId w:val="691684528"/>
          <w:trHeight w:val="809"/>
        </w:trPr>
        <w:tc>
          <w:tcPr>
            <w:tcW w:w="6772" w:type="dxa"/>
            <w:gridSpan w:val="3"/>
            <w:shd w:val="clear" w:color="auto" w:fill="auto"/>
            <w:noWrap/>
            <w:hideMark/>
          </w:tcPr>
          <w:p w14:paraId="7D1A56F5" w14:textId="77777777" w:rsidR="00B84CB1" w:rsidRPr="00B84CB1" w:rsidRDefault="00B84CB1" w:rsidP="00B84C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Narrow" w:hAnsi="Arial Narrow" w:cs="Arial"/>
                <w:bdr w:val="none" w:sz="0" w:space="0" w:color="auto"/>
                <w:lang w:eastAsia="es-CO"/>
              </w:rPr>
            </w:pPr>
          </w:p>
        </w:tc>
        <w:tc>
          <w:tcPr>
            <w:tcW w:w="1558" w:type="dxa"/>
            <w:shd w:val="clear" w:color="auto" w:fill="auto"/>
            <w:noWrap/>
            <w:hideMark/>
          </w:tcPr>
          <w:p w14:paraId="7686E2EC" w14:textId="77777777" w:rsidR="00B84CB1" w:rsidRPr="00B84CB1" w:rsidRDefault="00B84CB1" w:rsidP="00B84CB1">
            <w:pPr>
              <w:pStyle w:val="Cuerpo"/>
              <w:jc w:val="center"/>
              <w:rPr>
                <w:rFonts w:ascii="Arial Narrow" w:hAnsi="Arial Narrow"/>
                <w:bCs/>
              </w:rPr>
            </w:pPr>
          </w:p>
        </w:tc>
      </w:tr>
      <w:tr w:rsidR="00B84CB1" w:rsidRPr="00B84CB1" w14:paraId="0A904608" w14:textId="77777777" w:rsidTr="00B84CB1">
        <w:trPr>
          <w:gridAfter w:val="2"/>
          <w:divId w:val="691684528"/>
          <w:wAfter w:w="5930" w:type="dxa"/>
          <w:trHeight w:val="300"/>
        </w:trPr>
        <w:tc>
          <w:tcPr>
            <w:tcW w:w="1200" w:type="dxa"/>
            <w:noWrap/>
            <w:hideMark/>
          </w:tcPr>
          <w:p w14:paraId="6944271C" w14:textId="77777777" w:rsidR="00B84CB1" w:rsidRPr="00B84CB1" w:rsidRDefault="00B84CB1" w:rsidP="00B84CB1"/>
        </w:tc>
        <w:tc>
          <w:tcPr>
            <w:tcW w:w="1200" w:type="dxa"/>
            <w:noWrap/>
            <w:hideMark/>
          </w:tcPr>
          <w:p w14:paraId="769D45EB" w14:textId="77777777" w:rsidR="00B84CB1" w:rsidRPr="00B84CB1" w:rsidRDefault="00B84CB1" w:rsidP="00B84CB1"/>
        </w:tc>
      </w:tr>
      <w:tr w:rsidR="00B84CB1" w:rsidRPr="00B84CB1" w14:paraId="76FE4177" w14:textId="77777777" w:rsidTr="00B84CB1">
        <w:trPr>
          <w:gridAfter w:val="2"/>
          <w:divId w:val="691684528"/>
          <w:wAfter w:w="5930" w:type="dxa"/>
          <w:trHeight w:val="300"/>
        </w:trPr>
        <w:tc>
          <w:tcPr>
            <w:tcW w:w="1200" w:type="dxa"/>
            <w:noWrap/>
            <w:hideMark/>
          </w:tcPr>
          <w:p w14:paraId="5BDB458B" w14:textId="77777777" w:rsidR="00B84CB1" w:rsidRPr="00B84CB1" w:rsidRDefault="00B84CB1" w:rsidP="00B84CB1"/>
        </w:tc>
        <w:tc>
          <w:tcPr>
            <w:tcW w:w="1200" w:type="dxa"/>
            <w:noWrap/>
            <w:hideMark/>
          </w:tcPr>
          <w:p w14:paraId="0607DEE2" w14:textId="77777777" w:rsidR="00B84CB1" w:rsidRPr="00B84CB1" w:rsidRDefault="00B84CB1" w:rsidP="00B84CB1"/>
        </w:tc>
      </w:tr>
      <w:tr w:rsidR="00B84CB1" w:rsidRPr="00B84CB1" w14:paraId="36EB0C00" w14:textId="77777777" w:rsidTr="00B84CB1">
        <w:trPr>
          <w:gridAfter w:val="2"/>
          <w:divId w:val="691684528"/>
          <w:wAfter w:w="5930" w:type="dxa"/>
          <w:trHeight w:val="300"/>
        </w:trPr>
        <w:tc>
          <w:tcPr>
            <w:tcW w:w="1200" w:type="dxa"/>
            <w:noWrap/>
            <w:hideMark/>
          </w:tcPr>
          <w:p w14:paraId="1322695F" w14:textId="77777777" w:rsidR="00B84CB1" w:rsidRPr="00B84CB1" w:rsidRDefault="00B84CB1" w:rsidP="00B84CB1"/>
        </w:tc>
        <w:tc>
          <w:tcPr>
            <w:tcW w:w="1200" w:type="dxa"/>
            <w:noWrap/>
            <w:hideMark/>
          </w:tcPr>
          <w:p w14:paraId="2A310DCC" w14:textId="77777777" w:rsidR="00B84CB1" w:rsidRPr="00B84CB1" w:rsidRDefault="00B84CB1" w:rsidP="00B84CB1"/>
        </w:tc>
      </w:tr>
      <w:tr w:rsidR="00B84CB1" w:rsidRPr="00B84CB1" w14:paraId="2BA778D4" w14:textId="77777777" w:rsidTr="00B84CB1">
        <w:trPr>
          <w:gridAfter w:val="2"/>
          <w:divId w:val="691684528"/>
          <w:wAfter w:w="5930" w:type="dxa"/>
          <w:trHeight w:val="300"/>
        </w:trPr>
        <w:tc>
          <w:tcPr>
            <w:tcW w:w="1200" w:type="dxa"/>
            <w:noWrap/>
            <w:hideMark/>
          </w:tcPr>
          <w:p w14:paraId="72381B03" w14:textId="77777777" w:rsidR="00B84CB1" w:rsidRPr="00B84CB1" w:rsidRDefault="00B84CB1" w:rsidP="00B84CB1"/>
        </w:tc>
        <w:tc>
          <w:tcPr>
            <w:tcW w:w="1200" w:type="dxa"/>
            <w:noWrap/>
            <w:hideMark/>
          </w:tcPr>
          <w:p w14:paraId="6D713913" w14:textId="77777777" w:rsidR="00B84CB1" w:rsidRPr="00B84CB1" w:rsidRDefault="00B84CB1" w:rsidP="00B84CB1"/>
        </w:tc>
      </w:tr>
    </w:tbl>
    <w:p w14:paraId="41C54AB4" w14:textId="77777777" w:rsidR="0097113C" w:rsidRPr="00CD5974" w:rsidRDefault="0097113C" w:rsidP="00A15814">
      <w:pPr>
        <w:jc w:val="both"/>
        <w:rPr>
          <w:rFonts w:ascii="Arial Narrow" w:eastAsia="Times New Roman" w:hAnsi="Arial Narrow" w:cs="Calibri"/>
          <w:bCs/>
          <w:color w:val="000000"/>
          <w:lang w:eastAsia="es-ES"/>
        </w:rPr>
      </w:pPr>
      <w:r w:rsidRPr="00CD5974">
        <w:rPr>
          <w:rFonts w:ascii="Arial Narrow" w:hAnsi="Arial Narrow"/>
          <w:bCs/>
        </w:rPr>
        <w:fldChar w:fldCharType="end"/>
      </w:r>
      <w:r w:rsidRPr="00CD5974">
        <w:rPr>
          <w:rFonts w:ascii="Arial Narrow" w:eastAsia="Times New Roman" w:hAnsi="Arial Narrow" w:cs="Calibri"/>
          <w:bCs/>
          <w:color w:val="000000"/>
          <w:lang w:eastAsia="es-ES"/>
        </w:rPr>
        <w:t xml:space="preserve"> FUENTE: Secretará Distrital De Integración Social –SDIS-</w:t>
      </w:r>
    </w:p>
    <w:p w14:paraId="48CFA7BE" w14:textId="77777777" w:rsidR="0097113C" w:rsidRPr="00CD5974" w:rsidRDefault="0097113C" w:rsidP="00A15814">
      <w:pPr>
        <w:jc w:val="both"/>
        <w:rPr>
          <w:rFonts w:ascii="Arial Narrow" w:eastAsia="Times New Roman" w:hAnsi="Arial Narrow" w:cs="Calibri"/>
          <w:bCs/>
          <w:color w:val="000000"/>
          <w:lang w:eastAsia="es-ES"/>
        </w:rPr>
      </w:pPr>
    </w:p>
    <w:p w14:paraId="4377FC4B" w14:textId="77777777" w:rsidR="00511F9C" w:rsidRPr="00CD5974" w:rsidRDefault="00511F9C" w:rsidP="00A15814">
      <w:pPr>
        <w:jc w:val="both"/>
        <w:rPr>
          <w:rFonts w:ascii="Arial Narrow" w:hAnsi="Arial Narrow" w:cs="Arial Unicode MS"/>
          <w:b/>
          <w:bCs/>
          <w:u w:color="000000"/>
          <w:lang w:eastAsia="es-ES"/>
        </w:rPr>
      </w:pPr>
    </w:p>
    <w:p w14:paraId="472E5D4F" w14:textId="77777777" w:rsidR="005F1AEA" w:rsidRPr="00CD5974" w:rsidRDefault="005F1AEA" w:rsidP="005F1AEA">
      <w:pPr>
        <w:pStyle w:val="Cuerpo"/>
        <w:jc w:val="both"/>
        <w:rPr>
          <w:rFonts w:ascii="Arial Narrow" w:hAnsi="Arial Narrow"/>
          <w:b/>
          <w:bCs/>
          <w:color w:val="auto"/>
        </w:rPr>
      </w:pPr>
      <w:r w:rsidRPr="00CD5974">
        <w:rPr>
          <w:rFonts w:ascii="Arial Narrow" w:hAnsi="Arial Narrow"/>
          <w:b/>
          <w:bCs/>
          <w:color w:val="auto"/>
        </w:rPr>
        <w:t>Metas Plan Sectorial</w:t>
      </w:r>
    </w:p>
    <w:p w14:paraId="48548A90" w14:textId="1DAA4FE5" w:rsidR="00B84CB1" w:rsidRPr="00B84CB1" w:rsidRDefault="0097113C" w:rsidP="00A15814">
      <w:pPr>
        <w:jc w:val="both"/>
        <w:rPr>
          <w:rFonts w:ascii="Arial Narrow" w:hAnsi="Arial Narrow"/>
          <w:b/>
          <w:sz w:val="20"/>
          <w:szCs w:val="20"/>
          <w:lang w:val="es-ES" w:eastAsia="es-ES"/>
        </w:rPr>
      </w:pPr>
      <w:r w:rsidRPr="00CD5974">
        <w:rPr>
          <w:rFonts w:ascii="Arial Narrow" w:eastAsia="Times New Roman" w:hAnsi="Arial Narrow" w:cs="Calibri"/>
          <w:b/>
          <w:bCs/>
          <w:color w:val="000000"/>
          <w:lang w:eastAsia="es-ES"/>
        </w:rPr>
        <w:fldChar w:fldCharType="begin"/>
      </w:r>
      <w:r w:rsidRPr="00CD5974">
        <w:rPr>
          <w:rFonts w:ascii="Arial Narrow" w:eastAsia="Times New Roman" w:hAnsi="Arial Narrow" w:cs="Calibri"/>
          <w:b/>
          <w:bCs/>
          <w:color w:val="000000"/>
          <w:lang w:eastAsia="es-ES"/>
        </w:rPr>
        <w:instrText xml:space="preserve"> LINK </w:instrText>
      </w:r>
      <w:r w:rsidR="00B84CB1">
        <w:rPr>
          <w:rFonts w:ascii="Arial Narrow" w:eastAsia="Times New Roman" w:hAnsi="Arial Narrow" w:cs="Calibri"/>
          <w:b/>
          <w:bCs/>
          <w:color w:val="000000"/>
          <w:lang w:eastAsia="es-ES"/>
        </w:rPr>
        <w:instrText xml:space="preserve">Excel.Sheet.12 Libro1 Hoja1!F18C4:F23C5 </w:instrText>
      </w:r>
      <w:r w:rsidRPr="00CD5974">
        <w:rPr>
          <w:rFonts w:ascii="Arial Narrow" w:eastAsia="Times New Roman" w:hAnsi="Arial Narrow" w:cs="Calibri"/>
          <w:b/>
          <w:bCs/>
          <w:color w:val="000000"/>
          <w:lang w:eastAsia="es-ES"/>
        </w:rPr>
        <w:instrText xml:space="preserve">\a \f 5 \h  \* MERGEFORMAT </w:instrText>
      </w:r>
      <w:r w:rsidRPr="00CD5974">
        <w:rPr>
          <w:rFonts w:ascii="Arial Narrow" w:eastAsia="Times New Roman" w:hAnsi="Arial Narrow" w:cs="Calibri"/>
          <w:b/>
          <w:bCs/>
          <w:color w:val="000000"/>
          <w:lang w:eastAsia="es-ES"/>
        </w:rPr>
        <w:fldChar w:fldCharType="separate"/>
      </w:r>
    </w:p>
    <w:tbl>
      <w:tblPr>
        <w:tblW w:w="8332" w:type="dxa"/>
        <w:tblLook w:val="04A0" w:firstRow="1" w:lastRow="0" w:firstColumn="1" w:lastColumn="0" w:noHBand="0" w:noVBand="1"/>
      </w:tblPr>
      <w:tblGrid>
        <w:gridCol w:w="6771"/>
        <w:gridCol w:w="1561"/>
      </w:tblGrid>
      <w:tr w:rsidR="00B84CB1" w:rsidRPr="00B84CB1" w14:paraId="47A90645" w14:textId="77777777" w:rsidTr="00B84CB1">
        <w:trPr>
          <w:divId w:val="1785809580"/>
          <w:trHeight w:val="591"/>
        </w:trPr>
        <w:tc>
          <w:tcPr>
            <w:tcW w:w="6771" w:type="dxa"/>
            <w:shd w:val="clear" w:color="auto" w:fill="75DBFF"/>
            <w:noWrap/>
            <w:hideMark/>
          </w:tcPr>
          <w:p w14:paraId="34DFC791" w14:textId="77777777" w:rsidR="00B84CB1" w:rsidRPr="00B84CB1" w:rsidRDefault="00B84CB1" w:rsidP="00B84CB1">
            <w:pPr>
              <w:jc w:val="center"/>
              <w:rPr>
                <w:rFonts w:ascii="Arial Narrow" w:eastAsia="Times New Roman" w:hAnsi="Arial Narrow" w:cs="Calibri"/>
                <w:b/>
                <w:bCs/>
                <w:color w:val="000000"/>
                <w:lang w:eastAsia="es-ES"/>
              </w:rPr>
            </w:pPr>
          </w:p>
        </w:tc>
        <w:tc>
          <w:tcPr>
            <w:tcW w:w="1561" w:type="dxa"/>
            <w:shd w:val="clear" w:color="auto" w:fill="75DBFF"/>
            <w:noWrap/>
            <w:hideMark/>
          </w:tcPr>
          <w:p w14:paraId="07F7C764" w14:textId="77777777" w:rsidR="00B84CB1" w:rsidRPr="00B84CB1" w:rsidRDefault="00B84CB1" w:rsidP="00B84CB1">
            <w:pPr>
              <w:jc w:val="center"/>
              <w:rPr>
                <w:rFonts w:ascii="Arial Narrow" w:eastAsia="Times New Roman" w:hAnsi="Arial Narrow" w:cs="Calibri"/>
                <w:b/>
                <w:bCs/>
                <w:color w:val="000000"/>
                <w:lang w:eastAsia="es-ES"/>
              </w:rPr>
            </w:pPr>
          </w:p>
        </w:tc>
      </w:tr>
      <w:tr w:rsidR="00B84CB1" w:rsidRPr="00B84CB1" w14:paraId="18D100A6" w14:textId="77777777" w:rsidTr="00B84CB1">
        <w:trPr>
          <w:divId w:val="1785809580"/>
          <w:trHeight w:val="960"/>
        </w:trPr>
        <w:tc>
          <w:tcPr>
            <w:tcW w:w="6771" w:type="dxa"/>
            <w:shd w:val="clear" w:color="auto" w:fill="auto"/>
            <w:noWrap/>
            <w:hideMark/>
          </w:tcPr>
          <w:p w14:paraId="3A624EB9" w14:textId="77777777" w:rsidR="00B84CB1" w:rsidRPr="00B84CB1" w:rsidRDefault="00B84CB1" w:rsidP="00B84CB1">
            <w:pPr>
              <w:jc w:val="center"/>
              <w:rPr>
                <w:rFonts w:ascii="Arial Narrow" w:eastAsia="Times New Roman" w:hAnsi="Arial Narrow" w:cs="Calibri"/>
                <w:bCs/>
                <w:color w:val="000000"/>
                <w:lang w:eastAsia="es-ES"/>
              </w:rPr>
            </w:pPr>
          </w:p>
        </w:tc>
        <w:tc>
          <w:tcPr>
            <w:tcW w:w="1561" w:type="dxa"/>
            <w:shd w:val="clear" w:color="auto" w:fill="auto"/>
            <w:noWrap/>
            <w:hideMark/>
          </w:tcPr>
          <w:p w14:paraId="6872D7E3" w14:textId="77777777" w:rsidR="00B84CB1" w:rsidRPr="00B84CB1" w:rsidRDefault="00B84CB1" w:rsidP="00B84CB1">
            <w:pPr>
              <w:jc w:val="center"/>
              <w:rPr>
                <w:rFonts w:ascii="Arial Narrow" w:eastAsia="Times New Roman" w:hAnsi="Arial Narrow" w:cs="Calibri"/>
                <w:bCs/>
                <w:color w:val="000000"/>
                <w:lang w:eastAsia="es-ES"/>
              </w:rPr>
            </w:pPr>
          </w:p>
        </w:tc>
      </w:tr>
      <w:tr w:rsidR="00B84CB1" w:rsidRPr="00B84CB1" w14:paraId="7B87BDFE" w14:textId="77777777" w:rsidTr="00B84CB1">
        <w:trPr>
          <w:divId w:val="1785809580"/>
          <w:trHeight w:val="1275"/>
        </w:trPr>
        <w:tc>
          <w:tcPr>
            <w:tcW w:w="6771" w:type="dxa"/>
            <w:shd w:val="clear" w:color="auto" w:fill="auto"/>
            <w:noWrap/>
            <w:hideMark/>
          </w:tcPr>
          <w:p w14:paraId="2512AA56" w14:textId="77777777" w:rsidR="00B84CB1" w:rsidRPr="00B84CB1" w:rsidRDefault="00B84CB1" w:rsidP="00B84CB1">
            <w:pPr>
              <w:jc w:val="center"/>
              <w:rPr>
                <w:rFonts w:ascii="Arial Narrow" w:eastAsia="Times New Roman" w:hAnsi="Arial Narrow" w:cs="Calibri"/>
                <w:bCs/>
                <w:color w:val="000000"/>
                <w:lang w:eastAsia="es-ES"/>
              </w:rPr>
            </w:pPr>
          </w:p>
        </w:tc>
        <w:tc>
          <w:tcPr>
            <w:tcW w:w="1561" w:type="dxa"/>
            <w:shd w:val="clear" w:color="auto" w:fill="auto"/>
            <w:noWrap/>
            <w:hideMark/>
          </w:tcPr>
          <w:p w14:paraId="581D6A66" w14:textId="77777777" w:rsidR="00B84CB1" w:rsidRPr="00B84CB1" w:rsidRDefault="00B84CB1" w:rsidP="00B84CB1">
            <w:pPr>
              <w:jc w:val="center"/>
              <w:rPr>
                <w:rFonts w:ascii="Arial Narrow" w:eastAsia="Times New Roman" w:hAnsi="Arial Narrow" w:cs="Calibri"/>
                <w:bCs/>
                <w:color w:val="000000"/>
                <w:lang w:eastAsia="es-ES"/>
              </w:rPr>
            </w:pPr>
          </w:p>
        </w:tc>
      </w:tr>
      <w:tr w:rsidR="00B84CB1" w:rsidRPr="00B84CB1" w14:paraId="2E452FDF" w14:textId="77777777" w:rsidTr="00B84CB1">
        <w:trPr>
          <w:divId w:val="1785809580"/>
          <w:trHeight w:val="645"/>
        </w:trPr>
        <w:tc>
          <w:tcPr>
            <w:tcW w:w="6771" w:type="dxa"/>
            <w:shd w:val="clear" w:color="auto" w:fill="auto"/>
            <w:noWrap/>
            <w:hideMark/>
          </w:tcPr>
          <w:p w14:paraId="2190AB8B" w14:textId="77777777" w:rsidR="00B84CB1" w:rsidRPr="00B84CB1" w:rsidRDefault="00B84CB1" w:rsidP="00B84CB1">
            <w:pPr>
              <w:jc w:val="center"/>
              <w:rPr>
                <w:rFonts w:ascii="Arial Narrow" w:eastAsia="Times New Roman" w:hAnsi="Arial Narrow" w:cs="Calibri"/>
                <w:bCs/>
                <w:color w:val="000000"/>
                <w:lang w:eastAsia="es-ES"/>
              </w:rPr>
            </w:pPr>
          </w:p>
        </w:tc>
        <w:tc>
          <w:tcPr>
            <w:tcW w:w="1561" w:type="dxa"/>
            <w:shd w:val="clear" w:color="auto" w:fill="auto"/>
            <w:noWrap/>
            <w:hideMark/>
          </w:tcPr>
          <w:p w14:paraId="4611A71F" w14:textId="77777777" w:rsidR="00B84CB1" w:rsidRPr="00B84CB1" w:rsidRDefault="00B84CB1" w:rsidP="00B84CB1">
            <w:pPr>
              <w:jc w:val="center"/>
              <w:rPr>
                <w:rFonts w:ascii="Arial Narrow" w:eastAsia="Times New Roman" w:hAnsi="Arial Narrow" w:cs="Calibri"/>
                <w:bCs/>
                <w:color w:val="000000"/>
                <w:lang w:eastAsia="es-ES"/>
              </w:rPr>
            </w:pPr>
          </w:p>
        </w:tc>
      </w:tr>
      <w:tr w:rsidR="00B84CB1" w:rsidRPr="00B84CB1" w14:paraId="2FCD7DB9" w14:textId="77777777" w:rsidTr="00B84CB1">
        <w:trPr>
          <w:divId w:val="1785809580"/>
          <w:trHeight w:val="645"/>
        </w:trPr>
        <w:tc>
          <w:tcPr>
            <w:tcW w:w="6771" w:type="dxa"/>
            <w:shd w:val="clear" w:color="auto" w:fill="auto"/>
            <w:noWrap/>
            <w:hideMark/>
          </w:tcPr>
          <w:p w14:paraId="2F4A4F29" w14:textId="77777777" w:rsidR="00B84CB1" w:rsidRPr="00B84CB1" w:rsidRDefault="00B84CB1" w:rsidP="00B84CB1">
            <w:pPr>
              <w:jc w:val="center"/>
              <w:rPr>
                <w:rFonts w:ascii="Arial Narrow" w:eastAsia="Times New Roman" w:hAnsi="Arial Narrow" w:cs="Calibri"/>
                <w:bCs/>
                <w:color w:val="000000"/>
                <w:lang w:eastAsia="es-ES"/>
              </w:rPr>
            </w:pPr>
          </w:p>
        </w:tc>
        <w:tc>
          <w:tcPr>
            <w:tcW w:w="1561" w:type="dxa"/>
            <w:shd w:val="clear" w:color="auto" w:fill="auto"/>
            <w:noWrap/>
            <w:hideMark/>
          </w:tcPr>
          <w:p w14:paraId="50CBA6DE" w14:textId="77777777" w:rsidR="00B84CB1" w:rsidRPr="00B84CB1" w:rsidRDefault="00B84CB1" w:rsidP="00B84CB1">
            <w:pPr>
              <w:jc w:val="center"/>
              <w:rPr>
                <w:rFonts w:ascii="Arial Narrow" w:eastAsia="Times New Roman" w:hAnsi="Arial Narrow" w:cs="Calibri"/>
                <w:bCs/>
                <w:color w:val="000000"/>
                <w:lang w:eastAsia="es-ES"/>
              </w:rPr>
            </w:pPr>
          </w:p>
        </w:tc>
      </w:tr>
      <w:tr w:rsidR="00B84CB1" w:rsidRPr="00B84CB1" w14:paraId="7F8910C0" w14:textId="77777777" w:rsidTr="00B84CB1">
        <w:trPr>
          <w:divId w:val="1785809580"/>
          <w:trHeight w:val="1275"/>
        </w:trPr>
        <w:tc>
          <w:tcPr>
            <w:tcW w:w="6771" w:type="dxa"/>
            <w:shd w:val="clear" w:color="auto" w:fill="auto"/>
            <w:noWrap/>
            <w:hideMark/>
          </w:tcPr>
          <w:p w14:paraId="795CEB55" w14:textId="77777777" w:rsidR="00B84CB1" w:rsidRPr="00B84CB1" w:rsidRDefault="00B84CB1" w:rsidP="00B84CB1">
            <w:pPr>
              <w:jc w:val="center"/>
              <w:rPr>
                <w:rFonts w:ascii="Arial Narrow" w:eastAsia="Times New Roman" w:hAnsi="Arial Narrow" w:cs="Calibri"/>
                <w:bCs/>
                <w:color w:val="000000"/>
                <w:lang w:eastAsia="es-ES"/>
              </w:rPr>
            </w:pPr>
          </w:p>
        </w:tc>
        <w:tc>
          <w:tcPr>
            <w:tcW w:w="1561" w:type="dxa"/>
            <w:shd w:val="clear" w:color="auto" w:fill="auto"/>
            <w:noWrap/>
            <w:hideMark/>
          </w:tcPr>
          <w:p w14:paraId="7CBD26DE" w14:textId="77777777" w:rsidR="00B84CB1" w:rsidRPr="00B84CB1" w:rsidRDefault="00B84CB1" w:rsidP="00B84CB1">
            <w:pPr>
              <w:jc w:val="center"/>
              <w:rPr>
                <w:rFonts w:ascii="Arial Narrow" w:eastAsia="Times New Roman" w:hAnsi="Arial Narrow" w:cs="Calibri"/>
                <w:bCs/>
                <w:color w:val="000000"/>
                <w:lang w:eastAsia="es-ES"/>
              </w:rPr>
            </w:pPr>
          </w:p>
        </w:tc>
      </w:tr>
    </w:tbl>
    <w:p w14:paraId="33662A24" w14:textId="7926545F" w:rsidR="00DD6C46" w:rsidRPr="00CD5974" w:rsidRDefault="0097113C" w:rsidP="00A15814">
      <w:pPr>
        <w:jc w:val="both"/>
        <w:rPr>
          <w:rFonts w:ascii="Arial Narrow" w:eastAsia="Times New Roman" w:hAnsi="Arial Narrow" w:cs="Calibri"/>
          <w:bCs/>
          <w:color w:val="000000"/>
          <w:sz w:val="20"/>
          <w:lang w:eastAsia="es-ES"/>
        </w:rPr>
      </w:pPr>
      <w:r w:rsidRPr="00CD5974">
        <w:rPr>
          <w:rFonts w:ascii="Arial Narrow" w:eastAsia="Times New Roman" w:hAnsi="Arial Narrow" w:cs="Calibri"/>
          <w:bCs/>
          <w:color w:val="000000"/>
          <w:lang w:eastAsia="es-ES"/>
        </w:rPr>
        <w:fldChar w:fldCharType="end"/>
      </w:r>
      <w:r w:rsidR="008A6C00" w:rsidRPr="00CD5974">
        <w:rPr>
          <w:rFonts w:ascii="Arial Narrow" w:eastAsia="Times New Roman" w:hAnsi="Arial Narrow" w:cs="Calibri"/>
          <w:bCs/>
          <w:color w:val="000000"/>
          <w:sz w:val="20"/>
          <w:lang w:eastAsia="es-ES"/>
        </w:rPr>
        <w:t>Fuente</w:t>
      </w:r>
      <w:r w:rsidRPr="00CD5974">
        <w:rPr>
          <w:rFonts w:ascii="Arial Narrow" w:eastAsia="Times New Roman" w:hAnsi="Arial Narrow" w:cs="Calibri"/>
          <w:bCs/>
          <w:color w:val="000000"/>
          <w:sz w:val="20"/>
          <w:lang w:eastAsia="es-ES"/>
        </w:rPr>
        <w:t>: Secretará Distrital De Integración Social –SDIS-</w:t>
      </w:r>
    </w:p>
    <w:p w14:paraId="716B803D" w14:textId="77777777" w:rsidR="0097113C" w:rsidRPr="00CD5974" w:rsidRDefault="0097113C" w:rsidP="00A15814">
      <w:pPr>
        <w:jc w:val="both"/>
        <w:rPr>
          <w:rFonts w:ascii="Arial Narrow" w:eastAsia="Times New Roman" w:hAnsi="Arial Narrow" w:cs="Calibri"/>
          <w:bCs/>
          <w:color w:val="000000"/>
          <w:lang w:eastAsia="es-ES"/>
        </w:rPr>
      </w:pPr>
    </w:p>
    <w:p w14:paraId="19A4B0C0" w14:textId="77777777" w:rsidR="00B723E7" w:rsidRPr="00CD5974" w:rsidRDefault="00B723E7" w:rsidP="00A15814">
      <w:pPr>
        <w:jc w:val="both"/>
        <w:rPr>
          <w:rFonts w:ascii="Arial Narrow" w:eastAsia="Times New Roman" w:hAnsi="Arial Narrow" w:cs="Calibri"/>
          <w:b/>
          <w:bCs/>
          <w:color w:val="000000"/>
          <w:lang w:eastAsia="es-ES"/>
        </w:rPr>
      </w:pPr>
    </w:p>
    <w:p w14:paraId="341F8556" w14:textId="1EC8D51E" w:rsidR="008A6C00" w:rsidRPr="00CD5974" w:rsidRDefault="008A6C00"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
          <w:bCs/>
          <w:color w:val="000000"/>
          <w:lang w:eastAsia="es-ES"/>
        </w:rPr>
        <w:t xml:space="preserve">Recurso </w:t>
      </w:r>
      <w:r w:rsidR="00B723E7" w:rsidRPr="00CD5974">
        <w:rPr>
          <w:rFonts w:ascii="Arial Narrow" w:eastAsia="Times New Roman" w:hAnsi="Arial Narrow" w:cs="Calibri"/>
          <w:b/>
          <w:bCs/>
          <w:color w:val="000000"/>
          <w:lang w:eastAsia="es-ES"/>
        </w:rPr>
        <w:t>humano</w:t>
      </w:r>
    </w:p>
    <w:p w14:paraId="108F4A98" w14:textId="7DB5FF2C" w:rsidR="00B84CB1" w:rsidRPr="00B84CB1" w:rsidRDefault="0097113C" w:rsidP="00A15814">
      <w:pPr>
        <w:jc w:val="both"/>
        <w:rPr>
          <w:rFonts w:ascii="Arial Narrow" w:hAnsi="Arial Narrow"/>
          <w:sz w:val="20"/>
          <w:szCs w:val="20"/>
          <w:lang w:val="es-ES" w:eastAsia="es-ES"/>
        </w:rPr>
      </w:pPr>
      <w:r w:rsidRPr="00CD5974">
        <w:rPr>
          <w:rFonts w:ascii="Arial Narrow" w:eastAsia="Times New Roman" w:hAnsi="Arial Narrow" w:cs="Calibri"/>
          <w:bCs/>
          <w:color w:val="000000"/>
          <w:lang w:eastAsia="es-ES"/>
        </w:rPr>
        <w:fldChar w:fldCharType="begin"/>
      </w:r>
      <w:r w:rsidRPr="00CD5974">
        <w:rPr>
          <w:rFonts w:ascii="Arial Narrow" w:eastAsia="Times New Roman" w:hAnsi="Arial Narrow" w:cs="Calibri"/>
          <w:bCs/>
          <w:color w:val="000000"/>
          <w:lang w:eastAsia="es-ES"/>
        </w:rPr>
        <w:instrText xml:space="preserve"> LINK </w:instrText>
      </w:r>
      <w:r w:rsidR="00B84CB1">
        <w:rPr>
          <w:rFonts w:ascii="Arial Narrow" w:eastAsia="Times New Roman" w:hAnsi="Arial Narrow" w:cs="Calibri"/>
          <w:bCs/>
          <w:color w:val="000000"/>
          <w:lang w:eastAsia="es-ES"/>
        </w:rPr>
        <w:instrText xml:space="preserve">Excel.Sheet.12 Libro1 Hoja1!F27C7:F35C10 </w:instrText>
      </w:r>
      <w:r w:rsidRPr="00CD5974">
        <w:rPr>
          <w:rFonts w:ascii="Arial Narrow" w:eastAsia="Times New Roman" w:hAnsi="Arial Narrow" w:cs="Calibri"/>
          <w:bCs/>
          <w:color w:val="000000"/>
          <w:lang w:eastAsia="es-ES"/>
        </w:rPr>
        <w:instrText xml:space="preserve">\a \f 5 \h  \* MERGEFORMAT </w:instrText>
      </w:r>
      <w:r w:rsidRPr="00CD5974">
        <w:rPr>
          <w:rFonts w:ascii="Arial Narrow" w:eastAsia="Times New Roman" w:hAnsi="Arial Narrow" w:cs="Calibri"/>
          <w:bCs/>
          <w:color w:val="000000"/>
          <w:lang w:eastAsia="es-ES"/>
        </w:rPr>
        <w:fldChar w:fldCharType="separate"/>
      </w:r>
    </w:p>
    <w:tbl>
      <w:tblPr>
        <w:tblW w:w="8472" w:type="dxa"/>
        <w:tblLook w:val="04A0" w:firstRow="1" w:lastRow="0" w:firstColumn="1" w:lastColumn="0" w:noHBand="0" w:noVBand="1"/>
      </w:tblPr>
      <w:tblGrid>
        <w:gridCol w:w="1200"/>
        <w:gridCol w:w="1200"/>
        <w:gridCol w:w="1200"/>
        <w:gridCol w:w="794"/>
        <w:gridCol w:w="406"/>
        <w:gridCol w:w="1330"/>
        <w:gridCol w:w="1168"/>
        <w:gridCol w:w="1174"/>
      </w:tblGrid>
      <w:tr w:rsidR="00B84CB1" w:rsidRPr="00B84CB1" w14:paraId="4D6E82D0" w14:textId="77777777" w:rsidTr="00B84CB1">
        <w:trPr>
          <w:divId w:val="1803771891"/>
          <w:trHeight w:val="20"/>
        </w:trPr>
        <w:tc>
          <w:tcPr>
            <w:tcW w:w="4394" w:type="dxa"/>
            <w:gridSpan w:val="4"/>
            <w:shd w:val="clear" w:color="auto" w:fill="75DBFF"/>
            <w:noWrap/>
            <w:hideMark/>
          </w:tcPr>
          <w:p w14:paraId="12A6CB41" w14:textId="77777777" w:rsidR="00B84CB1" w:rsidRPr="00B84CB1" w:rsidRDefault="00B84CB1" w:rsidP="00B84CB1">
            <w:pPr>
              <w:jc w:val="center"/>
              <w:rPr>
                <w:rFonts w:ascii="Arial Narrow" w:eastAsia="Times New Roman" w:hAnsi="Arial Narrow" w:cs="Calibri"/>
                <w:b/>
                <w:bCs/>
                <w:color w:val="000000"/>
                <w:lang w:eastAsia="es-ES"/>
              </w:rPr>
            </w:pPr>
          </w:p>
        </w:tc>
        <w:tc>
          <w:tcPr>
            <w:tcW w:w="1736" w:type="dxa"/>
            <w:gridSpan w:val="2"/>
            <w:shd w:val="clear" w:color="auto" w:fill="75DBFF"/>
            <w:noWrap/>
            <w:hideMark/>
          </w:tcPr>
          <w:p w14:paraId="23D029B9" w14:textId="77777777" w:rsidR="00B84CB1" w:rsidRPr="00B84CB1" w:rsidRDefault="00B84CB1" w:rsidP="00B84CB1">
            <w:pPr>
              <w:jc w:val="center"/>
              <w:rPr>
                <w:rFonts w:ascii="Arial Narrow" w:eastAsia="Times New Roman" w:hAnsi="Arial Narrow" w:cs="Calibri"/>
                <w:b/>
                <w:bCs/>
                <w:color w:val="000000"/>
                <w:lang w:eastAsia="es-ES"/>
              </w:rPr>
            </w:pPr>
          </w:p>
        </w:tc>
        <w:tc>
          <w:tcPr>
            <w:tcW w:w="1168" w:type="dxa"/>
            <w:shd w:val="clear" w:color="auto" w:fill="75DBFF"/>
            <w:noWrap/>
            <w:hideMark/>
          </w:tcPr>
          <w:p w14:paraId="03DD5F06" w14:textId="77777777" w:rsidR="00B84CB1" w:rsidRPr="00B84CB1" w:rsidRDefault="00B84CB1" w:rsidP="00B84CB1">
            <w:pPr>
              <w:jc w:val="center"/>
              <w:rPr>
                <w:rFonts w:ascii="Arial Narrow" w:eastAsia="Times New Roman" w:hAnsi="Arial Narrow" w:cs="Calibri"/>
                <w:b/>
                <w:bCs/>
                <w:color w:val="000000"/>
                <w:lang w:eastAsia="es-ES"/>
              </w:rPr>
            </w:pPr>
          </w:p>
        </w:tc>
        <w:tc>
          <w:tcPr>
            <w:tcW w:w="1174" w:type="dxa"/>
            <w:shd w:val="clear" w:color="auto" w:fill="75DBFF"/>
            <w:noWrap/>
            <w:hideMark/>
          </w:tcPr>
          <w:p w14:paraId="5E932139" w14:textId="77777777" w:rsidR="00B84CB1" w:rsidRPr="00B84CB1" w:rsidRDefault="00B84CB1" w:rsidP="00B84CB1">
            <w:pPr>
              <w:jc w:val="center"/>
              <w:rPr>
                <w:rFonts w:ascii="Arial Narrow" w:eastAsia="Times New Roman" w:hAnsi="Arial Narrow" w:cs="Calibri"/>
                <w:b/>
                <w:bCs/>
                <w:color w:val="000000"/>
                <w:lang w:eastAsia="es-ES"/>
              </w:rPr>
            </w:pPr>
          </w:p>
        </w:tc>
      </w:tr>
      <w:tr w:rsidR="00B84CB1" w:rsidRPr="00B84CB1" w14:paraId="06B31E14" w14:textId="77777777" w:rsidTr="00B84CB1">
        <w:trPr>
          <w:divId w:val="1803771891"/>
          <w:trHeight w:val="20"/>
        </w:trPr>
        <w:tc>
          <w:tcPr>
            <w:tcW w:w="4394" w:type="dxa"/>
            <w:gridSpan w:val="4"/>
            <w:shd w:val="clear" w:color="auto" w:fill="auto"/>
            <w:noWrap/>
            <w:hideMark/>
          </w:tcPr>
          <w:p w14:paraId="239D501D" w14:textId="77777777" w:rsidR="00B84CB1" w:rsidRPr="00B84CB1" w:rsidRDefault="00B84CB1" w:rsidP="00B84CB1">
            <w:pPr>
              <w:jc w:val="center"/>
              <w:rPr>
                <w:rFonts w:ascii="Arial Narrow" w:eastAsia="Times New Roman" w:hAnsi="Arial Narrow" w:cs="Calibri"/>
                <w:bCs/>
                <w:color w:val="000000"/>
                <w:lang w:eastAsia="es-ES"/>
              </w:rPr>
            </w:pPr>
          </w:p>
        </w:tc>
        <w:tc>
          <w:tcPr>
            <w:tcW w:w="1736" w:type="dxa"/>
            <w:gridSpan w:val="2"/>
            <w:shd w:val="clear" w:color="auto" w:fill="auto"/>
            <w:noWrap/>
            <w:hideMark/>
          </w:tcPr>
          <w:p w14:paraId="65172740" w14:textId="77777777" w:rsidR="00B84CB1" w:rsidRPr="00B84CB1" w:rsidRDefault="00B84CB1" w:rsidP="00B84CB1">
            <w:pPr>
              <w:jc w:val="center"/>
              <w:rPr>
                <w:rFonts w:ascii="Arial Narrow" w:eastAsia="Times New Roman" w:hAnsi="Arial Narrow" w:cs="Calibri"/>
                <w:bCs/>
                <w:color w:val="000000"/>
                <w:lang w:eastAsia="es-ES"/>
              </w:rPr>
            </w:pPr>
          </w:p>
        </w:tc>
        <w:tc>
          <w:tcPr>
            <w:tcW w:w="1168" w:type="dxa"/>
            <w:shd w:val="clear" w:color="auto" w:fill="auto"/>
            <w:noWrap/>
            <w:hideMark/>
          </w:tcPr>
          <w:p w14:paraId="44499D5D" w14:textId="77777777" w:rsidR="00B84CB1" w:rsidRPr="00B84CB1" w:rsidRDefault="00B84CB1" w:rsidP="00B84CB1">
            <w:pPr>
              <w:jc w:val="center"/>
              <w:rPr>
                <w:rFonts w:ascii="Arial Narrow" w:eastAsia="Times New Roman" w:hAnsi="Arial Narrow" w:cs="Calibri"/>
                <w:bCs/>
                <w:color w:val="000000"/>
                <w:lang w:eastAsia="es-ES"/>
              </w:rPr>
            </w:pPr>
          </w:p>
        </w:tc>
        <w:tc>
          <w:tcPr>
            <w:tcW w:w="1174" w:type="dxa"/>
            <w:shd w:val="clear" w:color="auto" w:fill="auto"/>
            <w:noWrap/>
            <w:hideMark/>
          </w:tcPr>
          <w:p w14:paraId="5726CDD4" w14:textId="77777777" w:rsidR="00B84CB1" w:rsidRPr="00B84CB1" w:rsidRDefault="00B84CB1" w:rsidP="00B84CB1">
            <w:pPr>
              <w:jc w:val="center"/>
              <w:rPr>
                <w:rFonts w:ascii="Arial Narrow" w:eastAsia="Times New Roman" w:hAnsi="Arial Narrow" w:cs="Calibri"/>
                <w:bCs/>
                <w:color w:val="000000"/>
                <w:lang w:eastAsia="es-ES"/>
              </w:rPr>
            </w:pPr>
          </w:p>
        </w:tc>
      </w:tr>
      <w:tr w:rsidR="00B84CB1" w:rsidRPr="00B84CB1" w14:paraId="61AF8FFC" w14:textId="77777777" w:rsidTr="00B84CB1">
        <w:trPr>
          <w:divId w:val="1803771891"/>
          <w:trHeight w:val="20"/>
        </w:trPr>
        <w:tc>
          <w:tcPr>
            <w:tcW w:w="4394" w:type="dxa"/>
            <w:gridSpan w:val="4"/>
            <w:shd w:val="clear" w:color="auto" w:fill="auto"/>
            <w:noWrap/>
            <w:hideMark/>
          </w:tcPr>
          <w:p w14:paraId="20959380" w14:textId="77777777" w:rsidR="00B84CB1" w:rsidRPr="00B84CB1" w:rsidRDefault="00B84CB1" w:rsidP="00B84CB1">
            <w:pPr>
              <w:jc w:val="center"/>
              <w:rPr>
                <w:rFonts w:ascii="Arial Narrow" w:eastAsia="Times New Roman" w:hAnsi="Arial Narrow" w:cs="Calibri"/>
                <w:bCs/>
                <w:color w:val="000000"/>
                <w:lang w:eastAsia="es-ES"/>
              </w:rPr>
            </w:pPr>
          </w:p>
        </w:tc>
        <w:tc>
          <w:tcPr>
            <w:tcW w:w="1736" w:type="dxa"/>
            <w:gridSpan w:val="2"/>
            <w:shd w:val="clear" w:color="auto" w:fill="auto"/>
            <w:noWrap/>
            <w:hideMark/>
          </w:tcPr>
          <w:p w14:paraId="25484BC0" w14:textId="77777777" w:rsidR="00B84CB1" w:rsidRPr="00B84CB1" w:rsidRDefault="00B84CB1" w:rsidP="00B84CB1">
            <w:pPr>
              <w:jc w:val="center"/>
              <w:rPr>
                <w:rFonts w:ascii="Arial Narrow" w:eastAsia="Times New Roman" w:hAnsi="Arial Narrow" w:cs="Calibri"/>
                <w:bCs/>
                <w:color w:val="000000"/>
                <w:lang w:eastAsia="es-ES"/>
              </w:rPr>
            </w:pPr>
          </w:p>
        </w:tc>
        <w:tc>
          <w:tcPr>
            <w:tcW w:w="1168" w:type="dxa"/>
            <w:shd w:val="clear" w:color="auto" w:fill="auto"/>
            <w:noWrap/>
            <w:hideMark/>
          </w:tcPr>
          <w:p w14:paraId="618ECBB5" w14:textId="77777777" w:rsidR="00B84CB1" w:rsidRPr="00B84CB1" w:rsidRDefault="00B84CB1" w:rsidP="00B84CB1">
            <w:pPr>
              <w:jc w:val="center"/>
              <w:rPr>
                <w:rFonts w:ascii="Arial Narrow" w:eastAsia="Times New Roman" w:hAnsi="Arial Narrow" w:cs="Calibri"/>
                <w:bCs/>
                <w:color w:val="000000"/>
                <w:lang w:eastAsia="es-ES"/>
              </w:rPr>
            </w:pPr>
          </w:p>
        </w:tc>
        <w:tc>
          <w:tcPr>
            <w:tcW w:w="1174" w:type="dxa"/>
            <w:shd w:val="clear" w:color="auto" w:fill="auto"/>
            <w:noWrap/>
            <w:hideMark/>
          </w:tcPr>
          <w:p w14:paraId="3E29B91E" w14:textId="77777777" w:rsidR="00B84CB1" w:rsidRPr="00B84CB1" w:rsidRDefault="00B84CB1" w:rsidP="00B84CB1">
            <w:pPr>
              <w:jc w:val="center"/>
              <w:rPr>
                <w:rFonts w:ascii="Arial Narrow" w:eastAsia="Times New Roman" w:hAnsi="Arial Narrow" w:cs="Calibri"/>
                <w:bCs/>
                <w:color w:val="000000"/>
                <w:lang w:eastAsia="es-ES"/>
              </w:rPr>
            </w:pPr>
          </w:p>
        </w:tc>
      </w:tr>
      <w:tr w:rsidR="00B84CB1" w:rsidRPr="00B84CB1" w14:paraId="086ADBCA" w14:textId="77777777" w:rsidTr="00B84CB1">
        <w:trPr>
          <w:divId w:val="1803771891"/>
          <w:trHeight w:val="20"/>
        </w:trPr>
        <w:tc>
          <w:tcPr>
            <w:tcW w:w="4394" w:type="dxa"/>
            <w:gridSpan w:val="4"/>
            <w:shd w:val="clear" w:color="auto" w:fill="auto"/>
            <w:noWrap/>
            <w:hideMark/>
          </w:tcPr>
          <w:p w14:paraId="27339974" w14:textId="77777777" w:rsidR="00B84CB1" w:rsidRPr="00B84CB1" w:rsidRDefault="00B84CB1" w:rsidP="00B84CB1">
            <w:pPr>
              <w:jc w:val="center"/>
              <w:rPr>
                <w:rFonts w:ascii="Arial Narrow" w:eastAsia="Times New Roman" w:hAnsi="Arial Narrow" w:cs="Calibri"/>
                <w:bCs/>
                <w:color w:val="000000"/>
                <w:lang w:eastAsia="es-ES"/>
              </w:rPr>
            </w:pPr>
          </w:p>
        </w:tc>
        <w:tc>
          <w:tcPr>
            <w:tcW w:w="1736" w:type="dxa"/>
            <w:gridSpan w:val="2"/>
            <w:shd w:val="clear" w:color="auto" w:fill="auto"/>
            <w:noWrap/>
            <w:hideMark/>
          </w:tcPr>
          <w:p w14:paraId="0192C7FE" w14:textId="77777777" w:rsidR="00B84CB1" w:rsidRPr="00B84CB1" w:rsidRDefault="00B84CB1" w:rsidP="00B84CB1">
            <w:pPr>
              <w:jc w:val="center"/>
              <w:rPr>
                <w:rFonts w:ascii="Arial Narrow" w:eastAsia="Times New Roman" w:hAnsi="Arial Narrow" w:cs="Calibri"/>
                <w:bCs/>
                <w:color w:val="000000"/>
                <w:lang w:eastAsia="es-ES"/>
              </w:rPr>
            </w:pPr>
          </w:p>
        </w:tc>
        <w:tc>
          <w:tcPr>
            <w:tcW w:w="1168" w:type="dxa"/>
            <w:shd w:val="clear" w:color="auto" w:fill="auto"/>
            <w:noWrap/>
            <w:hideMark/>
          </w:tcPr>
          <w:p w14:paraId="770F0E5F" w14:textId="77777777" w:rsidR="00B84CB1" w:rsidRPr="00B84CB1" w:rsidRDefault="00B84CB1" w:rsidP="00B84CB1">
            <w:pPr>
              <w:jc w:val="center"/>
              <w:rPr>
                <w:rFonts w:ascii="Arial Narrow" w:eastAsia="Times New Roman" w:hAnsi="Arial Narrow" w:cs="Calibri"/>
                <w:bCs/>
                <w:color w:val="000000"/>
                <w:lang w:eastAsia="es-ES"/>
              </w:rPr>
            </w:pPr>
          </w:p>
        </w:tc>
        <w:tc>
          <w:tcPr>
            <w:tcW w:w="1174" w:type="dxa"/>
            <w:shd w:val="clear" w:color="auto" w:fill="auto"/>
            <w:noWrap/>
            <w:hideMark/>
          </w:tcPr>
          <w:p w14:paraId="17A74E13" w14:textId="77777777" w:rsidR="00B84CB1" w:rsidRPr="00B84CB1" w:rsidRDefault="00B84CB1" w:rsidP="00B84CB1">
            <w:pPr>
              <w:jc w:val="center"/>
              <w:rPr>
                <w:rFonts w:ascii="Arial Narrow" w:eastAsia="Times New Roman" w:hAnsi="Arial Narrow" w:cs="Calibri"/>
                <w:bCs/>
                <w:color w:val="000000"/>
                <w:lang w:eastAsia="es-ES"/>
              </w:rPr>
            </w:pPr>
          </w:p>
        </w:tc>
      </w:tr>
      <w:tr w:rsidR="00B84CB1" w:rsidRPr="00B84CB1" w14:paraId="4255C50A" w14:textId="77777777" w:rsidTr="00B84CB1">
        <w:trPr>
          <w:divId w:val="1803771891"/>
          <w:trHeight w:val="20"/>
        </w:trPr>
        <w:tc>
          <w:tcPr>
            <w:tcW w:w="4394" w:type="dxa"/>
            <w:gridSpan w:val="4"/>
            <w:shd w:val="clear" w:color="auto" w:fill="auto"/>
            <w:noWrap/>
            <w:hideMark/>
          </w:tcPr>
          <w:p w14:paraId="067E804B" w14:textId="77777777" w:rsidR="00B84CB1" w:rsidRPr="00B84CB1" w:rsidRDefault="00B84CB1" w:rsidP="00B84CB1">
            <w:pPr>
              <w:jc w:val="center"/>
              <w:rPr>
                <w:rFonts w:ascii="Arial Narrow" w:eastAsia="Times New Roman" w:hAnsi="Arial Narrow" w:cs="Calibri"/>
                <w:bCs/>
                <w:color w:val="000000"/>
                <w:lang w:eastAsia="es-ES"/>
              </w:rPr>
            </w:pPr>
          </w:p>
        </w:tc>
        <w:tc>
          <w:tcPr>
            <w:tcW w:w="1736" w:type="dxa"/>
            <w:gridSpan w:val="2"/>
            <w:shd w:val="clear" w:color="auto" w:fill="auto"/>
            <w:noWrap/>
            <w:hideMark/>
          </w:tcPr>
          <w:p w14:paraId="3E0C81A8" w14:textId="77777777" w:rsidR="00B84CB1" w:rsidRPr="00B84CB1" w:rsidRDefault="00B84CB1" w:rsidP="00B84CB1">
            <w:pPr>
              <w:jc w:val="center"/>
              <w:rPr>
                <w:rFonts w:ascii="Arial Narrow" w:eastAsia="Times New Roman" w:hAnsi="Arial Narrow" w:cs="Calibri"/>
                <w:bCs/>
                <w:color w:val="000000"/>
                <w:lang w:eastAsia="es-ES"/>
              </w:rPr>
            </w:pPr>
          </w:p>
        </w:tc>
        <w:tc>
          <w:tcPr>
            <w:tcW w:w="1168" w:type="dxa"/>
            <w:shd w:val="clear" w:color="auto" w:fill="auto"/>
            <w:noWrap/>
            <w:hideMark/>
          </w:tcPr>
          <w:p w14:paraId="00D6DDA8" w14:textId="77777777" w:rsidR="00B84CB1" w:rsidRPr="00B84CB1" w:rsidRDefault="00B84CB1" w:rsidP="00B84CB1">
            <w:pPr>
              <w:jc w:val="center"/>
              <w:rPr>
                <w:rFonts w:ascii="Arial Narrow" w:eastAsia="Times New Roman" w:hAnsi="Arial Narrow" w:cs="Calibri"/>
                <w:bCs/>
                <w:color w:val="000000"/>
                <w:lang w:eastAsia="es-ES"/>
              </w:rPr>
            </w:pPr>
          </w:p>
        </w:tc>
        <w:tc>
          <w:tcPr>
            <w:tcW w:w="1174" w:type="dxa"/>
            <w:shd w:val="clear" w:color="auto" w:fill="auto"/>
            <w:noWrap/>
            <w:hideMark/>
          </w:tcPr>
          <w:p w14:paraId="4E021E6B" w14:textId="77777777" w:rsidR="00B84CB1" w:rsidRPr="00B84CB1" w:rsidRDefault="00B84CB1" w:rsidP="00B84CB1">
            <w:pPr>
              <w:jc w:val="center"/>
              <w:rPr>
                <w:rFonts w:ascii="Arial Narrow" w:eastAsia="Times New Roman" w:hAnsi="Arial Narrow" w:cs="Calibri"/>
                <w:bCs/>
                <w:color w:val="000000"/>
                <w:lang w:eastAsia="es-ES"/>
              </w:rPr>
            </w:pPr>
          </w:p>
        </w:tc>
      </w:tr>
      <w:tr w:rsidR="00B84CB1" w:rsidRPr="00B84CB1" w14:paraId="70B7A04C" w14:textId="77777777" w:rsidTr="00B84CB1">
        <w:trPr>
          <w:divId w:val="1803771891"/>
          <w:trHeight w:val="20"/>
        </w:trPr>
        <w:tc>
          <w:tcPr>
            <w:tcW w:w="4394" w:type="dxa"/>
            <w:gridSpan w:val="4"/>
            <w:shd w:val="clear" w:color="auto" w:fill="auto"/>
            <w:noWrap/>
            <w:hideMark/>
          </w:tcPr>
          <w:p w14:paraId="6F74F196" w14:textId="77777777" w:rsidR="00B84CB1" w:rsidRPr="00B84CB1" w:rsidRDefault="00B84CB1" w:rsidP="00B84CB1">
            <w:pPr>
              <w:jc w:val="center"/>
              <w:rPr>
                <w:rFonts w:ascii="Arial Narrow" w:eastAsia="Times New Roman" w:hAnsi="Arial Narrow" w:cs="Calibri"/>
                <w:bCs/>
                <w:color w:val="000000"/>
                <w:lang w:eastAsia="es-ES"/>
              </w:rPr>
            </w:pPr>
          </w:p>
        </w:tc>
        <w:tc>
          <w:tcPr>
            <w:tcW w:w="1736" w:type="dxa"/>
            <w:gridSpan w:val="2"/>
            <w:shd w:val="clear" w:color="auto" w:fill="auto"/>
            <w:noWrap/>
            <w:hideMark/>
          </w:tcPr>
          <w:p w14:paraId="74650957" w14:textId="77777777" w:rsidR="00B84CB1" w:rsidRPr="00B84CB1" w:rsidRDefault="00B84CB1" w:rsidP="00B84CB1">
            <w:pPr>
              <w:jc w:val="center"/>
              <w:rPr>
                <w:rFonts w:ascii="Arial Narrow" w:eastAsia="Times New Roman" w:hAnsi="Arial Narrow" w:cs="Calibri"/>
                <w:bCs/>
                <w:color w:val="000000"/>
                <w:lang w:eastAsia="es-ES"/>
              </w:rPr>
            </w:pPr>
          </w:p>
        </w:tc>
        <w:tc>
          <w:tcPr>
            <w:tcW w:w="1168" w:type="dxa"/>
            <w:shd w:val="clear" w:color="auto" w:fill="auto"/>
            <w:noWrap/>
            <w:hideMark/>
          </w:tcPr>
          <w:p w14:paraId="63244690" w14:textId="77777777" w:rsidR="00B84CB1" w:rsidRPr="00B84CB1" w:rsidRDefault="00B84CB1" w:rsidP="00B84CB1">
            <w:pPr>
              <w:jc w:val="center"/>
              <w:rPr>
                <w:rFonts w:ascii="Arial Narrow" w:eastAsia="Times New Roman" w:hAnsi="Arial Narrow" w:cs="Calibri"/>
                <w:bCs/>
                <w:color w:val="000000"/>
                <w:lang w:eastAsia="es-ES"/>
              </w:rPr>
            </w:pPr>
          </w:p>
        </w:tc>
        <w:tc>
          <w:tcPr>
            <w:tcW w:w="1174" w:type="dxa"/>
            <w:shd w:val="clear" w:color="auto" w:fill="auto"/>
            <w:noWrap/>
            <w:hideMark/>
          </w:tcPr>
          <w:p w14:paraId="01B3FB2D" w14:textId="77777777" w:rsidR="00B84CB1" w:rsidRPr="00B84CB1" w:rsidRDefault="00B84CB1" w:rsidP="00B84CB1">
            <w:pPr>
              <w:jc w:val="center"/>
              <w:rPr>
                <w:rFonts w:ascii="Arial Narrow" w:eastAsia="Times New Roman" w:hAnsi="Arial Narrow" w:cs="Calibri"/>
                <w:bCs/>
                <w:color w:val="000000"/>
                <w:lang w:eastAsia="es-ES"/>
              </w:rPr>
            </w:pPr>
          </w:p>
        </w:tc>
      </w:tr>
      <w:tr w:rsidR="00B84CB1" w:rsidRPr="00B84CB1" w14:paraId="6D9934A2" w14:textId="77777777" w:rsidTr="00B84CB1">
        <w:trPr>
          <w:divId w:val="1803771891"/>
          <w:trHeight w:val="20"/>
        </w:trPr>
        <w:tc>
          <w:tcPr>
            <w:tcW w:w="4394" w:type="dxa"/>
            <w:gridSpan w:val="4"/>
            <w:shd w:val="clear" w:color="auto" w:fill="auto"/>
            <w:noWrap/>
            <w:hideMark/>
          </w:tcPr>
          <w:p w14:paraId="4F8D713B" w14:textId="77777777" w:rsidR="00B84CB1" w:rsidRPr="00B84CB1" w:rsidRDefault="00B84CB1" w:rsidP="00B84CB1">
            <w:pPr>
              <w:jc w:val="center"/>
              <w:rPr>
                <w:rFonts w:ascii="Arial Narrow" w:eastAsia="Times New Roman" w:hAnsi="Arial Narrow" w:cs="Calibri"/>
                <w:bCs/>
                <w:color w:val="000000"/>
                <w:lang w:eastAsia="es-ES"/>
              </w:rPr>
            </w:pPr>
          </w:p>
        </w:tc>
        <w:tc>
          <w:tcPr>
            <w:tcW w:w="1736" w:type="dxa"/>
            <w:gridSpan w:val="2"/>
            <w:shd w:val="clear" w:color="auto" w:fill="auto"/>
            <w:noWrap/>
            <w:hideMark/>
          </w:tcPr>
          <w:p w14:paraId="003DCB50" w14:textId="77777777" w:rsidR="00B84CB1" w:rsidRPr="00B84CB1" w:rsidRDefault="00B84CB1" w:rsidP="00B84CB1">
            <w:pPr>
              <w:jc w:val="center"/>
              <w:rPr>
                <w:rFonts w:ascii="Arial Narrow" w:eastAsia="Times New Roman" w:hAnsi="Arial Narrow" w:cs="Calibri"/>
                <w:bCs/>
                <w:color w:val="000000"/>
                <w:lang w:eastAsia="es-ES"/>
              </w:rPr>
            </w:pPr>
          </w:p>
        </w:tc>
        <w:tc>
          <w:tcPr>
            <w:tcW w:w="1168" w:type="dxa"/>
            <w:shd w:val="clear" w:color="auto" w:fill="auto"/>
            <w:noWrap/>
            <w:hideMark/>
          </w:tcPr>
          <w:p w14:paraId="5DAD7E99" w14:textId="77777777" w:rsidR="00B84CB1" w:rsidRPr="00B84CB1" w:rsidRDefault="00B84CB1" w:rsidP="00B84CB1">
            <w:pPr>
              <w:jc w:val="center"/>
              <w:rPr>
                <w:rFonts w:ascii="Arial Narrow" w:eastAsia="Times New Roman" w:hAnsi="Arial Narrow" w:cs="Calibri"/>
                <w:bCs/>
                <w:color w:val="000000"/>
                <w:lang w:eastAsia="es-ES"/>
              </w:rPr>
            </w:pPr>
          </w:p>
        </w:tc>
        <w:tc>
          <w:tcPr>
            <w:tcW w:w="1174" w:type="dxa"/>
            <w:shd w:val="clear" w:color="auto" w:fill="auto"/>
            <w:noWrap/>
            <w:hideMark/>
          </w:tcPr>
          <w:p w14:paraId="63DE98CF" w14:textId="77777777" w:rsidR="00B84CB1" w:rsidRPr="00B84CB1" w:rsidRDefault="00B84CB1" w:rsidP="00B84CB1">
            <w:pPr>
              <w:jc w:val="center"/>
              <w:rPr>
                <w:rFonts w:ascii="Arial Narrow" w:eastAsia="Times New Roman" w:hAnsi="Arial Narrow" w:cs="Calibri"/>
                <w:bCs/>
                <w:color w:val="000000"/>
                <w:lang w:eastAsia="es-ES"/>
              </w:rPr>
            </w:pPr>
          </w:p>
        </w:tc>
      </w:tr>
      <w:tr w:rsidR="00B84CB1" w:rsidRPr="00B84CB1" w14:paraId="2CE32D83" w14:textId="77777777" w:rsidTr="00B84CB1">
        <w:trPr>
          <w:gridAfter w:val="3"/>
          <w:divId w:val="1803771891"/>
          <w:wAfter w:w="3672" w:type="dxa"/>
          <w:trHeight w:val="300"/>
        </w:trPr>
        <w:tc>
          <w:tcPr>
            <w:tcW w:w="1200" w:type="dxa"/>
            <w:noWrap/>
            <w:hideMark/>
          </w:tcPr>
          <w:p w14:paraId="29851939" w14:textId="77777777" w:rsidR="00B84CB1" w:rsidRPr="00B84CB1" w:rsidRDefault="00B84CB1" w:rsidP="00B84CB1"/>
        </w:tc>
        <w:tc>
          <w:tcPr>
            <w:tcW w:w="1200" w:type="dxa"/>
            <w:noWrap/>
            <w:hideMark/>
          </w:tcPr>
          <w:p w14:paraId="7225689C" w14:textId="77777777" w:rsidR="00B84CB1" w:rsidRPr="00B84CB1" w:rsidRDefault="00B84CB1" w:rsidP="00B84CB1"/>
        </w:tc>
        <w:tc>
          <w:tcPr>
            <w:tcW w:w="1200" w:type="dxa"/>
            <w:noWrap/>
            <w:hideMark/>
          </w:tcPr>
          <w:p w14:paraId="202B1EC3" w14:textId="77777777" w:rsidR="00B84CB1" w:rsidRPr="00B84CB1" w:rsidRDefault="00B84CB1" w:rsidP="00B84CB1"/>
        </w:tc>
        <w:tc>
          <w:tcPr>
            <w:tcW w:w="1200" w:type="dxa"/>
            <w:gridSpan w:val="2"/>
            <w:noWrap/>
            <w:hideMark/>
          </w:tcPr>
          <w:p w14:paraId="3147DC82" w14:textId="77777777" w:rsidR="00B84CB1" w:rsidRPr="00B84CB1" w:rsidRDefault="00B84CB1" w:rsidP="00B84CB1"/>
        </w:tc>
      </w:tr>
      <w:tr w:rsidR="00B84CB1" w:rsidRPr="00B84CB1" w14:paraId="09D3772A" w14:textId="77777777" w:rsidTr="00B84CB1">
        <w:trPr>
          <w:gridAfter w:val="3"/>
          <w:divId w:val="1803771891"/>
          <w:wAfter w:w="3672" w:type="dxa"/>
          <w:trHeight w:val="300"/>
        </w:trPr>
        <w:tc>
          <w:tcPr>
            <w:tcW w:w="1200" w:type="dxa"/>
            <w:noWrap/>
            <w:hideMark/>
          </w:tcPr>
          <w:p w14:paraId="2255BC9B" w14:textId="77777777" w:rsidR="00B84CB1" w:rsidRPr="00B84CB1" w:rsidRDefault="00B84CB1" w:rsidP="00B84CB1"/>
        </w:tc>
        <w:tc>
          <w:tcPr>
            <w:tcW w:w="1200" w:type="dxa"/>
            <w:noWrap/>
            <w:hideMark/>
          </w:tcPr>
          <w:p w14:paraId="4E313AC2" w14:textId="77777777" w:rsidR="00B84CB1" w:rsidRPr="00B84CB1" w:rsidRDefault="00B84CB1" w:rsidP="00B84CB1"/>
        </w:tc>
        <w:tc>
          <w:tcPr>
            <w:tcW w:w="1200" w:type="dxa"/>
            <w:noWrap/>
            <w:hideMark/>
          </w:tcPr>
          <w:p w14:paraId="51A80402" w14:textId="77777777" w:rsidR="00B84CB1" w:rsidRPr="00B84CB1" w:rsidRDefault="00B84CB1" w:rsidP="00B84CB1"/>
        </w:tc>
        <w:tc>
          <w:tcPr>
            <w:tcW w:w="1200" w:type="dxa"/>
            <w:gridSpan w:val="2"/>
            <w:noWrap/>
            <w:hideMark/>
          </w:tcPr>
          <w:p w14:paraId="35AEB145" w14:textId="77777777" w:rsidR="00B84CB1" w:rsidRPr="00B84CB1" w:rsidRDefault="00B84CB1" w:rsidP="00B84CB1"/>
        </w:tc>
      </w:tr>
    </w:tbl>
    <w:p w14:paraId="0B3EE5F7" w14:textId="77777777" w:rsidR="0097113C" w:rsidRPr="00CD5974" w:rsidRDefault="0097113C" w:rsidP="00A15814">
      <w:pPr>
        <w:jc w:val="both"/>
        <w:rPr>
          <w:rFonts w:ascii="Arial Narrow" w:eastAsia="Times New Roman" w:hAnsi="Arial Narrow" w:cs="Calibri"/>
          <w:bCs/>
          <w:color w:val="000000"/>
          <w:lang w:eastAsia="es-ES"/>
        </w:rPr>
      </w:pPr>
      <w:r w:rsidRPr="00CD5974">
        <w:rPr>
          <w:rFonts w:ascii="Arial Narrow" w:eastAsia="Times New Roman" w:hAnsi="Arial Narrow" w:cs="Calibri"/>
          <w:bCs/>
          <w:color w:val="000000"/>
          <w:lang w:eastAsia="es-ES"/>
        </w:rPr>
        <w:fldChar w:fldCharType="end"/>
      </w:r>
      <w:r w:rsidRPr="00CD5974">
        <w:rPr>
          <w:rFonts w:ascii="Arial Narrow" w:eastAsia="Times New Roman" w:hAnsi="Arial Narrow" w:cs="Calibri"/>
          <w:bCs/>
          <w:color w:val="000000"/>
          <w:lang w:eastAsia="es-ES"/>
        </w:rPr>
        <w:t xml:space="preserve"> FUENTE: Secretará Distrital De Integración Social –SDIS-</w:t>
      </w:r>
    </w:p>
    <w:p w14:paraId="0708DA1B" w14:textId="77777777" w:rsidR="0097113C" w:rsidRPr="00CD5974" w:rsidRDefault="0097113C" w:rsidP="00A15814">
      <w:pPr>
        <w:jc w:val="both"/>
        <w:rPr>
          <w:rFonts w:ascii="Arial Narrow" w:eastAsia="Times New Roman" w:hAnsi="Arial Narrow" w:cs="Calibri"/>
          <w:bCs/>
          <w:color w:val="000000"/>
          <w:lang w:eastAsia="es-ES"/>
        </w:rPr>
      </w:pPr>
    </w:p>
    <w:p w14:paraId="7C2F08A5" w14:textId="77777777" w:rsidR="0069305E" w:rsidRPr="00CD5974" w:rsidRDefault="0069305E" w:rsidP="0069305E">
      <w:pPr>
        <w:jc w:val="both"/>
        <w:rPr>
          <w:rFonts w:ascii="Arial Narrow" w:eastAsia="Calibri" w:hAnsi="Arial Narrow" w:cs="Arial"/>
          <w:b/>
          <w:iCs/>
        </w:rPr>
      </w:pPr>
      <w:r w:rsidRPr="00CD5974">
        <w:rPr>
          <w:rFonts w:ascii="Arial Narrow" w:eastAsia="Calibri" w:hAnsi="Arial Narrow" w:cs="Arial"/>
          <w:b/>
          <w:iCs/>
        </w:rPr>
        <w:t>Compromisos presupuestales y vigencias futuras</w:t>
      </w:r>
    </w:p>
    <w:p w14:paraId="0DFA9F54" w14:textId="77777777" w:rsidR="003C1CC3" w:rsidRPr="00CD5974" w:rsidRDefault="003C1CC3" w:rsidP="00A15814">
      <w:pPr>
        <w:pStyle w:val="Cuerpo"/>
        <w:jc w:val="both"/>
        <w:rPr>
          <w:rFonts w:ascii="Arial Narrow" w:hAnsi="Arial Narrow"/>
          <w:bCs/>
          <w:color w:val="auto"/>
        </w:rPr>
      </w:pPr>
    </w:p>
    <w:p w14:paraId="01E3AB2A" w14:textId="3601F614" w:rsidR="00C50CB1" w:rsidRPr="00CD5974" w:rsidRDefault="00C50CB1" w:rsidP="00A15814">
      <w:pPr>
        <w:pStyle w:val="Cuerpo"/>
        <w:jc w:val="both"/>
        <w:rPr>
          <w:rFonts w:ascii="Arial Narrow" w:hAnsi="Arial Narrow"/>
          <w:b/>
          <w:bCs/>
          <w:color w:val="auto"/>
        </w:rPr>
      </w:pPr>
      <w:r w:rsidRPr="00CD5974">
        <w:rPr>
          <w:rFonts w:ascii="Arial Narrow" w:hAnsi="Arial Narrow"/>
          <w:b/>
          <w:bCs/>
          <w:color w:val="auto"/>
        </w:rPr>
        <w:t xml:space="preserve">Ejecución Presupuestal 2017 a corte de 6 Noviembre </w:t>
      </w:r>
    </w:p>
    <w:p w14:paraId="519BF567" w14:textId="21F09978" w:rsidR="003C1CC3" w:rsidRPr="00CD5974" w:rsidRDefault="003C1CC3" w:rsidP="00A15814">
      <w:pPr>
        <w:pStyle w:val="Cuerpo"/>
        <w:jc w:val="both"/>
        <w:rPr>
          <w:rFonts w:ascii="Arial Narrow" w:hAnsi="Arial Narrow" w:cs="Times New Roman"/>
          <w:color w:val="auto"/>
          <w:sz w:val="20"/>
          <w:szCs w:val="20"/>
          <w:bdr w:val="none" w:sz="0" w:space="0" w:color="auto"/>
          <w:lang w:val="es-CO" w:eastAsia="es-CO"/>
        </w:rPr>
      </w:pPr>
      <w:r w:rsidRPr="00CD5974">
        <w:rPr>
          <w:rFonts w:ascii="Arial Narrow" w:hAnsi="Arial Narrow"/>
          <w:bCs/>
          <w:color w:val="auto"/>
        </w:rPr>
        <w:fldChar w:fldCharType="begin"/>
      </w:r>
      <w:r w:rsidRPr="00CD5974">
        <w:rPr>
          <w:rFonts w:ascii="Arial Narrow" w:hAnsi="Arial Narrow"/>
          <w:bCs/>
          <w:color w:val="auto"/>
        </w:rPr>
        <w:instrText xml:space="preserve"> LINK Excel.Sheet.12 "D:\\Downloads\\Informe financiero SDIS.xlsx" "Hoja2!F3C7:F4C12" \a \f 5 \h  \* MERGEFORMAT </w:instrText>
      </w:r>
      <w:r w:rsidRPr="00CD5974">
        <w:rPr>
          <w:rFonts w:ascii="Arial Narrow" w:hAnsi="Arial Narrow"/>
          <w:bCs/>
          <w:color w:val="auto"/>
        </w:rPr>
        <w:fldChar w:fldCharType="separate"/>
      </w:r>
    </w:p>
    <w:tbl>
      <w:tblPr>
        <w:tblStyle w:val="Tablaconcuadrcula"/>
        <w:tblW w:w="9160" w:type="dxa"/>
        <w:tblLook w:val="04A0" w:firstRow="1" w:lastRow="0" w:firstColumn="1" w:lastColumn="0" w:noHBand="0" w:noVBand="1"/>
      </w:tblPr>
      <w:tblGrid>
        <w:gridCol w:w="1700"/>
        <w:gridCol w:w="1940"/>
        <w:gridCol w:w="1620"/>
        <w:gridCol w:w="1200"/>
        <w:gridCol w:w="1585"/>
        <w:gridCol w:w="1200"/>
      </w:tblGrid>
      <w:tr w:rsidR="003C1CC3" w:rsidRPr="00CD5974" w14:paraId="6AA32F64" w14:textId="77777777" w:rsidTr="009B3DC5">
        <w:trPr>
          <w:trHeight w:val="900"/>
        </w:trPr>
        <w:tc>
          <w:tcPr>
            <w:tcW w:w="1700" w:type="dxa"/>
            <w:vAlign w:val="center"/>
            <w:hideMark/>
          </w:tcPr>
          <w:p w14:paraId="4B385B7B" w14:textId="3E429DF4" w:rsidR="003C1CC3" w:rsidRPr="00CD5974" w:rsidRDefault="00C50CB1" w:rsidP="009B3DC5">
            <w:pPr>
              <w:pStyle w:val="Cuerpo"/>
              <w:jc w:val="center"/>
              <w:rPr>
                <w:rFonts w:ascii="Arial Narrow" w:hAnsi="Arial Narrow"/>
                <w:b/>
                <w:bCs/>
                <w:lang w:val="es-CO"/>
              </w:rPr>
            </w:pPr>
            <w:r w:rsidRPr="00CD5974">
              <w:rPr>
                <w:rFonts w:ascii="Arial Narrow" w:hAnsi="Arial Narrow"/>
                <w:b/>
                <w:bCs/>
                <w:lang w:val="es-CO"/>
              </w:rPr>
              <w:t>Presupuesto inicial</w:t>
            </w:r>
          </w:p>
        </w:tc>
        <w:tc>
          <w:tcPr>
            <w:tcW w:w="1940" w:type="dxa"/>
            <w:vAlign w:val="center"/>
            <w:hideMark/>
          </w:tcPr>
          <w:p w14:paraId="4C1A6010" w14:textId="058C2148" w:rsidR="003C1CC3" w:rsidRPr="00CD5974" w:rsidRDefault="00C50CB1" w:rsidP="009B3DC5">
            <w:pPr>
              <w:pStyle w:val="Cuerpo"/>
              <w:jc w:val="center"/>
              <w:rPr>
                <w:rFonts w:ascii="Arial Narrow" w:hAnsi="Arial Narrow"/>
                <w:b/>
                <w:bCs/>
                <w:lang w:val="es-CO"/>
              </w:rPr>
            </w:pPr>
            <w:r w:rsidRPr="00CD5974">
              <w:rPr>
                <w:rFonts w:ascii="Arial Narrow" w:hAnsi="Arial Narrow"/>
                <w:b/>
                <w:bCs/>
                <w:lang w:val="es-CO"/>
              </w:rPr>
              <w:t>Presupuesto definitivo</w:t>
            </w:r>
          </w:p>
        </w:tc>
        <w:tc>
          <w:tcPr>
            <w:tcW w:w="1620" w:type="dxa"/>
            <w:vAlign w:val="center"/>
            <w:hideMark/>
          </w:tcPr>
          <w:p w14:paraId="2AE4329C" w14:textId="5D454E88" w:rsidR="003C1CC3" w:rsidRPr="00CD5974" w:rsidRDefault="00C50CB1" w:rsidP="009B3DC5">
            <w:pPr>
              <w:pStyle w:val="Cuerpo"/>
              <w:jc w:val="center"/>
              <w:rPr>
                <w:rFonts w:ascii="Arial Narrow" w:hAnsi="Arial Narrow"/>
                <w:b/>
                <w:bCs/>
                <w:lang w:val="es-CO"/>
              </w:rPr>
            </w:pPr>
            <w:r w:rsidRPr="00CD5974">
              <w:rPr>
                <w:rFonts w:ascii="Arial Narrow" w:hAnsi="Arial Narrow"/>
                <w:b/>
                <w:bCs/>
                <w:lang w:val="es-CO"/>
              </w:rPr>
              <w:t>Presupuesto ejecutado</w:t>
            </w:r>
          </w:p>
        </w:tc>
        <w:tc>
          <w:tcPr>
            <w:tcW w:w="1200" w:type="dxa"/>
            <w:vAlign w:val="center"/>
            <w:hideMark/>
          </w:tcPr>
          <w:p w14:paraId="0F765AA0" w14:textId="63EE224A" w:rsidR="003C1CC3" w:rsidRPr="00CD5974" w:rsidRDefault="00C50CB1" w:rsidP="009B3DC5">
            <w:pPr>
              <w:pStyle w:val="Cuerpo"/>
              <w:jc w:val="center"/>
              <w:rPr>
                <w:rFonts w:ascii="Arial Narrow" w:hAnsi="Arial Narrow"/>
                <w:b/>
                <w:bCs/>
                <w:lang w:val="es-CO"/>
              </w:rPr>
            </w:pPr>
            <w:r w:rsidRPr="00CD5974">
              <w:rPr>
                <w:rFonts w:ascii="Arial Narrow" w:hAnsi="Arial Narrow"/>
                <w:b/>
                <w:bCs/>
                <w:lang w:val="es-CO"/>
              </w:rPr>
              <w:t>% de ejecución</w:t>
            </w:r>
          </w:p>
        </w:tc>
        <w:tc>
          <w:tcPr>
            <w:tcW w:w="1500" w:type="dxa"/>
            <w:vAlign w:val="center"/>
            <w:hideMark/>
          </w:tcPr>
          <w:p w14:paraId="4A7F5855" w14:textId="7EC25A58" w:rsidR="003C1CC3" w:rsidRPr="00CD5974" w:rsidRDefault="00C50CB1" w:rsidP="009B3DC5">
            <w:pPr>
              <w:pStyle w:val="Cuerpo"/>
              <w:jc w:val="center"/>
              <w:rPr>
                <w:rFonts w:ascii="Arial Narrow" w:hAnsi="Arial Narrow"/>
                <w:b/>
                <w:bCs/>
                <w:lang w:val="es-CO"/>
              </w:rPr>
            </w:pPr>
            <w:r w:rsidRPr="00CD5974">
              <w:rPr>
                <w:rFonts w:ascii="Arial Narrow" w:hAnsi="Arial Narrow"/>
                <w:b/>
                <w:bCs/>
                <w:lang w:val="es-CO"/>
              </w:rPr>
              <w:t>Giros realizados</w:t>
            </w:r>
          </w:p>
        </w:tc>
        <w:tc>
          <w:tcPr>
            <w:tcW w:w="1200" w:type="dxa"/>
            <w:vAlign w:val="center"/>
            <w:hideMark/>
          </w:tcPr>
          <w:p w14:paraId="126C952A" w14:textId="5A5A21BF" w:rsidR="003C1CC3" w:rsidRPr="00CD5974" w:rsidRDefault="00C50CB1" w:rsidP="009B3DC5">
            <w:pPr>
              <w:pStyle w:val="Cuerpo"/>
              <w:jc w:val="center"/>
              <w:rPr>
                <w:rFonts w:ascii="Arial Narrow" w:hAnsi="Arial Narrow"/>
                <w:b/>
                <w:bCs/>
                <w:lang w:val="es-CO"/>
              </w:rPr>
            </w:pPr>
            <w:r w:rsidRPr="00CD5974">
              <w:rPr>
                <w:rFonts w:ascii="Arial Narrow" w:hAnsi="Arial Narrow"/>
                <w:b/>
                <w:bCs/>
                <w:lang w:val="es-CO"/>
              </w:rPr>
              <w:t>% de giro</w:t>
            </w:r>
          </w:p>
        </w:tc>
      </w:tr>
      <w:tr w:rsidR="003C1CC3" w:rsidRPr="00CD5974" w14:paraId="31E8F8C2" w14:textId="77777777" w:rsidTr="009B3DC5">
        <w:trPr>
          <w:trHeight w:val="300"/>
        </w:trPr>
        <w:tc>
          <w:tcPr>
            <w:tcW w:w="1700" w:type="dxa"/>
            <w:noWrap/>
            <w:vAlign w:val="center"/>
            <w:hideMark/>
          </w:tcPr>
          <w:p w14:paraId="115E05F1" w14:textId="77777777" w:rsidR="003C1CC3" w:rsidRPr="00CD5974" w:rsidRDefault="003C1CC3" w:rsidP="009B3DC5">
            <w:pPr>
              <w:pStyle w:val="Cuerpo"/>
              <w:jc w:val="center"/>
              <w:rPr>
                <w:rFonts w:ascii="Arial Narrow" w:hAnsi="Arial Narrow"/>
                <w:bCs/>
                <w:lang w:val="es-CO"/>
              </w:rPr>
            </w:pPr>
            <w:r w:rsidRPr="00CD5974">
              <w:rPr>
                <w:rFonts w:ascii="Arial Narrow" w:hAnsi="Arial Narrow"/>
                <w:bCs/>
                <w:lang w:val="es-CO"/>
              </w:rPr>
              <w:t>$3.427.154.000</w:t>
            </w:r>
          </w:p>
        </w:tc>
        <w:tc>
          <w:tcPr>
            <w:tcW w:w="1940" w:type="dxa"/>
            <w:noWrap/>
            <w:vAlign w:val="center"/>
            <w:hideMark/>
          </w:tcPr>
          <w:p w14:paraId="5F16B6A1" w14:textId="77777777" w:rsidR="003C1CC3" w:rsidRPr="00CD5974" w:rsidRDefault="003C1CC3" w:rsidP="009B3DC5">
            <w:pPr>
              <w:pStyle w:val="Cuerpo"/>
              <w:jc w:val="center"/>
              <w:rPr>
                <w:rFonts w:ascii="Arial Narrow" w:hAnsi="Arial Narrow"/>
                <w:bCs/>
                <w:lang w:val="es-CO"/>
              </w:rPr>
            </w:pPr>
            <w:r w:rsidRPr="00CD5974">
              <w:rPr>
                <w:rFonts w:ascii="Arial Narrow" w:hAnsi="Arial Narrow"/>
                <w:bCs/>
                <w:lang w:val="es-CO"/>
              </w:rPr>
              <w:t>$3.827.154.000</w:t>
            </w:r>
          </w:p>
        </w:tc>
        <w:tc>
          <w:tcPr>
            <w:tcW w:w="1620" w:type="dxa"/>
            <w:noWrap/>
            <w:vAlign w:val="center"/>
            <w:hideMark/>
          </w:tcPr>
          <w:p w14:paraId="056934A7" w14:textId="77777777" w:rsidR="003C1CC3" w:rsidRPr="00CD5974" w:rsidRDefault="003C1CC3" w:rsidP="009B3DC5">
            <w:pPr>
              <w:pStyle w:val="Cuerpo"/>
              <w:jc w:val="center"/>
              <w:rPr>
                <w:rFonts w:ascii="Arial Narrow" w:hAnsi="Arial Narrow"/>
                <w:bCs/>
                <w:lang w:val="es-CO"/>
              </w:rPr>
            </w:pPr>
            <w:r w:rsidRPr="00CD5974">
              <w:rPr>
                <w:rFonts w:ascii="Arial Narrow" w:hAnsi="Arial Narrow"/>
                <w:bCs/>
                <w:lang w:val="es-CO"/>
              </w:rPr>
              <w:t>$3.384.144.144</w:t>
            </w:r>
          </w:p>
        </w:tc>
        <w:tc>
          <w:tcPr>
            <w:tcW w:w="1200" w:type="dxa"/>
            <w:noWrap/>
            <w:vAlign w:val="center"/>
            <w:hideMark/>
          </w:tcPr>
          <w:p w14:paraId="3015AF4E" w14:textId="77777777" w:rsidR="003C1CC3" w:rsidRPr="00CD5974" w:rsidRDefault="003C1CC3" w:rsidP="009B3DC5">
            <w:pPr>
              <w:pStyle w:val="Cuerpo"/>
              <w:jc w:val="center"/>
              <w:rPr>
                <w:rFonts w:ascii="Arial Narrow" w:hAnsi="Arial Narrow"/>
                <w:bCs/>
                <w:lang w:val="es-CO"/>
              </w:rPr>
            </w:pPr>
            <w:r w:rsidRPr="00CD5974">
              <w:rPr>
                <w:rFonts w:ascii="Arial Narrow" w:hAnsi="Arial Narrow"/>
                <w:bCs/>
                <w:lang w:val="es-CO"/>
              </w:rPr>
              <w:t>88,4%</w:t>
            </w:r>
          </w:p>
        </w:tc>
        <w:tc>
          <w:tcPr>
            <w:tcW w:w="1500" w:type="dxa"/>
            <w:noWrap/>
            <w:vAlign w:val="center"/>
            <w:hideMark/>
          </w:tcPr>
          <w:p w14:paraId="4AF3057F" w14:textId="77777777" w:rsidR="003C1CC3" w:rsidRPr="00CD5974" w:rsidRDefault="003C1CC3" w:rsidP="009B3DC5">
            <w:pPr>
              <w:pStyle w:val="Cuerpo"/>
              <w:jc w:val="center"/>
              <w:rPr>
                <w:rFonts w:ascii="Arial Narrow" w:hAnsi="Arial Narrow"/>
                <w:bCs/>
                <w:lang w:val="es-CO"/>
              </w:rPr>
            </w:pPr>
            <w:r w:rsidRPr="00CD5974">
              <w:rPr>
                <w:rFonts w:ascii="Arial Narrow" w:hAnsi="Arial Narrow"/>
                <w:bCs/>
                <w:lang w:val="es-CO"/>
              </w:rPr>
              <w:t>$2.563.227.139</w:t>
            </w:r>
          </w:p>
        </w:tc>
        <w:tc>
          <w:tcPr>
            <w:tcW w:w="1200" w:type="dxa"/>
            <w:noWrap/>
            <w:vAlign w:val="center"/>
            <w:hideMark/>
          </w:tcPr>
          <w:p w14:paraId="6826C1E2" w14:textId="77777777" w:rsidR="003C1CC3" w:rsidRPr="00CD5974" w:rsidRDefault="003C1CC3" w:rsidP="009B3DC5">
            <w:pPr>
              <w:pStyle w:val="Cuerpo"/>
              <w:jc w:val="center"/>
              <w:rPr>
                <w:rFonts w:ascii="Arial Narrow" w:hAnsi="Arial Narrow"/>
                <w:bCs/>
                <w:lang w:val="es-CO"/>
              </w:rPr>
            </w:pPr>
            <w:r w:rsidRPr="00CD5974">
              <w:rPr>
                <w:rFonts w:ascii="Arial Narrow" w:hAnsi="Arial Narrow"/>
                <w:bCs/>
                <w:lang w:val="es-CO"/>
              </w:rPr>
              <w:t>67,0%</w:t>
            </w:r>
          </w:p>
        </w:tc>
      </w:tr>
    </w:tbl>
    <w:p w14:paraId="5692EC87" w14:textId="5D88DA22" w:rsidR="007E17FD" w:rsidRPr="00CD5974" w:rsidRDefault="003C1CC3" w:rsidP="00A15814">
      <w:pPr>
        <w:jc w:val="both"/>
        <w:rPr>
          <w:rFonts w:ascii="Arial Narrow" w:eastAsia="Times New Roman" w:hAnsi="Arial Narrow" w:cs="Calibri"/>
          <w:bCs/>
          <w:color w:val="000000"/>
          <w:lang w:eastAsia="es-ES"/>
        </w:rPr>
      </w:pPr>
      <w:r w:rsidRPr="00CD5974">
        <w:rPr>
          <w:rFonts w:ascii="Arial Narrow" w:hAnsi="Arial Narrow"/>
          <w:bCs/>
        </w:rPr>
        <w:fldChar w:fldCharType="end"/>
      </w:r>
      <w:r w:rsidR="007E17FD" w:rsidRPr="00CD5974">
        <w:rPr>
          <w:rFonts w:ascii="Arial Narrow" w:eastAsia="Times New Roman" w:hAnsi="Arial Narrow" w:cs="Calibri"/>
          <w:bCs/>
          <w:color w:val="000000"/>
          <w:lang w:eastAsia="es-ES"/>
        </w:rPr>
        <w:t xml:space="preserve"> FUENTE: Secretará Distrital De Integración Social –SDIS-</w:t>
      </w:r>
    </w:p>
    <w:p w14:paraId="62BF12E9" w14:textId="3FF829C3" w:rsidR="003C1CC3" w:rsidRPr="00CD5974" w:rsidRDefault="003C1CC3" w:rsidP="00A15814">
      <w:pPr>
        <w:pStyle w:val="Cuerpo"/>
        <w:jc w:val="both"/>
        <w:rPr>
          <w:rFonts w:ascii="Arial Narrow" w:hAnsi="Arial Narrow"/>
          <w:bCs/>
          <w:color w:val="auto"/>
          <w:lang w:val="es-CO"/>
        </w:rPr>
      </w:pPr>
    </w:p>
    <w:p w14:paraId="7F1786D4" w14:textId="198E9042" w:rsidR="00C50CB1" w:rsidRPr="00CD5974" w:rsidRDefault="00C50CB1" w:rsidP="00A15814">
      <w:pPr>
        <w:pStyle w:val="Cuerpo"/>
        <w:jc w:val="both"/>
        <w:rPr>
          <w:rFonts w:ascii="Arial Narrow" w:hAnsi="Arial Narrow" w:cs="Times New Roman"/>
          <w:color w:val="auto"/>
          <w:sz w:val="20"/>
          <w:szCs w:val="20"/>
          <w:bdr w:val="none" w:sz="0" w:space="0" w:color="auto"/>
          <w:lang w:val="es-CO" w:eastAsia="es-CO"/>
        </w:rPr>
      </w:pPr>
      <w:r w:rsidRPr="00CD5974">
        <w:rPr>
          <w:rFonts w:ascii="Arial Narrow" w:hAnsi="Arial Narrow"/>
          <w:bCs/>
          <w:color w:val="auto"/>
          <w:lang w:val="es-CO"/>
        </w:rPr>
        <w:t xml:space="preserve">Ejecución Reservas Constituidas 2014 a corte 6 de  Noviembre </w:t>
      </w:r>
      <w:r w:rsidRPr="00CD5974">
        <w:rPr>
          <w:rFonts w:ascii="Arial Narrow" w:hAnsi="Arial Narrow"/>
          <w:bCs/>
          <w:color w:val="auto"/>
          <w:lang w:val="es-CO"/>
        </w:rPr>
        <w:fldChar w:fldCharType="begin"/>
      </w:r>
      <w:r w:rsidRPr="00CD5974">
        <w:rPr>
          <w:rFonts w:ascii="Arial Narrow" w:hAnsi="Arial Narrow"/>
          <w:bCs/>
          <w:color w:val="auto"/>
          <w:lang w:val="es-CO"/>
        </w:rPr>
        <w:instrText xml:space="preserve"> LINK Excel.Sheet.12 "D:\\Downloads\\Informe financiero SDIS.xlsx" "Hoja2!F6C7:F8C11" \a \f 5 \h  \* MERGEFORMAT </w:instrText>
      </w:r>
      <w:r w:rsidRPr="00CD5974">
        <w:rPr>
          <w:rFonts w:ascii="Arial Narrow" w:hAnsi="Arial Narrow"/>
          <w:bCs/>
          <w:color w:val="auto"/>
          <w:lang w:val="es-CO"/>
        </w:rPr>
        <w:fldChar w:fldCharType="separate"/>
      </w:r>
    </w:p>
    <w:tbl>
      <w:tblPr>
        <w:tblStyle w:val="Tablaconcuadrcula"/>
        <w:tblW w:w="9322" w:type="dxa"/>
        <w:tblLook w:val="04A0" w:firstRow="1" w:lastRow="0" w:firstColumn="1" w:lastColumn="0" w:noHBand="0" w:noVBand="1"/>
      </w:tblPr>
      <w:tblGrid>
        <w:gridCol w:w="1700"/>
        <w:gridCol w:w="1940"/>
        <w:gridCol w:w="2820"/>
        <w:gridCol w:w="720"/>
        <w:gridCol w:w="2142"/>
      </w:tblGrid>
      <w:tr w:rsidR="00C50CB1" w:rsidRPr="00CD5974" w14:paraId="1A7227CE" w14:textId="77777777" w:rsidTr="009B3DC5">
        <w:trPr>
          <w:trHeight w:val="570"/>
        </w:trPr>
        <w:tc>
          <w:tcPr>
            <w:tcW w:w="1700" w:type="dxa"/>
            <w:vMerge w:val="restart"/>
            <w:vAlign w:val="center"/>
            <w:hideMark/>
          </w:tcPr>
          <w:p w14:paraId="09CE3B36" w14:textId="249EB016" w:rsidR="00C50CB1" w:rsidRPr="00CD5974" w:rsidRDefault="00C50CB1" w:rsidP="009B3DC5">
            <w:pPr>
              <w:pStyle w:val="Cuerpo"/>
              <w:jc w:val="center"/>
              <w:rPr>
                <w:rFonts w:ascii="Arial Narrow" w:hAnsi="Arial Narrow"/>
                <w:b/>
                <w:bCs/>
              </w:rPr>
            </w:pPr>
            <w:r w:rsidRPr="00CD5974">
              <w:rPr>
                <w:rFonts w:ascii="Arial Narrow" w:hAnsi="Arial Narrow"/>
                <w:b/>
                <w:bCs/>
              </w:rPr>
              <w:t>Reservas Constituidas</w:t>
            </w:r>
          </w:p>
        </w:tc>
        <w:tc>
          <w:tcPr>
            <w:tcW w:w="1940" w:type="dxa"/>
            <w:vMerge w:val="restart"/>
            <w:vAlign w:val="center"/>
            <w:hideMark/>
          </w:tcPr>
          <w:p w14:paraId="47C23DB0" w14:textId="77777777" w:rsidR="00C50CB1" w:rsidRPr="00CD5974" w:rsidRDefault="00C50CB1" w:rsidP="009B3DC5">
            <w:pPr>
              <w:pStyle w:val="Cuerpo"/>
              <w:jc w:val="center"/>
              <w:rPr>
                <w:rFonts w:ascii="Arial Narrow" w:hAnsi="Arial Narrow"/>
                <w:b/>
                <w:bCs/>
              </w:rPr>
            </w:pPr>
            <w:r w:rsidRPr="00CD5974">
              <w:rPr>
                <w:rFonts w:ascii="Arial Narrow" w:hAnsi="Arial Narrow"/>
                <w:b/>
                <w:bCs/>
              </w:rPr>
              <w:t>Reservas Definitivas</w:t>
            </w:r>
          </w:p>
        </w:tc>
        <w:tc>
          <w:tcPr>
            <w:tcW w:w="3540" w:type="dxa"/>
            <w:gridSpan w:val="2"/>
            <w:noWrap/>
            <w:vAlign w:val="center"/>
            <w:hideMark/>
          </w:tcPr>
          <w:p w14:paraId="01C57630" w14:textId="77777777" w:rsidR="00C50CB1" w:rsidRPr="00CD5974" w:rsidRDefault="00C50CB1" w:rsidP="009B3DC5">
            <w:pPr>
              <w:pStyle w:val="Cuerpo"/>
              <w:jc w:val="center"/>
              <w:rPr>
                <w:rFonts w:ascii="Arial Narrow" w:hAnsi="Arial Narrow"/>
                <w:b/>
                <w:bCs/>
              </w:rPr>
            </w:pPr>
            <w:r w:rsidRPr="00CD5974">
              <w:rPr>
                <w:rFonts w:ascii="Arial Narrow" w:hAnsi="Arial Narrow"/>
                <w:b/>
                <w:bCs/>
              </w:rPr>
              <w:t>Autorización de Giro</w:t>
            </w:r>
          </w:p>
        </w:tc>
        <w:tc>
          <w:tcPr>
            <w:tcW w:w="2142" w:type="dxa"/>
            <w:vMerge w:val="restart"/>
            <w:vAlign w:val="center"/>
            <w:hideMark/>
          </w:tcPr>
          <w:p w14:paraId="0F53BC79" w14:textId="24B9ED7C" w:rsidR="00C50CB1" w:rsidRPr="00CD5974" w:rsidRDefault="00C50CB1" w:rsidP="009B3DC5">
            <w:pPr>
              <w:pStyle w:val="Cuerpo"/>
              <w:jc w:val="center"/>
              <w:rPr>
                <w:rFonts w:ascii="Arial Narrow" w:hAnsi="Arial Narrow"/>
                <w:b/>
                <w:bCs/>
              </w:rPr>
            </w:pPr>
            <w:r w:rsidRPr="00CD5974">
              <w:rPr>
                <w:rFonts w:ascii="Arial Narrow" w:hAnsi="Arial Narrow"/>
                <w:b/>
                <w:bCs/>
              </w:rPr>
              <w:t>Reservas sin Autorización de Giro</w:t>
            </w:r>
          </w:p>
        </w:tc>
      </w:tr>
      <w:tr w:rsidR="00C50CB1" w:rsidRPr="00CD5974" w14:paraId="7F53857D" w14:textId="77777777" w:rsidTr="009B3DC5">
        <w:trPr>
          <w:trHeight w:val="300"/>
        </w:trPr>
        <w:tc>
          <w:tcPr>
            <w:tcW w:w="1700" w:type="dxa"/>
            <w:vMerge/>
            <w:vAlign w:val="center"/>
            <w:hideMark/>
          </w:tcPr>
          <w:p w14:paraId="286DDD02" w14:textId="77777777" w:rsidR="00C50CB1" w:rsidRPr="00CD5974" w:rsidRDefault="00C50CB1" w:rsidP="009B3DC5">
            <w:pPr>
              <w:pStyle w:val="Cuerpo"/>
              <w:jc w:val="center"/>
              <w:rPr>
                <w:rFonts w:ascii="Arial Narrow" w:hAnsi="Arial Narrow"/>
                <w:bCs/>
              </w:rPr>
            </w:pPr>
          </w:p>
        </w:tc>
        <w:tc>
          <w:tcPr>
            <w:tcW w:w="1940" w:type="dxa"/>
            <w:vMerge/>
            <w:vAlign w:val="center"/>
            <w:hideMark/>
          </w:tcPr>
          <w:p w14:paraId="19C46108" w14:textId="77777777" w:rsidR="00C50CB1" w:rsidRPr="00CD5974" w:rsidRDefault="00C50CB1" w:rsidP="009B3DC5">
            <w:pPr>
              <w:pStyle w:val="Cuerpo"/>
              <w:jc w:val="center"/>
              <w:rPr>
                <w:rFonts w:ascii="Arial Narrow" w:hAnsi="Arial Narrow"/>
                <w:bCs/>
              </w:rPr>
            </w:pPr>
          </w:p>
        </w:tc>
        <w:tc>
          <w:tcPr>
            <w:tcW w:w="2820" w:type="dxa"/>
            <w:noWrap/>
            <w:vAlign w:val="center"/>
            <w:hideMark/>
          </w:tcPr>
          <w:p w14:paraId="1DCB3870" w14:textId="77777777" w:rsidR="00C50CB1" w:rsidRPr="00CD5974" w:rsidRDefault="00C50CB1" w:rsidP="009B3DC5">
            <w:pPr>
              <w:pStyle w:val="Cuerpo"/>
              <w:jc w:val="center"/>
              <w:rPr>
                <w:rFonts w:ascii="Arial Narrow" w:hAnsi="Arial Narrow"/>
                <w:bCs/>
              </w:rPr>
            </w:pPr>
            <w:r w:rsidRPr="00CD5974">
              <w:rPr>
                <w:rFonts w:ascii="Arial Narrow" w:hAnsi="Arial Narrow"/>
                <w:bCs/>
              </w:rPr>
              <w:t>Valor</w:t>
            </w:r>
          </w:p>
        </w:tc>
        <w:tc>
          <w:tcPr>
            <w:tcW w:w="720" w:type="dxa"/>
            <w:noWrap/>
            <w:vAlign w:val="center"/>
            <w:hideMark/>
          </w:tcPr>
          <w:p w14:paraId="1840F3F0" w14:textId="76D60EEF" w:rsidR="00C50CB1" w:rsidRPr="00CD5974" w:rsidRDefault="00C50CB1" w:rsidP="009B3DC5">
            <w:pPr>
              <w:pStyle w:val="Cuerpo"/>
              <w:jc w:val="center"/>
              <w:rPr>
                <w:rFonts w:ascii="Arial Narrow" w:hAnsi="Arial Narrow"/>
                <w:bCs/>
              </w:rPr>
            </w:pPr>
            <w:r w:rsidRPr="00CD5974">
              <w:rPr>
                <w:rFonts w:ascii="Arial Narrow" w:hAnsi="Arial Narrow"/>
                <w:bCs/>
              </w:rPr>
              <w:t>% Giro</w:t>
            </w:r>
          </w:p>
        </w:tc>
        <w:tc>
          <w:tcPr>
            <w:tcW w:w="2142" w:type="dxa"/>
            <w:vMerge/>
            <w:vAlign w:val="center"/>
            <w:hideMark/>
          </w:tcPr>
          <w:p w14:paraId="0EDAEA19" w14:textId="77777777" w:rsidR="00C50CB1" w:rsidRPr="00CD5974" w:rsidRDefault="00C50CB1" w:rsidP="009B3DC5">
            <w:pPr>
              <w:pStyle w:val="Cuerpo"/>
              <w:jc w:val="center"/>
              <w:rPr>
                <w:rFonts w:ascii="Arial Narrow" w:hAnsi="Arial Narrow"/>
                <w:bCs/>
              </w:rPr>
            </w:pPr>
          </w:p>
        </w:tc>
      </w:tr>
      <w:tr w:rsidR="00C50CB1" w:rsidRPr="00CD5974" w14:paraId="144A3D1F" w14:textId="77777777" w:rsidTr="009B3DC5">
        <w:trPr>
          <w:trHeight w:val="300"/>
        </w:trPr>
        <w:tc>
          <w:tcPr>
            <w:tcW w:w="1700" w:type="dxa"/>
            <w:noWrap/>
            <w:vAlign w:val="center"/>
            <w:hideMark/>
          </w:tcPr>
          <w:p w14:paraId="42350665" w14:textId="60648F89" w:rsidR="00C50CB1" w:rsidRPr="00CD5974" w:rsidRDefault="00C50CB1" w:rsidP="009B3DC5">
            <w:pPr>
              <w:pStyle w:val="Cuerpo"/>
              <w:jc w:val="center"/>
              <w:rPr>
                <w:rFonts w:ascii="Arial Narrow" w:hAnsi="Arial Narrow"/>
                <w:bCs/>
              </w:rPr>
            </w:pPr>
            <w:r w:rsidRPr="00CD5974">
              <w:rPr>
                <w:rFonts w:ascii="Arial Narrow" w:hAnsi="Arial Narrow"/>
                <w:bCs/>
              </w:rPr>
              <w:t>$ 359.654.168</w:t>
            </w:r>
          </w:p>
        </w:tc>
        <w:tc>
          <w:tcPr>
            <w:tcW w:w="1940" w:type="dxa"/>
            <w:noWrap/>
            <w:vAlign w:val="center"/>
            <w:hideMark/>
          </w:tcPr>
          <w:p w14:paraId="07431F72" w14:textId="0CE36B51" w:rsidR="00C50CB1" w:rsidRPr="00CD5974" w:rsidRDefault="00C50CB1" w:rsidP="009B3DC5">
            <w:pPr>
              <w:pStyle w:val="Cuerpo"/>
              <w:jc w:val="center"/>
              <w:rPr>
                <w:rFonts w:ascii="Arial Narrow" w:hAnsi="Arial Narrow"/>
                <w:bCs/>
              </w:rPr>
            </w:pPr>
            <w:r w:rsidRPr="00CD5974">
              <w:rPr>
                <w:rFonts w:ascii="Arial Narrow" w:hAnsi="Arial Narrow"/>
                <w:bCs/>
              </w:rPr>
              <w:t>$ 359.653.999</w:t>
            </w:r>
          </w:p>
        </w:tc>
        <w:tc>
          <w:tcPr>
            <w:tcW w:w="2820" w:type="dxa"/>
            <w:noWrap/>
            <w:vAlign w:val="center"/>
            <w:hideMark/>
          </w:tcPr>
          <w:p w14:paraId="351A0838" w14:textId="0B98AF29" w:rsidR="00C50CB1" w:rsidRPr="00CD5974" w:rsidRDefault="00C50CB1" w:rsidP="009B3DC5">
            <w:pPr>
              <w:pStyle w:val="Cuerpo"/>
              <w:jc w:val="center"/>
              <w:rPr>
                <w:rFonts w:ascii="Arial Narrow" w:hAnsi="Arial Narrow"/>
                <w:bCs/>
              </w:rPr>
            </w:pPr>
            <w:r w:rsidRPr="00CD5974">
              <w:rPr>
                <w:rFonts w:ascii="Arial Narrow" w:hAnsi="Arial Narrow"/>
                <w:bCs/>
              </w:rPr>
              <w:t>$ 359.653.999</w:t>
            </w:r>
          </w:p>
        </w:tc>
        <w:tc>
          <w:tcPr>
            <w:tcW w:w="720" w:type="dxa"/>
            <w:noWrap/>
            <w:vAlign w:val="center"/>
            <w:hideMark/>
          </w:tcPr>
          <w:p w14:paraId="42BA21D6" w14:textId="77777777" w:rsidR="00C50CB1" w:rsidRPr="00CD5974" w:rsidRDefault="00C50CB1" w:rsidP="009B3DC5">
            <w:pPr>
              <w:pStyle w:val="Cuerpo"/>
              <w:jc w:val="center"/>
              <w:rPr>
                <w:rFonts w:ascii="Arial Narrow" w:hAnsi="Arial Narrow"/>
                <w:bCs/>
              </w:rPr>
            </w:pPr>
            <w:r w:rsidRPr="00CD5974">
              <w:rPr>
                <w:rFonts w:ascii="Arial Narrow" w:hAnsi="Arial Narrow"/>
                <w:bCs/>
              </w:rPr>
              <w:t>100%</w:t>
            </w:r>
          </w:p>
        </w:tc>
        <w:tc>
          <w:tcPr>
            <w:tcW w:w="2142" w:type="dxa"/>
            <w:noWrap/>
            <w:vAlign w:val="center"/>
            <w:hideMark/>
          </w:tcPr>
          <w:p w14:paraId="79B0F23E" w14:textId="7B847C3A" w:rsidR="00C50CB1" w:rsidRPr="00CD5974" w:rsidRDefault="00C50CB1" w:rsidP="009B3DC5">
            <w:pPr>
              <w:pStyle w:val="Cuerpo"/>
              <w:jc w:val="center"/>
              <w:rPr>
                <w:rFonts w:ascii="Arial Narrow" w:hAnsi="Arial Narrow"/>
                <w:bCs/>
              </w:rPr>
            </w:pPr>
            <w:r w:rsidRPr="00CD5974">
              <w:rPr>
                <w:rFonts w:ascii="Arial Narrow" w:hAnsi="Arial Narrow"/>
                <w:bCs/>
              </w:rPr>
              <w:t>----</w:t>
            </w:r>
          </w:p>
        </w:tc>
      </w:tr>
    </w:tbl>
    <w:p w14:paraId="7437C1B0" w14:textId="4AB16BD0" w:rsidR="0013670F" w:rsidRPr="00CD5974" w:rsidRDefault="00C50CB1" w:rsidP="00A15814">
      <w:pPr>
        <w:pStyle w:val="Cuerpo"/>
        <w:jc w:val="both"/>
        <w:rPr>
          <w:rFonts w:ascii="Arial Narrow" w:hAnsi="Arial Narrow"/>
          <w:bCs/>
          <w:color w:val="auto"/>
          <w:sz w:val="20"/>
          <w:szCs w:val="20"/>
          <w:lang w:val="es-CO"/>
        </w:rPr>
      </w:pPr>
      <w:r w:rsidRPr="00CD5974">
        <w:rPr>
          <w:rFonts w:ascii="Arial Narrow" w:hAnsi="Arial Narrow"/>
          <w:bCs/>
          <w:color w:val="auto"/>
          <w:lang w:val="es-CO"/>
        </w:rPr>
        <w:fldChar w:fldCharType="end"/>
      </w:r>
      <w:r w:rsidR="0013670F" w:rsidRPr="00CD5974">
        <w:rPr>
          <w:rFonts w:ascii="Arial Narrow" w:eastAsia="Times New Roman" w:hAnsi="Arial Narrow" w:cs="Calibri"/>
          <w:bCs/>
          <w:sz w:val="20"/>
          <w:szCs w:val="20"/>
        </w:rPr>
        <w:t>F</w:t>
      </w:r>
      <w:r w:rsidR="008A6C00" w:rsidRPr="00CD5974">
        <w:rPr>
          <w:rFonts w:ascii="Arial Narrow" w:eastAsia="Times New Roman" w:hAnsi="Arial Narrow" w:cs="Calibri"/>
          <w:bCs/>
          <w:sz w:val="20"/>
          <w:szCs w:val="20"/>
        </w:rPr>
        <w:t>uente</w:t>
      </w:r>
      <w:r w:rsidR="0013670F" w:rsidRPr="00CD5974">
        <w:rPr>
          <w:rFonts w:ascii="Arial Narrow" w:eastAsia="Times New Roman" w:hAnsi="Arial Narrow" w:cs="Calibri"/>
          <w:bCs/>
          <w:sz w:val="20"/>
          <w:szCs w:val="20"/>
        </w:rPr>
        <w:t>: Secretará Distrital De Integración Social –SDIS-</w:t>
      </w:r>
    </w:p>
    <w:p w14:paraId="1A0E84EF" w14:textId="77777777" w:rsidR="0013670F" w:rsidRPr="00CD5974" w:rsidRDefault="0013670F" w:rsidP="00A15814">
      <w:pPr>
        <w:pStyle w:val="Cuerpo"/>
        <w:jc w:val="both"/>
        <w:rPr>
          <w:rFonts w:ascii="Arial Narrow" w:eastAsia="Times New Roman" w:hAnsi="Arial Narrow" w:cs="Calibri"/>
          <w:bCs/>
          <w:sz w:val="20"/>
          <w:szCs w:val="20"/>
        </w:rPr>
      </w:pPr>
    </w:p>
    <w:tbl>
      <w:tblPr>
        <w:tblW w:w="9229" w:type="dxa"/>
        <w:tblInd w:w="55" w:type="dxa"/>
        <w:tblCellMar>
          <w:left w:w="70" w:type="dxa"/>
          <w:right w:w="70" w:type="dxa"/>
        </w:tblCellMar>
        <w:tblLook w:val="04A0" w:firstRow="1" w:lastRow="0" w:firstColumn="1" w:lastColumn="0" w:noHBand="0" w:noVBand="1"/>
      </w:tblPr>
      <w:tblGrid>
        <w:gridCol w:w="2960"/>
        <w:gridCol w:w="1940"/>
        <w:gridCol w:w="1620"/>
        <w:gridCol w:w="2709"/>
      </w:tblGrid>
      <w:tr w:rsidR="00C50CB1" w:rsidRPr="00CD5974" w14:paraId="5F4DC62B" w14:textId="77777777" w:rsidTr="009B3DC5">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6922D" w14:textId="0BD88425" w:rsidR="00C50CB1" w:rsidRPr="00CD5974" w:rsidRDefault="00C50CB1" w:rsidP="009B3DC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color w:val="000000"/>
                <w:sz w:val="22"/>
                <w:szCs w:val="22"/>
                <w:bdr w:val="none" w:sz="0" w:space="0" w:color="auto"/>
                <w:lang w:eastAsia="es-CO"/>
              </w:rPr>
            </w:pPr>
            <w:r w:rsidRPr="00CD5974">
              <w:rPr>
                <w:rFonts w:ascii="Arial Narrow" w:eastAsia="Times New Roman" w:hAnsi="Arial Narrow"/>
                <w:b/>
                <w:color w:val="000000"/>
                <w:sz w:val="22"/>
                <w:szCs w:val="22"/>
                <w:bdr w:val="none" w:sz="0" w:space="0" w:color="auto"/>
                <w:lang w:eastAsia="es-CO"/>
              </w:rPr>
              <w:t>Pasivos Constituidos</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14:paraId="52829633" w14:textId="0C52279B" w:rsidR="00C50CB1" w:rsidRPr="00CD5974" w:rsidRDefault="00C50CB1" w:rsidP="009B3DC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color w:val="000000"/>
                <w:sz w:val="22"/>
                <w:szCs w:val="22"/>
                <w:bdr w:val="none" w:sz="0" w:space="0" w:color="auto"/>
                <w:lang w:eastAsia="es-CO"/>
              </w:rPr>
            </w:pPr>
            <w:r w:rsidRPr="00CD5974">
              <w:rPr>
                <w:rFonts w:ascii="Arial Narrow" w:eastAsia="Times New Roman" w:hAnsi="Arial Narrow"/>
                <w:b/>
                <w:color w:val="000000"/>
                <w:sz w:val="22"/>
                <w:szCs w:val="22"/>
                <w:bdr w:val="none" w:sz="0" w:space="0" w:color="auto"/>
                <w:lang w:eastAsia="es-CO"/>
              </w:rPr>
              <w:t>Giros</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76C8F1CC" w14:textId="46C62692" w:rsidR="00C50CB1" w:rsidRPr="00CD5974" w:rsidRDefault="00C50CB1" w:rsidP="009B3DC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color w:val="000000"/>
                <w:sz w:val="22"/>
                <w:szCs w:val="22"/>
                <w:bdr w:val="none" w:sz="0" w:space="0" w:color="auto"/>
                <w:lang w:eastAsia="es-CO"/>
              </w:rPr>
            </w:pPr>
            <w:r w:rsidRPr="00CD5974">
              <w:rPr>
                <w:rFonts w:ascii="Arial Narrow" w:eastAsia="Times New Roman" w:hAnsi="Arial Narrow"/>
                <w:b/>
                <w:color w:val="000000"/>
                <w:sz w:val="22"/>
                <w:szCs w:val="22"/>
                <w:bdr w:val="none" w:sz="0" w:space="0" w:color="auto"/>
                <w:lang w:eastAsia="es-CO"/>
              </w:rPr>
              <w:t>Liberaciones</w:t>
            </w:r>
          </w:p>
        </w:tc>
        <w:tc>
          <w:tcPr>
            <w:tcW w:w="2709" w:type="dxa"/>
            <w:tcBorders>
              <w:top w:val="single" w:sz="4" w:space="0" w:color="auto"/>
              <w:left w:val="nil"/>
              <w:bottom w:val="single" w:sz="4" w:space="0" w:color="auto"/>
              <w:right w:val="single" w:sz="4" w:space="0" w:color="auto"/>
            </w:tcBorders>
            <w:shd w:val="clear" w:color="auto" w:fill="auto"/>
            <w:noWrap/>
            <w:vAlign w:val="center"/>
            <w:hideMark/>
          </w:tcPr>
          <w:p w14:paraId="15F1260F" w14:textId="3AC290E5" w:rsidR="00C50CB1" w:rsidRPr="00CD5974" w:rsidRDefault="00C50CB1" w:rsidP="009B3DC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color w:val="000000"/>
                <w:sz w:val="22"/>
                <w:szCs w:val="22"/>
                <w:bdr w:val="none" w:sz="0" w:space="0" w:color="auto"/>
                <w:lang w:eastAsia="es-CO"/>
              </w:rPr>
            </w:pPr>
            <w:r w:rsidRPr="00CD5974">
              <w:rPr>
                <w:rFonts w:ascii="Arial Narrow" w:eastAsia="Times New Roman" w:hAnsi="Arial Narrow"/>
                <w:b/>
                <w:color w:val="000000"/>
                <w:sz w:val="22"/>
                <w:szCs w:val="22"/>
                <w:bdr w:val="none" w:sz="0" w:space="0" w:color="auto"/>
                <w:lang w:eastAsia="es-CO"/>
              </w:rPr>
              <w:t>Saldo de Pasivos</w:t>
            </w:r>
          </w:p>
        </w:tc>
      </w:tr>
      <w:tr w:rsidR="00C50CB1" w:rsidRPr="00CD5974" w14:paraId="4C11E7F1" w14:textId="77777777" w:rsidTr="009B3DC5">
        <w:trPr>
          <w:trHeight w:val="300"/>
        </w:trPr>
        <w:tc>
          <w:tcPr>
            <w:tcW w:w="2960" w:type="dxa"/>
            <w:tcBorders>
              <w:top w:val="nil"/>
              <w:left w:val="single" w:sz="4" w:space="0" w:color="auto"/>
              <w:bottom w:val="single" w:sz="4" w:space="0" w:color="auto"/>
              <w:right w:val="single" w:sz="4" w:space="0" w:color="auto"/>
            </w:tcBorders>
            <w:shd w:val="clear" w:color="auto" w:fill="auto"/>
            <w:noWrap/>
            <w:vAlign w:val="center"/>
            <w:hideMark/>
          </w:tcPr>
          <w:p w14:paraId="45B84CB7" w14:textId="3E521CE7" w:rsidR="00C50CB1" w:rsidRPr="00CD5974" w:rsidRDefault="00C64C10" w:rsidP="009B3DC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sz w:val="22"/>
                <w:szCs w:val="22"/>
                <w:bdr w:val="none" w:sz="0" w:space="0" w:color="auto"/>
                <w:lang w:eastAsia="es-CO"/>
              </w:rPr>
            </w:pPr>
            <w:r w:rsidRPr="00CD5974">
              <w:rPr>
                <w:rFonts w:ascii="Arial Narrow" w:eastAsia="Times New Roman" w:hAnsi="Arial Narrow"/>
                <w:color w:val="000000"/>
                <w:sz w:val="22"/>
                <w:szCs w:val="22"/>
                <w:bdr w:val="none" w:sz="0" w:space="0" w:color="auto"/>
                <w:lang w:eastAsia="es-CO"/>
              </w:rPr>
              <w:t>$</w:t>
            </w:r>
            <w:r w:rsidR="00C50CB1" w:rsidRPr="00CD5974">
              <w:rPr>
                <w:rFonts w:ascii="Arial Narrow" w:eastAsia="Times New Roman" w:hAnsi="Arial Narrow"/>
                <w:color w:val="000000"/>
                <w:sz w:val="22"/>
                <w:szCs w:val="22"/>
                <w:bdr w:val="none" w:sz="0" w:space="0" w:color="auto"/>
                <w:lang w:eastAsia="es-CO"/>
              </w:rPr>
              <w:t>1.880.716</w:t>
            </w:r>
          </w:p>
        </w:tc>
        <w:tc>
          <w:tcPr>
            <w:tcW w:w="1940" w:type="dxa"/>
            <w:tcBorders>
              <w:top w:val="nil"/>
              <w:left w:val="nil"/>
              <w:bottom w:val="single" w:sz="4" w:space="0" w:color="auto"/>
              <w:right w:val="single" w:sz="4" w:space="0" w:color="auto"/>
            </w:tcBorders>
            <w:shd w:val="clear" w:color="auto" w:fill="auto"/>
            <w:noWrap/>
            <w:vAlign w:val="center"/>
            <w:hideMark/>
          </w:tcPr>
          <w:p w14:paraId="4A63F44D" w14:textId="6F2BA4A7" w:rsidR="00C50CB1" w:rsidRPr="00CD5974" w:rsidRDefault="00C64C10" w:rsidP="009B3DC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sz w:val="22"/>
                <w:szCs w:val="22"/>
                <w:bdr w:val="none" w:sz="0" w:space="0" w:color="auto"/>
                <w:lang w:eastAsia="es-CO"/>
              </w:rPr>
            </w:pPr>
            <w:r w:rsidRPr="00CD5974">
              <w:rPr>
                <w:rFonts w:ascii="Arial Narrow" w:eastAsia="Times New Roman" w:hAnsi="Arial Narrow"/>
                <w:color w:val="000000"/>
                <w:sz w:val="22"/>
                <w:szCs w:val="22"/>
                <w:bdr w:val="none" w:sz="0" w:space="0" w:color="auto"/>
                <w:lang w:eastAsia="es-CO"/>
              </w:rPr>
              <w:t>$</w:t>
            </w:r>
            <w:r w:rsidR="00C50CB1" w:rsidRPr="00CD5974">
              <w:rPr>
                <w:rFonts w:ascii="Arial Narrow" w:eastAsia="Times New Roman" w:hAnsi="Arial Narrow"/>
                <w:color w:val="000000"/>
                <w:sz w:val="22"/>
                <w:szCs w:val="22"/>
                <w:bdr w:val="none" w:sz="0" w:space="0" w:color="auto"/>
                <w:lang w:eastAsia="es-CO"/>
              </w:rPr>
              <w:t>835.733</w:t>
            </w:r>
          </w:p>
        </w:tc>
        <w:tc>
          <w:tcPr>
            <w:tcW w:w="1620" w:type="dxa"/>
            <w:tcBorders>
              <w:top w:val="nil"/>
              <w:left w:val="nil"/>
              <w:bottom w:val="single" w:sz="4" w:space="0" w:color="auto"/>
              <w:right w:val="single" w:sz="4" w:space="0" w:color="auto"/>
            </w:tcBorders>
            <w:shd w:val="clear" w:color="auto" w:fill="auto"/>
            <w:noWrap/>
            <w:vAlign w:val="center"/>
            <w:hideMark/>
          </w:tcPr>
          <w:p w14:paraId="77A0166B" w14:textId="78589998" w:rsidR="00C50CB1" w:rsidRPr="00CD5974" w:rsidRDefault="00C64C10" w:rsidP="009B3DC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sz w:val="22"/>
                <w:szCs w:val="22"/>
                <w:bdr w:val="none" w:sz="0" w:space="0" w:color="auto"/>
                <w:lang w:eastAsia="es-CO"/>
              </w:rPr>
            </w:pPr>
            <w:r w:rsidRPr="00CD5974">
              <w:rPr>
                <w:rFonts w:ascii="Arial Narrow" w:eastAsia="Times New Roman" w:hAnsi="Arial Narrow"/>
                <w:color w:val="000000"/>
                <w:sz w:val="22"/>
                <w:szCs w:val="22"/>
                <w:bdr w:val="none" w:sz="0" w:space="0" w:color="auto"/>
                <w:lang w:eastAsia="es-CO"/>
              </w:rPr>
              <w:t>$</w:t>
            </w:r>
            <w:r w:rsidR="00C50CB1" w:rsidRPr="00CD5974">
              <w:rPr>
                <w:rFonts w:ascii="Arial Narrow" w:eastAsia="Times New Roman" w:hAnsi="Arial Narrow"/>
                <w:color w:val="000000"/>
                <w:sz w:val="22"/>
                <w:szCs w:val="22"/>
                <w:bdr w:val="none" w:sz="0" w:space="0" w:color="auto"/>
                <w:lang w:eastAsia="es-CO"/>
              </w:rPr>
              <w:t>1.044.983</w:t>
            </w:r>
          </w:p>
        </w:tc>
        <w:tc>
          <w:tcPr>
            <w:tcW w:w="2709" w:type="dxa"/>
            <w:tcBorders>
              <w:top w:val="nil"/>
              <w:left w:val="nil"/>
              <w:bottom w:val="single" w:sz="4" w:space="0" w:color="auto"/>
              <w:right w:val="single" w:sz="4" w:space="0" w:color="auto"/>
            </w:tcBorders>
            <w:shd w:val="clear" w:color="auto" w:fill="auto"/>
            <w:noWrap/>
            <w:vAlign w:val="center"/>
            <w:hideMark/>
          </w:tcPr>
          <w:p w14:paraId="53890F04" w14:textId="7A095107" w:rsidR="00C50CB1" w:rsidRPr="00CD5974" w:rsidRDefault="00C64C10" w:rsidP="009B3DC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sz w:val="22"/>
                <w:szCs w:val="22"/>
                <w:bdr w:val="none" w:sz="0" w:space="0" w:color="auto"/>
                <w:lang w:eastAsia="es-CO"/>
              </w:rPr>
            </w:pPr>
            <w:r w:rsidRPr="00CD5974">
              <w:rPr>
                <w:rFonts w:ascii="Arial Narrow" w:eastAsia="Times New Roman" w:hAnsi="Arial Narrow"/>
                <w:color w:val="000000"/>
                <w:sz w:val="22"/>
                <w:szCs w:val="22"/>
                <w:bdr w:val="none" w:sz="0" w:space="0" w:color="auto"/>
                <w:lang w:eastAsia="es-CO"/>
              </w:rPr>
              <w:t>$</w:t>
            </w:r>
            <w:r w:rsidR="00C50CB1" w:rsidRPr="00CD5974">
              <w:rPr>
                <w:rFonts w:ascii="Arial Narrow" w:eastAsia="Times New Roman" w:hAnsi="Arial Narrow"/>
                <w:color w:val="000000"/>
                <w:sz w:val="22"/>
                <w:szCs w:val="22"/>
                <w:bdr w:val="none" w:sz="0" w:space="0" w:color="auto"/>
                <w:lang w:eastAsia="es-CO"/>
              </w:rPr>
              <w:t>0</w:t>
            </w:r>
          </w:p>
        </w:tc>
      </w:tr>
    </w:tbl>
    <w:p w14:paraId="2731DA3D" w14:textId="141703A4" w:rsidR="00C64C10" w:rsidRPr="00CD5974" w:rsidRDefault="00C64C10" w:rsidP="00A15814">
      <w:pPr>
        <w:pStyle w:val="Cuerpo"/>
        <w:jc w:val="both"/>
        <w:rPr>
          <w:rFonts w:ascii="Arial Narrow" w:hAnsi="Arial Narrow"/>
          <w:bCs/>
          <w:color w:val="auto"/>
          <w:sz w:val="20"/>
          <w:szCs w:val="20"/>
          <w:lang w:val="es-CO"/>
        </w:rPr>
      </w:pPr>
      <w:r w:rsidRPr="00CD5974">
        <w:rPr>
          <w:rFonts w:ascii="Arial Narrow" w:eastAsia="Times New Roman" w:hAnsi="Arial Narrow" w:cs="Calibri"/>
          <w:bCs/>
          <w:sz w:val="20"/>
          <w:szCs w:val="20"/>
        </w:rPr>
        <w:t>F</w:t>
      </w:r>
      <w:r w:rsidR="008A6C00" w:rsidRPr="00CD5974">
        <w:rPr>
          <w:rFonts w:ascii="Arial Narrow" w:eastAsia="Times New Roman" w:hAnsi="Arial Narrow" w:cs="Calibri"/>
          <w:bCs/>
          <w:sz w:val="20"/>
          <w:szCs w:val="20"/>
        </w:rPr>
        <w:t>uente</w:t>
      </w:r>
      <w:r w:rsidRPr="00CD5974">
        <w:rPr>
          <w:rFonts w:ascii="Arial Narrow" w:eastAsia="Times New Roman" w:hAnsi="Arial Narrow" w:cs="Calibri"/>
          <w:bCs/>
          <w:sz w:val="20"/>
          <w:szCs w:val="20"/>
        </w:rPr>
        <w:t>: Secretará Distrital De Integración Social –SDIS-</w:t>
      </w:r>
    </w:p>
    <w:p w14:paraId="573B4D96" w14:textId="77777777" w:rsidR="00C50CB1" w:rsidRPr="00CD5974" w:rsidRDefault="00C50CB1" w:rsidP="00A15814">
      <w:pPr>
        <w:pStyle w:val="Cuerpo"/>
        <w:jc w:val="both"/>
        <w:rPr>
          <w:rFonts w:ascii="Arial Narrow" w:eastAsia="Times New Roman" w:hAnsi="Arial Narrow" w:cs="Calibri"/>
          <w:bCs/>
          <w:sz w:val="20"/>
          <w:szCs w:val="20"/>
          <w:lang w:val="es-CO"/>
        </w:rPr>
      </w:pPr>
    </w:p>
    <w:p w14:paraId="3A0E9260" w14:textId="634B9518" w:rsidR="0013670F" w:rsidRPr="00CD5974" w:rsidRDefault="00A07258" w:rsidP="00A15814">
      <w:pPr>
        <w:pStyle w:val="Cuerpo"/>
        <w:jc w:val="both"/>
        <w:rPr>
          <w:rFonts w:ascii="Arial Narrow" w:eastAsia="Times New Roman" w:hAnsi="Arial Narrow" w:cs="Calibri"/>
          <w:b/>
          <w:bCs/>
        </w:rPr>
      </w:pPr>
      <w:r w:rsidRPr="00CD5974">
        <w:rPr>
          <w:rFonts w:ascii="Arial Narrow" w:eastAsia="Times New Roman" w:hAnsi="Arial Narrow" w:cs="Calibri"/>
          <w:b/>
          <w:bCs/>
        </w:rPr>
        <w:t>Acuerdos</w:t>
      </w:r>
      <w:r w:rsidR="008A6C00" w:rsidRPr="00CD5974">
        <w:rPr>
          <w:rFonts w:ascii="Arial Narrow" w:eastAsia="Times New Roman" w:hAnsi="Arial Narrow" w:cs="Calibri"/>
          <w:b/>
          <w:bCs/>
        </w:rPr>
        <w:t xml:space="preserve"> y alianzas vigentes con entidades privadas</w:t>
      </w:r>
    </w:p>
    <w:p w14:paraId="442CCC48" w14:textId="77777777" w:rsidR="0013670F" w:rsidRPr="00CD5974" w:rsidRDefault="0013670F" w:rsidP="00A15814">
      <w:pPr>
        <w:pStyle w:val="Cuerpo"/>
        <w:jc w:val="both"/>
        <w:rPr>
          <w:rFonts w:ascii="Arial Narrow" w:eastAsia="Times New Roman" w:hAnsi="Arial Narrow" w:cs="Calibri"/>
          <w:bCs/>
        </w:rPr>
      </w:pPr>
      <w:r w:rsidRPr="00CD5974">
        <w:rPr>
          <w:rFonts w:ascii="Arial Narrow" w:eastAsia="Times New Roman" w:hAnsi="Arial Narrow" w:cs="Calibri"/>
          <w:bCs/>
        </w:rPr>
        <w:lastRenderedPageBreak/>
        <w:t>Promover, gestionar y ejecutar la oferta y demanda de cooperación de fuentes públicas, privadas, nacionales e internacionales que contribuyan al desarrollo sostenible de los servicios sociales   de la SDIS. En este tema hemos compartido experiencias de trabajo con la empresa privada, la academia, entre ciudades  y países. Así mismo hemos podido desarrollar proyectos bajo el concepto de donaciones, campañas, memorandos de intención hermanamientos.</w:t>
      </w:r>
    </w:p>
    <w:p w14:paraId="05A5C3AC" w14:textId="77777777" w:rsidR="0013670F" w:rsidRPr="00CD5974" w:rsidRDefault="0013670F" w:rsidP="00A15814">
      <w:pPr>
        <w:pStyle w:val="Cuerpo"/>
        <w:jc w:val="both"/>
        <w:rPr>
          <w:rFonts w:ascii="Arial Narrow" w:hAnsi="Arial Narrow"/>
          <w:bCs/>
          <w:color w:val="auto"/>
        </w:rPr>
      </w:pPr>
    </w:p>
    <w:p w14:paraId="435044F9" w14:textId="3FABE00E" w:rsidR="0013670F" w:rsidRPr="00CD5974" w:rsidRDefault="00A07258" w:rsidP="00A15814">
      <w:pPr>
        <w:pStyle w:val="Cuerpo"/>
        <w:jc w:val="both"/>
        <w:rPr>
          <w:rFonts w:ascii="Arial Narrow" w:hAnsi="Arial Narrow"/>
          <w:b/>
          <w:bCs/>
          <w:color w:val="auto"/>
        </w:rPr>
      </w:pPr>
      <w:r w:rsidRPr="00CD5974">
        <w:rPr>
          <w:rFonts w:ascii="Arial Narrow" w:hAnsi="Arial Narrow"/>
          <w:b/>
          <w:bCs/>
          <w:color w:val="auto"/>
        </w:rPr>
        <w:t xml:space="preserve">Dificultades </w:t>
      </w:r>
      <w:r w:rsidR="008A6C00" w:rsidRPr="00CD5974">
        <w:rPr>
          <w:rFonts w:ascii="Arial Narrow" w:hAnsi="Arial Narrow"/>
          <w:b/>
          <w:bCs/>
          <w:color w:val="auto"/>
        </w:rPr>
        <w:t>de</w:t>
      </w:r>
      <w:r w:rsidRPr="00CD5974">
        <w:rPr>
          <w:rFonts w:ascii="Arial Narrow" w:hAnsi="Arial Narrow"/>
          <w:b/>
          <w:bCs/>
          <w:color w:val="auto"/>
        </w:rPr>
        <w:t xml:space="preserve">l </w:t>
      </w:r>
      <w:r w:rsidR="0069305E" w:rsidRPr="00CD5974">
        <w:rPr>
          <w:rFonts w:ascii="Arial Narrow" w:hAnsi="Arial Narrow"/>
          <w:b/>
          <w:bCs/>
          <w:color w:val="auto"/>
        </w:rPr>
        <w:t>p</w:t>
      </w:r>
      <w:r w:rsidRPr="00CD5974">
        <w:rPr>
          <w:rFonts w:ascii="Arial Narrow" w:hAnsi="Arial Narrow"/>
          <w:b/>
          <w:bCs/>
          <w:color w:val="auto"/>
        </w:rPr>
        <w:t>royecto</w:t>
      </w:r>
    </w:p>
    <w:p w14:paraId="45318D84" w14:textId="77777777" w:rsidR="0013670F" w:rsidRPr="00CD5974" w:rsidRDefault="0013670F" w:rsidP="009B3DC5">
      <w:pPr>
        <w:pStyle w:val="Cuerpo"/>
        <w:jc w:val="both"/>
        <w:rPr>
          <w:rFonts w:ascii="Arial Narrow" w:hAnsi="Arial Narrow"/>
          <w:bCs/>
          <w:color w:val="auto"/>
        </w:rPr>
      </w:pPr>
      <w:r w:rsidRPr="00CD5974">
        <w:rPr>
          <w:rFonts w:ascii="Arial Narrow" w:hAnsi="Arial Narrow"/>
          <w:bCs/>
          <w:color w:val="auto"/>
        </w:rPr>
        <w:t>Continuidad de los programas del Distrito referentes apolíticas de asistencia y atención de las diferentes poblaciones afectadas por fenómenos de discriminación o exclusión, exceptuando las que están dentro de marcos de políticas distritales como las de atención a la población LGTBI y la Política Pública de Envejecimiento y Vejez 2010-2020.</w:t>
      </w:r>
    </w:p>
    <w:p w14:paraId="190EE00A" w14:textId="77777777" w:rsidR="009E0FC2" w:rsidRPr="00CD5974" w:rsidRDefault="009E0FC2" w:rsidP="00A15814">
      <w:pPr>
        <w:pStyle w:val="Cuerpo"/>
        <w:jc w:val="both"/>
        <w:rPr>
          <w:rFonts w:ascii="Arial Narrow" w:hAnsi="Arial Narrow"/>
          <w:bCs/>
          <w:color w:val="auto"/>
        </w:rPr>
      </w:pPr>
    </w:p>
    <w:p w14:paraId="2E9507C3" w14:textId="6B1C1446" w:rsidR="00457634" w:rsidRPr="00CD5974" w:rsidRDefault="000E0741" w:rsidP="000E0741">
      <w:pPr>
        <w:pStyle w:val="Ttulo3"/>
      </w:pPr>
      <w:bookmarkStart w:id="69" w:name="_Toc436216953"/>
      <w:bookmarkStart w:id="70" w:name="_Toc436217254"/>
      <w:r w:rsidRPr="00CD5974">
        <w:t>Proyecto 7</w:t>
      </w:r>
      <w:r w:rsidR="00457634" w:rsidRPr="00CD5974">
        <w:t>59</w:t>
      </w:r>
      <w:r w:rsidRPr="00CD5974">
        <w:t xml:space="preserve">  -  </w:t>
      </w:r>
      <w:r w:rsidR="009B3DC5" w:rsidRPr="00CD5974">
        <w:t>Fo</w:t>
      </w:r>
      <w:r w:rsidR="00457634" w:rsidRPr="00CD5974">
        <w:t>rtalecimiento e innovación de tecnologías de la información y la comunicación</w:t>
      </w:r>
      <w:bookmarkEnd w:id="69"/>
      <w:bookmarkEnd w:id="70"/>
      <w:r w:rsidR="00457634" w:rsidRPr="00CD5974">
        <w:tab/>
      </w:r>
    </w:p>
    <w:p w14:paraId="26577F43" w14:textId="77777777" w:rsidR="00457634" w:rsidRPr="00CD5974" w:rsidRDefault="00457634" w:rsidP="00A15814">
      <w:pPr>
        <w:pStyle w:val="Cuerpo"/>
        <w:jc w:val="both"/>
        <w:rPr>
          <w:rFonts w:ascii="Arial Narrow" w:hAnsi="Arial Narrow"/>
          <w:bCs/>
          <w:color w:val="auto"/>
        </w:rPr>
      </w:pPr>
    </w:p>
    <w:p w14:paraId="6C760DAC" w14:textId="048C8CB0" w:rsidR="00457634" w:rsidRPr="00CD5974" w:rsidRDefault="00457634" w:rsidP="00A15814">
      <w:pPr>
        <w:pStyle w:val="Cuerpo"/>
        <w:jc w:val="both"/>
        <w:rPr>
          <w:rFonts w:ascii="Arial Narrow" w:hAnsi="Arial Narrow"/>
          <w:b/>
          <w:bCs/>
          <w:color w:val="auto"/>
        </w:rPr>
      </w:pPr>
      <w:r w:rsidRPr="00CD5974">
        <w:rPr>
          <w:rFonts w:ascii="Arial Narrow" w:hAnsi="Arial Narrow"/>
          <w:b/>
          <w:bCs/>
          <w:color w:val="auto"/>
        </w:rPr>
        <w:t>Diagnóstico</w:t>
      </w:r>
      <w:r w:rsidR="008A6C00" w:rsidRPr="00CD5974">
        <w:rPr>
          <w:rFonts w:ascii="Arial Narrow" w:hAnsi="Arial Narrow"/>
          <w:b/>
          <w:bCs/>
          <w:color w:val="auto"/>
        </w:rPr>
        <w:t xml:space="preserve"> de </w:t>
      </w:r>
      <w:r w:rsidRPr="00CD5974">
        <w:rPr>
          <w:rFonts w:ascii="Arial Narrow" w:hAnsi="Arial Narrow"/>
          <w:b/>
          <w:bCs/>
          <w:color w:val="auto"/>
        </w:rPr>
        <w:t xml:space="preserve"> Formulación</w:t>
      </w:r>
    </w:p>
    <w:p w14:paraId="3C5A9B27" w14:textId="77777777" w:rsidR="00457634" w:rsidRPr="00CD5974" w:rsidRDefault="00457634" w:rsidP="00A15814">
      <w:pPr>
        <w:pStyle w:val="Cuerpo"/>
        <w:jc w:val="both"/>
        <w:rPr>
          <w:rFonts w:ascii="Arial Narrow" w:hAnsi="Arial Narrow"/>
          <w:bCs/>
          <w:color w:val="auto"/>
        </w:rPr>
      </w:pPr>
      <w:r w:rsidRPr="00CD5974">
        <w:rPr>
          <w:rFonts w:ascii="Arial Narrow" w:hAnsi="Arial Narrow"/>
          <w:bCs/>
          <w:color w:val="auto"/>
        </w:rPr>
        <w:t>El proceso Mantenimiento y Soporte de TICS a lo largo de los últimos años ha iniciado su recorrido hacia la transformación de sus Sistemas de Información a Ambiente Web, manteniendo la línea de los desarrollos in-house en procura de facilitar el mantenimiento de dichos aplicativos. Así mismo, en coherencia con el comportamiento de la organización el inventario de equipos de cómputo ha crecido proporcionalmente exigiendo de la Subdirección de Investigación e Información ampliar el dimensionamiento de su respuesta de soporte.</w:t>
      </w:r>
    </w:p>
    <w:p w14:paraId="7AFEEF65" w14:textId="77777777" w:rsidR="00457634" w:rsidRPr="00CD5974" w:rsidRDefault="00457634" w:rsidP="00A15814">
      <w:pPr>
        <w:pStyle w:val="Cuerpo"/>
        <w:jc w:val="both"/>
        <w:rPr>
          <w:rFonts w:ascii="Arial Narrow" w:hAnsi="Arial Narrow"/>
          <w:bCs/>
          <w:color w:val="auto"/>
        </w:rPr>
      </w:pPr>
    </w:p>
    <w:p w14:paraId="2734658F" w14:textId="1EAEA657" w:rsidR="00457634" w:rsidRPr="00CD5974" w:rsidRDefault="00AD466B" w:rsidP="00A15814">
      <w:pPr>
        <w:pStyle w:val="Cuerpo"/>
        <w:jc w:val="both"/>
        <w:rPr>
          <w:rFonts w:ascii="Arial Narrow" w:hAnsi="Arial Narrow"/>
          <w:bCs/>
          <w:color w:val="auto"/>
        </w:rPr>
      </w:pPr>
      <w:r w:rsidRPr="00CD5974">
        <w:rPr>
          <w:rFonts w:ascii="Arial Narrow" w:hAnsi="Arial Narrow"/>
          <w:bCs/>
          <w:color w:val="auto"/>
        </w:rPr>
        <w:t>En</w:t>
      </w:r>
      <w:r w:rsidR="00457634" w:rsidRPr="00CD5974">
        <w:rPr>
          <w:rFonts w:ascii="Arial Narrow" w:hAnsi="Arial Narrow"/>
          <w:bCs/>
          <w:color w:val="auto"/>
        </w:rPr>
        <w:t xml:space="preserve"> los últimos años, la Secretaría ha experimentado un debilitamiento en la cultura de la información, en el control y seguimiento de la gestión de los datos (ciclo de vida del dato), así como en la infraestructura tecnológica actual la cual es insuficiente respecto al crecimiento de la demanda, servicios y funciones a cargo de la entidad especialmente en las sedes descentralizadas ubicadas en las 20 localidades.</w:t>
      </w:r>
    </w:p>
    <w:p w14:paraId="2028E9F5" w14:textId="77777777" w:rsidR="00457634" w:rsidRPr="00CD5974" w:rsidRDefault="00457634" w:rsidP="00A15814">
      <w:pPr>
        <w:pStyle w:val="Cuerpo"/>
        <w:jc w:val="both"/>
        <w:rPr>
          <w:rFonts w:ascii="Arial Narrow" w:hAnsi="Arial Narrow"/>
          <w:bCs/>
          <w:color w:val="auto"/>
        </w:rPr>
      </w:pPr>
    </w:p>
    <w:p w14:paraId="5CA41429" w14:textId="77777777" w:rsidR="00457634" w:rsidRPr="00CD5974" w:rsidRDefault="00457634" w:rsidP="00A15814">
      <w:pPr>
        <w:pStyle w:val="Cuerpo"/>
        <w:jc w:val="both"/>
        <w:rPr>
          <w:rFonts w:ascii="Arial Narrow" w:hAnsi="Arial Narrow"/>
          <w:bCs/>
          <w:color w:val="auto"/>
        </w:rPr>
      </w:pPr>
      <w:r w:rsidRPr="00CD5974">
        <w:rPr>
          <w:rFonts w:ascii="Arial Narrow" w:hAnsi="Arial Narrow"/>
          <w:bCs/>
          <w:color w:val="auto"/>
        </w:rPr>
        <w:t xml:space="preserve">Por otra parte, los sistemas de información no se encuentran alineados a los procedimientos con los que actualmente funciona la entidad, lo cual genera que dichos sistemas no representen para los usuarios herramientas eficientes y suficientes para el desarrollo de su gestión. Los anteriores aspectos determinan tomar acciones inmediatas que permitan fortalecer el componente de tecnologías de información y comunicación de la entidad. </w:t>
      </w:r>
    </w:p>
    <w:p w14:paraId="1DA65B46" w14:textId="77777777" w:rsidR="00457634" w:rsidRPr="00CD5974" w:rsidRDefault="00457634" w:rsidP="00A15814">
      <w:pPr>
        <w:pStyle w:val="Cuerpo"/>
        <w:jc w:val="both"/>
        <w:rPr>
          <w:rFonts w:ascii="Arial Narrow" w:hAnsi="Arial Narrow"/>
          <w:bCs/>
          <w:color w:val="auto"/>
        </w:rPr>
      </w:pPr>
    </w:p>
    <w:p w14:paraId="12085DA8" w14:textId="77777777" w:rsidR="00457634" w:rsidRPr="00CD5974" w:rsidRDefault="00457634" w:rsidP="00A15814">
      <w:pPr>
        <w:pStyle w:val="Cuerpo"/>
        <w:jc w:val="both"/>
        <w:rPr>
          <w:rFonts w:ascii="Arial Narrow" w:hAnsi="Arial Narrow"/>
          <w:bCs/>
          <w:color w:val="auto"/>
        </w:rPr>
      </w:pPr>
      <w:r w:rsidRPr="00CD5974">
        <w:rPr>
          <w:rFonts w:ascii="Arial Narrow" w:hAnsi="Arial Narrow"/>
          <w:bCs/>
          <w:color w:val="auto"/>
        </w:rPr>
        <w:t xml:space="preserve">Se observa, la producción y generación de información poco oportuna, así como la falta tanto de articulación de sistemas de información especializados e integrados, como de una </w:t>
      </w:r>
      <w:r w:rsidRPr="00CD5974">
        <w:rPr>
          <w:rFonts w:ascii="Arial Narrow" w:hAnsi="Arial Narrow"/>
          <w:bCs/>
          <w:color w:val="auto"/>
        </w:rPr>
        <w:lastRenderedPageBreak/>
        <w:t>infraestructura tecnológica no actualizada y deficiente, esto ha conllevado a que los procesos de gestión y manejo de información se realicen en forma fragmentada, debilitando la importancia, reconocimiento y apropiación de la información para la toma de decisiones.</w:t>
      </w:r>
    </w:p>
    <w:p w14:paraId="65FDA59C" w14:textId="77777777" w:rsidR="00457634" w:rsidRPr="00CD5974" w:rsidRDefault="00457634" w:rsidP="00A15814">
      <w:pPr>
        <w:pStyle w:val="Cuerpo"/>
        <w:jc w:val="both"/>
        <w:rPr>
          <w:rFonts w:ascii="Arial Narrow" w:hAnsi="Arial Narrow"/>
          <w:bCs/>
          <w:color w:val="auto"/>
        </w:rPr>
      </w:pPr>
    </w:p>
    <w:p w14:paraId="4EC7389F" w14:textId="77777777" w:rsidR="00457634" w:rsidRPr="00CD5974" w:rsidRDefault="00457634" w:rsidP="00A15814">
      <w:pPr>
        <w:pStyle w:val="Cuerpo"/>
        <w:jc w:val="both"/>
        <w:rPr>
          <w:rFonts w:ascii="Arial Narrow" w:hAnsi="Arial Narrow"/>
          <w:bCs/>
          <w:color w:val="auto"/>
        </w:rPr>
      </w:pPr>
      <w:r w:rsidRPr="00CD5974">
        <w:rPr>
          <w:rFonts w:ascii="Arial Narrow" w:hAnsi="Arial Narrow"/>
          <w:bCs/>
          <w:color w:val="auto"/>
        </w:rPr>
        <w:t>No emprender acciones para solucionar los problemas presentados, causaría que la entidad no cuente con las tecnologías de información y comunicación que soporten de manera adecuada la gestión y los retos asumidos por la entidad frente a la ciudadanía. Los sistemas de información para cualquier entidad tanto pública como privada se han constituido como un componente esencial en el desarrollo de sus actividades diarias y en un instrumento que le permita realizar una correcta planeación con el fin de alcanzar las metas propuestas. El desarrollo de acciones particulares frente a la insuficiencia tecnológica para implementar un adecuado sistema de producción y apropiación del conocimiento genera acciones individuales que en algunos casos compiten entre sí, generan informaciones confusas y sin calidad; además los recursos son subutilizados y se generan prácticas y lineamientos que incentivan el mal uso de la información y el conocimiento.</w:t>
      </w:r>
    </w:p>
    <w:p w14:paraId="4BD41BA1" w14:textId="77777777" w:rsidR="00457634" w:rsidRPr="00CD5974" w:rsidRDefault="00457634" w:rsidP="00A15814">
      <w:pPr>
        <w:pStyle w:val="Cuerpo"/>
        <w:jc w:val="both"/>
        <w:rPr>
          <w:rFonts w:ascii="Arial Narrow" w:hAnsi="Arial Narrow"/>
          <w:bCs/>
          <w:color w:val="auto"/>
        </w:rPr>
      </w:pPr>
    </w:p>
    <w:p w14:paraId="2334D099" w14:textId="77777777" w:rsidR="00457634" w:rsidRPr="00CD5974" w:rsidRDefault="00457634" w:rsidP="00A15814">
      <w:pPr>
        <w:pStyle w:val="Cuerpo"/>
        <w:jc w:val="both"/>
        <w:rPr>
          <w:rFonts w:ascii="Arial Narrow" w:hAnsi="Arial Narrow"/>
          <w:bCs/>
          <w:color w:val="auto"/>
        </w:rPr>
      </w:pPr>
      <w:r w:rsidRPr="00CD5974">
        <w:rPr>
          <w:rFonts w:ascii="Arial Narrow" w:hAnsi="Arial Narrow"/>
          <w:bCs/>
          <w:color w:val="auto"/>
        </w:rPr>
        <w:t>El desarrollo de acciones particulares frente a la insuficiencia tecnológica para implementar un adecuado sistema de producción y apropiación del conocimiento genera acciones individuales que en algunos casos compiten entre sí, generan informaciones confusas y sin calidad, los recursos son subutilizados y se generan prácticas y lineamientos que incentivan el mal uso de la información y el conocimiento.</w:t>
      </w:r>
    </w:p>
    <w:p w14:paraId="1543C339" w14:textId="77777777" w:rsidR="00457634" w:rsidRPr="00CD5974" w:rsidRDefault="00457634" w:rsidP="00A15814">
      <w:pPr>
        <w:pStyle w:val="Cuerpo"/>
        <w:jc w:val="both"/>
        <w:rPr>
          <w:rFonts w:ascii="Arial Narrow" w:hAnsi="Arial Narrow"/>
          <w:bCs/>
          <w:color w:val="auto"/>
        </w:rPr>
      </w:pPr>
    </w:p>
    <w:p w14:paraId="63A52DE8" w14:textId="4F3F2EB7" w:rsidR="00457634" w:rsidRPr="00CD5974" w:rsidRDefault="00457634" w:rsidP="00A15814">
      <w:pPr>
        <w:pStyle w:val="Cuerpo"/>
        <w:jc w:val="both"/>
        <w:rPr>
          <w:rFonts w:ascii="Arial Narrow" w:hAnsi="Arial Narrow"/>
          <w:b/>
          <w:bCs/>
          <w:color w:val="auto"/>
        </w:rPr>
      </w:pPr>
      <w:r w:rsidRPr="00CD5974">
        <w:rPr>
          <w:rFonts w:ascii="Arial Narrow" w:hAnsi="Arial Narrow"/>
          <w:b/>
          <w:bCs/>
          <w:color w:val="auto"/>
        </w:rPr>
        <w:t>Objetivo</w:t>
      </w:r>
      <w:r w:rsidR="00355CB1" w:rsidRPr="00CD5974">
        <w:rPr>
          <w:rFonts w:ascii="Arial Narrow" w:hAnsi="Arial Narrow"/>
          <w:b/>
          <w:bCs/>
          <w:color w:val="auto"/>
        </w:rPr>
        <w:t xml:space="preserve"> del Proyecto</w:t>
      </w:r>
    </w:p>
    <w:p w14:paraId="52EB61B2" w14:textId="77777777" w:rsidR="00457634" w:rsidRPr="00CD5974" w:rsidRDefault="00457634" w:rsidP="00A15814">
      <w:pPr>
        <w:pStyle w:val="Cuerpo"/>
        <w:jc w:val="both"/>
        <w:rPr>
          <w:rFonts w:ascii="Arial Narrow" w:hAnsi="Arial Narrow"/>
          <w:bCs/>
          <w:color w:val="auto"/>
        </w:rPr>
      </w:pPr>
      <w:r w:rsidRPr="00CD5974">
        <w:rPr>
          <w:rFonts w:ascii="Arial Narrow" w:hAnsi="Arial Narrow"/>
          <w:bCs/>
          <w:color w:val="auto"/>
        </w:rPr>
        <w:t>Fortalecer, innovar e integrar los sistemas información existentes en la entidad, para dar respuesta a las necesidades de información estratégica que lleven a la toma de decisiones encaminadas a ayudar a la restauración de los derechos vulnerados de los ciudadanos y ciudadanas del Distrito Capital; con calidad, oportunidad y confiabilidad de los datos registrados, garantizando información, comunicación y conocimiento dentro de una infraestructura tecnológica adecuada y un soporte integral.</w:t>
      </w:r>
    </w:p>
    <w:p w14:paraId="2B0FC06F" w14:textId="77777777" w:rsidR="00457634" w:rsidRPr="00CD5974" w:rsidRDefault="00457634" w:rsidP="00A15814">
      <w:pPr>
        <w:pStyle w:val="Cuerpo"/>
        <w:jc w:val="both"/>
        <w:rPr>
          <w:rFonts w:ascii="Arial Narrow" w:hAnsi="Arial Narrow"/>
          <w:bCs/>
          <w:color w:val="auto"/>
        </w:rPr>
      </w:pPr>
    </w:p>
    <w:p w14:paraId="165622D7" w14:textId="77777777" w:rsidR="00457634" w:rsidRPr="00CD5974" w:rsidRDefault="00457634" w:rsidP="00A15814">
      <w:pPr>
        <w:pStyle w:val="Cuerpo"/>
        <w:jc w:val="both"/>
        <w:rPr>
          <w:rFonts w:ascii="Arial Narrow" w:hAnsi="Arial Narrow"/>
          <w:b/>
          <w:bCs/>
          <w:color w:val="auto"/>
        </w:rPr>
      </w:pPr>
      <w:r w:rsidRPr="00CD5974">
        <w:rPr>
          <w:rFonts w:ascii="Arial Narrow" w:hAnsi="Arial Narrow"/>
          <w:b/>
          <w:bCs/>
          <w:color w:val="auto"/>
        </w:rPr>
        <w:t xml:space="preserve">Metas Plan de Desarrollo </w:t>
      </w:r>
    </w:p>
    <w:p w14:paraId="018354A5" w14:textId="77777777" w:rsidR="00457634" w:rsidRPr="00CD5974" w:rsidRDefault="00457634" w:rsidP="00A15814">
      <w:pPr>
        <w:pStyle w:val="Cuerpo"/>
        <w:jc w:val="both"/>
        <w:rPr>
          <w:rFonts w:ascii="Arial Narrow" w:hAnsi="Arial Narrow"/>
          <w:bCs/>
          <w:color w:val="auto"/>
        </w:rPr>
      </w:pPr>
    </w:p>
    <w:tbl>
      <w:tblPr>
        <w:tblW w:w="5000" w:type="pct"/>
        <w:jc w:val="center"/>
        <w:tblCellMar>
          <w:left w:w="70" w:type="dxa"/>
          <w:right w:w="70" w:type="dxa"/>
        </w:tblCellMar>
        <w:tblLook w:val="04A0" w:firstRow="1" w:lastRow="0" w:firstColumn="1" w:lastColumn="0" w:noHBand="0" w:noVBand="1"/>
      </w:tblPr>
      <w:tblGrid>
        <w:gridCol w:w="6006"/>
        <w:gridCol w:w="2404"/>
      </w:tblGrid>
      <w:tr w:rsidR="00457634" w:rsidRPr="00CD5974" w14:paraId="42C7424B" w14:textId="77777777" w:rsidTr="004C798A">
        <w:trPr>
          <w:trHeight w:val="300"/>
          <w:jc w:val="center"/>
        </w:trPr>
        <w:tc>
          <w:tcPr>
            <w:tcW w:w="3571" w:type="pct"/>
            <w:tcBorders>
              <w:top w:val="single" w:sz="4" w:space="0" w:color="auto"/>
              <w:left w:val="single" w:sz="4" w:space="0" w:color="auto"/>
              <w:bottom w:val="single" w:sz="4" w:space="0" w:color="auto"/>
              <w:right w:val="single" w:sz="4" w:space="0" w:color="auto"/>
            </w:tcBorders>
            <w:shd w:val="clear" w:color="auto" w:fill="75DBFF"/>
            <w:vAlign w:val="center"/>
            <w:hideMark/>
          </w:tcPr>
          <w:p w14:paraId="58B953E3" w14:textId="2A8EE8DB" w:rsidR="00457634" w:rsidRPr="00CD5974" w:rsidRDefault="00457634" w:rsidP="004C798A">
            <w:pPr>
              <w:pStyle w:val="Cuerpo"/>
              <w:jc w:val="center"/>
              <w:rPr>
                <w:rFonts w:ascii="Arial Narrow" w:hAnsi="Arial Narrow"/>
                <w:b/>
                <w:bCs/>
                <w:lang w:val="es-CO"/>
              </w:rPr>
            </w:pPr>
            <w:r w:rsidRPr="00CD5974">
              <w:rPr>
                <w:rFonts w:ascii="Arial Narrow" w:hAnsi="Arial Narrow"/>
                <w:b/>
                <w:bCs/>
                <w:lang w:val="es-CO"/>
              </w:rPr>
              <w:t>METAS PLAN DE DESARROLLO</w:t>
            </w:r>
          </w:p>
        </w:tc>
        <w:tc>
          <w:tcPr>
            <w:tcW w:w="1429" w:type="pct"/>
            <w:tcBorders>
              <w:top w:val="single" w:sz="4" w:space="0" w:color="auto"/>
              <w:left w:val="nil"/>
              <w:bottom w:val="single" w:sz="4" w:space="0" w:color="auto"/>
              <w:right w:val="single" w:sz="4" w:space="0" w:color="auto"/>
            </w:tcBorders>
            <w:shd w:val="clear" w:color="auto" w:fill="75DBFF"/>
            <w:vAlign w:val="center"/>
            <w:hideMark/>
          </w:tcPr>
          <w:p w14:paraId="58A165B2" w14:textId="26CD3C4C" w:rsidR="00457634" w:rsidRPr="00CD5974" w:rsidRDefault="00457634" w:rsidP="004C798A">
            <w:pPr>
              <w:pStyle w:val="Cuerpo"/>
              <w:jc w:val="center"/>
              <w:rPr>
                <w:rFonts w:ascii="Arial Narrow" w:hAnsi="Arial Narrow"/>
                <w:b/>
                <w:bCs/>
                <w:lang w:val="es-CO"/>
              </w:rPr>
            </w:pPr>
            <w:r w:rsidRPr="00CD5974">
              <w:rPr>
                <w:rFonts w:ascii="Arial Narrow" w:hAnsi="Arial Narrow"/>
                <w:b/>
                <w:bCs/>
                <w:lang w:val="es-CO"/>
              </w:rPr>
              <w:t>PROCENTAJE DE AVANCE</w:t>
            </w:r>
          </w:p>
        </w:tc>
      </w:tr>
      <w:tr w:rsidR="00457634" w:rsidRPr="00CD5974" w14:paraId="6DAE3664" w14:textId="77777777" w:rsidTr="004C798A">
        <w:trPr>
          <w:trHeight w:val="976"/>
          <w:jc w:val="center"/>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470EE9" w14:textId="7C2DCFCA" w:rsidR="00457634" w:rsidRPr="00CD5974" w:rsidRDefault="00457634" w:rsidP="004C798A">
            <w:pPr>
              <w:pStyle w:val="Cuerpo"/>
              <w:jc w:val="center"/>
              <w:rPr>
                <w:rFonts w:ascii="Arial Narrow" w:hAnsi="Arial Narrow"/>
                <w:bCs/>
                <w:lang w:val="es-CO"/>
              </w:rPr>
            </w:pPr>
            <w:r w:rsidRPr="00CD5974">
              <w:rPr>
                <w:rFonts w:ascii="Arial Narrow" w:hAnsi="Arial Narrow"/>
                <w:bCs/>
                <w:lang w:val="es-CO"/>
              </w:rPr>
              <w:t>131 - Incluir en el 100% de los sistemas de información y formatos de registro de los programas de atención del D.C las variables étnico-raciales, por condición de discapacidad, por identidad de género y edad.</w:t>
            </w:r>
          </w:p>
        </w:tc>
        <w:tc>
          <w:tcPr>
            <w:tcW w:w="1429" w:type="pct"/>
            <w:tcBorders>
              <w:top w:val="single" w:sz="4" w:space="0" w:color="auto"/>
              <w:left w:val="nil"/>
              <w:bottom w:val="single" w:sz="4" w:space="0" w:color="auto"/>
              <w:right w:val="single" w:sz="4" w:space="0" w:color="auto"/>
            </w:tcBorders>
            <w:shd w:val="clear" w:color="auto" w:fill="auto"/>
            <w:vAlign w:val="center"/>
            <w:hideMark/>
          </w:tcPr>
          <w:p w14:paraId="4E13EE6A" w14:textId="77777777" w:rsidR="00457634" w:rsidRPr="00CD5974" w:rsidRDefault="00457634" w:rsidP="004C798A">
            <w:pPr>
              <w:pStyle w:val="Cuerpo"/>
              <w:jc w:val="center"/>
              <w:rPr>
                <w:rFonts w:ascii="Arial Narrow" w:hAnsi="Arial Narrow"/>
                <w:bCs/>
                <w:lang w:val="es-CO"/>
              </w:rPr>
            </w:pPr>
            <w:r w:rsidRPr="00CD5974">
              <w:rPr>
                <w:rFonts w:ascii="Arial Narrow" w:hAnsi="Arial Narrow"/>
                <w:bCs/>
                <w:lang w:val="es-CO"/>
              </w:rPr>
              <w:t>75%</w:t>
            </w:r>
          </w:p>
        </w:tc>
      </w:tr>
      <w:tr w:rsidR="00457634" w:rsidRPr="00CD5974" w14:paraId="6F5DAA49" w14:textId="77777777" w:rsidTr="004C798A">
        <w:trPr>
          <w:trHeight w:val="693"/>
          <w:jc w:val="center"/>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4F698B05" w14:textId="77777777" w:rsidR="00457634" w:rsidRPr="00CD5974" w:rsidRDefault="00457634" w:rsidP="004C798A">
            <w:pPr>
              <w:pStyle w:val="Cuerpo"/>
              <w:jc w:val="center"/>
              <w:rPr>
                <w:rFonts w:ascii="Arial Narrow" w:hAnsi="Arial Narrow"/>
                <w:bCs/>
                <w:lang w:val="es-CO"/>
              </w:rPr>
            </w:pPr>
            <w:r w:rsidRPr="00CD5974">
              <w:rPr>
                <w:rFonts w:ascii="Arial Narrow" w:hAnsi="Arial Narrow"/>
                <w:bCs/>
                <w:lang w:val="es-CO"/>
              </w:rPr>
              <w:lastRenderedPageBreak/>
              <w:t>229 - Estructuración e implementación del Fondo de Investigación para la Innovación Social.</w:t>
            </w:r>
          </w:p>
        </w:tc>
        <w:tc>
          <w:tcPr>
            <w:tcW w:w="1429" w:type="pct"/>
            <w:tcBorders>
              <w:top w:val="single" w:sz="4" w:space="0" w:color="auto"/>
              <w:left w:val="nil"/>
              <w:bottom w:val="single" w:sz="4" w:space="0" w:color="auto"/>
              <w:right w:val="single" w:sz="4" w:space="0" w:color="auto"/>
            </w:tcBorders>
            <w:shd w:val="clear" w:color="auto" w:fill="auto"/>
            <w:vAlign w:val="center"/>
          </w:tcPr>
          <w:p w14:paraId="1F071FDA" w14:textId="77777777" w:rsidR="00457634" w:rsidRPr="00CD5974" w:rsidRDefault="00457634" w:rsidP="004C798A">
            <w:pPr>
              <w:pStyle w:val="Cuerpo"/>
              <w:jc w:val="center"/>
              <w:rPr>
                <w:rFonts w:ascii="Arial Narrow" w:hAnsi="Arial Narrow"/>
                <w:bCs/>
                <w:lang w:val="es-CO"/>
              </w:rPr>
            </w:pPr>
            <w:r w:rsidRPr="00CD5974">
              <w:rPr>
                <w:rFonts w:ascii="Arial Narrow" w:hAnsi="Arial Narrow"/>
                <w:bCs/>
                <w:lang w:val="es-CO"/>
              </w:rPr>
              <w:t>0%</w:t>
            </w:r>
          </w:p>
        </w:tc>
      </w:tr>
      <w:tr w:rsidR="00457634" w:rsidRPr="00CD5974" w14:paraId="755EAB38" w14:textId="77777777" w:rsidTr="004C798A">
        <w:trPr>
          <w:trHeight w:val="561"/>
          <w:jc w:val="center"/>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775AA648" w14:textId="77777777" w:rsidR="00457634" w:rsidRPr="00CD5974" w:rsidRDefault="00457634" w:rsidP="004C798A">
            <w:pPr>
              <w:pStyle w:val="Cuerpo"/>
              <w:jc w:val="center"/>
              <w:rPr>
                <w:rFonts w:ascii="Arial Narrow" w:hAnsi="Arial Narrow"/>
                <w:bCs/>
                <w:lang w:val="es-CO"/>
              </w:rPr>
            </w:pPr>
            <w:r w:rsidRPr="00CD5974">
              <w:rPr>
                <w:rFonts w:ascii="Arial Narrow" w:hAnsi="Arial Narrow"/>
                <w:bCs/>
                <w:lang w:val="es-CO"/>
              </w:rPr>
              <w:t>230 - Apoyar 10 apuestas de innovación social a través del Fondo de Investigación para la Innovación Social.</w:t>
            </w:r>
          </w:p>
        </w:tc>
        <w:tc>
          <w:tcPr>
            <w:tcW w:w="1429" w:type="pct"/>
            <w:tcBorders>
              <w:top w:val="single" w:sz="4" w:space="0" w:color="auto"/>
              <w:left w:val="nil"/>
              <w:bottom w:val="single" w:sz="4" w:space="0" w:color="auto"/>
              <w:right w:val="single" w:sz="4" w:space="0" w:color="auto"/>
            </w:tcBorders>
            <w:shd w:val="clear" w:color="auto" w:fill="auto"/>
            <w:vAlign w:val="center"/>
          </w:tcPr>
          <w:p w14:paraId="6BAA0A6B" w14:textId="77777777" w:rsidR="00457634" w:rsidRPr="00CD5974" w:rsidRDefault="00457634" w:rsidP="004C798A">
            <w:pPr>
              <w:pStyle w:val="Cuerpo"/>
              <w:jc w:val="center"/>
              <w:rPr>
                <w:rFonts w:ascii="Arial Narrow" w:hAnsi="Arial Narrow"/>
                <w:bCs/>
                <w:lang w:val="es-CO"/>
              </w:rPr>
            </w:pPr>
            <w:r w:rsidRPr="00CD5974">
              <w:rPr>
                <w:rFonts w:ascii="Arial Narrow" w:hAnsi="Arial Narrow"/>
                <w:bCs/>
                <w:lang w:val="es-CO"/>
              </w:rPr>
              <w:t>80%</w:t>
            </w:r>
          </w:p>
        </w:tc>
      </w:tr>
      <w:tr w:rsidR="00457634" w:rsidRPr="00CD5974" w14:paraId="70385523" w14:textId="77777777" w:rsidTr="004C798A">
        <w:trPr>
          <w:trHeight w:val="541"/>
          <w:jc w:val="center"/>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4BDB8964" w14:textId="77777777" w:rsidR="00457634" w:rsidRPr="00CD5974" w:rsidRDefault="00457634" w:rsidP="004C798A">
            <w:pPr>
              <w:pStyle w:val="Cuerpo"/>
              <w:jc w:val="center"/>
              <w:rPr>
                <w:rFonts w:ascii="Arial Narrow" w:hAnsi="Arial Narrow"/>
                <w:bCs/>
                <w:lang w:val="es-CO"/>
              </w:rPr>
            </w:pPr>
            <w:r w:rsidRPr="00CD5974">
              <w:rPr>
                <w:rFonts w:ascii="Arial Narrow" w:hAnsi="Arial Narrow"/>
                <w:bCs/>
                <w:lang w:val="es-CO"/>
              </w:rPr>
              <w:t>457 -  Implementar en el 100% de las entidades del distrito el Sistema Integrado de Gestión.</w:t>
            </w:r>
          </w:p>
        </w:tc>
        <w:tc>
          <w:tcPr>
            <w:tcW w:w="1429" w:type="pct"/>
            <w:tcBorders>
              <w:top w:val="single" w:sz="4" w:space="0" w:color="auto"/>
              <w:left w:val="nil"/>
              <w:bottom w:val="single" w:sz="4" w:space="0" w:color="auto"/>
              <w:right w:val="single" w:sz="4" w:space="0" w:color="auto"/>
            </w:tcBorders>
            <w:shd w:val="clear" w:color="auto" w:fill="auto"/>
            <w:vAlign w:val="center"/>
          </w:tcPr>
          <w:p w14:paraId="40329985" w14:textId="77777777" w:rsidR="00457634" w:rsidRPr="00CD5974" w:rsidRDefault="00457634" w:rsidP="004C798A">
            <w:pPr>
              <w:pStyle w:val="Cuerpo"/>
              <w:jc w:val="center"/>
              <w:rPr>
                <w:rFonts w:ascii="Arial Narrow" w:hAnsi="Arial Narrow"/>
                <w:bCs/>
                <w:lang w:val="es-CO"/>
              </w:rPr>
            </w:pPr>
            <w:r w:rsidRPr="00CD5974">
              <w:rPr>
                <w:rFonts w:ascii="Arial Narrow" w:hAnsi="Arial Narrow"/>
                <w:bCs/>
                <w:lang w:val="es-CO"/>
              </w:rPr>
              <w:t>80%</w:t>
            </w:r>
          </w:p>
        </w:tc>
      </w:tr>
      <w:tr w:rsidR="00457634" w:rsidRPr="00CD5974" w14:paraId="5723A78E" w14:textId="77777777" w:rsidTr="004C798A">
        <w:trPr>
          <w:trHeight w:val="563"/>
          <w:jc w:val="center"/>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3C27070B" w14:textId="77777777" w:rsidR="00457634" w:rsidRPr="00CD5974" w:rsidRDefault="00457634" w:rsidP="004C798A">
            <w:pPr>
              <w:pStyle w:val="Cuerpo"/>
              <w:jc w:val="center"/>
              <w:rPr>
                <w:rFonts w:ascii="Arial Narrow" w:hAnsi="Arial Narrow"/>
                <w:bCs/>
                <w:lang w:val="es-CO"/>
              </w:rPr>
            </w:pPr>
            <w:r w:rsidRPr="00CD5974">
              <w:rPr>
                <w:rFonts w:ascii="Arial Narrow" w:hAnsi="Arial Narrow"/>
                <w:bCs/>
                <w:lang w:val="es-CO"/>
              </w:rPr>
              <w:t>468 -  Implementar nueve (9) cadenas completas de servicios y trámites distritales de servicio al ciudadano.</w:t>
            </w:r>
          </w:p>
        </w:tc>
        <w:tc>
          <w:tcPr>
            <w:tcW w:w="1429" w:type="pct"/>
            <w:tcBorders>
              <w:top w:val="single" w:sz="4" w:space="0" w:color="auto"/>
              <w:left w:val="nil"/>
              <w:bottom w:val="single" w:sz="4" w:space="0" w:color="auto"/>
              <w:right w:val="single" w:sz="4" w:space="0" w:color="auto"/>
            </w:tcBorders>
            <w:shd w:val="clear" w:color="auto" w:fill="auto"/>
            <w:vAlign w:val="center"/>
          </w:tcPr>
          <w:p w14:paraId="4045F70E" w14:textId="77777777" w:rsidR="00457634" w:rsidRPr="00CD5974" w:rsidRDefault="00457634" w:rsidP="004C798A">
            <w:pPr>
              <w:pStyle w:val="Cuerpo"/>
              <w:jc w:val="center"/>
              <w:rPr>
                <w:rFonts w:ascii="Arial Narrow" w:hAnsi="Arial Narrow"/>
                <w:bCs/>
                <w:lang w:val="es-CO"/>
              </w:rPr>
            </w:pPr>
            <w:r w:rsidRPr="00CD5974">
              <w:rPr>
                <w:rFonts w:ascii="Arial Narrow" w:hAnsi="Arial Narrow"/>
                <w:bCs/>
                <w:lang w:val="es-CO"/>
              </w:rPr>
              <w:t>80%</w:t>
            </w:r>
          </w:p>
        </w:tc>
      </w:tr>
    </w:tbl>
    <w:p w14:paraId="5FB1EC3F" w14:textId="228DE8BF" w:rsidR="00457634" w:rsidRPr="00CD5974" w:rsidRDefault="008A6C00" w:rsidP="00A15814">
      <w:pPr>
        <w:pStyle w:val="Cuerpo"/>
        <w:jc w:val="both"/>
        <w:rPr>
          <w:rFonts w:ascii="Arial Narrow" w:hAnsi="Arial Narrow"/>
          <w:b/>
          <w:bCs/>
          <w:color w:val="auto"/>
          <w:sz w:val="20"/>
        </w:rPr>
      </w:pPr>
      <w:r w:rsidRPr="00CD5974">
        <w:rPr>
          <w:rFonts w:ascii="Arial Narrow" w:hAnsi="Arial Narrow"/>
          <w:bCs/>
          <w:sz w:val="20"/>
          <w:lang w:val="es-CO"/>
        </w:rPr>
        <w:t>Fuente: Informe de ejecución proyectos de inversión 30 de septiembre de 2015</w:t>
      </w:r>
    </w:p>
    <w:p w14:paraId="0E2D29EA" w14:textId="77777777" w:rsidR="008A6C00" w:rsidRPr="00CD5974" w:rsidRDefault="008A6C00" w:rsidP="00A15814">
      <w:pPr>
        <w:pStyle w:val="Cuerpo"/>
        <w:jc w:val="both"/>
        <w:rPr>
          <w:rFonts w:ascii="Arial Narrow" w:hAnsi="Arial Narrow"/>
          <w:b/>
          <w:bCs/>
          <w:color w:val="auto"/>
          <w:sz w:val="20"/>
        </w:rPr>
      </w:pPr>
    </w:p>
    <w:p w14:paraId="75ADAB34" w14:textId="77777777" w:rsidR="008A6C00" w:rsidRPr="00CD5974" w:rsidRDefault="008A6C00" w:rsidP="00A15814">
      <w:pPr>
        <w:pStyle w:val="Cuerpo"/>
        <w:jc w:val="both"/>
        <w:rPr>
          <w:rFonts w:ascii="Arial Narrow" w:hAnsi="Arial Narrow"/>
          <w:b/>
          <w:bCs/>
          <w:color w:val="auto"/>
        </w:rPr>
      </w:pPr>
    </w:p>
    <w:p w14:paraId="47C127FE" w14:textId="5A38BA8A" w:rsidR="00457634" w:rsidRPr="00CD5974" w:rsidRDefault="00C172E4" w:rsidP="00A15814">
      <w:pPr>
        <w:pStyle w:val="Cuerpo"/>
        <w:jc w:val="both"/>
        <w:rPr>
          <w:rFonts w:ascii="Arial Narrow" w:hAnsi="Arial Narrow"/>
          <w:bCs/>
          <w:color w:val="auto"/>
        </w:rPr>
      </w:pPr>
      <w:r w:rsidRPr="00CD5974">
        <w:rPr>
          <w:rFonts w:ascii="Arial Narrow" w:hAnsi="Arial Narrow"/>
          <w:b/>
          <w:bCs/>
          <w:color w:val="auto"/>
        </w:rPr>
        <w:t xml:space="preserve">Metas Plan Sectorial: </w:t>
      </w:r>
      <w:r w:rsidRPr="00CD5974">
        <w:rPr>
          <w:rFonts w:ascii="Arial Narrow" w:hAnsi="Arial Narrow"/>
          <w:bCs/>
          <w:color w:val="auto"/>
        </w:rPr>
        <w:t xml:space="preserve">No se encuentra </w:t>
      </w:r>
      <w:r w:rsidR="006841D1" w:rsidRPr="00CD5974">
        <w:rPr>
          <w:rFonts w:ascii="Arial Narrow" w:hAnsi="Arial Narrow"/>
          <w:bCs/>
          <w:color w:val="auto"/>
        </w:rPr>
        <w:t>vinculado</w:t>
      </w:r>
      <w:r w:rsidRPr="00CD5974">
        <w:rPr>
          <w:rFonts w:ascii="Arial Narrow" w:hAnsi="Arial Narrow"/>
          <w:bCs/>
          <w:color w:val="auto"/>
        </w:rPr>
        <w:t xml:space="preserve"> a ninguna Meta del Plan Sectorial</w:t>
      </w:r>
    </w:p>
    <w:p w14:paraId="582825D2" w14:textId="77777777" w:rsidR="00457634" w:rsidRPr="00CD5974" w:rsidRDefault="00457634" w:rsidP="00A15814">
      <w:pPr>
        <w:pStyle w:val="Cuerpo"/>
        <w:jc w:val="both"/>
        <w:rPr>
          <w:rFonts w:ascii="Arial Narrow" w:hAnsi="Arial Narrow"/>
          <w:bCs/>
          <w:color w:val="auto"/>
        </w:rPr>
      </w:pPr>
    </w:p>
    <w:p w14:paraId="6A342819" w14:textId="6037E335" w:rsidR="00457634" w:rsidRPr="00CD5974" w:rsidRDefault="006841D1" w:rsidP="00A15814">
      <w:pPr>
        <w:pStyle w:val="Cuerpo"/>
        <w:jc w:val="both"/>
        <w:rPr>
          <w:rFonts w:ascii="Arial Narrow" w:hAnsi="Arial Narrow"/>
          <w:b/>
          <w:bCs/>
          <w:color w:val="auto"/>
        </w:rPr>
      </w:pPr>
      <w:r w:rsidRPr="00CD5974">
        <w:rPr>
          <w:rFonts w:ascii="Arial Narrow" w:hAnsi="Arial Narrow"/>
          <w:b/>
          <w:bCs/>
          <w:color w:val="auto"/>
        </w:rPr>
        <w:t>Recurso d</w:t>
      </w:r>
      <w:r w:rsidR="00457634" w:rsidRPr="00CD5974">
        <w:rPr>
          <w:rFonts w:ascii="Arial Narrow" w:hAnsi="Arial Narrow"/>
          <w:b/>
          <w:bCs/>
          <w:color w:val="auto"/>
        </w:rPr>
        <w:t xml:space="preserve">e Personal </w:t>
      </w:r>
    </w:p>
    <w:p w14:paraId="2C93CC2A" w14:textId="77777777" w:rsidR="009572AB" w:rsidRPr="00CD5974" w:rsidRDefault="009572AB" w:rsidP="00F73E99">
      <w:pPr>
        <w:pStyle w:val="Cuerpo"/>
        <w:numPr>
          <w:ilvl w:val="0"/>
          <w:numId w:val="12"/>
        </w:numPr>
        <w:jc w:val="both"/>
        <w:rPr>
          <w:rFonts w:ascii="Arial Narrow" w:hAnsi="Arial Narrow"/>
          <w:bCs/>
          <w:lang w:val="es-CO"/>
        </w:rPr>
      </w:pPr>
      <w:r w:rsidRPr="00CD5974">
        <w:rPr>
          <w:rFonts w:ascii="Arial Narrow" w:hAnsi="Arial Narrow"/>
          <w:bCs/>
          <w:lang w:val="es-CO"/>
        </w:rPr>
        <w:t>105 contratistas</w:t>
      </w:r>
    </w:p>
    <w:p w14:paraId="3D0C3269" w14:textId="77777777" w:rsidR="009572AB" w:rsidRPr="00CD5974" w:rsidRDefault="009572AB" w:rsidP="00F73E99">
      <w:pPr>
        <w:pStyle w:val="Cuerpo"/>
        <w:numPr>
          <w:ilvl w:val="0"/>
          <w:numId w:val="12"/>
        </w:numPr>
        <w:jc w:val="both"/>
        <w:rPr>
          <w:rFonts w:ascii="Arial Narrow" w:hAnsi="Arial Narrow"/>
          <w:bCs/>
          <w:lang w:val="es-CO"/>
        </w:rPr>
      </w:pPr>
      <w:r w:rsidRPr="00CD5974">
        <w:rPr>
          <w:rFonts w:ascii="Arial Narrow" w:hAnsi="Arial Narrow"/>
          <w:bCs/>
          <w:lang w:val="es-CO"/>
        </w:rPr>
        <w:t>28 Subdirección de Diseño, Evaluación y Sistematización</w:t>
      </w:r>
    </w:p>
    <w:p w14:paraId="17F6C71B" w14:textId="77777777" w:rsidR="009572AB" w:rsidRPr="00CD5974" w:rsidRDefault="009572AB" w:rsidP="00F73E99">
      <w:pPr>
        <w:pStyle w:val="Cuerpo"/>
        <w:numPr>
          <w:ilvl w:val="0"/>
          <w:numId w:val="12"/>
        </w:numPr>
        <w:jc w:val="both"/>
        <w:rPr>
          <w:rFonts w:ascii="Arial Narrow" w:hAnsi="Arial Narrow"/>
          <w:bCs/>
          <w:lang w:val="es-CO"/>
        </w:rPr>
      </w:pPr>
      <w:r w:rsidRPr="00CD5974">
        <w:rPr>
          <w:rFonts w:ascii="Arial Narrow" w:hAnsi="Arial Narrow"/>
          <w:bCs/>
          <w:lang w:val="es-CO"/>
        </w:rPr>
        <w:t>77 Subdirección de Investigación e Información</w:t>
      </w:r>
    </w:p>
    <w:p w14:paraId="6FB5CD59" w14:textId="76FA8F40" w:rsidR="009572AB" w:rsidRPr="00CD5974" w:rsidRDefault="009572AB" w:rsidP="009572AB">
      <w:pPr>
        <w:pStyle w:val="Cuerpo"/>
        <w:jc w:val="both"/>
        <w:rPr>
          <w:rFonts w:ascii="Arial Narrow" w:hAnsi="Arial Narrow"/>
          <w:b/>
          <w:bCs/>
          <w:color w:val="auto"/>
        </w:rPr>
      </w:pPr>
      <w:r w:rsidRPr="00CD5974">
        <w:rPr>
          <w:rFonts w:ascii="Arial Narrow" w:hAnsi="Arial Narrow"/>
          <w:bCs/>
          <w:lang w:val="es-CO"/>
        </w:rPr>
        <w:t>Se desconoce la estructura interna de trabajo</w:t>
      </w:r>
      <w:r w:rsidR="009E3E01" w:rsidRPr="00CD5974">
        <w:rPr>
          <w:rFonts w:ascii="Arial Narrow" w:hAnsi="Arial Narrow"/>
          <w:bCs/>
          <w:lang w:val="es-CO"/>
        </w:rPr>
        <w:t xml:space="preserve"> actual.</w:t>
      </w:r>
    </w:p>
    <w:p w14:paraId="6DF34962" w14:textId="77777777" w:rsidR="00457634" w:rsidRPr="00CD5974" w:rsidRDefault="00457634" w:rsidP="00A15814">
      <w:pPr>
        <w:pStyle w:val="Cuerpo"/>
        <w:jc w:val="both"/>
        <w:rPr>
          <w:rFonts w:ascii="Arial Narrow" w:hAnsi="Arial Narrow"/>
          <w:bCs/>
          <w:color w:val="auto"/>
        </w:rPr>
      </w:pPr>
    </w:p>
    <w:p w14:paraId="32E76A26" w14:textId="3B11B09F" w:rsidR="00457634" w:rsidRPr="00CD5974" w:rsidRDefault="00457634" w:rsidP="00A15814">
      <w:pPr>
        <w:pStyle w:val="Cuerpo"/>
        <w:jc w:val="both"/>
        <w:rPr>
          <w:rFonts w:ascii="Arial Narrow" w:hAnsi="Arial Narrow"/>
          <w:b/>
          <w:bCs/>
          <w:color w:val="auto"/>
          <w:lang w:val="es-CO"/>
        </w:rPr>
      </w:pPr>
      <w:r w:rsidRPr="00CD5974">
        <w:rPr>
          <w:rFonts w:ascii="Arial Narrow" w:hAnsi="Arial Narrow"/>
          <w:b/>
          <w:bCs/>
          <w:color w:val="auto"/>
          <w:lang w:val="es-CO"/>
        </w:rPr>
        <w:t xml:space="preserve">Compromisos </w:t>
      </w:r>
      <w:r w:rsidR="008A6C00" w:rsidRPr="00CD5974">
        <w:rPr>
          <w:rFonts w:ascii="Arial Narrow" w:hAnsi="Arial Narrow"/>
          <w:b/>
          <w:bCs/>
          <w:color w:val="auto"/>
          <w:lang w:val="es-CO"/>
        </w:rPr>
        <w:t xml:space="preserve">y </w:t>
      </w:r>
      <w:r w:rsidR="00854160" w:rsidRPr="00CD5974">
        <w:rPr>
          <w:rFonts w:ascii="Arial Narrow" w:hAnsi="Arial Narrow"/>
          <w:b/>
          <w:bCs/>
          <w:color w:val="auto"/>
          <w:lang w:val="es-CO"/>
        </w:rPr>
        <w:t>acuerdos vigentes</w:t>
      </w:r>
    </w:p>
    <w:p w14:paraId="72DFF477" w14:textId="77777777" w:rsidR="00457634" w:rsidRPr="00CD5974" w:rsidRDefault="00457634" w:rsidP="00A15814">
      <w:pPr>
        <w:pStyle w:val="Cuerpo"/>
        <w:jc w:val="both"/>
        <w:rPr>
          <w:rFonts w:ascii="Arial Narrow" w:hAnsi="Arial Narrow"/>
          <w:bCs/>
          <w:color w:val="auto"/>
          <w:lang w:val="es-CO"/>
        </w:rPr>
      </w:pPr>
    </w:p>
    <w:p w14:paraId="14B27012" w14:textId="77777777" w:rsidR="00457634" w:rsidRPr="00CD5974" w:rsidRDefault="00457634" w:rsidP="00A15814">
      <w:pPr>
        <w:pStyle w:val="Cuerpo"/>
        <w:jc w:val="both"/>
        <w:rPr>
          <w:rFonts w:ascii="Arial Narrow" w:hAnsi="Arial Narrow"/>
          <w:bCs/>
          <w:color w:val="auto"/>
          <w:lang w:val="es-CO"/>
        </w:rPr>
      </w:pPr>
      <w:r w:rsidRPr="00CD5974">
        <w:rPr>
          <w:rFonts w:ascii="Arial Narrow" w:hAnsi="Arial Narrow"/>
          <w:bCs/>
          <w:color w:val="auto"/>
          <w:lang w:val="es-CO"/>
        </w:rPr>
        <w:t>Implementación del Sistema de Biometría interna para 3 Comedores que incluye: Enrolamiento, Base de Datos multi-biométrica y aplicativo.</w:t>
      </w:r>
    </w:p>
    <w:p w14:paraId="1C821950" w14:textId="77777777" w:rsidR="00457634" w:rsidRPr="00CD5974" w:rsidRDefault="00457634" w:rsidP="00A15814">
      <w:pPr>
        <w:pStyle w:val="Cuerpo"/>
        <w:jc w:val="both"/>
        <w:rPr>
          <w:rFonts w:ascii="Arial Narrow" w:hAnsi="Arial Narrow"/>
          <w:bCs/>
          <w:color w:val="auto"/>
          <w:lang w:val="es-CO"/>
        </w:rPr>
      </w:pPr>
    </w:p>
    <w:p w14:paraId="374EFD34" w14:textId="77777777" w:rsidR="00457634" w:rsidRPr="00CD5974" w:rsidRDefault="00457634" w:rsidP="00A15814">
      <w:pPr>
        <w:pStyle w:val="Cuerpo"/>
        <w:jc w:val="both"/>
        <w:rPr>
          <w:rFonts w:ascii="Arial Narrow" w:hAnsi="Arial Narrow"/>
          <w:bCs/>
          <w:color w:val="auto"/>
          <w:lang w:val="es-CO"/>
        </w:rPr>
      </w:pPr>
    </w:p>
    <w:p w14:paraId="30B18B2B" w14:textId="77777777" w:rsidR="00854160" w:rsidRPr="00CD5974" w:rsidRDefault="00854160" w:rsidP="00A15814">
      <w:pPr>
        <w:pStyle w:val="Cuerpo"/>
        <w:jc w:val="both"/>
        <w:rPr>
          <w:rFonts w:ascii="Arial Narrow" w:hAnsi="Arial Narrow"/>
          <w:bCs/>
          <w:color w:val="auto"/>
          <w:lang w:val="es-CO"/>
        </w:rPr>
      </w:pPr>
    </w:p>
    <w:tbl>
      <w:tblPr>
        <w:tblW w:w="5000" w:type="pct"/>
        <w:tblCellMar>
          <w:left w:w="70" w:type="dxa"/>
          <w:right w:w="70" w:type="dxa"/>
        </w:tblCellMar>
        <w:tblLook w:val="04A0" w:firstRow="1" w:lastRow="0" w:firstColumn="1" w:lastColumn="0" w:noHBand="0" w:noVBand="1"/>
      </w:tblPr>
      <w:tblGrid>
        <w:gridCol w:w="6006"/>
        <w:gridCol w:w="2404"/>
      </w:tblGrid>
      <w:tr w:rsidR="00457634" w:rsidRPr="00CD5974" w14:paraId="7515CC52" w14:textId="77777777" w:rsidTr="00073466">
        <w:trPr>
          <w:trHeight w:val="300"/>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12554D" w14:textId="77777777" w:rsidR="00457634" w:rsidRPr="00CD5974" w:rsidRDefault="00457634" w:rsidP="005714CC">
            <w:pPr>
              <w:pStyle w:val="Cuerpo"/>
              <w:jc w:val="center"/>
              <w:rPr>
                <w:rFonts w:ascii="Arial Narrow" w:hAnsi="Arial Narrow"/>
                <w:b/>
                <w:bCs/>
                <w:sz w:val="28"/>
              </w:rPr>
            </w:pPr>
            <w:r w:rsidRPr="00CD5974">
              <w:rPr>
                <w:rFonts w:ascii="Arial Narrow" w:hAnsi="Arial Narrow"/>
                <w:b/>
                <w:bCs/>
                <w:sz w:val="28"/>
              </w:rPr>
              <w:t>CONCEPTO</w:t>
            </w:r>
          </w:p>
        </w:tc>
        <w:tc>
          <w:tcPr>
            <w:tcW w:w="1429" w:type="pct"/>
            <w:tcBorders>
              <w:top w:val="single" w:sz="4" w:space="0" w:color="auto"/>
              <w:left w:val="nil"/>
              <w:bottom w:val="single" w:sz="4" w:space="0" w:color="auto"/>
              <w:right w:val="single" w:sz="4" w:space="0" w:color="auto"/>
            </w:tcBorders>
            <w:shd w:val="clear" w:color="auto" w:fill="auto"/>
            <w:vAlign w:val="center"/>
            <w:hideMark/>
          </w:tcPr>
          <w:p w14:paraId="505F5A3E" w14:textId="77777777" w:rsidR="00457634" w:rsidRPr="00CD5974" w:rsidRDefault="00457634" w:rsidP="005714CC">
            <w:pPr>
              <w:pStyle w:val="Cuerpo"/>
              <w:jc w:val="center"/>
              <w:rPr>
                <w:rFonts w:ascii="Arial Narrow" w:hAnsi="Arial Narrow"/>
                <w:b/>
                <w:bCs/>
                <w:sz w:val="28"/>
              </w:rPr>
            </w:pPr>
            <w:r w:rsidRPr="00CD5974">
              <w:rPr>
                <w:rFonts w:ascii="Arial Narrow" w:hAnsi="Arial Narrow"/>
                <w:b/>
                <w:bCs/>
                <w:sz w:val="28"/>
              </w:rPr>
              <w:t>VALOR</w:t>
            </w:r>
          </w:p>
        </w:tc>
      </w:tr>
      <w:tr w:rsidR="00457634" w:rsidRPr="00CD5974" w14:paraId="7FC8183E" w14:textId="77777777" w:rsidTr="00073466">
        <w:trPr>
          <w:trHeight w:val="300"/>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4C50C9" w14:textId="77777777" w:rsidR="00457634" w:rsidRPr="00CD5974" w:rsidRDefault="00457634" w:rsidP="00A15814">
            <w:pPr>
              <w:pStyle w:val="Cuerpo"/>
              <w:jc w:val="both"/>
              <w:rPr>
                <w:rFonts w:ascii="Arial Narrow" w:hAnsi="Arial Narrow"/>
                <w:bCs/>
              </w:rPr>
            </w:pPr>
            <w:r w:rsidRPr="00CD5974">
              <w:rPr>
                <w:rFonts w:ascii="Arial Narrow" w:hAnsi="Arial Narrow"/>
                <w:bCs/>
              </w:rPr>
              <w:t> Saldo por comprometer a Noviembre 6 de 2015</w:t>
            </w:r>
          </w:p>
        </w:tc>
        <w:tc>
          <w:tcPr>
            <w:tcW w:w="1429" w:type="pct"/>
            <w:tcBorders>
              <w:top w:val="single" w:sz="4" w:space="0" w:color="auto"/>
              <w:left w:val="nil"/>
              <w:bottom w:val="single" w:sz="4" w:space="0" w:color="auto"/>
              <w:right w:val="single" w:sz="4" w:space="0" w:color="auto"/>
            </w:tcBorders>
            <w:shd w:val="clear" w:color="auto" w:fill="auto"/>
            <w:vAlign w:val="center"/>
            <w:hideMark/>
          </w:tcPr>
          <w:p w14:paraId="6AC4178B" w14:textId="77777777" w:rsidR="00457634" w:rsidRPr="00CD5974" w:rsidRDefault="00457634" w:rsidP="00A15814">
            <w:pPr>
              <w:pStyle w:val="Cuerpo"/>
              <w:jc w:val="both"/>
              <w:rPr>
                <w:rFonts w:ascii="Arial Narrow" w:hAnsi="Arial Narrow"/>
                <w:bCs/>
              </w:rPr>
            </w:pPr>
            <w:r w:rsidRPr="00CD5974">
              <w:rPr>
                <w:rFonts w:ascii="Arial Narrow" w:hAnsi="Arial Narrow"/>
                <w:bCs/>
              </w:rPr>
              <w:t> $ 2.963.422.926</w:t>
            </w:r>
          </w:p>
        </w:tc>
      </w:tr>
      <w:tr w:rsidR="00457634" w:rsidRPr="00CD5974" w14:paraId="6697D280" w14:textId="77777777" w:rsidTr="00073466">
        <w:trPr>
          <w:trHeight w:val="300"/>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57002E" w14:textId="77777777" w:rsidR="00457634" w:rsidRPr="00CD5974" w:rsidRDefault="00457634" w:rsidP="00A15814">
            <w:pPr>
              <w:pStyle w:val="Cuerpo"/>
              <w:jc w:val="both"/>
              <w:rPr>
                <w:rFonts w:ascii="Arial Narrow" w:hAnsi="Arial Narrow"/>
                <w:bCs/>
              </w:rPr>
            </w:pPr>
            <w:r w:rsidRPr="00CD5974">
              <w:rPr>
                <w:rFonts w:ascii="Arial Narrow" w:hAnsi="Arial Narrow"/>
                <w:bCs/>
              </w:rPr>
              <w:t> Reservas constituidas a Noviembre 6 de 2015</w:t>
            </w:r>
          </w:p>
        </w:tc>
        <w:tc>
          <w:tcPr>
            <w:tcW w:w="1429" w:type="pct"/>
            <w:tcBorders>
              <w:top w:val="single" w:sz="4" w:space="0" w:color="auto"/>
              <w:left w:val="nil"/>
              <w:bottom w:val="single" w:sz="4" w:space="0" w:color="auto"/>
              <w:right w:val="single" w:sz="4" w:space="0" w:color="auto"/>
            </w:tcBorders>
            <w:shd w:val="clear" w:color="auto" w:fill="auto"/>
            <w:vAlign w:val="center"/>
            <w:hideMark/>
          </w:tcPr>
          <w:p w14:paraId="36AEAFB7" w14:textId="77777777" w:rsidR="00457634" w:rsidRPr="00CD5974" w:rsidRDefault="00457634" w:rsidP="00A15814">
            <w:pPr>
              <w:pStyle w:val="Cuerpo"/>
              <w:jc w:val="both"/>
              <w:rPr>
                <w:rFonts w:ascii="Arial Narrow" w:hAnsi="Arial Narrow"/>
                <w:bCs/>
              </w:rPr>
            </w:pPr>
            <w:r w:rsidRPr="00CD5974">
              <w:rPr>
                <w:rFonts w:ascii="Arial Narrow" w:hAnsi="Arial Narrow"/>
                <w:bCs/>
              </w:rPr>
              <w:t>$ 738.193.779 </w:t>
            </w:r>
          </w:p>
        </w:tc>
      </w:tr>
      <w:tr w:rsidR="00457634" w:rsidRPr="00CD5974" w14:paraId="436207C0" w14:textId="77777777" w:rsidTr="00073466">
        <w:trPr>
          <w:trHeight w:val="300"/>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tcPr>
          <w:p w14:paraId="69735C3A" w14:textId="77777777" w:rsidR="00457634" w:rsidRPr="00CD5974" w:rsidRDefault="00457634" w:rsidP="00A15814">
            <w:pPr>
              <w:pStyle w:val="Cuerpo"/>
              <w:jc w:val="both"/>
              <w:rPr>
                <w:rFonts w:ascii="Arial Narrow" w:hAnsi="Arial Narrow"/>
                <w:bCs/>
              </w:rPr>
            </w:pPr>
            <w:r w:rsidRPr="00CD5974">
              <w:rPr>
                <w:rFonts w:ascii="Arial Narrow" w:hAnsi="Arial Narrow"/>
                <w:bCs/>
              </w:rPr>
              <w:t>Pasivos exigibles constituidos a Noviembre 6 de 2015</w:t>
            </w:r>
          </w:p>
        </w:tc>
        <w:tc>
          <w:tcPr>
            <w:tcW w:w="1429" w:type="pct"/>
            <w:tcBorders>
              <w:top w:val="single" w:sz="4" w:space="0" w:color="auto"/>
              <w:left w:val="nil"/>
              <w:bottom w:val="single" w:sz="4" w:space="0" w:color="auto"/>
              <w:right w:val="single" w:sz="4" w:space="0" w:color="auto"/>
            </w:tcBorders>
            <w:shd w:val="clear" w:color="auto" w:fill="auto"/>
            <w:vAlign w:val="center"/>
          </w:tcPr>
          <w:p w14:paraId="09A61436" w14:textId="77777777" w:rsidR="00457634" w:rsidRPr="00CD5974" w:rsidRDefault="00457634" w:rsidP="00A15814">
            <w:pPr>
              <w:pStyle w:val="Cuerpo"/>
              <w:jc w:val="both"/>
              <w:rPr>
                <w:rFonts w:ascii="Arial Narrow" w:hAnsi="Arial Narrow"/>
                <w:bCs/>
              </w:rPr>
            </w:pPr>
            <w:r w:rsidRPr="00CD5974">
              <w:rPr>
                <w:rFonts w:ascii="Arial Narrow" w:hAnsi="Arial Narrow"/>
                <w:bCs/>
              </w:rPr>
              <w:t>$ 15.643.789</w:t>
            </w:r>
          </w:p>
        </w:tc>
      </w:tr>
    </w:tbl>
    <w:p w14:paraId="22D02A11" w14:textId="77777777" w:rsidR="00457634" w:rsidRPr="00CD5974" w:rsidRDefault="00457634" w:rsidP="00A15814">
      <w:pPr>
        <w:pStyle w:val="Cuerpo"/>
        <w:jc w:val="both"/>
        <w:rPr>
          <w:rFonts w:ascii="Arial Narrow" w:eastAsia="Times New Roman" w:hAnsi="Arial Narrow" w:cs="Calibri"/>
          <w:bCs/>
        </w:rPr>
      </w:pPr>
      <w:r w:rsidRPr="00CD5974">
        <w:rPr>
          <w:rFonts w:ascii="Arial Narrow" w:eastAsia="Times New Roman" w:hAnsi="Arial Narrow" w:cs="Calibri"/>
          <w:bCs/>
        </w:rPr>
        <w:t>FUENTE: Secretará Distrital De Integración Social –SDIS-</w:t>
      </w:r>
    </w:p>
    <w:p w14:paraId="26EA956F" w14:textId="77777777" w:rsidR="00457634" w:rsidRPr="00CD5974" w:rsidRDefault="00457634" w:rsidP="00A15814">
      <w:pPr>
        <w:pStyle w:val="Cuerpo"/>
        <w:jc w:val="both"/>
        <w:rPr>
          <w:rFonts w:ascii="Arial Narrow" w:eastAsia="Times New Roman" w:hAnsi="Arial Narrow" w:cs="Calibri"/>
          <w:bCs/>
        </w:rPr>
      </w:pPr>
    </w:p>
    <w:p w14:paraId="10739333" w14:textId="47D31536" w:rsidR="00457634" w:rsidRPr="00CD5974" w:rsidRDefault="00457634" w:rsidP="00A15814">
      <w:pPr>
        <w:pStyle w:val="Cuerpo"/>
        <w:jc w:val="both"/>
        <w:rPr>
          <w:rFonts w:ascii="Arial Narrow" w:eastAsia="Times New Roman" w:hAnsi="Arial Narrow" w:cs="Calibri"/>
          <w:b/>
          <w:bCs/>
        </w:rPr>
      </w:pPr>
      <w:r w:rsidRPr="00CD5974">
        <w:rPr>
          <w:rFonts w:ascii="Arial Narrow" w:eastAsia="Times New Roman" w:hAnsi="Arial Narrow" w:cs="Calibri"/>
          <w:b/>
          <w:bCs/>
        </w:rPr>
        <w:t xml:space="preserve">Acuerdos </w:t>
      </w:r>
      <w:r w:rsidR="008A6C00" w:rsidRPr="00CD5974">
        <w:rPr>
          <w:rFonts w:ascii="Arial Narrow" w:eastAsia="Times New Roman" w:hAnsi="Arial Narrow" w:cs="Calibri"/>
          <w:b/>
          <w:bCs/>
        </w:rPr>
        <w:t>y alianzas vigentes con otros sectores</w:t>
      </w:r>
    </w:p>
    <w:p w14:paraId="6563F164" w14:textId="77777777" w:rsidR="00457634" w:rsidRPr="00CD5974" w:rsidRDefault="00457634" w:rsidP="00F73E99">
      <w:pPr>
        <w:pStyle w:val="Cuerpo"/>
        <w:numPr>
          <w:ilvl w:val="0"/>
          <w:numId w:val="68"/>
        </w:numPr>
        <w:jc w:val="both"/>
        <w:rPr>
          <w:rFonts w:ascii="Arial Narrow" w:eastAsia="Times New Roman" w:hAnsi="Arial Narrow" w:cs="Calibri"/>
          <w:bCs/>
        </w:rPr>
      </w:pPr>
      <w:r w:rsidRPr="00CD5974">
        <w:rPr>
          <w:rFonts w:ascii="Arial Narrow" w:eastAsia="Times New Roman" w:hAnsi="Arial Narrow" w:cs="Calibri"/>
          <w:bCs/>
        </w:rPr>
        <w:t>Con la Secretaría de Gobierno para el uso de la Base de Datos Poblacional</w:t>
      </w:r>
    </w:p>
    <w:p w14:paraId="46307274" w14:textId="77777777" w:rsidR="00457634" w:rsidRPr="00CD5974" w:rsidRDefault="00457634" w:rsidP="00F73E99">
      <w:pPr>
        <w:pStyle w:val="Cuerpo"/>
        <w:numPr>
          <w:ilvl w:val="0"/>
          <w:numId w:val="68"/>
        </w:numPr>
        <w:jc w:val="both"/>
        <w:rPr>
          <w:rFonts w:ascii="Arial Narrow" w:eastAsia="Times New Roman" w:hAnsi="Arial Narrow" w:cs="Calibri"/>
          <w:bCs/>
        </w:rPr>
      </w:pPr>
      <w:r w:rsidRPr="00CD5974">
        <w:rPr>
          <w:rFonts w:ascii="Arial Narrow" w:eastAsia="Times New Roman" w:hAnsi="Arial Narrow" w:cs="Calibri"/>
          <w:bCs/>
        </w:rPr>
        <w:t>Con la Alta Consejería para las TICS para la línea de todos los aspectos tecnológicos transversales de la administración.</w:t>
      </w:r>
    </w:p>
    <w:p w14:paraId="4BA39FE9" w14:textId="77777777" w:rsidR="00457634" w:rsidRPr="00CD5974" w:rsidRDefault="00457634" w:rsidP="00F73E99">
      <w:pPr>
        <w:pStyle w:val="Cuerpo"/>
        <w:numPr>
          <w:ilvl w:val="0"/>
          <w:numId w:val="68"/>
        </w:numPr>
        <w:jc w:val="both"/>
        <w:rPr>
          <w:rFonts w:ascii="Arial Narrow" w:eastAsia="Times New Roman" w:hAnsi="Arial Narrow" w:cs="Calibri"/>
          <w:bCs/>
        </w:rPr>
      </w:pPr>
      <w:r w:rsidRPr="00CD5974">
        <w:rPr>
          <w:rFonts w:ascii="Arial Narrow" w:eastAsia="Times New Roman" w:hAnsi="Arial Narrow" w:cs="Calibri"/>
          <w:bCs/>
        </w:rPr>
        <w:lastRenderedPageBreak/>
        <w:t>Con entidades del nivel nacional como el ICBF y la Unidad de Víctimas para cruces de datos poblacionales.</w:t>
      </w:r>
    </w:p>
    <w:p w14:paraId="5F3A8A54" w14:textId="77777777" w:rsidR="00457634" w:rsidRPr="00CD5974" w:rsidRDefault="00457634" w:rsidP="00A15814">
      <w:pPr>
        <w:pStyle w:val="Cuerpo"/>
        <w:ind w:left="284"/>
        <w:jc w:val="both"/>
        <w:rPr>
          <w:rFonts w:ascii="Arial Narrow" w:eastAsia="Times New Roman" w:hAnsi="Arial Narrow" w:cs="Calibri"/>
          <w:bCs/>
        </w:rPr>
      </w:pPr>
    </w:p>
    <w:p w14:paraId="5A4AAC26" w14:textId="77777777" w:rsidR="00AE3593" w:rsidRPr="00CD5974" w:rsidRDefault="008A6C00" w:rsidP="00A15814">
      <w:pPr>
        <w:pStyle w:val="Cuerpo"/>
        <w:jc w:val="both"/>
        <w:rPr>
          <w:rFonts w:ascii="Arial Narrow" w:eastAsia="Times New Roman" w:hAnsi="Arial Narrow" w:cs="Calibri"/>
          <w:b/>
          <w:bCs/>
        </w:rPr>
      </w:pPr>
      <w:r w:rsidRPr="00CD5974">
        <w:rPr>
          <w:rFonts w:ascii="Arial Narrow" w:eastAsia="Times New Roman" w:hAnsi="Arial Narrow" w:cs="Calibri"/>
          <w:b/>
          <w:bCs/>
        </w:rPr>
        <w:t>Acuerdos y alianzas vigentes con entidades privadas</w:t>
      </w:r>
    </w:p>
    <w:p w14:paraId="63D9ACCD" w14:textId="0C82A6B6" w:rsidR="00457634" w:rsidRPr="00CD5974" w:rsidRDefault="008A6C00" w:rsidP="00A15814">
      <w:pPr>
        <w:pStyle w:val="Cuerpo"/>
        <w:jc w:val="both"/>
        <w:rPr>
          <w:rFonts w:ascii="Arial Narrow" w:eastAsia="Times New Roman" w:hAnsi="Arial Narrow" w:cs="Calibri"/>
          <w:bCs/>
        </w:rPr>
      </w:pPr>
      <w:r w:rsidRPr="00CD5974">
        <w:rPr>
          <w:rFonts w:ascii="Arial Narrow" w:eastAsia="Times New Roman" w:hAnsi="Arial Narrow" w:cs="Calibri"/>
          <w:bCs/>
        </w:rPr>
        <w:t xml:space="preserve">No se reporta </w:t>
      </w:r>
      <w:r w:rsidR="00AE3593" w:rsidRPr="00CD5974">
        <w:rPr>
          <w:rFonts w:ascii="Arial Narrow" w:eastAsia="Times New Roman" w:hAnsi="Arial Narrow" w:cs="Calibri"/>
          <w:bCs/>
        </w:rPr>
        <w:t>ninguno.</w:t>
      </w:r>
    </w:p>
    <w:p w14:paraId="34FFC6F4" w14:textId="77777777" w:rsidR="00457634" w:rsidRPr="00CD5974" w:rsidRDefault="00457634" w:rsidP="00A15814">
      <w:pPr>
        <w:pStyle w:val="Cuerpo"/>
        <w:jc w:val="both"/>
        <w:rPr>
          <w:rFonts w:ascii="Arial Narrow" w:eastAsia="Times New Roman" w:hAnsi="Arial Narrow" w:cs="Calibri"/>
          <w:bCs/>
        </w:rPr>
      </w:pPr>
    </w:p>
    <w:p w14:paraId="5380613F" w14:textId="33058562" w:rsidR="00457634" w:rsidRPr="00CD5974" w:rsidRDefault="00457634" w:rsidP="00A15814">
      <w:pPr>
        <w:pStyle w:val="Cuerpo"/>
        <w:jc w:val="both"/>
        <w:rPr>
          <w:rFonts w:ascii="Arial Narrow" w:eastAsia="Times New Roman" w:hAnsi="Arial Narrow" w:cs="Calibri"/>
          <w:b/>
          <w:bCs/>
        </w:rPr>
      </w:pPr>
      <w:r w:rsidRPr="00CD5974">
        <w:rPr>
          <w:rFonts w:ascii="Arial Narrow" w:eastAsia="Times New Roman" w:hAnsi="Arial Narrow" w:cs="Calibri"/>
          <w:b/>
          <w:bCs/>
        </w:rPr>
        <w:t xml:space="preserve">Dificultades </w:t>
      </w:r>
      <w:r w:rsidR="008A6C00" w:rsidRPr="00CD5974">
        <w:rPr>
          <w:rFonts w:ascii="Arial Narrow" w:eastAsia="Times New Roman" w:hAnsi="Arial Narrow" w:cs="Calibri"/>
          <w:b/>
          <w:bCs/>
        </w:rPr>
        <w:t>del proyecto</w:t>
      </w:r>
    </w:p>
    <w:p w14:paraId="77E039A7" w14:textId="77777777" w:rsidR="00457634" w:rsidRPr="00CD5974" w:rsidRDefault="00457634" w:rsidP="00A15814">
      <w:pPr>
        <w:pStyle w:val="Cuerpo"/>
        <w:jc w:val="both"/>
        <w:rPr>
          <w:rFonts w:ascii="Arial Narrow" w:eastAsia="Times New Roman" w:hAnsi="Arial Narrow" w:cs="Calibri"/>
          <w:bCs/>
        </w:rPr>
      </w:pPr>
      <w:r w:rsidRPr="00CD5974">
        <w:rPr>
          <w:rFonts w:ascii="Arial Narrow" w:eastAsia="Times New Roman" w:hAnsi="Arial Narrow" w:cs="Calibri"/>
          <w:bCs/>
        </w:rPr>
        <w:t xml:space="preserve">Producto del diagnóstico realizado se alerta sobre las siguientes debilidades identificadas para el proyecto “Fortalecimiento e innovación de tecnologías de la información y la comunicación”: </w:t>
      </w:r>
    </w:p>
    <w:p w14:paraId="7010B5E0" w14:textId="77777777" w:rsidR="00457634" w:rsidRPr="00CD5974" w:rsidRDefault="00457634" w:rsidP="00A15814">
      <w:pPr>
        <w:pStyle w:val="Cuerpo"/>
        <w:jc w:val="both"/>
        <w:rPr>
          <w:rFonts w:ascii="Arial Narrow" w:eastAsia="Times New Roman" w:hAnsi="Arial Narrow" w:cs="Calibri"/>
          <w:bCs/>
        </w:rPr>
      </w:pPr>
    </w:p>
    <w:p w14:paraId="4C1E361B" w14:textId="77777777" w:rsidR="00457634" w:rsidRPr="00CD5974" w:rsidRDefault="00457634" w:rsidP="00F73E99">
      <w:pPr>
        <w:pStyle w:val="Cuerpo"/>
        <w:numPr>
          <w:ilvl w:val="0"/>
          <w:numId w:val="69"/>
        </w:numPr>
        <w:jc w:val="both"/>
        <w:rPr>
          <w:rFonts w:ascii="Arial Narrow" w:eastAsia="Times New Roman" w:hAnsi="Arial Narrow" w:cs="Calibri"/>
          <w:bCs/>
        </w:rPr>
      </w:pPr>
      <w:r w:rsidRPr="00CD5974">
        <w:rPr>
          <w:rFonts w:ascii="Arial Narrow" w:eastAsia="Times New Roman" w:hAnsi="Arial Narrow" w:cs="Calibri"/>
          <w:bCs/>
        </w:rPr>
        <w:t>Existe gran cantidad de sistemas de información granulares no integrados entre sí, a diferentes niveles: datos, lógica funcional y de presentación.</w:t>
      </w:r>
    </w:p>
    <w:p w14:paraId="3E0E7AA8" w14:textId="77777777" w:rsidR="00457634" w:rsidRPr="00CD5974" w:rsidRDefault="00457634" w:rsidP="00F73E99">
      <w:pPr>
        <w:pStyle w:val="Cuerpo"/>
        <w:numPr>
          <w:ilvl w:val="0"/>
          <w:numId w:val="69"/>
        </w:numPr>
        <w:jc w:val="both"/>
        <w:rPr>
          <w:rFonts w:ascii="Arial Narrow" w:eastAsia="Times New Roman" w:hAnsi="Arial Narrow" w:cs="Calibri"/>
          <w:bCs/>
        </w:rPr>
      </w:pPr>
      <w:r w:rsidRPr="00CD5974">
        <w:rPr>
          <w:rFonts w:ascii="Arial Narrow" w:eastAsia="Times New Roman" w:hAnsi="Arial Narrow" w:cs="Calibri"/>
          <w:bCs/>
        </w:rPr>
        <w:t>Algunos de los Sistemas de Información no comparten elementos de arquitectura de software estructurales, lo que obstaculiza su integración y eleva su costo de mantenimiento.</w:t>
      </w:r>
    </w:p>
    <w:p w14:paraId="4C84587F" w14:textId="77777777" w:rsidR="00457634" w:rsidRPr="00CD5974" w:rsidRDefault="00457634" w:rsidP="00F73E99">
      <w:pPr>
        <w:pStyle w:val="Cuerpo"/>
        <w:numPr>
          <w:ilvl w:val="0"/>
          <w:numId w:val="69"/>
        </w:numPr>
        <w:jc w:val="both"/>
        <w:rPr>
          <w:rFonts w:ascii="Arial Narrow" w:eastAsia="Times New Roman" w:hAnsi="Arial Narrow" w:cs="Calibri"/>
          <w:bCs/>
        </w:rPr>
      </w:pPr>
      <w:r w:rsidRPr="00CD5974">
        <w:rPr>
          <w:rFonts w:ascii="Arial Narrow" w:eastAsia="Times New Roman" w:hAnsi="Arial Narrow" w:cs="Calibri"/>
          <w:bCs/>
        </w:rPr>
        <w:t>La capa de presentación del Sistema Misional no presentan mecanismos de registro y parametrización a través de una interfaz web, que facilite su uso en la Unidades Operativas.</w:t>
      </w:r>
    </w:p>
    <w:p w14:paraId="0C43D555" w14:textId="77777777" w:rsidR="00457634" w:rsidRPr="00CD5974" w:rsidRDefault="00457634" w:rsidP="00F73E99">
      <w:pPr>
        <w:pStyle w:val="Cuerpo"/>
        <w:numPr>
          <w:ilvl w:val="0"/>
          <w:numId w:val="69"/>
        </w:numPr>
        <w:jc w:val="both"/>
        <w:rPr>
          <w:rFonts w:ascii="Arial Narrow" w:eastAsia="Times New Roman" w:hAnsi="Arial Narrow" w:cs="Calibri"/>
          <w:bCs/>
        </w:rPr>
      </w:pPr>
      <w:r w:rsidRPr="00CD5974">
        <w:rPr>
          <w:rFonts w:ascii="Arial Narrow" w:eastAsia="Times New Roman" w:hAnsi="Arial Narrow" w:cs="Calibri"/>
          <w:bCs/>
        </w:rPr>
        <w:t>El procesamiento de datos para la generación de metas, es semiautomático, presentando procesos de manejo de datos externos al sistema lo que genera vulnerabilidad en los datos fuente.</w:t>
      </w:r>
    </w:p>
    <w:p w14:paraId="215BE583" w14:textId="77777777" w:rsidR="00457634" w:rsidRPr="00CD5974" w:rsidRDefault="00457634" w:rsidP="00F73E99">
      <w:pPr>
        <w:pStyle w:val="Cuerpo"/>
        <w:numPr>
          <w:ilvl w:val="0"/>
          <w:numId w:val="69"/>
        </w:numPr>
        <w:jc w:val="both"/>
        <w:rPr>
          <w:rFonts w:ascii="Arial Narrow" w:eastAsia="Times New Roman" w:hAnsi="Arial Narrow" w:cs="Calibri"/>
          <w:bCs/>
        </w:rPr>
      </w:pPr>
      <w:r w:rsidRPr="00CD5974">
        <w:rPr>
          <w:rFonts w:ascii="Arial Narrow" w:eastAsia="Times New Roman" w:hAnsi="Arial Narrow" w:cs="Calibri"/>
          <w:bCs/>
        </w:rPr>
        <w:t>Se debe controlar un parque de equipos de cómputo amplio, 4.335 computadores, de uso descentralizado pero cuyo soporte y mantenimiento se realiza de manera centralizada lo que genera inoportunidad en tiempos de respuesta y costos administrativos considerables.</w:t>
      </w:r>
    </w:p>
    <w:p w14:paraId="5D809EF1" w14:textId="77777777" w:rsidR="00457634" w:rsidRPr="00CD5974" w:rsidRDefault="00457634" w:rsidP="00F73E99">
      <w:pPr>
        <w:pStyle w:val="Cuerpo"/>
        <w:numPr>
          <w:ilvl w:val="0"/>
          <w:numId w:val="69"/>
        </w:numPr>
        <w:jc w:val="both"/>
        <w:rPr>
          <w:rFonts w:ascii="Arial Narrow" w:eastAsia="Times New Roman" w:hAnsi="Arial Narrow" w:cs="Calibri"/>
          <w:bCs/>
        </w:rPr>
      </w:pPr>
      <w:r w:rsidRPr="00CD5974">
        <w:rPr>
          <w:rFonts w:ascii="Arial Narrow" w:eastAsia="Times New Roman" w:hAnsi="Arial Narrow" w:cs="Calibri"/>
          <w:bCs/>
        </w:rPr>
        <w:t>Los cruces para validación de datos de identificación y caracterización son semiautomáticos, lo que genera el riesgo de ingreso de personas a servicios con incumplimiento de criterios.</w:t>
      </w:r>
    </w:p>
    <w:p w14:paraId="2A5E60EA" w14:textId="77777777" w:rsidR="00457634" w:rsidRPr="00CD5974" w:rsidRDefault="00457634" w:rsidP="00F73E99">
      <w:pPr>
        <w:pStyle w:val="Cuerpo"/>
        <w:numPr>
          <w:ilvl w:val="0"/>
          <w:numId w:val="69"/>
        </w:numPr>
        <w:jc w:val="both"/>
        <w:rPr>
          <w:rFonts w:ascii="Arial Narrow" w:eastAsia="Times New Roman" w:hAnsi="Arial Narrow" w:cs="Calibri"/>
          <w:bCs/>
        </w:rPr>
      </w:pPr>
      <w:r w:rsidRPr="00CD5974">
        <w:rPr>
          <w:rFonts w:ascii="Arial Narrow" w:eastAsia="Times New Roman" w:hAnsi="Arial Narrow" w:cs="Calibri"/>
          <w:bCs/>
        </w:rPr>
        <w:t>La infraestructura tecnológica de la red de datos fuera del nivel central presenta desactualizaciones tecnológicas, en ocasiones obsolescencia, que afecta la eficiencia de los recursos tecnológicos necesarios para la prestación de servicios.</w:t>
      </w:r>
    </w:p>
    <w:p w14:paraId="01B8B0ED" w14:textId="77777777" w:rsidR="00457634" w:rsidRPr="00CD5974" w:rsidRDefault="00457634" w:rsidP="00F73E99">
      <w:pPr>
        <w:pStyle w:val="Cuerpo"/>
        <w:numPr>
          <w:ilvl w:val="0"/>
          <w:numId w:val="69"/>
        </w:numPr>
        <w:jc w:val="both"/>
        <w:rPr>
          <w:rFonts w:ascii="Arial Narrow" w:eastAsia="Times New Roman" w:hAnsi="Arial Narrow" w:cs="Calibri"/>
          <w:bCs/>
        </w:rPr>
      </w:pPr>
      <w:r w:rsidRPr="00CD5974">
        <w:rPr>
          <w:rFonts w:ascii="Arial Narrow" w:eastAsia="Times New Roman" w:hAnsi="Arial Narrow" w:cs="Calibri"/>
          <w:bCs/>
        </w:rPr>
        <w:t>No existen mecanismos automático o en línea de intercambio de datos sectoriales con entidades externas.</w:t>
      </w:r>
    </w:p>
    <w:p w14:paraId="25682541" w14:textId="77777777" w:rsidR="00457634" w:rsidRPr="00CD5974" w:rsidRDefault="00457634" w:rsidP="00F73E99">
      <w:pPr>
        <w:pStyle w:val="Cuerpo"/>
        <w:numPr>
          <w:ilvl w:val="0"/>
          <w:numId w:val="69"/>
        </w:numPr>
        <w:jc w:val="both"/>
        <w:rPr>
          <w:rFonts w:ascii="Arial Narrow" w:eastAsia="Times New Roman" w:hAnsi="Arial Narrow" w:cs="Calibri"/>
          <w:bCs/>
        </w:rPr>
      </w:pPr>
      <w:r w:rsidRPr="00CD5974">
        <w:rPr>
          <w:rFonts w:ascii="Arial Narrow" w:eastAsia="Times New Roman" w:hAnsi="Arial Narrow" w:cs="Calibri"/>
          <w:bCs/>
        </w:rPr>
        <w:t>La Subdirección mantiene una alta carga de procesos de gestión contractual, lo que desvía que la dedicación del personal a temas técnicos al alcance de sus perfiles.</w:t>
      </w:r>
    </w:p>
    <w:p w14:paraId="459BAFC8" w14:textId="34DE1838" w:rsidR="005B31A7" w:rsidRPr="00CD5974" w:rsidRDefault="00457634" w:rsidP="00D747EF">
      <w:pPr>
        <w:pStyle w:val="Cuerpo"/>
        <w:jc w:val="both"/>
        <w:rPr>
          <w:rFonts w:ascii="Arial Narrow" w:eastAsia="Times New Roman" w:hAnsi="Arial Narrow" w:cs="Calibri"/>
          <w:bCs/>
        </w:rPr>
      </w:pPr>
      <w:r w:rsidRPr="00CD5974">
        <w:rPr>
          <w:rFonts w:ascii="Arial Narrow" w:eastAsia="Times New Roman" w:hAnsi="Arial Narrow" w:cs="Calibri"/>
          <w:bCs/>
        </w:rPr>
        <w:t xml:space="preserve"> </w:t>
      </w:r>
    </w:p>
    <w:p w14:paraId="4753F309" w14:textId="77777777" w:rsidR="00D747EF" w:rsidRPr="00CD5974" w:rsidRDefault="00D747EF" w:rsidP="00D747EF">
      <w:pPr>
        <w:pStyle w:val="Cuerpo"/>
        <w:jc w:val="both"/>
        <w:rPr>
          <w:rFonts w:ascii="Arial Narrow" w:eastAsia="Times New Roman" w:hAnsi="Arial Narrow" w:cs="Calibri"/>
          <w:bCs/>
        </w:rPr>
      </w:pPr>
    </w:p>
    <w:p w14:paraId="7A53F628" w14:textId="16543B85" w:rsidR="00D747EF" w:rsidRPr="00CD5974" w:rsidRDefault="00D747EF" w:rsidP="00F76397">
      <w:pPr>
        <w:pStyle w:val="Ttulo3"/>
        <w:jc w:val="both"/>
        <w:rPr>
          <w:bCs/>
        </w:rPr>
      </w:pPr>
      <w:bookmarkStart w:id="71" w:name="_Toc436216954"/>
      <w:bookmarkStart w:id="72" w:name="_Toc436217255"/>
      <w:r w:rsidRPr="00CD5974">
        <w:lastRenderedPageBreak/>
        <w:t>Proyecto 974</w:t>
      </w:r>
      <w:r w:rsidRPr="00CD5974">
        <w:rPr>
          <w:bCs/>
        </w:rPr>
        <w:t>: Transparencia y probidad en la Secretaría de Integración Social</w:t>
      </w:r>
      <w:r w:rsidR="00FD7CFF" w:rsidRPr="00CD5974">
        <w:rPr>
          <w:bCs/>
        </w:rPr>
        <w:t xml:space="preserve"> </w:t>
      </w:r>
      <w:r w:rsidRPr="00CD5974">
        <w:rPr>
          <w:bCs/>
        </w:rPr>
        <w:t>-</w:t>
      </w:r>
      <w:r w:rsidR="00FD7CFF" w:rsidRPr="00CD5974">
        <w:rPr>
          <w:bCs/>
        </w:rPr>
        <w:t xml:space="preserve"> </w:t>
      </w:r>
      <w:r w:rsidRPr="00CD5974">
        <w:rPr>
          <w:bCs/>
        </w:rPr>
        <w:t>SDIS</w:t>
      </w:r>
      <w:bookmarkEnd w:id="71"/>
      <w:bookmarkEnd w:id="72"/>
    </w:p>
    <w:p w14:paraId="02174AE8" w14:textId="77777777" w:rsidR="00D747EF" w:rsidRPr="00CD5974" w:rsidRDefault="00D747EF" w:rsidP="00D747EF">
      <w:pPr>
        <w:pStyle w:val="Cuerpo"/>
        <w:jc w:val="both"/>
        <w:rPr>
          <w:rFonts w:ascii="Arial Narrow" w:hAnsi="Arial Narrow"/>
          <w:bCs/>
          <w:color w:val="auto"/>
        </w:rPr>
      </w:pPr>
    </w:p>
    <w:p w14:paraId="52A148D3" w14:textId="77777777" w:rsidR="00D747EF" w:rsidRPr="00CD5974" w:rsidRDefault="00D747EF" w:rsidP="00D747EF">
      <w:pPr>
        <w:pStyle w:val="Cuerpo"/>
        <w:jc w:val="both"/>
        <w:rPr>
          <w:rFonts w:ascii="Arial Narrow" w:hAnsi="Arial Narrow"/>
          <w:b/>
          <w:bCs/>
          <w:color w:val="auto"/>
        </w:rPr>
      </w:pPr>
      <w:r w:rsidRPr="00CD5974">
        <w:rPr>
          <w:rFonts w:ascii="Arial Narrow" w:hAnsi="Arial Narrow"/>
          <w:b/>
          <w:bCs/>
          <w:color w:val="auto"/>
        </w:rPr>
        <w:t>Diagnóstico de formulación</w:t>
      </w:r>
    </w:p>
    <w:p w14:paraId="3D5CDBE8" w14:textId="77777777" w:rsidR="00D747EF" w:rsidRPr="00CD5974" w:rsidRDefault="00D747EF" w:rsidP="00D747EF">
      <w:pPr>
        <w:pStyle w:val="Cuerpo"/>
        <w:jc w:val="both"/>
        <w:rPr>
          <w:rFonts w:ascii="Arial Narrow" w:hAnsi="Arial Narrow"/>
          <w:bCs/>
          <w:color w:val="auto"/>
        </w:rPr>
      </w:pPr>
      <w:r w:rsidRPr="00CD5974">
        <w:rPr>
          <w:rFonts w:ascii="Arial Narrow" w:hAnsi="Arial Narrow"/>
          <w:bCs/>
          <w:color w:val="auto"/>
        </w:rPr>
        <w:t>Dentro del marco institucional del Estado Social de Derecho, donde uno de sus aspectos principales se encuentran la participación ciudadana y la defensa del uso de los recursos públicos de manera transparente y ejecutiva para los fines originales de su inversión, por esta razón, los hechos de corrupción sucedidos durante la Administración Distrital 2008-2011, que según cifras de expertos, hizo perder a la ciudad cerca de Dos (2) Billones de pesos, de la época, pese a la existencia de instituciones como los Entes de Control y mecanismos legales como el Estatuto Anticorrupción entre otros, sumando la excesiva verticalidad de estructura organizacional y laboral de la mayoría de dependencias y entidades públicas en Colombia.</w:t>
      </w:r>
    </w:p>
    <w:p w14:paraId="2E6D36DD" w14:textId="77777777" w:rsidR="00D747EF" w:rsidRPr="00CD5974" w:rsidRDefault="00D747EF" w:rsidP="00D747EF">
      <w:pPr>
        <w:pStyle w:val="Cuerpo"/>
        <w:jc w:val="both"/>
        <w:rPr>
          <w:rFonts w:ascii="Arial Narrow" w:hAnsi="Arial Narrow"/>
          <w:bCs/>
          <w:color w:val="auto"/>
        </w:rPr>
      </w:pPr>
    </w:p>
    <w:p w14:paraId="2EDE7F1F" w14:textId="77777777" w:rsidR="00D747EF" w:rsidRPr="00CD5974" w:rsidRDefault="00D747EF" w:rsidP="00D747EF">
      <w:pPr>
        <w:pStyle w:val="Cuerpo"/>
        <w:jc w:val="both"/>
        <w:rPr>
          <w:rFonts w:ascii="Arial Narrow" w:hAnsi="Arial Narrow"/>
          <w:bCs/>
          <w:color w:val="auto"/>
        </w:rPr>
      </w:pPr>
      <w:r w:rsidRPr="00CD5974">
        <w:rPr>
          <w:rFonts w:ascii="Arial Narrow" w:hAnsi="Arial Narrow"/>
          <w:bCs/>
          <w:color w:val="auto"/>
        </w:rPr>
        <w:t>La estrategia de generar una estrategia interna dentro de la SDIS de implementación de la Cultura Democrática, en torno a la relación de prestación de servicios ciudadanos y al control de transparencia de un nuevo modelo de contratación, es la materialización de un esfuerzo institucional realizado por la Administración Distrital 2012-2016 de Bogotá Humana en conjunto con la SDIS y el Concejo Distrital.</w:t>
      </w:r>
    </w:p>
    <w:p w14:paraId="28BFA300" w14:textId="77777777" w:rsidR="00D747EF" w:rsidRPr="00CD5974" w:rsidRDefault="00D747EF" w:rsidP="00D747EF">
      <w:pPr>
        <w:pStyle w:val="Cuerpo"/>
        <w:jc w:val="both"/>
        <w:rPr>
          <w:rFonts w:ascii="Arial Narrow" w:hAnsi="Arial Narrow"/>
          <w:bCs/>
          <w:color w:val="auto"/>
        </w:rPr>
      </w:pPr>
    </w:p>
    <w:p w14:paraId="6DAAFBF9" w14:textId="1D3C8A76" w:rsidR="00D747EF" w:rsidRPr="00CD5974" w:rsidRDefault="00D747EF" w:rsidP="00D747EF">
      <w:pPr>
        <w:pStyle w:val="Cuerpo"/>
        <w:jc w:val="both"/>
        <w:rPr>
          <w:rFonts w:ascii="Arial Narrow" w:hAnsi="Arial Narrow"/>
          <w:b/>
          <w:bCs/>
          <w:color w:val="auto"/>
        </w:rPr>
      </w:pPr>
      <w:r w:rsidRPr="00CD5974">
        <w:rPr>
          <w:rFonts w:ascii="Arial Narrow" w:hAnsi="Arial Narrow"/>
          <w:b/>
          <w:bCs/>
          <w:color w:val="auto"/>
        </w:rPr>
        <w:t>Objetivo</w:t>
      </w:r>
      <w:r w:rsidR="00A440A9" w:rsidRPr="00CD5974">
        <w:rPr>
          <w:rFonts w:ascii="Arial Narrow" w:hAnsi="Arial Narrow"/>
          <w:b/>
          <w:bCs/>
          <w:color w:val="auto"/>
        </w:rPr>
        <w:t xml:space="preserve"> del proyecto</w:t>
      </w:r>
    </w:p>
    <w:p w14:paraId="5391788A" w14:textId="77777777" w:rsidR="00D747EF" w:rsidRPr="00CD5974" w:rsidRDefault="00D747EF" w:rsidP="00D747EF">
      <w:pPr>
        <w:pStyle w:val="Cuerpo"/>
        <w:jc w:val="both"/>
        <w:rPr>
          <w:rFonts w:ascii="Arial Narrow" w:hAnsi="Arial Narrow"/>
          <w:bCs/>
          <w:color w:val="auto"/>
        </w:rPr>
      </w:pPr>
      <w:r w:rsidRPr="00CD5974">
        <w:rPr>
          <w:rFonts w:ascii="Arial Narrow" w:hAnsi="Arial Narrow"/>
          <w:bCs/>
          <w:color w:val="auto"/>
        </w:rPr>
        <w:t>Fortalecer la probidad y la transparencia en la gestión de la Secretaría Distrital de Integración Social, mediante el establecimiento de acciones articuladas en torno al control social, la cultura democrática y el modelo de contratación institucional.</w:t>
      </w:r>
    </w:p>
    <w:p w14:paraId="0ECA345B" w14:textId="77777777" w:rsidR="00D747EF" w:rsidRPr="00CD5974" w:rsidRDefault="00D747EF" w:rsidP="00D747EF">
      <w:pPr>
        <w:pStyle w:val="Cuerpo"/>
        <w:jc w:val="both"/>
        <w:rPr>
          <w:rFonts w:ascii="Arial Narrow" w:hAnsi="Arial Narrow"/>
          <w:bCs/>
          <w:color w:val="auto"/>
        </w:rPr>
      </w:pPr>
    </w:p>
    <w:tbl>
      <w:tblPr>
        <w:tblW w:w="5000" w:type="pct"/>
        <w:tblCellMar>
          <w:left w:w="70" w:type="dxa"/>
          <w:right w:w="70" w:type="dxa"/>
        </w:tblCellMar>
        <w:tblLook w:val="04A0" w:firstRow="1" w:lastRow="0" w:firstColumn="1" w:lastColumn="0" w:noHBand="0" w:noVBand="1"/>
      </w:tblPr>
      <w:tblGrid>
        <w:gridCol w:w="6006"/>
        <w:gridCol w:w="2404"/>
      </w:tblGrid>
      <w:tr w:rsidR="00D747EF" w:rsidRPr="00CD5974" w14:paraId="106A9AB2" w14:textId="77777777" w:rsidTr="0089617B">
        <w:trPr>
          <w:trHeight w:val="300"/>
        </w:trPr>
        <w:tc>
          <w:tcPr>
            <w:tcW w:w="3571" w:type="pct"/>
            <w:tcBorders>
              <w:top w:val="single" w:sz="4" w:space="0" w:color="auto"/>
              <w:left w:val="single" w:sz="4" w:space="0" w:color="auto"/>
              <w:bottom w:val="single" w:sz="4" w:space="0" w:color="auto"/>
              <w:right w:val="single" w:sz="4" w:space="0" w:color="auto"/>
            </w:tcBorders>
            <w:shd w:val="clear" w:color="auto" w:fill="75DBFF"/>
            <w:vAlign w:val="center"/>
            <w:hideMark/>
          </w:tcPr>
          <w:p w14:paraId="7E4741F3" w14:textId="608BFACA" w:rsidR="00D747EF" w:rsidRPr="00CD5974" w:rsidRDefault="0089617B" w:rsidP="0089617B">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METAS</w:t>
            </w:r>
          </w:p>
        </w:tc>
        <w:tc>
          <w:tcPr>
            <w:tcW w:w="1429" w:type="pct"/>
            <w:tcBorders>
              <w:top w:val="single" w:sz="4" w:space="0" w:color="auto"/>
              <w:left w:val="nil"/>
              <w:bottom w:val="single" w:sz="4" w:space="0" w:color="auto"/>
              <w:right w:val="single" w:sz="4" w:space="0" w:color="auto"/>
            </w:tcBorders>
            <w:shd w:val="clear" w:color="auto" w:fill="75DBFF"/>
            <w:vAlign w:val="center"/>
            <w:hideMark/>
          </w:tcPr>
          <w:p w14:paraId="0EB9FEA4" w14:textId="2BFB3E26" w:rsidR="00D747EF" w:rsidRPr="00CD5974" w:rsidRDefault="0089617B" w:rsidP="0089617B">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AVANCE</w:t>
            </w:r>
          </w:p>
        </w:tc>
      </w:tr>
      <w:tr w:rsidR="00D747EF" w:rsidRPr="00CD5974" w14:paraId="293FF1C7" w14:textId="77777777" w:rsidTr="0089617B">
        <w:trPr>
          <w:trHeight w:val="728"/>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BD4C38" w14:textId="0E0C0FC7" w:rsidR="00D747EF" w:rsidRPr="00CD5974" w:rsidRDefault="0089617B" w:rsidP="0089617B">
            <w:pPr>
              <w:autoSpaceDE w:val="0"/>
              <w:autoSpaceDN w:val="0"/>
              <w:adjustRightInd w:val="0"/>
              <w:jc w:val="center"/>
              <w:rPr>
                <w:rFonts w:ascii="Arial Narrow" w:hAnsi="Arial Narrow" w:cs="Arial Narrow"/>
              </w:rPr>
            </w:pPr>
            <w:r w:rsidRPr="00CD5974">
              <w:rPr>
                <w:rFonts w:ascii="Arial Narrow" w:hAnsi="Arial Narrow" w:cs="Arial Narrow"/>
              </w:rPr>
              <w:t>E</w:t>
            </w:r>
            <w:r w:rsidR="00D747EF" w:rsidRPr="00CD5974">
              <w:rPr>
                <w:rFonts w:ascii="Arial Narrow" w:hAnsi="Arial Narrow" w:cs="Arial Narrow"/>
              </w:rPr>
              <w:t>je 3: Bogotá la ciudad que defiende lo público</w:t>
            </w:r>
          </w:p>
        </w:tc>
        <w:tc>
          <w:tcPr>
            <w:tcW w:w="1429" w:type="pct"/>
            <w:tcBorders>
              <w:top w:val="single" w:sz="4" w:space="0" w:color="auto"/>
              <w:left w:val="nil"/>
              <w:bottom w:val="single" w:sz="4" w:space="0" w:color="auto"/>
              <w:right w:val="single" w:sz="4" w:space="0" w:color="auto"/>
            </w:tcBorders>
            <w:shd w:val="clear" w:color="auto" w:fill="auto"/>
            <w:vAlign w:val="center"/>
            <w:hideMark/>
          </w:tcPr>
          <w:p w14:paraId="4D21EAF7" w14:textId="77777777" w:rsidR="00D747EF" w:rsidRPr="00CD5974" w:rsidRDefault="00D747EF" w:rsidP="0089617B">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40%</w:t>
            </w:r>
          </w:p>
        </w:tc>
      </w:tr>
    </w:tbl>
    <w:p w14:paraId="152B364A" w14:textId="77777777" w:rsidR="00D747EF" w:rsidRPr="00CD5974" w:rsidRDefault="00D747EF" w:rsidP="0089617B">
      <w:pPr>
        <w:pStyle w:val="Cuerpo"/>
        <w:jc w:val="both"/>
        <w:rPr>
          <w:rFonts w:ascii="Arial Narrow" w:hAnsi="Arial Narrow"/>
          <w:bCs/>
          <w:color w:val="auto"/>
        </w:rPr>
      </w:pPr>
    </w:p>
    <w:p w14:paraId="7FC991E8" w14:textId="77777777" w:rsidR="00C6106C" w:rsidRPr="00CD5974" w:rsidRDefault="00C6106C" w:rsidP="00C6106C">
      <w:pPr>
        <w:pStyle w:val="Cuerpo"/>
        <w:jc w:val="both"/>
        <w:rPr>
          <w:rFonts w:ascii="Arial Narrow" w:hAnsi="Arial Narrow"/>
          <w:b/>
          <w:bCs/>
          <w:color w:val="auto"/>
        </w:rPr>
      </w:pPr>
      <w:r w:rsidRPr="00CD5974">
        <w:rPr>
          <w:rFonts w:ascii="Arial Narrow" w:hAnsi="Arial Narrow"/>
          <w:b/>
          <w:bCs/>
          <w:color w:val="auto"/>
        </w:rPr>
        <w:t>Metas Plan Sectorial</w:t>
      </w:r>
    </w:p>
    <w:tbl>
      <w:tblPr>
        <w:tblW w:w="5000" w:type="pct"/>
        <w:tblCellMar>
          <w:left w:w="70" w:type="dxa"/>
          <w:right w:w="70" w:type="dxa"/>
        </w:tblCellMar>
        <w:tblLook w:val="04A0" w:firstRow="1" w:lastRow="0" w:firstColumn="1" w:lastColumn="0" w:noHBand="0" w:noVBand="1"/>
      </w:tblPr>
      <w:tblGrid>
        <w:gridCol w:w="6006"/>
        <w:gridCol w:w="2404"/>
      </w:tblGrid>
      <w:tr w:rsidR="00D747EF" w:rsidRPr="00CD5974" w14:paraId="35FAA96F" w14:textId="77777777" w:rsidTr="00C6106C">
        <w:trPr>
          <w:trHeight w:val="300"/>
        </w:trPr>
        <w:tc>
          <w:tcPr>
            <w:tcW w:w="3571" w:type="pct"/>
            <w:tcBorders>
              <w:top w:val="single" w:sz="4" w:space="0" w:color="auto"/>
              <w:left w:val="single" w:sz="4" w:space="0" w:color="auto"/>
              <w:bottom w:val="single" w:sz="4" w:space="0" w:color="auto"/>
              <w:right w:val="single" w:sz="4" w:space="0" w:color="auto"/>
            </w:tcBorders>
            <w:shd w:val="clear" w:color="auto" w:fill="75DBFF"/>
            <w:vAlign w:val="center"/>
            <w:hideMark/>
          </w:tcPr>
          <w:p w14:paraId="49DCCAB9" w14:textId="2C5AD645" w:rsidR="00D747EF" w:rsidRPr="00CD5974" w:rsidRDefault="00C6106C" w:rsidP="00C6106C">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METAS</w:t>
            </w:r>
          </w:p>
        </w:tc>
        <w:tc>
          <w:tcPr>
            <w:tcW w:w="1429" w:type="pct"/>
            <w:tcBorders>
              <w:top w:val="single" w:sz="4" w:space="0" w:color="auto"/>
              <w:left w:val="nil"/>
              <w:bottom w:val="single" w:sz="4" w:space="0" w:color="auto"/>
              <w:right w:val="single" w:sz="4" w:space="0" w:color="auto"/>
            </w:tcBorders>
            <w:shd w:val="clear" w:color="auto" w:fill="75DBFF"/>
            <w:vAlign w:val="center"/>
            <w:hideMark/>
          </w:tcPr>
          <w:p w14:paraId="365A018F" w14:textId="2E4BC895" w:rsidR="00D747EF" w:rsidRPr="00CD5974" w:rsidRDefault="00C6106C" w:rsidP="00C6106C">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AVANCE</w:t>
            </w:r>
          </w:p>
        </w:tc>
      </w:tr>
      <w:tr w:rsidR="00D747EF" w:rsidRPr="00CD5974" w14:paraId="4BC9B031" w14:textId="77777777" w:rsidTr="00C6106C">
        <w:trPr>
          <w:trHeight w:val="1020"/>
        </w:trPr>
        <w:tc>
          <w:tcPr>
            <w:tcW w:w="3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42E309" w14:textId="13D07348" w:rsidR="00D747EF" w:rsidRPr="00CD5974" w:rsidRDefault="00C6106C" w:rsidP="00C6106C">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T</w:t>
            </w:r>
            <w:r w:rsidR="00D747EF" w:rsidRPr="00CD5974">
              <w:rPr>
                <w:rFonts w:ascii="Arial Narrow" w:eastAsia="Times New Roman" w:hAnsi="Arial Narrow" w:cs="Calibri"/>
                <w:color w:val="000000"/>
                <w:lang w:eastAsia="es-ES"/>
              </w:rPr>
              <w:t>err</w:t>
            </w:r>
            <w:r w:rsidRPr="00CD5974">
              <w:rPr>
                <w:rFonts w:ascii="Arial Narrow" w:eastAsia="Times New Roman" w:hAnsi="Arial Narrow" w:cs="Calibri"/>
                <w:color w:val="000000"/>
                <w:lang w:eastAsia="es-ES"/>
              </w:rPr>
              <w:t>itorialización de la inversión Secretaría Distrital de Integración S</w:t>
            </w:r>
            <w:r w:rsidR="00D747EF" w:rsidRPr="00CD5974">
              <w:rPr>
                <w:rFonts w:ascii="Arial Narrow" w:eastAsia="Times New Roman" w:hAnsi="Arial Narrow" w:cs="Calibri"/>
                <w:color w:val="000000"/>
                <w:lang w:eastAsia="es-ES"/>
              </w:rPr>
              <w:t>ocial (a septiembre 30 de 2015)</w:t>
            </w:r>
          </w:p>
        </w:tc>
        <w:tc>
          <w:tcPr>
            <w:tcW w:w="1429" w:type="pct"/>
            <w:tcBorders>
              <w:top w:val="single" w:sz="4" w:space="0" w:color="auto"/>
              <w:left w:val="nil"/>
              <w:bottom w:val="single" w:sz="4" w:space="0" w:color="auto"/>
              <w:right w:val="single" w:sz="4" w:space="0" w:color="auto"/>
            </w:tcBorders>
            <w:shd w:val="clear" w:color="auto" w:fill="auto"/>
            <w:vAlign w:val="center"/>
            <w:hideMark/>
          </w:tcPr>
          <w:p w14:paraId="5D0CB6B2" w14:textId="77777777" w:rsidR="00D747EF" w:rsidRPr="00CD5974" w:rsidRDefault="00D747EF" w:rsidP="00C6106C">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81%</w:t>
            </w:r>
          </w:p>
        </w:tc>
      </w:tr>
    </w:tbl>
    <w:p w14:paraId="1379265D" w14:textId="77777777" w:rsidR="00D747EF" w:rsidRPr="00CD5974" w:rsidRDefault="00D747EF" w:rsidP="00D747EF">
      <w:pPr>
        <w:pStyle w:val="Cuerpo"/>
        <w:jc w:val="both"/>
        <w:rPr>
          <w:rFonts w:ascii="Arial Narrow" w:hAnsi="Arial Narrow"/>
          <w:bCs/>
          <w:color w:val="auto"/>
        </w:rPr>
      </w:pPr>
    </w:p>
    <w:p w14:paraId="29C17A1B" w14:textId="77777777" w:rsidR="00D747EF" w:rsidRPr="00CD5974" w:rsidRDefault="00D747EF" w:rsidP="00D747EF">
      <w:pPr>
        <w:jc w:val="both"/>
        <w:rPr>
          <w:rFonts w:ascii="Arial Narrow" w:hAnsi="Arial Narrow"/>
          <w:lang w:val="es-ES_tradnl"/>
        </w:rPr>
      </w:pPr>
    </w:p>
    <w:p w14:paraId="7E7619BF" w14:textId="5CCB6FAA" w:rsidR="00D747EF" w:rsidRPr="00CD5974" w:rsidRDefault="00C66ACF" w:rsidP="00D747EF">
      <w:pPr>
        <w:jc w:val="both"/>
        <w:rPr>
          <w:rFonts w:ascii="Arial Narrow" w:eastAsia="Times New Roman" w:hAnsi="Arial Narrow" w:cs="Calibri"/>
          <w:b/>
          <w:color w:val="000000"/>
          <w:lang w:eastAsia="es-ES"/>
        </w:rPr>
      </w:pPr>
      <w:r w:rsidRPr="00CD5974">
        <w:rPr>
          <w:rFonts w:ascii="Arial Narrow" w:eastAsia="Times New Roman" w:hAnsi="Arial Narrow" w:cs="Calibri"/>
          <w:b/>
          <w:color w:val="000000"/>
          <w:lang w:eastAsia="es-ES"/>
        </w:rPr>
        <w:t>Recurso Humano</w:t>
      </w:r>
    </w:p>
    <w:p w14:paraId="2BE50F8A" w14:textId="43855C8C" w:rsidR="00A515B4" w:rsidRPr="00CD5974" w:rsidRDefault="002121B5" w:rsidP="00A515B4">
      <w:pPr>
        <w:jc w:val="both"/>
        <w:rPr>
          <w:rFonts w:ascii="Arial Narrow" w:eastAsia="Times New Roman" w:hAnsi="Arial Narrow" w:cs="Calibri"/>
          <w:i/>
          <w:color w:val="000000"/>
          <w:lang w:eastAsia="es-ES"/>
        </w:rPr>
      </w:pPr>
      <w:r w:rsidRPr="00CD5974">
        <w:rPr>
          <w:rFonts w:ascii="Arial Narrow" w:eastAsia="Times New Roman" w:hAnsi="Arial Narrow" w:cs="Calibri"/>
          <w:i/>
          <w:color w:val="000000"/>
          <w:lang w:eastAsia="es-ES"/>
        </w:rPr>
        <w:t>Número de funcionarios de acuerdo al rol:</w:t>
      </w:r>
    </w:p>
    <w:p w14:paraId="07F80116" w14:textId="6E3C451E" w:rsidR="00A515B4" w:rsidRPr="00CD5974" w:rsidRDefault="00A515B4" w:rsidP="00A515B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lastRenderedPageBreak/>
        <w:t>Oficina De Control Interno) Garantía de transparencia del desarrollo</w:t>
      </w:r>
      <w:r w:rsidR="002121B5" w:rsidRPr="00CD5974">
        <w:rPr>
          <w:rFonts w:ascii="Arial Narrow" w:eastAsia="Times New Roman" w:hAnsi="Arial Narrow" w:cs="Calibri"/>
          <w:color w:val="000000"/>
          <w:lang w:eastAsia="es-ES"/>
        </w:rPr>
        <w:t>: 1</w:t>
      </w:r>
    </w:p>
    <w:p w14:paraId="670512DF" w14:textId="09AEEA36" w:rsidR="00A515B4" w:rsidRPr="00CD5974" w:rsidRDefault="00A515B4" w:rsidP="00A515B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Delegado Dirección SDIS</w:t>
      </w:r>
      <w:r w:rsidR="002121B5" w:rsidRPr="00CD5974">
        <w:rPr>
          <w:rFonts w:ascii="Arial Narrow" w:eastAsia="Times New Roman" w:hAnsi="Arial Narrow" w:cs="Calibri"/>
          <w:color w:val="000000"/>
          <w:lang w:eastAsia="es-ES"/>
        </w:rPr>
        <w:t>: 1</w:t>
      </w:r>
    </w:p>
    <w:p w14:paraId="5337FF66" w14:textId="77777777" w:rsidR="002121B5" w:rsidRPr="00CD5974" w:rsidRDefault="00A515B4" w:rsidP="00A515B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Acompañamiento y orientación actividades</w:t>
      </w:r>
      <w:r w:rsidR="002121B5" w:rsidRPr="00CD5974">
        <w:rPr>
          <w:rFonts w:ascii="Arial Narrow" w:eastAsia="Times New Roman" w:hAnsi="Arial Narrow" w:cs="Calibri"/>
          <w:color w:val="000000"/>
          <w:lang w:eastAsia="es-ES"/>
        </w:rPr>
        <w:t>: 1</w:t>
      </w:r>
    </w:p>
    <w:p w14:paraId="5F78D3BA" w14:textId="44AE039F" w:rsidR="002121B5" w:rsidRPr="00CD5974" w:rsidRDefault="00A515B4" w:rsidP="00A515B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Dinamizadores</w:t>
      </w:r>
      <w:r w:rsidR="002121B5" w:rsidRPr="00CD5974">
        <w:rPr>
          <w:rFonts w:ascii="Arial Narrow" w:eastAsia="Times New Roman" w:hAnsi="Arial Narrow" w:cs="Calibri"/>
          <w:color w:val="000000"/>
          <w:lang w:eastAsia="es-ES"/>
        </w:rPr>
        <w:t xml:space="preserve"> / </w:t>
      </w:r>
      <w:r w:rsidRPr="00CD5974">
        <w:rPr>
          <w:rFonts w:ascii="Arial Narrow" w:eastAsia="Times New Roman" w:hAnsi="Arial Narrow" w:cs="Calibri"/>
          <w:color w:val="000000"/>
          <w:lang w:eastAsia="es-ES"/>
        </w:rPr>
        <w:t>Talleristas</w:t>
      </w:r>
      <w:r w:rsidR="002121B5" w:rsidRPr="00CD5974">
        <w:rPr>
          <w:rFonts w:ascii="Arial Narrow" w:eastAsia="Times New Roman" w:hAnsi="Arial Narrow" w:cs="Calibri"/>
          <w:color w:val="000000"/>
          <w:lang w:eastAsia="es-ES"/>
        </w:rPr>
        <w:t>: 4</w:t>
      </w:r>
    </w:p>
    <w:p w14:paraId="6CED06D7" w14:textId="77777777" w:rsidR="002121B5" w:rsidRPr="00CD5974" w:rsidRDefault="00A515B4" w:rsidP="002121B5">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Dictar los talleres locales</w:t>
      </w:r>
      <w:r w:rsidR="002121B5" w:rsidRPr="00CD5974">
        <w:rPr>
          <w:rFonts w:ascii="Arial Narrow" w:eastAsia="Times New Roman" w:hAnsi="Arial Narrow" w:cs="Calibri"/>
          <w:color w:val="000000"/>
          <w:lang w:eastAsia="es-ES"/>
        </w:rPr>
        <w:t>: 4</w:t>
      </w:r>
    </w:p>
    <w:p w14:paraId="2BDDC8C5" w14:textId="5C2C693B" w:rsidR="00A515B4" w:rsidRPr="00CD5974" w:rsidRDefault="00A515B4" w:rsidP="002121B5">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Delegado Recursos Humanos: Acompañamiento del proceso en el interior de la SDIS</w:t>
      </w:r>
      <w:r w:rsidR="002121B5" w:rsidRPr="00CD5974">
        <w:rPr>
          <w:rFonts w:ascii="Arial Narrow" w:eastAsia="Times New Roman" w:hAnsi="Arial Narrow" w:cs="Calibri"/>
          <w:color w:val="000000"/>
          <w:lang w:eastAsia="es-ES"/>
        </w:rPr>
        <w:t>: 1</w:t>
      </w:r>
    </w:p>
    <w:p w14:paraId="766BF665" w14:textId="77777777" w:rsidR="00A515B4" w:rsidRPr="00CD5974" w:rsidRDefault="00A515B4" w:rsidP="00A515B4">
      <w:pPr>
        <w:tabs>
          <w:tab w:val="left" w:pos="1134"/>
        </w:tabs>
        <w:jc w:val="both"/>
        <w:rPr>
          <w:rFonts w:ascii="Arial Narrow" w:eastAsia="Times New Roman" w:hAnsi="Arial Narrow" w:cs="Calibri"/>
          <w:color w:val="000000"/>
          <w:highlight w:val="yellow"/>
          <w:lang w:eastAsia="es-ES"/>
        </w:rPr>
      </w:pPr>
    </w:p>
    <w:p w14:paraId="50055C9C" w14:textId="1BE79DDE" w:rsidR="00985982" w:rsidRPr="00CD5974" w:rsidRDefault="00985982" w:rsidP="00985982">
      <w:pPr>
        <w:jc w:val="both"/>
        <w:rPr>
          <w:rFonts w:ascii="Arial Narrow" w:eastAsia="Times New Roman" w:hAnsi="Arial Narrow" w:cs="Calibri"/>
          <w:i/>
          <w:color w:val="000000"/>
          <w:lang w:eastAsia="es-ES"/>
        </w:rPr>
      </w:pPr>
      <w:r w:rsidRPr="00CD5974">
        <w:rPr>
          <w:rFonts w:ascii="Arial Narrow" w:eastAsia="Times New Roman" w:hAnsi="Arial Narrow" w:cs="Calibri"/>
          <w:i/>
          <w:color w:val="000000"/>
          <w:lang w:eastAsia="es-ES"/>
        </w:rPr>
        <w:t xml:space="preserve">Número de </w:t>
      </w:r>
      <w:r w:rsidR="001805EB" w:rsidRPr="00CD5974">
        <w:rPr>
          <w:rFonts w:ascii="Arial Narrow" w:eastAsia="Times New Roman" w:hAnsi="Arial Narrow" w:cs="Calibri"/>
          <w:i/>
          <w:color w:val="000000"/>
          <w:lang w:eastAsia="es-ES"/>
        </w:rPr>
        <w:t>contratistas de</w:t>
      </w:r>
      <w:r w:rsidRPr="00CD5974">
        <w:rPr>
          <w:rFonts w:ascii="Arial Narrow" w:eastAsia="Times New Roman" w:hAnsi="Arial Narrow" w:cs="Calibri"/>
          <w:i/>
          <w:color w:val="000000"/>
          <w:lang w:eastAsia="es-ES"/>
        </w:rPr>
        <w:t xml:space="preserve"> acuerdo al rol:</w:t>
      </w:r>
    </w:p>
    <w:p w14:paraId="3887F790" w14:textId="1A451F50" w:rsidR="00863831" w:rsidRPr="00CD5974" w:rsidRDefault="00A515B4" w:rsidP="00A515B4">
      <w:pPr>
        <w:jc w:val="both"/>
        <w:rPr>
          <w:rFonts w:ascii="Arial Narrow" w:eastAsia="Times New Roman" w:hAnsi="Arial Narrow" w:cs="Calibri"/>
          <w:color w:val="000000"/>
          <w:lang w:eastAsia="es-ES"/>
        </w:rPr>
      </w:pPr>
      <w:r w:rsidRPr="00CD5974">
        <w:rPr>
          <w:rFonts w:ascii="Arial Narrow" w:eastAsia="Times New Roman" w:hAnsi="Arial Narrow" w:cs="Calibri"/>
          <w:b/>
          <w:color w:val="000000"/>
          <w:lang w:eastAsia="es-ES"/>
        </w:rPr>
        <w:t xml:space="preserve"> </w:t>
      </w:r>
      <w:r w:rsidR="00863831" w:rsidRPr="00CD5974">
        <w:rPr>
          <w:rFonts w:ascii="Arial Narrow" w:eastAsia="Times New Roman" w:hAnsi="Arial Narrow" w:cs="Calibri"/>
          <w:color w:val="000000"/>
          <w:lang w:eastAsia="es-ES"/>
        </w:rPr>
        <w:t>Jefatura De Proyecto: 1</w:t>
      </w:r>
    </w:p>
    <w:p w14:paraId="1EC8FB89" w14:textId="68199304" w:rsidR="00863831" w:rsidRPr="00CD5974" w:rsidRDefault="00A515B4" w:rsidP="00863831">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Coordinación De Veedurías C</w:t>
      </w:r>
      <w:r w:rsidR="00863831" w:rsidRPr="00CD5974">
        <w:rPr>
          <w:rFonts w:ascii="Arial Narrow" w:eastAsia="Times New Roman" w:hAnsi="Arial Narrow" w:cs="Calibri"/>
          <w:color w:val="000000"/>
          <w:lang w:eastAsia="es-ES"/>
        </w:rPr>
        <w:t>iudadanas A Programas SDIS:1</w:t>
      </w:r>
    </w:p>
    <w:p w14:paraId="135F3D9E" w14:textId="3BD5BC52" w:rsidR="00863831" w:rsidRPr="00CD5974" w:rsidRDefault="00863831" w:rsidP="00863831">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Coordinación De Talleres: 1</w:t>
      </w:r>
    </w:p>
    <w:p w14:paraId="20544462" w14:textId="1C01C85B" w:rsidR="00863831" w:rsidRPr="00CD5974" w:rsidRDefault="00A515B4" w:rsidP="00A515B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Sistema Modelo Transparente Con</w:t>
      </w:r>
      <w:r w:rsidR="00863831" w:rsidRPr="00CD5974">
        <w:rPr>
          <w:rFonts w:ascii="Arial Narrow" w:eastAsia="Times New Roman" w:hAnsi="Arial Narrow" w:cs="Calibri"/>
          <w:color w:val="000000"/>
          <w:lang w:eastAsia="es-ES"/>
        </w:rPr>
        <w:t>tratación SDIS: 1</w:t>
      </w:r>
    </w:p>
    <w:p w14:paraId="7C95CE4C" w14:textId="029063CD" w:rsidR="00A515B4" w:rsidRPr="00CD5974" w:rsidRDefault="00A515B4" w:rsidP="00A515B4">
      <w:pPr>
        <w:jc w:val="both"/>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Coordinad</w:t>
      </w:r>
      <w:r w:rsidR="00863831" w:rsidRPr="00CD5974">
        <w:rPr>
          <w:rFonts w:ascii="Arial Narrow" w:eastAsia="Times New Roman" w:hAnsi="Arial Narrow" w:cs="Calibri"/>
          <w:color w:val="000000"/>
          <w:lang w:eastAsia="es-ES"/>
        </w:rPr>
        <w:t>ores Locales De Veedurías: 15</w:t>
      </w:r>
    </w:p>
    <w:p w14:paraId="32B22491" w14:textId="77777777" w:rsidR="00D47156" w:rsidRPr="00CD5974" w:rsidRDefault="00D47156" w:rsidP="00A515B4">
      <w:pPr>
        <w:jc w:val="both"/>
        <w:rPr>
          <w:rFonts w:ascii="Arial Narrow" w:eastAsia="Times New Roman" w:hAnsi="Arial Narrow" w:cs="Calibri"/>
          <w:color w:val="000000"/>
          <w:lang w:eastAsia="es-ES"/>
        </w:rPr>
      </w:pPr>
    </w:p>
    <w:p w14:paraId="1FF7D373" w14:textId="31AA1FBB" w:rsidR="00A515B4" w:rsidRPr="00CD5974" w:rsidRDefault="00D47156" w:rsidP="00D747EF">
      <w:pPr>
        <w:jc w:val="both"/>
        <w:rPr>
          <w:rFonts w:ascii="Arial Narrow" w:eastAsia="Times New Roman" w:hAnsi="Arial Narrow" w:cs="Calibri"/>
          <w:b/>
          <w:color w:val="000000"/>
          <w:lang w:eastAsia="es-ES"/>
        </w:rPr>
      </w:pPr>
      <w:r w:rsidRPr="00CD5974">
        <w:rPr>
          <w:rFonts w:ascii="Arial Narrow" w:eastAsia="Times New Roman" w:hAnsi="Arial Narrow" w:cs="Calibri"/>
          <w:color w:val="000000"/>
          <w:lang w:eastAsia="es-ES"/>
        </w:rPr>
        <w:t>A continuación se presente el organigrama del proyecto:</w:t>
      </w:r>
    </w:p>
    <w:p w14:paraId="13C6C095" w14:textId="77777777" w:rsidR="00D747EF" w:rsidRPr="00CD5974" w:rsidRDefault="00D747EF" w:rsidP="00D747EF">
      <w:pPr>
        <w:jc w:val="both"/>
        <w:rPr>
          <w:rFonts w:ascii="Arial Narrow" w:eastAsia="Times New Roman" w:hAnsi="Arial Narrow" w:cs="Calibri"/>
          <w:b/>
          <w:color w:val="000000"/>
          <w:lang w:eastAsia="es-ES"/>
        </w:rPr>
      </w:pPr>
      <w:r w:rsidRPr="00CD5974">
        <w:rPr>
          <w:rFonts w:ascii="Arial Narrow" w:eastAsia="Times New Roman" w:hAnsi="Arial Narrow" w:cs="Calibri"/>
          <w:b/>
          <w:noProof/>
          <w:color w:val="000000"/>
          <w:lang w:eastAsia="es-CO"/>
        </w:rPr>
        <w:drawing>
          <wp:inline distT="0" distB="0" distL="0" distR="0" wp14:anchorId="7353A061" wp14:editId="6A3CA817">
            <wp:extent cx="5083810" cy="3425825"/>
            <wp:effectExtent l="0" t="0" r="254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3810" cy="3425825"/>
                    </a:xfrm>
                    <a:prstGeom prst="rect">
                      <a:avLst/>
                    </a:prstGeom>
                    <a:noFill/>
                    <a:ln>
                      <a:noFill/>
                    </a:ln>
                  </pic:spPr>
                </pic:pic>
              </a:graphicData>
            </a:graphic>
          </wp:inline>
        </w:drawing>
      </w:r>
    </w:p>
    <w:p w14:paraId="4AD6C1E9" w14:textId="77777777" w:rsidR="00D747EF" w:rsidRPr="00CD5974" w:rsidRDefault="00D747EF" w:rsidP="00D747EF">
      <w:pPr>
        <w:jc w:val="both"/>
        <w:rPr>
          <w:rFonts w:ascii="Arial Narrow" w:eastAsia="Times New Roman" w:hAnsi="Arial Narrow" w:cs="Calibri"/>
          <w:b/>
          <w:color w:val="000000"/>
          <w:lang w:eastAsia="es-ES"/>
        </w:rPr>
      </w:pPr>
    </w:p>
    <w:p w14:paraId="4B117EEC" w14:textId="77777777" w:rsidR="00D747EF" w:rsidRPr="00CD5974" w:rsidRDefault="00D747EF" w:rsidP="00D747EF">
      <w:pPr>
        <w:jc w:val="both"/>
        <w:rPr>
          <w:rFonts w:ascii="Arial Narrow" w:eastAsia="Times New Roman" w:hAnsi="Arial Narrow" w:cs="Calibri"/>
          <w:color w:val="000000"/>
          <w:lang w:eastAsia="es-ES"/>
        </w:rPr>
      </w:pPr>
    </w:p>
    <w:p w14:paraId="793F0357" w14:textId="77777777" w:rsidR="00D747EF" w:rsidRPr="00CD5974" w:rsidRDefault="00D747EF" w:rsidP="00D747EF">
      <w:pPr>
        <w:pStyle w:val="Cuerpo"/>
        <w:jc w:val="both"/>
        <w:rPr>
          <w:rFonts w:ascii="Arial Narrow" w:eastAsia="Times New Roman" w:hAnsi="Arial Narrow" w:cs="Calibri"/>
          <w:b/>
          <w:bCs/>
        </w:rPr>
      </w:pPr>
    </w:p>
    <w:p w14:paraId="0170181F" w14:textId="77777777" w:rsidR="00D747EF" w:rsidRPr="00CD5974" w:rsidRDefault="00D747EF" w:rsidP="00D747EF">
      <w:pPr>
        <w:pStyle w:val="Cuerpo"/>
        <w:jc w:val="both"/>
        <w:rPr>
          <w:rFonts w:ascii="Arial Narrow" w:eastAsia="Times New Roman" w:hAnsi="Arial Narrow" w:cs="Calibri"/>
          <w:b/>
          <w:bCs/>
        </w:rPr>
      </w:pPr>
      <w:r w:rsidRPr="00CD5974">
        <w:rPr>
          <w:rFonts w:ascii="Arial Narrow" w:eastAsia="Times New Roman" w:hAnsi="Arial Narrow" w:cs="Calibri"/>
          <w:b/>
          <w:bCs/>
        </w:rPr>
        <w:t>Compromisos presupuestales y vigencias futuras</w:t>
      </w:r>
    </w:p>
    <w:p w14:paraId="445A05F3" w14:textId="77777777" w:rsidR="00D747EF" w:rsidRPr="00CD5974" w:rsidRDefault="00D747EF" w:rsidP="00D747EF">
      <w:pPr>
        <w:pStyle w:val="Cuerpo"/>
        <w:jc w:val="both"/>
        <w:rPr>
          <w:rFonts w:ascii="Arial Narrow" w:eastAsia="Times New Roman" w:hAnsi="Arial Narrow" w:cs="Calibri"/>
          <w:b/>
          <w:bCs/>
        </w:rPr>
      </w:pPr>
    </w:p>
    <w:tbl>
      <w:tblPr>
        <w:tblStyle w:val="Tablaconcuadrcula"/>
        <w:tblW w:w="0" w:type="auto"/>
        <w:tblLook w:val="04A0" w:firstRow="1" w:lastRow="0" w:firstColumn="1" w:lastColumn="0" w:noHBand="0" w:noVBand="1"/>
      </w:tblPr>
      <w:tblGrid>
        <w:gridCol w:w="1580"/>
        <w:gridCol w:w="1580"/>
        <w:gridCol w:w="1580"/>
        <w:gridCol w:w="1269"/>
        <w:gridCol w:w="1454"/>
        <w:gridCol w:w="802"/>
      </w:tblGrid>
      <w:tr w:rsidR="00D747EF" w:rsidRPr="00CD5974" w14:paraId="704A97AA" w14:textId="77777777" w:rsidTr="005959A7">
        <w:trPr>
          <w:trHeight w:val="600"/>
        </w:trPr>
        <w:tc>
          <w:tcPr>
            <w:tcW w:w="1455" w:type="dxa"/>
            <w:tcBorders>
              <w:top w:val="single" w:sz="4" w:space="0" w:color="auto"/>
              <w:left w:val="single" w:sz="4" w:space="0" w:color="auto"/>
              <w:bottom w:val="single" w:sz="4" w:space="0" w:color="auto"/>
              <w:right w:val="single" w:sz="4" w:space="0" w:color="auto"/>
            </w:tcBorders>
            <w:vAlign w:val="center"/>
            <w:hideMark/>
          </w:tcPr>
          <w:p w14:paraId="4CA306F5" w14:textId="40AACF7F" w:rsidR="00D747EF" w:rsidRPr="00CD5974" w:rsidRDefault="005959A7" w:rsidP="005959A7">
            <w:pPr>
              <w:jc w:val="center"/>
              <w:rPr>
                <w:rFonts w:ascii="Arial Narrow" w:hAnsi="Arial Narrow"/>
                <w:b/>
                <w:bCs/>
                <w:sz w:val="22"/>
              </w:rPr>
            </w:pPr>
            <w:r w:rsidRPr="00CD5974">
              <w:rPr>
                <w:rFonts w:ascii="Arial Narrow" w:hAnsi="Arial Narrow"/>
                <w:b/>
                <w:bCs/>
                <w:sz w:val="22"/>
              </w:rPr>
              <w:t>PRESUPUESTO INICIAL</w:t>
            </w:r>
          </w:p>
        </w:tc>
        <w:tc>
          <w:tcPr>
            <w:tcW w:w="1454" w:type="dxa"/>
            <w:tcBorders>
              <w:top w:val="single" w:sz="4" w:space="0" w:color="auto"/>
              <w:left w:val="single" w:sz="4" w:space="0" w:color="auto"/>
              <w:bottom w:val="single" w:sz="4" w:space="0" w:color="auto"/>
              <w:right w:val="single" w:sz="4" w:space="0" w:color="auto"/>
            </w:tcBorders>
            <w:vAlign w:val="center"/>
            <w:hideMark/>
          </w:tcPr>
          <w:p w14:paraId="254EB57B" w14:textId="0150A130" w:rsidR="00D747EF" w:rsidRPr="00CD5974" w:rsidRDefault="005959A7" w:rsidP="005959A7">
            <w:pPr>
              <w:jc w:val="center"/>
              <w:rPr>
                <w:rFonts w:ascii="Arial Narrow" w:hAnsi="Arial Narrow"/>
                <w:b/>
                <w:bCs/>
                <w:sz w:val="22"/>
              </w:rPr>
            </w:pPr>
            <w:r w:rsidRPr="00CD5974">
              <w:rPr>
                <w:rFonts w:ascii="Arial Narrow" w:hAnsi="Arial Narrow"/>
                <w:b/>
                <w:bCs/>
                <w:sz w:val="22"/>
              </w:rPr>
              <w:t>PRESUPUESTO DEFINITIVO</w:t>
            </w:r>
          </w:p>
        </w:tc>
        <w:tc>
          <w:tcPr>
            <w:tcW w:w="1454" w:type="dxa"/>
            <w:tcBorders>
              <w:top w:val="single" w:sz="4" w:space="0" w:color="auto"/>
              <w:left w:val="single" w:sz="4" w:space="0" w:color="auto"/>
              <w:bottom w:val="single" w:sz="4" w:space="0" w:color="auto"/>
              <w:right w:val="single" w:sz="4" w:space="0" w:color="auto"/>
            </w:tcBorders>
            <w:vAlign w:val="center"/>
            <w:hideMark/>
          </w:tcPr>
          <w:p w14:paraId="5794E64E" w14:textId="147593C9" w:rsidR="00D747EF" w:rsidRPr="00CD5974" w:rsidRDefault="005959A7" w:rsidP="005959A7">
            <w:pPr>
              <w:jc w:val="center"/>
              <w:rPr>
                <w:rFonts w:ascii="Arial Narrow" w:hAnsi="Arial Narrow"/>
                <w:b/>
                <w:bCs/>
                <w:sz w:val="22"/>
              </w:rPr>
            </w:pPr>
            <w:r w:rsidRPr="00CD5974">
              <w:rPr>
                <w:rFonts w:ascii="Arial Narrow" w:hAnsi="Arial Narrow"/>
                <w:b/>
                <w:bCs/>
                <w:sz w:val="22"/>
              </w:rPr>
              <w:t>PRESUPUESTO EJECUTADO</w:t>
            </w:r>
          </w:p>
        </w:tc>
        <w:tc>
          <w:tcPr>
            <w:tcW w:w="974" w:type="dxa"/>
            <w:tcBorders>
              <w:top w:val="single" w:sz="4" w:space="0" w:color="auto"/>
              <w:left w:val="single" w:sz="4" w:space="0" w:color="auto"/>
              <w:bottom w:val="single" w:sz="4" w:space="0" w:color="auto"/>
              <w:right w:val="single" w:sz="4" w:space="0" w:color="auto"/>
            </w:tcBorders>
            <w:vAlign w:val="center"/>
            <w:hideMark/>
          </w:tcPr>
          <w:p w14:paraId="06542823" w14:textId="620603F9" w:rsidR="00D747EF" w:rsidRPr="00CD5974" w:rsidRDefault="005959A7" w:rsidP="005959A7">
            <w:pPr>
              <w:jc w:val="center"/>
              <w:rPr>
                <w:rFonts w:ascii="Arial Narrow" w:hAnsi="Arial Narrow"/>
                <w:b/>
                <w:bCs/>
                <w:sz w:val="22"/>
              </w:rPr>
            </w:pPr>
            <w:r w:rsidRPr="00CD5974">
              <w:rPr>
                <w:rFonts w:ascii="Arial Narrow" w:hAnsi="Arial Narrow"/>
                <w:b/>
                <w:bCs/>
                <w:sz w:val="22"/>
              </w:rPr>
              <w:t>% DE EJECUCIÓN</w:t>
            </w:r>
          </w:p>
        </w:tc>
        <w:tc>
          <w:tcPr>
            <w:tcW w:w="1454" w:type="dxa"/>
            <w:tcBorders>
              <w:top w:val="single" w:sz="4" w:space="0" w:color="auto"/>
              <w:left w:val="single" w:sz="4" w:space="0" w:color="auto"/>
              <w:bottom w:val="single" w:sz="4" w:space="0" w:color="auto"/>
              <w:right w:val="single" w:sz="4" w:space="0" w:color="auto"/>
            </w:tcBorders>
            <w:vAlign w:val="center"/>
            <w:hideMark/>
          </w:tcPr>
          <w:p w14:paraId="65948C79" w14:textId="13A20518" w:rsidR="00D747EF" w:rsidRPr="00CD5974" w:rsidRDefault="005959A7" w:rsidP="005959A7">
            <w:pPr>
              <w:jc w:val="center"/>
              <w:rPr>
                <w:rFonts w:ascii="Arial Narrow" w:hAnsi="Arial Narrow"/>
                <w:b/>
                <w:bCs/>
                <w:sz w:val="22"/>
              </w:rPr>
            </w:pPr>
            <w:r w:rsidRPr="00CD5974">
              <w:rPr>
                <w:rFonts w:ascii="Arial Narrow" w:hAnsi="Arial Narrow"/>
                <w:b/>
                <w:bCs/>
                <w:sz w:val="22"/>
              </w:rPr>
              <w:t>GIROS REALIZADOS</w:t>
            </w:r>
          </w:p>
        </w:tc>
        <w:tc>
          <w:tcPr>
            <w:tcW w:w="802" w:type="dxa"/>
            <w:tcBorders>
              <w:top w:val="single" w:sz="4" w:space="0" w:color="auto"/>
              <w:left w:val="single" w:sz="4" w:space="0" w:color="auto"/>
              <w:bottom w:val="single" w:sz="4" w:space="0" w:color="auto"/>
              <w:right w:val="single" w:sz="4" w:space="0" w:color="auto"/>
            </w:tcBorders>
            <w:vAlign w:val="center"/>
            <w:hideMark/>
          </w:tcPr>
          <w:p w14:paraId="0EDDDBEC" w14:textId="1E5CD6C5" w:rsidR="00D747EF" w:rsidRPr="00CD5974" w:rsidRDefault="005959A7" w:rsidP="005959A7">
            <w:pPr>
              <w:jc w:val="center"/>
              <w:rPr>
                <w:rFonts w:ascii="Arial Narrow" w:hAnsi="Arial Narrow"/>
                <w:b/>
                <w:bCs/>
                <w:sz w:val="22"/>
              </w:rPr>
            </w:pPr>
            <w:r w:rsidRPr="00CD5974">
              <w:rPr>
                <w:rFonts w:ascii="Arial Narrow" w:hAnsi="Arial Narrow"/>
                <w:b/>
                <w:bCs/>
                <w:sz w:val="22"/>
              </w:rPr>
              <w:t>% DE GIRO</w:t>
            </w:r>
          </w:p>
        </w:tc>
      </w:tr>
      <w:tr w:rsidR="00D747EF" w:rsidRPr="00CD5974" w14:paraId="4EB2A5E7" w14:textId="77777777" w:rsidTr="00F76397">
        <w:trPr>
          <w:trHeight w:val="300"/>
        </w:trPr>
        <w:tc>
          <w:tcPr>
            <w:tcW w:w="1455" w:type="dxa"/>
            <w:tcBorders>
              <w:top w:val="single" w:sz="4" w:space="0" w:color="auto"/>
              <w:left w:val="single" w:sz="4" w:space="0" w:color="auto"/>
              <w:bottom w:val="single" w:sz="4" w:space="0" w:color="auto"/>
              <w:right w:val="single" w:sz="4" w:space="0" w:color="auto"/>
            </w:tcBorders>
            <w:noWrap/>
            <w:hideMark/>
          </w:tcPr>
          <w:p w14:paraId="78A95807" w14:textId="77777777" w:rsidR="00D747EF" w:rsidRPr="00CD5974" w:rsidRDefault="00D747EF" w:rsidP="00F76397">
            <w:pPr>
              <w:rPr>
                <w:rFonts w:ascii="Arial Narrow" w:hAnsi="Arial Narrow"/>
              </w:rPr>
            </w:pPr>
            <w:r w:rsidRPr="00CD5974">
              <w:rPr>
                <w:rFonts w:ascii="Arial Narrow" w:hAnsi="Arial Narrow"/>
              </w:rPr>
              <w:t>$570.000.000</w:t>
            </w:r>
          </w:p>
        </w:tc>
        <w:tc>
          <w:tcPr>
            <w:tcW w:w="1454" w:type="dxa"/>
            <w:tcBorders>
              <w:top w:val="single" w:sz="4" w:space="0" w:color="auto"/>
              <w:left w:val="single" w:sz="4" w:space="0" w:color="auto"/>
              <w:bottom w:val="single" w:sz="4" w:space="0" w:color="auto"/>
              <w:right w:val="single" w:sz="4" w:space="0" w:color="auto"/>
            </w:tcBorders>
            <w:noWrap/>
            <w:hideMark/>
          </w:tcPr>
          <w:p w14:paraId="13A30DBD" w14:textId="77777777" w:rsidR="00D747EF" w:rsidRPr="00CD5974" w:rsidRDefault="00D747EF" w:rsidP="00F76397">
            <w:pPr>
              <w:rPr>
                <w:rFonts w:ascii="Arial Narrow" w:hAnsi="Arial Narrow"/>
              </w:rPr>
            </w:pPr>
            <w:r w:rsidRPr="00CD5974">
              <w:rPr>
                <w:rFonts w:ascii="Arial Narrow" w:hAnsi="Arial Narrow"/>
              </w:rPr>
              <w:t>$570.000.000</w:t>
            </w:r>
          </w:p>
        </w:tc>
        <w:tc>
          <w:tcPr>
            <w:tcW w:w="1454" w:type="dxa"/>
            <w:tcBorders>
              <w:top w:val="single" w:sz="4" w:space="0" w:color="auto"/>
              <w:left w:val="single" w:sz="4" w:space="0" w:color="auto"/>
              <w:bottom w:val="single" w:sz="4" w:space="0" w:color="auto"/>
              <w:right w:val="single" w:sz="4" w:space="0" w:color="auto"/>
            </w:tcBorders>
            <w:noWrap/>
            <w:hideMark/>
          </w:tcPr>
          <w:p w14:paraId="7152D59D" w14:textId="77777777" w:rsidR="00D747EF" w:rsidRPr="00CD5974" w:rsidRDefault="00D747EF" w:rsidP="00F76397">
            <w:pPr>
              <w:rPr>
                <w:rFonts w:ascii="Arial Narrow" w:hAnsi="Arial Narrow"/>
              </w:rPr>
            </w:pPr>
            <w:r w:rsidRPr="00CD5974">
              <w:rPr>
                <w:rFonts w:ascii="Arial Narrow" w:hAnsi="Arial Narrow"/>
              </w:rPr>
              <w:t>$339.685.855</w:t>
            </w:r>
          </w:p>
        </w:tc>
        <w:tc>
          <w:tcPr>
            <w:tcW w:w="974" w:type="dxa"/>
            <w:tcBorders>
              <w:top w:val="single" w:sz="4" w:space="0" w:color="auto"/>
              <w:left w:val="single" w:sz="4" w:space="0" w:color="auto"/>
              <w:bottom w:val="single" w:sz="4" w:space="0" w:color="auto"/>
              <w:right w:val="single" w:sz="4" w:space="0" w:color="auto"/>
            </w:tcBorders>
            <w:noWrap/>
            <w:hideMark/>
          </w:tcPr>
          <w:p w14:paraId="11D9CC98" w14:textId="77777777" w:rsidR="00D747EF" w:rsidRPr="00CD5974" w:rsidRDefault="00D747EF" w:rsidP="00F76397">
            <w:pPr>
              <w:rPr>
                <w:rFonts w:ascii="Arial Narrow" w:hAnsi="Arial Narrow"/>
              </w:rPr>
            </w:pPr>
            <w:r w:rsidRPr="00CD5974">
              <w:rPr>
                <w:rFonts w:ascii="Arial Narrow" w:hAnsi="Arial Narrow"/>
              </w:rPr>
              <w:t>59,6%</w:t>
            </w:r>
          </w:p>
        </w:tc>
        <w:tc>
          <w:tcPr>
            <w:tcW w:w="1454" w:type="dxa"/>
            <w:tcBorders>
              <w:top w:val="single" w:sz="4" w:space="0" w:color="auto"/>
              <w:left w:val="single" w:sz="4" w:space="0" w:color="auto"/>
              <w:bottom w:val="single" w:sz="4" w:space="0" w:color="auto"/>
              <w:right w:val="single" w:sz="4" w:space="0" w:color="auto"/>
            </w:tcBorders>
            <w:noWrap/>
            <w:hideMark/>
          </w:tcPr>
          <w:p w14:paraId="6B8A8DB3" w14:textId="77777777" w:rsidR="00D747EF" w:rsidRPr="00CD5974" w:rsidRDefault="00D747EF" w:rsidP="00F76397">
            <w:pPr>
              <w:rPr>
                <w:rFonts w:ascii="Arial Narrow" w:hAnsi="Arial Narrow"/>
              </w:rPr>
            </w:pPr>
            <w:r w:rsidRPr="00CD5974">
              <w:rPr>
                <w:rFonts w:ascii="Arial Narrow" w:hAnsi="Arial Narrow"/>
              </w:rPr>
              <w:t>$178.013.068</w:t>
            </w:r>
          </w:p>
        </w:tc>
        <w:tc>
          <w:tcPr>
            <w:tcW w:w="802" w:type="dxa"/>
            <w:tcBorders>
              <w:top w:val="single" w:sz="4" w:space="0" w:color="auto"/>
              <w:left w:val="single" w:sz="4" w:space="0" w:color="auto"/>
              <w:bottom w:val="single" w:sz="4" w:space="0" w:color="auto"/>
              <w:right w:val="single" w:sz="4" w:space="0" w:color="auto"/>
            </w:tcBorders>
            <w:noWrap/>
            <w:hideMark/>
          </w:tcPr>
          <w:p w14:paraId="3D6B0BDB" w14:textId="77777777" w:rsidR="00D747EF" w:rsidRPr="00CD5974" w:rsidRDefault="00D747EF" w:rsidP="00F76397">
            <w:pPr>
              <w:rPr>
                <w:rFonts w:ascii="Arial Narrow" w:hAnsi="Arial Narrow"/>
              </w:rPr>
            </w:pPr>
            <w:r w:rsidRPr="00CD5974">
              <w:rPr>
                <w:rFonts w:ascii="Arial Narrow" w:hAnsi="Arial Narrow"/>
              </w:rPr>
              <w:t>31,2%</w:t>
            </w:r>
          </w:p>
        </w:tc>
      </w:tr>
    </w:tbl>
    <w:p w14:paraId="3693647D" w14:textId="77777777" w:rsidR="00D747EF" w:rsidRPr="00CD5974" w:rsidRDefault="00D747EF" w:rsidP="00D747EF">
      <w:pPr>
        <w:pStyle w:val="Cuerpo"/>
        <w:jc w:val="both"/>
        <w:rPr>
          <w:rFonts w:ascii="Arial Narrow" w:hAnsi="Arial Narrow"/>
          <w:bCs/>
          <w:color w:val="auto"/>
        </w:rPr>
      </w:pPr>
    </w:p>
    <w:p w14:paraId="68F9736D" w14:textId="77777777" w:rsidR="00D747EF" w:rsidRPr="00CD5974" w:rsidRDefault="00D747EF" w:rsidP="00D747EF">
      <w:pPr>
        <w:pStyle w:val="Prrafodelist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Arial Narrow" w:hAnsi="Arial Narrow" w:cs="Arial Narrow"/>
        </w:rPr>
      </w:pPr>
    </w:p>
    <w:p w14:paraId="44CDFBD5" w14:textId="77777777" w:rsidR="00D747EF" w:rsidRPr="00CD5974" w:rsidRDefault="00D747EF" w:rsidP="00D747EF">
      <w:pPr>
        <w:pStyle w:val="Cuerpo"/>
        <w:jc w:val="both"/>
        <w:rPr>
          <w:rFonts w:ascii="Arial Narrow" w:hAnsi="Arial Narrow"/>
          <w:bCs/>
          <w:color w:val="auto"/>
        </w:rPr>
      </w:pPr>
      <w:r w:rsidRPr="00CD5974">
        <w:rPr>
          <w:rFonts w:ascii="Arial Narrow" w:eastAsia="Times New Roman" w:hAnsi="Arial Narrow" w:cs="Calibri"/>
          <w:b/>
          <w:bCs/>
        </w:rPr>
        <w:t>Acuerdos y alianzas vigentes con otros sectores</w:t>
      </w:r>
    </w:p>
    <w:p w14:paraId="2D42EF0D" w14:textId="77777777" w:rsidR="00D747EF" w:rsidRPr="00CD5974" w:rsidRDefault="00D747EF" w:rsidP="00D747EF">
      <w:pPr>
        <w:pStyle w:val="Cuerpo"/>
        <w:jc w:val="both"/>
        <w:rPr>
          <w:rFonts w:ascii="Arial Narrow" w:hAnsi="Arial Narrow"/>
          <w:bCs/>
          <w:color w:val="auto"/>
        </w:rPr>
      </w:pPr>
    </w:p>
    <w:p w14:paraId="7BD982F0" w14:textId="25C2D42C" w:rsidR="00D747EF" w:rsidRPr="00CD5974" w:rsidRDefault="00D747EF" w:rsidP="00A81DD8">
      <w:pPr>
        <w:pStyle w:val="Cuerpo"/>
        <w:jc w:val="both"/>
        <w:rPr>
          <w:rFonts w:ascii="Arial Narrow" w:eastAsia="Times New Roman" w:hAnsi="Arial Narrow" w:cs="Calibri"/>
        </w:rPr>
      </w:pPr>
      <w:r w:rsidRPr="00CD5974">
        <w:rPr>
          <w:rFonts w:ascii="Arial Narrow" w:eastAsia="Times New Roman" w:hAnsi="Arial Narrow" w:cs="Calibri"/>
          <w:bCs/>
        </w:rPr>
        <w:t>Veeduría Distrital orientada a: Formación de Formadores</w:t>
      </w:r>
      <w:r w:rsidRPr="00CD5974">
        <w:rPr>
          <w:rFonts w:ascii="Arial Narrow" w:eastAsia="Times New Roman" w:hAnsi="Arial Narrow" w:cs="Calibri"/>
        </w:rPr>
        <w:t xml:space="preserve"> </w:t>
      </w:r>
      <w:r w:rsidRPr="00CD5974">
        <w:rPr>
          <w:rFonts w:ascii="Arial Narrow" w:eastAsia="Times New Roman" w:hAnsi="Arial Narrow" w:cs="Calibri"/>
          <w:bCs/>
        </w:rPr>
        <w:t>uso de herramientas y estrategias Pedagógicas virtuales</w:t>
      </w:r>
      <w:r w:rsidRPr="00CD5974">
        <w:rPr>
          <w:rFonts w:ascii="Arial Narrow" w:eastAsia="Times New Roman" w:hAnsi="Arial Narrow" w:cs="Calibri"/>
        </w:rPr>
        <w:t xml:space="preserve"> </w:t>
      </w:r>
      <w:r w:rsidRPr="00CD5974">
        <w:rPr>
          <w:rFonts w:ascii="Arial Narrow" w:eastAsia="Times New Roman" w:hAnsi="Arial Narrow" w:cs="Calibri"/>
          <w:bCs/>
        </w:rPr>
        <w:t>Difusión a través de los medios, canales y redes de la SDIS internos y externos sobre la información de la Veeduría Asesoría especializada en Control social, cultura democrática y cambio cultural</w:t>
      </w:r>
      <w:r w:rsidR="00A81DD8" w:rsidRPr="00CD5974">
        <w:rPr>
          <w:rFonts w:ascii="Arial Narrow" w:eastAsia="Times New Roman" w:hAnsi="Arial Narrow" w:cs="Calibri"/>
          <w:bCs/>
        </w:rPr>
        <w:t>.</w:t>
      </w:r>
    </w:p>
    <w:p w14:paraId="62811A63" w14:textId="77777777" w:rsidR="00D747EF" w:rsidRPr="00CD5974" w:rsidRDefault="00D747EF" w:rsidP="00D747EF">
      <w:pPr>
        <w:pStyle w:val="Cuerpo"/>
        <w:jc w:val="both"/>
        <w:rPr>
          <w:rFonts w:ascii="Arial Narrow" w:hAnsi="Arial Narrow"/>
          <w:bCs/>
          <w:color w:val="auto"/>
        </w:rPr>
      </w:pPr>
    </w:p>
    <w:p w14:paraId="0DDE22B5" w14:textId="77777777" w:rsidR="00D747EF" w:rsidRPr="00CD5974" w:rsidRDefault="00D747EF" w:rsidP="00D747EF">
      <w:pPr>
        <w:pStyle w:val="Cuerpo"/>
        <w:jc w:val="both"/>
        <w:rPr>
          <w:rFonts w:ascii="Arial Narrow" w:eastAsia="Times New Roman" w:hAnsi="Arial Narrow" w:cs="Calibri"/>
          <w:b/>
          <w:bCs/>
        </w:rPr>
      </w:pPr>
      <w:r w:rsidRPr="00CD5974">
        <w:rPr>
          <w:rFonts w:ascii="Arial Narrow" w:eastAsia="Times New Roman" w:hAnsi="Arial Narrow" w:cs="Calibri"/>
          <w:b/>
          <w:bCs/>
        </w:rPr>
        <w:t>Dificultades del proyecto</w:t>
      </w:r>
    </w:p>
    <w:p w14:paraId="2231244E" w14:textId="75DAA3C5" w:rsidR="00D747EF" w:rsidRPr="00CD5974" w:rsidRDefault="00D747EF" w:rsidP="00F73E99">
      <w:pPr>
        <w:pStyle w:val="Prrafodelista"/>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Narrow" w:eastAsia="Times New Roman" w:hAnsi="Arial Narrow" w:cs="Calibri"/>
        </w:rPr>
      </w:pPr>
      <w:r w:rsidRPr="00CD5974">
        <w:rPr>
          <w:rFonts w:ascii="Arial Narrow" w:eastAsia="Times New Roman" w:hAnsi="Arial Narrow" w:cs="Calibri"/>
          <w:bCs/>
        </w:rPr>
        <w:t>Directivos o equipos de trabajo que no priorizan estos temas para su impulso, análisis y transformación.</w:t>
      </w:r>
    </w:p>
    <w:p w14:paraId="524A970E" w14:textId="5FC9A264" w:rsidR="00D747EF" w:rsidRPr="00CD5974" w:rsidRDefault="00D747EF" w:rsidP="00F73E99">
      <w:pPr>
        <w:pStyle w:val="Prrafodelista"/>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Narrow" w:eastAsia="Times New Roman" w:hAnsi="Arial Narrow" w:cs="Calibri"/>
        </w:rPr>
      </w:pPr>
      <w:r w:rsidRPr="00CD5974">
        <w:rPr>
          <w:rFonts w:ascii="Arial Narrow" w:eastAsia="Times New Roman" w:hAnsi="Arial Narrow" w:cs="Calibri"/>
          <w:bCs/>
        </w:rPr>
        <w:t>La baja asignación de recursos para adoptar e implementar lo estipulado de forma sostenida.</w:t>
      </w:r>
    </w:p>
    <w:p w14:paraId="1291E24F" w14:textId="5567D0D6" w:rsidR="00D747EF" w:rsidRPr="00CD5974" w:rsidRDefault="00D747EF" w:rsidP="00F73E99">
      <w:pPr>
        <w:pStyle w:val="Prrafodelista"/>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Narrow" w:eastAsia="Times New Roman" w:hAnsi="Arial Narrow" w:cs="Calibri"/>
        </w:rPr>
      </w:pPr>
      <w:r w:rsidRPr="00CD5974">
        <w:rPr>
          <w:rFonts w:ascii="Arial Narrow" w:eastAsia="Times New Roman" w:hAnsi="Arial Narrow" w:cs="Calibri"/>
          <w:bCs/>
        </w:rPr>
        <w:t>Continuar desestimulando la cultura del atajo y los comportamientos y prácticas que privilegian el interés individual, con la creencia de "lo público no es de nadie.</w:t>
      </w:r>
    </w:p>
    <w:p w14:paraId="01A3AB99" w14:textId="0AC37AE9" w:rsidR="00D747EF" w:rsidRPr="00CD5974" w:rsidRDefault="00D747EF" w:rsidP="00F73E99">
      <w:pPr>
        <w:pStyle w:val="Prrafodelista"/>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Narrow" w:eastAsia="Times New Roman" w:hAnsi="Arial Narrow" w:cs="Calibri"/>
          <w:bCs/>
        </w:rPr>
      </w:pPr>
      <w:r w:rsidRPr="00CD5974">
        <w:rPr>
          <w:rFonts w:ascii="Arial Narrow" w:hAnsi="Arial Narrow"/>
          <w:bCs/>
        </w:rPr>
        <w:t>Al</w:t>
      </w:r>
      <w:r w:rsidRPr="00CD5974">
        <w:rPr>
          <w:rFonts w:ascii="Arial Narrow" w:hAnsi="Arial Narrow"/>
          <w:bCs/>
          <w:sz w:val="36"/>
          <w:szCs w:val="36"/>
        </w:rPr>
        <w:t xml:space="preserve"> </w:t>
      </w:r>
      <w:r w:rsidRPr="00CD5974">
        <w:rPr>
          <w:rFonts w:ascii="Arial Narrow" w:eastAsia="Times New Roman" w:hAnsi="Arial Narrow" w:cs="Calibri"/>
          <w:bCs/>
        </w:rPr>
        <w:t>Realizar seguimiento a todas las dependencias para que utilicen el RPC como  mecanismos de selección objetivo al momento de realizar los trámites precontractuales y contractuales. Fortalecer el módulo de personas jurídicas del RPC.</w:t>
      </w:r>
    </w:p>
    <w:p w14:paraId="3C7CCEEE" w14:textId="20BC76EE" w:rsidR="00FE5DB2" w:rsidRPr="00CD5974" w:rsidRDefault="00D747EF" w:rsidP="00F73E99">
      <w:pPr>
        <w:pStyle w:val="Prrafodelista"/>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Narrow" w:hAnsi="Arial Narrow"/>
          <w:bCs/>
        </w:rPr>
      </w:pPr>
      <w:r w:rsidRPr="00CD5974">
        <w:rPr>
          <w:rFonts w:ascii="Arial Narrow" w:hAnsi="Arial Narrow"/>
          <w:bCs/>
        </w:rPr>
        <w:t>Para determinar las necesidades de cada proyecto, proceso y dependencia con criterios técnicos y diseñar los perfiles requeridos  de forma clara y aplicando procesos de selección riguroso con el uso del RPC.</w:t>
      </w:r>
    </w:p>
    <w:p w14:paraId="7641107D" w14:textId="77777777" w:rsidR="00D81FB9" w:rsidRPr="00CD5974" w:rsidRDefault="00D81FB9">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Helvetica" w:hAnsi="Arial Narrow"/>
          <w:b/>
          <w:sz w:val="28"/>
          <w:szCs w:val="32"/>
        </w:rPr>
      </w:pPr>
      <w:bookmarkStart w:id="73" w:name="_Toc435625339"/>
      <w:r w:rsidRPr="00CD5974">
        <w:rPr>
          <w:rFonts w:ascii="Arial Narrow" w:hAnsi="Arial Narrow"/>
        </w:rPr>
        <w:br w:type="page"/>
      </w:r>
    </w:p>
    <w:p w14:paraId="01B2012D" w14:textId="1E088A08" w:rsidR="00FE5DB2" w:rsidRPr="00CD5974" w:rsidRDefault="00FE5DB2" w:rsidP="00D81FB9">
      <w:pPr>
        <w:pStyle w:val="Ttulo1"/>
      </w:pPr>
      <w:bookmarkStart w:id="74" w:name="_Toc436216955"/>
      <w:bookmarkStart w:id="75" w:name="_Toc436217256"/>
      <w:r w:rsidRPr="00CD5974">
        <w:lastRenderedPageBreak/>
        <w:t>ASPECTOS ADMINISTRATIVOS, FINANCIEROS, PRESUPUESTALES</w:t>
      </w:r>
      <w:bookmarkEnd w:id="73"/>
      <w:bookmarkEnd w:id="74"/>
      <w:bookmarkEnd w:id="75"/>
      <w:r w:rsidRPr="00CD5974">
        <w:t xml:space="preserve"> </w:t>
      </w:r>
    </w:p>
    <w:p w14:paraId="24E3D6D8" w14:textId="77777777" w:rsidR="00FE5DB2" w:rsidRPr="00CD5974" w:rsidRDefault="00FE5DB2" w:rsidP="00FE5DB2">
      <w:pPr>
        <w:jc w:val="both"/>
        <w:rPr>
          <w:rFonts w:ascii="Arial Narrow" w:hAnsi="Arial Narrow"/>
          <w:bCs/>
          <w:lang w:val="es-ES"/>
        </w:rPr>
      </w:pPr>
    </w:p>
    <w:p w14:paraId="53B5D87D" w14:textId="77777777" w:rsidR="00FE5DB2" w:rsidRPr="00CD5974" w:rsidRDefault="00FE5DB2" w:rsidP="00F73E99">
      <w:pPr>
        <w:pStyle w:val="Ttulo2"/>
        <w:numPr>
          <w:ilvl w:val="0"/>
          <w:numId w:val="74"/>
        </w:numPr>
      </w:pPr>
      <w:bookmarkStart w:id="76" w:name="_Toc435625340"/>
      <w:bookmarkStart w:id="77" w:name="_Toc436216956"/>
      <w:bookmarkStart w:id="78" w:name="_Toc436217257"/>
      <w:r w:rsidRPr="00CD5974">
        <w:t>ESTRUCTURA ORGANIZACIONAL</w:t>
      </w:r>
      <w:bookmarkEnd w:id="76"/>
      <w:bookmarkEnd w:id="77"/>
      <w:bookmarkEnd w:id="78"/>
    </w:p>
    <w:p w14:paraId="023F10DA" w14:textId="77777777" w:rsidR="00FE5DB2" w:rsidRPr="00CD5974" w:rsidRDefault="00FE5DB2" w:rsidP="00FE5DB2">
      <w:pPr>
        <w:pStyle w:val="Prrafodelista"/>
        <w:ind w:left="375"/>
        <w:jc w:val="both"/>
        <w:rPr>
          <w:rFonts w:ascii="Arial Narrow" w:hAnsi="Arial Narrow"/>
          <w:bCs/>
          <w:lang w:val="es-ES"/>
        </w:rPr>
      </w:pPr>
    </w:p>
    <w:p w14:paraId="43441207" w14:textId="77777777" w:rsidR="00A81DD8" w:rsidRPr="00CD5974" w:rsidRDefault="00FE5DB2" w:rsidP="00F73E99">
      <w:pPr>
        <w:pStyle w:val="Ttulo3"/>
        <w:numPr>
          <w:ilvl w:val="0"/>
          <w:numId w:val="75"/>
        </w:numPr>
      </w:pPr>
      <w:bookmarkStart w:id="79" w:name="_Toc435625341"/>
      <w:bookmarkStart w:id="80" w:name="_Toc436216957"/>
      <w:bookmarkStart w:id="81" w:name="_Toc436217258"/>
      <w:r w:rsidRPr="00CD5974">
        <w:t>Objetiv</w:t>
      </w:r>
      <w:bookmarkEnd w:id="79"/>
      <w:r w:rsidRPr="00CD5974">
        <w:t>o</w:t>
      </w:r>
      <w:bookmarkStart w:id="82" w:name="_Toc435625343"/>
      <w:bookmarkEnd w:id="80"/>
      <w:bookmarkEnd w:id="81"/>
    </w:p>
    <w:p w14:paraId="76120EE0" w14:textId="25746705" w:rsidR="00FE5DB2" w:rsidRPr="00CD5974" w:rsidRDefault="00FE5DB2" w:rsidP="00A81DD8">
      <w:pPr>
        <w:pStyle w:val="Cuerpo"/>
        <w:jc w:val="both"/>
        <w:rPr>
          <w:rFonts w:ascii="Arial Narrow" w:eastAsia="Times New Roman" w:hAnsi="Arial Narrow" w:cs="Calibri"/>
          <w:bCs/>
        </w:rPr>
      </w:pPr>
      <w:r w:rsidRPr="00CD5974">
        <w:rPr>
          <w:rFonts w:ascii="Arial Narrow" w:eastAsia="Times New Roman" w:hAnsi="Arial Narrow" w:cs="Calibri"/>
          <w:bCs/>
        </w:rPr>
        <w:t xml:space="preserve">El Decreto 607 de 2007: orientar y liderar la formulación y el desarrollo de políticas de promoción, prevención, protección, restablecimiento y garantía de los derechos de los distintos grupos poblacionales, familias y comunidades, con especial énfasis en la prestación de servicios sociales básicos para quienes enfrentan una mayor situación de pobreza y vulnerabilidad. Así como, prestar servicios sociales básicos de atención a aquellos grupos poblacionales que además de sus condiciones de pobreza se encuentran en riesgo social, vulneración manifiesta o en situación de exclusión social. </w:t>
      </w:r>
    </w:p>
    <w:p w14:paraId="2DD19E96" w14:textId="77777777" w:rsidR="00FE5DB2" w:rsidRPr="00CD5974" w:rsidRDefault="00FE5DB2" w:rsidP="00A81DD8">
      <w:pPr>
        <w:pStyle w:val="Cuerpo"/>
        <w:jc w:val="both"/>
        <w:rPr>
          <w:rFonts w:ascii="Arial Narrow" w:eastAsia="Times New Roman" w:hAnsi="Arial Narrow" w:cs="Calibri"/>
          <w:bCs/>
        </w:rPr>
      </w:pPr>
      <w:r w:rsidRPr="00CD5974">
        <w:rPr>
          <w:rFonts w:ascii="Arial Narrow" w:eastAsia="Times New Roman" w:hAnsi="Arial Narrow" w:cs="Calibri"/>
          <w:bCs/>
        </w:rPr>
        <w:t>Mediante Decreto 149 de 2012. Adiciona la subdirección de asunto LGBTI.</w:t>
      </w:r>
    </w:p>
    <w:p w14:paraId="5DBDBA08" w14:textId="77777777" w:rsidR="00FE5DB2" w:rsidRPr="00CD5974" w:rsidRDefault="00FE5DB2" w:rsidP="00A81DD8">
      <w:pPr>
        <w:pStyle w:val="Cuerpo"/>
        <w:jc w:val="both"/>
        <w:rPr>
          <w:rFonts w:ascii="Arial Narrow" w:eastAsia="Times New Roman" w:hAnsi="Arial Narrow" w:cs="Calibri"/>
          <w:bCs/>
        </w:rPr>
      </w:pPr>
      <w:r w:rsidRPr="00CD5974">
        <w:rPr>
          <w:rFonts w:ascii="Arial Narrow" w:eastAsia="Times New Roman" w:hAnsi="Arial Narrow" w:cs="Calibri"/>
          <w:bCs/>
        </w:rPr>
        <w:t xml:space="preserve">Mediante Decreto  445 de 2014 se modifica la estructura de la Secretaría de Integración Social con la creación de la Subdirección de gestión y desarrollo del talento humano. </w:t>
      </w:r>
    </w:p>
    <w:p w14:paraId="5296A111" w14:textId="77777777" w:rsidR="00FE5DB2" w:rsidRPr="00CD5974" w:rsidRDefault="00FE5DB2" w:rsidP="00FE5DB2">
      <w:pPr>
        <w:jc w:val="both"/>
        <w:rPr>
          <w:rFonts w:ascii="Arial Narrow" w:hAnsi="Arial Narrow"/>
          <w:lang w:val="es-ES"/>
        </w:rPr>
      </w:pPr>
    </w:p>
    <w:p w14:paraId="77ADF30C" w14:textId="77777777" w:rsidR="00FE5DB2" w:rsidRPr="00CD5974" w:rsidRDefault="00FE5DB2" w:rsidP="00244650">
      <w:pPr>
        <w:pStyle w:val="Ttulo3"/>
      </w:pPr>
      <w:bookmarkStart w:id="83" w:name="_Toc436216958"/>
      <w:bookmarkStart w:id="84" w:name="_Toc436217259"/>
      <w:r w:rsidRPr="00CD5974">
        <w:t>Funciones</w:t>
      </w:r>
      <w:bookmarkEnd w:id="83"/>
      <w:bookmarkEnd w:id="84"/>
    </w:p>
    <w:p w14:paraId="50CE439E" w14:textId="77777777" w:rsidR="00FE5DB2" w:rsidRPr="00CD5974" w:rsidRDefault="00FE5DB2" w:rsidP="00F73E99">
      <w:pPr>
        <w:pStyle w:val="Cuerpo"/>
        <w:numPr>
          <w:ilvl w:val="0"/>
          <w:numId w:val="76"/>
        </w:numPr>
        <w:jc w:val="both"/>
        <w:rPr>
          <w:rFonts w:ascii="Arial Narrow" w:eastAsia="Times New Roman" w:hAnsi="Arial Narrow" w:cs="Calibri"/>
        </w:rPr>
      </w:pPr>
      <w:r w:rsidRPr="00CD5974">
        <w:rPr>
          <w:rFonts w:ascii="Arial Narrow" w:eastAsia="Times New Roman" w:hAnsi="Arial Narrow" w:cs="Calibri"/>
        </w:rPr>
        <w:t>Formular, orientar y desarrollar políticas sociales, en coordinación con otros sectores, organismos o entidades, para los distintos grupos poblacionales, familias y comunidades, en especial de aquellos en mayor situación de pobreza y vulnerabilidad y promover estrategias que permitan el desarrollo de sus capacidades.</w:t>
      </w:r>
    </w:p>
    <w:p w14:paraId="1404D613" w14:textId="77777777" w:rsidR="00FE5DB2" w:rsidRPr="00CD5974" w:rsidRDefault="00FE5DB2" w:rsidP="00F73E99">
      <w:pPr>
        <w:pStyle w:val="Cuerpo"/>
        <w:numPr>
          <w:ilvl w:val="0"/>
          <w:numId w:val="76"/>
        </w:numPr>
        <w:jc w:val="both"/>
        <w:rPr>
          <w:rFonts w:ascii="Arial Narrow" w:eastAsia="Times New Roman" w:hAnsi="Arial Narrow" w:cs="Calibri"/>
        </w:rPr>
      </w:pPr>
      <w:r w:rsidRPr="00CD5974">
        <w:rPr>
          <w:rFonts w:ascii="Arial Narrow" w:eastAsia="Times New Roman" w:hAnsi="Arial Narrow" w:cs="Calibri"/>
        </w:rPr>
        <w:t>Dirigir la ejecución de planes, programas y proyectos de restablecimiento, prevención, protección y promoción de derechos de las personas, familias y comunidades, en especial aquellas de mayor situación de pobreza y vulnerabilidad.</w:t>
      </w:r>
    </w:p>
    <w:p w14:paraId="189549EE" w14:textId="77777777" w:rsidR="00FE5DB2" w:rsidRPr="00CD5974" w:rsidRDefault="00FE5DB2" w:rsidP="00F73E99">
      <w:pPr>
        <w:pStyle w:val="Cuerpo"/>
        <w:numPr>
          <w:ilvl w:val="0"/>
          <w:numId w:val="76"/>
        </w:numPr>
        <w:jc w:val="both"/>
        <w:rPr>
          <w:rFonts w:ascii="Arial Narrow" w:eastAsia="Times New Roman" w:hAnsi="Arial Narrow" w:cs="Calibri"/>
        </w:rPr>
      </w:pPr>
      <w:r w:rsidRPr="00CD5974">
        <w:rPr>
          <w:rFonts w:ascii="Arial Narrow" w:eastAsia="Times New Roman" w:hAnsi="Arial Narrow" w:cs="Calibri"/>
        </w:rPr>
        <w:t>Establecer objetivos y estrategias de corto, mediano y largo plazo, para asegurar la prestación de servicios básicos de bienestar social y familiar a la población objeto.</w:t>
      </w:r>
    </w:p>
    <w:p w14:paraId="3241FDB0" w14:textId="77777777" w:rsidR="00FE5DB2" w:rsidRPr="00CD5974" w:rsidRDefault="00FE5DB2" w:rsidP="00F73E99">
      <w:pPr>
        <w:pStyle w:val="Cuerpo"/>
        <w:numPr>
          <w:ilvl w:val="0"/>
          <w:numId w:val="76"/>
        </w:numPr>
        <w:jc w:val="both"/>
        <w:rPr>
          <w:rFonts w:ascii="Arial Narrow" w:eastAsia="Times New Roman" w:hAnsi="Arial Narrow" w:cs="Calibri"/>
        </w:rPr>
      </w:pPr>
      <w:r w:rsidRPr="00CD5974">
        <w:rPr>
          <w:rFonts w:ascii="Arial Narrow" w:eastAsia="Times New Roman" w:hAnsi="Arial Narrow" w:cs="Calibri"/>
        </w:rPr>
        <w:t>Desarrollar políticas y programas para la rehabilitación de las poblaciones vulnerables en especial habitantes de la calle y su inclusión a la vida productiva de la ciudad.</w:t>
      </w:r>
    </w:p>
    <w:p w14:paraId="28AE14B1" w14:textId="77777777" w:rsidR="00FE5DB2" w:rsidRPr="00CD5974" w:rsidRDefault="00FE5DB2" w:rsidP="00F73E99">
      <w:pPr>
        <w:pStyle w:val="Cuerpo"/>
        <w:numPr>
          <w:ilvl w:val="0"/>
          <w:numId w:val="76"/>
        </w:numPr>
        <w:jc w:val="both"/>
        <w:rPr>
          <w:rFonts w:ascii="Arial Narrow" w:eastAsia="Times New Roman" w:hAnsi="Arial Narrow" w:cs="Calibri"/>
        </w:rPr>
      </w:pPr>
      <w:r w:rsidRPr="00CD5974">
        <w:rPr>
          <w:rFonts w:ascii="Arial Narrow" w:eastAsia="Times New Roman" w:hAnsi="Arial Narrow" w:cs="Calibri"/>
        </w:rPr>
        <w:t>Ejercer las funciones de certificación, registro y control asignadas al Departamento Administrativo Bienestar Social en las disposiciones vigentes y las que le sean asignadas en virtud de normas nacionales o distritales.</w:t>
      </w:r>
    </w:p>
    <w:p w14:paraId="395C9647" w14:textId="77777777" w:rsidR="00FE5DB2" w:rsidRDefault="00FE5DB2" w:rsidP="00FE5DB2">
      <w:pPr>
        <w:jc w:val="both"/>
        <w:rPr>
          <w:rFonts w:ascii="Arial Narrow" w:hAnsi="Arial Narrow"/>
          <w:lang w:val="es-ES"/>
        </w:rPr>
      </w:pPr>
    </w:p>
    <w:p w14:paraId="2E8F8553" w14:textId="77777777" w:rsidR="003D6C96" w:rsidRPr="00CD5974" w:rsidRDefault="003D6C96" w:rsidP="003D6C96">
      <w:pPr>
        <w:pStyle w:val="Ttulo3"/>
        <w:rPr>
          <w:lang w:val="es-ES"/>
        </w:rPr>
      </w:pPr>
      <w:bookmarkStart w:id="85" w:name="_Toc436216959"/>
      <w:bookmarkStart w:id="86" w:name="_Toc436217260"/>
      <w:r w:rsidRPr="00CD5974">
        <w:rPr>
          <w:lang w:val="es-ES"/>
        </w:rPr>
        <w:lastRenderedPageBreak/>
        <w:t>Organigrama</w:t>
      </w:r>
      <w:bookmarkEnd w:id="85"/>
      <w:bookmarkEnd w:id="86"/>
    </w:p>
    <w:p w14:paraId="52FA899C" w14:textId="77777777" w:rsidR="003D6C96" w:rsidRPr="00CD5974" w:rsidRDefault="003D6C96" w:rsidP="003D6C96">
      <w:pPr>
        <w:jc w:val="both"/>
        <w:rPr>
          <w:rFonts w:ascii="Arial Narrow" w:hAnsi="Arial Narrow"/>
          <w:lang w:val="es-ES"/>
        </w:rPr>
      </w:pPr>
      <w:r w:rsidRPr="00CD5974">
        <w:rPr>
          <w:rFonts w:ascii="Arial Narrow" w:eastAsia="Times New Roman" w:hAnsi="Arial Narrow" w:cs="Calibri"/>
          <w:noProof/>
          <w:color w:val="000000"/>
          <w:lang w:eastAsia="es-CO"/>
        </w:rPr>
        <w:drawing>
          <wp:inline distT="0" distB="0" distL="0" distR="0" wp14:anchorId="707DFD73" wp14:editId="2C7109C8">
            <wp:extent cx="5510530" cy="4157345"/>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0530" cy="4157345"/>
                    </a:xfrm>
                    <a:prstGeom prst="rect">
                      <a:avLst/>
                    </a:prstGeom>
                    <a:noFill/>
                    <a:ln>
                      <a:noFill/>
                    </a:ln>
                  </pic:spPr>
                </pic:pic>
              </a:graphicData>
            </a:graphic>
          </wp:inline>
        </w:drawing>
      </w:r>
    </w:p>
    <w:p w14:paraId="00ED66DB" w14:textId="77777777" w:rsidR="003D6C96" w:rsidRPr="00CD5974" w:rsidRDefault="003D6C96" w:rsidP="00FE5DB2">
      <w:pPr>
        <w:jc w:val="both"/>
        <w:rPr>
          <w:rFonts w:ascii="Arial Narrow" w:hAnsi="Arial Narrow"/>
          <w:lang w:val="es-ES"/>
        </w:rPr>
      </w:pPr>
    </w:p>
    <w:p w14:paraId="6CBE9ACA" w14:textId="77777777" w:rsidR="00FE5DB2" w:rsidRPr="00CD5974" w:rsidRDefault="00FE5DB2" w:rsidP="00FE5DB2">
      <w:pPr>
        <w:jc w:val="both"/>
        <w:rPr>
          <w:rFonts w:ascii="Arial Narrow" w:hAnsi="Arial Narrow"/>
          <w:lang w:val="es-ES"/>
        </w:rPr>
      </w:pPr>
    </w:p>
    <w:p w14:paraId="0FF732EE" w14:textId="77777777" w:rsidR="00FE5DB2" w:rsidRDefault="00FE5DB2" w:rsidP="00244650">
      <w:pPr>
        <w:pStyle w:val="Ttulo3"/>
        <w:rPr>
          <w:lang w:val="es-ES_tradnl"/>
        </w:rPr>
      </w:pPr>
      <w:bookmarkStart w:id="87" w:name="_Toc436216960"/>
      <w:bookmarkStart w:id="88" w:name="_Toc436217261"/>
      <w:r w:rsidRPr="00CD5974">
        <w:rPr>
          <w:lang w:val="es-ES_tradnl"/>
        </w:rPr>
        <w:t>Análisis de personal</w:t>
      </w:r>
      <w:bookmarkEnd w:id="82"/>
      <w:bookmarkEnd w:id="87"/>
      <w:bookmarkEnd w:id="88"/>
    </w:p>
    <w:p w14:paraId="130C30CF" w14:textId="77777777" w:rsidR="003D6C96" w:rsidRDefault="003D6C96" w:rsidP="003D6C96">
      <w:pPr>
        <w:rPr>
          <w:lang w:val="es-ES_tradnl"/>
        </w:rPr>
      </w:pPr>
    </w:p>
    <w:tbl>
      <w:tblPr>
        <w:tblpPr w:leftFromText="141" w:rightFromText="141" w:vertAnchor="page" w:horzAnchor="page" w:tblpX="4317" w:tblpY="10945"/>
        <w:tblW w:w="4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4"/>
        <w:gridCol w:w="2268"/>
      </w:tblGrid>
      <w:tr w:rsidR="003D6C96" w:rsidRPr="0085748D" w14:paraId="25E08613" w14:textId="77777777" w:rsidTr="003D6C96">
        <w:trPr>
          <w:trHeight w:val="600"/>
        </w:trPr>
        <w:tc>
          <w:tcPr>
            <w:tcW w:w="1984" w:type="dxa"/>
            <w:shd w:val="clear" w:color="auto" w:fill="75DBFF"/>
            <w:vAlign w:val="center"/>
            <w:hideMark/>
          </w:tcPr>
          <w:p w14:paraId="65BC832D" w14:textId="77777777" w:rsidR="003D6C96" w:rsidRPr="008B6215" w:rsidRDefault="003D6C96" w:rsidP="003D6C96">
            <w:pPr>
              <w:jc w:val="center"/>
              <w:rPr>
                <w:rFonts w:ascii="Arial Narrow" w:eastAsia="Times New Roman" w:hAnsi="Arial Narrow" w:cs="Calibri"/>
                <w:b/>
                <w:bCs/>
                <w:color w:val="000000"/>
                <w:lang w:eastAsia="es-ES"/>
              </w:rPr>
            </w:pPr>
            <w:r w:rsidRPr="008B6215">
              <w:rPr>
                <w:rFonts w:ascii="Arial Narrow" w:eastAsia="Times New Roman" w:hAnsi="Arial Narrow" w:cs="Calibri"/>
                <w:b/>
                <w:bCs/>
                <w:color w:val="000000"/>
                <w:lang w:eastAsia="es-ES"/>
              </w:rPr>
              <w:t>NIVEL CARGO</w:t>
            </w:r>
          </w:p>
        </w:tc>
        <w:tc>
          <w:tcPr>
            <w:tcW w:w="2268" w:type="dxa"/>
            <w:shd w:val="clear" w:color="auto" w:fill="75DBFF"/>
            <w:vAlign w:val="center"/>
            <w:hideMark/>
          </w:tcPr>
          <w:p w14:paraId="0C01387B" w14:textId="77777777" w:rsidR="003D6C96" w:rsidRPr="008B6215" w:rsidRDefault="003D6C96" w:rsidP="003D6C96">
            <w:pPr>
              <w:jc w:val="center"/>
              <w:rPr>
                <w:rFonts w:ascii="Arial Narrow" w:eastAsia="Times New Roman" w:hAnsi="Arial Narrow" w:cs="Calibri"/>
                <w:b/>
                <w:bCs/>
                <w:color w:val="000000"/>
                <w:lang w:eastAsia="es-ES"/>
              </w:rPr>
            </w:pPr>
            <w:r w:rsidRPr="008B6215">
              <w:rPr>
                <w:rFonts w:ascii="Arial Narrow" w:eastAsia="Times New Roman" w:hAnsi="Arial Narrow" w:cs="Calibri"/>
                <w:b/>
                <w:bCs/>
                <w:color w:val="000000"/>
                <w:lang w:eastAsia="es-ES"/>
              </w:rPr>
              <w:t>CARRERA ADMINISTRATIVA</w:t>
            </w:r>
          </w:p>
        </w:tc>
      </w:tr>
      <w:tr w:rsidR="003D6C96" w:rsidRPr="0085748D" w14:paraId="1B3076A5" w14:textId="77777777" w:rsidTr="003D6C96">
        <w:trPr>
          <w:trHeight w:val="300"/>
        </w:trPr>
        <w:tc>
          <w:tcPr>
            <w:tcW w:w="1984" w:type="dxa"/>
            <w:shd w:val="clear" w:color="auto" w:fill="auto"/>
            <w:vAlign w:val="center"/>
            <w:hideMark/>
          </w:tcPr>
          <w:p w14:paraId="31845401" w14:textId="77777777" w:rsidR="003D6C96" w:rsidRPr="0085748D" w:rsidRDefault="003D6C96" w:rsidP="003D6C96">
            <w:pPr>
              <w:jc w:val="center"/>
              <w:rPr>
                <w:rFonts w:ascii="Arial Narrow" w:eastAsia="Times New Roman" w:hAnsi="Arial Narrow" w:cs="Calibri"/>
                <w:color w:val="000000"/>
                <w:lang w:eastAsia="es-ES"/>
              </w:rPr>
            </w:pPr>
            <w:r w:rsidRPr="0085748D">
              <w:rPr>
                <w:rFonts w:ascii="Arial Narrow" w:eastAsia="Times New Roman" w:hAnsi="Arial Narrow" w:cs="Calibri"/>
                <w:color w:val="000000"/>
                <w:lang w:eastAsia="es-ES"/>
              </w:rPr>
              <w:t>Directivo</w:t>
            </w:r>
          </w:p>
        </w:tc>
        <w:tc>
          <w:tcPr>
            <w:tcW w:w="2268" w:type="dxa"/>
            <w:shd w:val="clear" w:color="auto" w:fill="auto"/>
            <w:vAlign w:val="center"/>
            <w:hideMark/>
          </w:tcPr>
          <w:p w14:paraId="3C9780AE" w14:textId="77777777" w:rsidR="003D6C96" w:rsidRPr="0085748D" w:rsidRDefault="003D6C96" w:rsidP="003D6C96">
            <w:pPr>
              <w:jc w:val="center"/>
              <w:rPr>
                <w:rFonts w:ascii="Arial Narrow" w:eastAsia="Times New Roman" w:hAnsi="Arial Narrow" w:cs="Calibri"/>
                <w:color w:val="000000"/>
                <w:lang w:eastAsia="es-ES"/>
              </w:rPr>
            </w:pPr>
            <w:r>
              <w:rPr>
                <w:rFonts w:ascii="Arial Narrow" w:eastAsia="Times New Roman" w:hAnsi="Arial Narrow" w:cs="Calibri"/>
                <w:color w:val="000000"/>
                <w:lang w:eastAsia="es-ES"/>
              </w:rPr>
              <w:t>38</w:t>
            </w:r>
          </w:p>
        </w:tc>
      </w:tr>
      <w:tr w:rsidR="003D6C96" w:rsidRPr="0085748D" w14:paraId="57309ECF" w14:textId="77777777" w:rsidTr="003D6C96">
        <w:trPr>
          <w:trHeight w:val="251"/>
        </w:trPr>
        <w:tc>
          <w:tcPr>
            <w:tcW w:w="1984" w:type="dxa"/>
            <w:shd w:val="clear" w:color="auto" w:fill="auto"/>
            <w:vAlign w:val="center"/>
            <w:hideMark/>
          </w:tcPr>
          <w:p w14:paraId="2D444CD8" w14:textId="77777777" w:rsidR="003D6C96" w:rsidRPr="0085748D" w:rsidRDefault="003D6C96" w:rsidP="003D6C96">
            <w:pPr>
              <w:jc w:val="center"/>
              <w:rPr>
                <w:rFonts w:ascii="Arial Narrow" w:eastAsia="Times New Roman" w:hAnsi="Arial Narrow" w:cs="Calibri"/>
                <w:color w:val="000000"/>
                <w:lang w:eastAsia="es-ES"/>
              </w:rPr>
            </w:pPr>
            <w:r w:rsidRPr="0085748D">
              <w:rPr>
                <w:rFonts w:ascii="Arial Narrow" w:eastAsia="Times New Roman" w:hAnsi="Arial Narrow" w:cs="Calibri"/>
                <w:color w:val="000000"/>
                <w:lang w:eastAsia="es-ES"/>
              </w:rPr>
              <w:t>Asesor</w:t>
            </w:r>
          </w:p>
        </w:tc>
        <w:tc>
          <w:tcPr>
            <w:tcW w:w="2268" w:type="dxa"/>
            <w:shd w:val="clear" w:color="auto" w:fill="auto"/>
            <w:vAlign w:val="center"/>
            <w:hideMark/>
          </w:tcPr>
          <w:p w14:paraId="3044B716" w14:textId="77777777" w:rsidR="003D6C96" w:rsidRPr="0085748D" w:rsidRDefault="003D6C96" w:rsidP="003D6C96">
            <w:pPr>
              <w:jc w:val="center"/>
              <w:rPr>
                <w:rFonts w:ascii="Arial Narrow" w:eastAsia="Times New Roman" w:hAnsi="Arial Narrow" w:cs="Calibri"/>
                <w:color w:val="000000"/>
                <w:lang w:eastAsia="es-ES"/>
              </w:rPr>
            </w:pPr>
            <w:r>
              <w:rPr>
                <w:rFonts w:ascii="Arial Narrow" w:eastAsia="Times New Roman" w:hAnsi="Arial Narrow" w:cs="Calibri"/>
                <w:color w:val="000000"/>
                <w:lang w:eastAsia="es-ES"/>
              </w:rPr>
              <w:t>24</w:t>
            </w:r>
          </w:p>
        </w:tc>
      </w:tr>
      <w:tr w:rsidR="003D6C96" w:rsidRPr="0085748D" w14:paraId="3A495270" w14:textId="77777777" w:rsidTr="003D6C96">
        <w:trPr>
          <w:trHeight w:val="251"/>
        </w:trPr>
        <w:tc>
          <w:tcPr>
            <w:tcW w:w="1984" w:type="dxa"/>
            <w:shd w:val="clear" w:color="auto" w:fill="auto"/>
            <w:vAlign w:val="center"/>
          </w:tcPr>
          <w:p w14:paraId="7F49408A" w14:textId="77777777" w:rsidR="003D6C96" w:rsidRPr="008B6215" w:rsidRDefault="003D6C96" w:rsidP="003D6C96">
            <w:pPr>
              <w:jc w:val="center"/>
              <w:rPr>
                <w:rFonts w:ascii="Arial Narrow" w:eastAsia="Times New Roman" w:hAnsi="Arial Narrow" w:cs="Calibri"/>
                <w:b/>
                <w:color w:val="000000"/>
                <w:lang w:eastAsia="es-ES"/>
              </w:rPr>
            </w:pPr>
            <w:r w:rsidRPr="008B6215">
              <w:rPr>
                <w:rFonts w:ascii="Arial Narrow" w:eastAsia="Times New Roman" w:hAnsi="Arial Narrow" w:cs="Calibri"/>
                <w:b/>
                <w:color w:val="000000"/>
                <w:lang w:eastAsia="es-ES"/>
              </w:rPr>
              <w:t>Total</w:t>
            </w:r>
          </w:p>
        </w:tc>
        <w:tc>
          <w:tcPr>
            <w:tcW w:w="2268" w:type="dxa"/>
            <w:shd w:val="clear" w:color="auto" w:fill="auto"/>
            <w:vAlign w:val="center"/>
          </w:tcPr>
          <w:p w14:paraId="383DEA11" w14:textId="77777777" w:rsidR="003D6C96" w:rsidRPr="008B6215" w:rsidRDefault="003D6C96" w:rsidP="003D6C96">
            <w:pPr>
              <w:jc w:val="center"/>
              <w:rPr>
                <w:rFonts w:ascii="Arial Narrow" w:eastAsia="Times New Roman" w:hAnsi="Arial Narrow" w:cs="Calibri"/>
                <w:b/>
                <w:color w:val="000000"/>
                <w:lang w:eastAsia="es-ES"/>
              </w:rPr>
            </w:pPr>
            <w:r w:rsidRPr="008B6215">
              <w:rPr>
                <w:rFonts w:ascii="Arial Narrow" w:eastAsia="Times New Roman" w:hAnsi="Arial Narrow" w:cs="Calibri"/>
                <w:b/>
                <w:color w:val="000000"/>
                <w:lang w:eastAsia="es-ES"/>
              </w:rPr>
              <w:t>62</w:t>
            </w:r>
          </w:p>
        </w:tc>
      </w:tr>
    </w:tbl>
    <w:p w14:paraId="02CD586F" w14:textId="77777777" w:rsidR="004B5ECA" w:rsidRDefault="004B5ECA" w:rsidP="00C971BD">
      <w:pPr>
        <w:jc w:val="both"/>
        <w:rPr>
          <w:rFonts w:ascii="Arial Narrow" w:hAnsi="Arial Narrow"/>
          <w:lang w:val="es-ES"/>
        </w:rPr>
      </w:pPr>
      <w:bookmarkStart w:id="89" w:name="_Toc435625344"/>
    </w:p>
    <w:p w14:paraId="29EC585F" w14:textId="77777777" w:rsidR="003D6C96" w:rsidRDefault="003D6C96" w:rsidP="00C971BD">
      <w:pPr>
        <w:jc w:val="both"/>
        <w:rPr>
          <w:rFonts w:ascii="Arial Narrow" w:hAnsi="Arial Narrow"/>
          <w:lang w:val="es-ES"/>
        </w:rPr>
      </w:pPr>
    </w:p>
    <w:p w14:paraId="6B070B80" w14:textId="77777777" w:rsidR="003D6C96" w:rsidRDefault="003D6C96" w:rsidP="00C971BD">
      <w:pPr>
        <w:jc w:val="both"/>
        <w:rPr>
          <w:rFonts w:ascii="Arial Narrow" w:hAnsi="Arial Narrow"/>
          <w:lang w:val="es-ES"/>
        </w:rPr>
      </w:pPr>
    </w:p>
    <w:p w14:paraId="7D6C67F4" w14:textId="77777777" w:rsidR="003D6C96" w:rsidRDefault="003D6C96" w:rsidP="00C971BD">
      <w:pPr>
        <w:jc w:val="both"/>
        <w:rPr>
          <w:rFonts w:ascii="Arial Narrow" w:hAnsi="Arial Narrow"/>
          <w:lang w:val="es-ES"/>
        </w:rPr>
      </w:pPr>
    </w:p>
    <w:p w14:paraId="42DCE909" w14:textId="77777777" w:rsidR="003D6C96" w:rsidRDefault="003D6C96" w:rsidP="00C971BD">
      <w:pPr>
        <w:jc w:val="both"/>
        <w:rPr>
          <w:rFonts w:ascii="Arial Narrow" w:hAnsi="Arial Narrow"/>
          <w:lang w:val="es-ES"/>
        </w:rPr>
      </w:pPr>
    </w:p>
    <w:p w14:paraId="2FE4DF9A" w14:textId="77777777" w:rsidR="003D6C96" w:rsidRDefault="003D6C96" w:rsidP="00C971BD">
      <w:pPr>
        <w:jc w:val="both"/>
        <w:rPr>
          <w:rFonts w:ascii="Arial Narrow" w:hAnsi="Arial Narrow"/>
          <w:lang w:val="es-ES"/>
        </w:rPr>
      </w:pPr>
    </w:p>
    <w:p w14:paraId="7A62EEE8" w14:textId="77777777" w:rsidR="003D6C96" w:rsidRDefault="003D6C96" w:rsidP="00C971BD">
      <w:pPr>
        <w:jc w:val="both"/>
        <w:rPr>
          <w:rFonts w:ascii="Arial Narrow" w:hAnsi="Arial Narrow"/>
          <w:lang w:val="es-ES"/>
        </w:rPr>
      </w:pPr>
    </w:p>
    <w:p w14:paraId="407443ED" w14:textId="77777777" w:rsidR="003D6C96" w:rsidRDefault="003D6C96" w:rsidP="00C971BD">
      <w:pPr>
        <w:jc w:val="both"/>
        <w:rPr>
          <w:rFonts w:ascii="Arial Narrow" w:hAnsi="Arial Narrow"/>
          <w:lang w:val="es-ES"/>
        </w:rPr>
      </w:pPr>
    </w:p>
    <w:p w14:paraId="475EA880" w14:textId="77777777" w:rsidR="003D6C96" w:rsidRDefault="003D6C96" w:rsidP="00C971BD">
      <w:pPr>
        <w:jc w:val="both"/>
        <w:rPr>
          <w:rFonts w:ascii="Arial Narrow" w:hAnsi="Arial Narrow"/>
          <w:lang w:val="es-ES"/>
        </w:rPr>
      </w:pPr>
    </w:p>
    <w:p w14:paraId="19699D5E" w14:textId="77777777" w:rsidR="00FE5DB2" w:rsidRPr="00EE3DFA" w:rsidRDefault="00FE5DB2" w:rsidP="00AF7019">
      <w:pPr>
        <w:pStyle w:val="Ttulo4"/>
        <w:rPr>
          <w:rStyle w:val="Textoennegrita"/>
          <w:i/>
          <w:highlight w:val="red"/>
        </w:rPr>
      </w:pPr>
      <w:r w:rsidRPr="00EE3DFA">
        <w:rPr>
          <w:rStyle w:val="Textoennegrita"/>
          <w:bCs w:val="0"/>
          <w:i/>
          <w:highlight w:val="red"/>
        </w:rPr>
        <w:lastRenderedPageBreak/>
        <w:t>Número de car</w:t>
      </w:r>
      <w:r w:rsidRPr="00EE3DFA">
        <w:rPr>
          <w:rStyle w:val="Textoennegrita"/>
          <w:i/>
          <w:highlight w:val="red"/>
        </w:rPr>
        <w:t>gos por cada uno de los niveles</w:t>
      </w:r>
      <w:bookmarkEnd w:id="89"/>
      <w:r w:rsidRPr="00EE3DFA">
        <w:rPr>
          <w:rStyle w:val="Textoennegrita"/>
          <w:i/>
          <w:highlight w:val="red"/>
        </w:rPr>
        <w:t xml:space="preserve"> jerárquicos y vacantes</w:t>
      </w:r>
    </w:p>
    <w:p w14:paraId="59DFA41C" w14:textId="77777777" w:rsidR="008B6215" w:rsidRDefault="008B6215" w:rsidP="008B6215">
      <w:pPr>
        <w:rPr>
          <w:highlight w:val="red"/>
        </w:rPr>
      </w:pPr>
      <w:bookmarkStart w:id="90" w:name="_Toc435625346"/>
    </w:p>
    <w:tbl>
      <w:tblPr>
        <w:tblpPr w:leftFromText="141" w:rightFromText="141" w:vertAnchor="page" w:horzAnchor="margin" w:tblpXSpec="right" w:tblpY="3479"/>
        <w:tblW w:w="7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4"/>
        <w:gridCol w:w="2268"/>
        <w:gridCol w:w="1985"/>
        <w:gridCol w:w="1421"/>
      </w:tblGrid>
      <w:tr w:rsidR="00EC359F" w:rsidRPr="00CD5974" w14:paraId="5AA9E0F8" w14:textId="77777777" w:rsidTr="00EC359F">
        <w:trPr>
          <w:trHeight w:val="600"/>
        </w:trPr>
        <w:tc>
          <w:tcPr>
            <w:tcW w:w="1984" w:type="dxa"/>
            <w:shd w:val="clear" w:color="auto" w:fill="75DBFF"/>
            <w:vAlign w:val="center"/>
            <w:hideMark/>
          </w:tcPr>
          <w:p w14:paraId="38A9BDFD" w14:textId="77777777" w:rsidR="00EC359F" w:rsidRPr="00CD5974" w:rsidRDefault="00EC359F" w:rsidP="00EC359F">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NIVEL CARGO</w:t>
            </w:r>
          </w:p>
        </w:tc>
        <w:tc>
          <w:tcPr>
            <w:tcW w:w="2268" w:type="dxa"/>
            <w:shd w:val="clear" w:color="auto" w:fill="75DBFF"/>
            <w:vAlign w:val="center"/>
            <w:hideMark/>
          </w:tcPr>
          <w:p w14:paraId="62EA5D16" w14:textId="77777777" w:rsidR="00EC359F" w:rsidRPr="00CD5974" w:rsidRDefault="00EC359F" w:rsidP="00EC359F">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CARRERA ADMINISTRATIVA</w:t>
            </w:r>
          </w:p>
        </w:tc>
        <w:tc>
          <w:tcPr>
            <w:tcW w:w="1985" w:type="dxa"/>
            <w:shd w:val="clear" w:color="auto" w:fill="75DBFF"/>
            <w:vAlign w:val="center"/>
          </w:tcPr>
          <w:p w14:paraId="54020E73" w14:textId="77777777" w:rsidR="00EC359F" w:rsidRPr="00CD5974" w:rsidRDefault="00EC359F" w:rsidP="00EC359F">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PROVISIONALIDAD</w:t>
            </w:r>
          </w:p>
        </w:tc>
        <w:tc>
          <w:tcPr>
            <w:tcW w:w="1421" w:type="dxa"/>
            <w:shd w:val="clear" w:color="auto" w:fill="75DBFF"/>
            <w:vAlign w:val="center"/>
          </w:tcPr>
          <w:p w14:paraId="6DF13C79" w14:textId="77777777" w:rsidR="00EC359F" w:rsidRPr="00CD5974" w:rsidRDefault="00EC359F" w:rsidP="00EC359F">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VACANTES</w:t>
            </w:r>
          </w:p>
        </w:tc>
      </w:tr>
      <w:tr w:rsidR="00EC359F" w:rsidRPr="00CD5974" w14:paraId="20C464CD" w14:textId="77777777" w:rsidTr="00EC359F">
        <w:trPr>
          <w:trHeight w:val="300"/>
        </w:trPr>
        <w:tc>
          <w:tcPr>
            <w:tcW w:w="1984" w:type="dxa"/>
            <w:shd w:val="clear" w:color="auto" w:fill="auto"/>
            <w:vAlign w:val="center"/>
            <w:hideMark/>
          </w:tcPr>
          <w:p w14:paraId="42288367" w14:textId="77777777" w:rsidR="00EC359F" w:rsidRPr="00CD5974" w:rsidRDefault="00EC359F" w:rsidP="00EC359F">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Directivo</w:t>
            </w:r>
          </w:p>
        </w:tc>
        <w:tc>
          <w:tcPr>
            <w:tcW w:w="2268" w:type="dxa"/>
            <w:shd w:val="clear" w:color="auto" w:fill="auto"/>
            <w:vAlign w:val="center"/>
            <w:hideMark/>
          </w:tcPr>
          <w:p w14:paraId="2745E32E" w14:textId="77777777" w:rsidR="00EC359F" w:rsidRPr="00CD5974" w:rsidRDefault="00EC359F" w:rsidP="00EC359F">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3</w:t>
            </w:r>
          </w:p>
        </w:tc>
        <w:tc>
          <w:tcPr>
            <w:tcW w:w="1985" w:type="dxa"/>
            <w:shd w:val="clear" w:color="auto" w:fill="auto"/>
            <w:vAlign w:val="center"/>
            <w:hideMark/>
          </w:tcPr>
          <w:p w14:paraId="3F29309B" w14:textId="77777777" w:rsidR="00EC359F" w:rsidRPr="00CD5974" w:rsidRDefault="00EC359F" w:rsidP="00EC359F">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0</w:t>
            </w:r>
          </w:p>
        </w:tc>
        <w:tc>
          <w:tcPr>
            <w:tcW w:w="1421" w:type="dxa"/>
            <w:shd w:val="clear" w:color="auto" w:fill="auto"/>
            <w:vAlign w:val="center"/>
            <w:hideMark/>
          </w:tcPr>
          <w:p w14:paraId="2A3A7C6F" w14:textId="77777777" w:rsidR="00EC359F" w:rsidRPr="00CD5974" w:rsidRDefault="00EC359F" w:rsidP="00EC359F">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2</w:t>
            </w:r>
          </w:p>
        </w:tc>
      </w:tr>
      <w:tr w:rsidR="00EC359F" w:rsidRPr="00CD5974" w14:paraId="414D800C" w14:textId="77777777" w:rsidTr="00EC359F">
        <w:trPr>
          <w:trHeight w:val="251"/>
        </w:trPr>
        <w:tc>
          <w:tcPr>
            <w:tcW w:w="1984" w:type="dxa"/>
            <w:shd w:val="clear" w:color="auto" w:fill="auto"/>
            <w:vAlign w:val="center"/>
            <w:hideMark/>
          </w:tcPr>
          <w:p w14:paraId="295BC1F9" w14:textId="77777777" w:rsidR="00EC359F" w:rsidRPr="00CD5974" w:rsidRDefault="00EC359F" w:rsidP="00EC359F">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Asesor</w:t>
            </w:r>
          </w:p>
        </w:tc>
        <w:tc>
          <w:tcPr>
            <w:tcW w:w="2268" w:type="dxa"/>
            <w:shd w:val="clear" w:color="auto" w:fill="auto"/>
            <w:vAlign w:val="center"/>
            <w:hideMark/>
          </w:tcPr>
          <w:p w14:paraId="402D3B75" w14:textId="77777777" w:rsidR="00EC359F" w:rsidRPr="00CD5974" w:rsidRDefault="00EC359F" w:rsidP="00EC359F">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3</w:t>
            </w:r>
          </w:p>
        </w:tc>
        <w:tc>
          <w:tcPr>
            <w:tcW w:w="1985" w:type="dxa"/>
            <w:shd w:val="clear" w:color="auto" w:fill="auto"/>
            <w:vAlign w:val="center"/>
            <w:hideMark/>
          </w:tcPr>
          <w:p w14:paraId="224ED4B8" w14:textId="77777777" w:rsidR="00EC359F" w:rsidRPr="00CD5974" w:rsidRDefault="00EC359F" w:rsidP="00EC359F">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0</w:t>
            </w:r>
          </w:p>
        </w:tc>
        <w:tc>
          <w:tcPr>
            <w:tcW w:w="1421" w:type="dxa"/>
            <w:shd w:val="clear" w:color="auto" w:fill="auto"/>
            <w:vAlign w:val="center"/>
            <w:hideMark/>
          </w:tcPr>
          <w:p w14:paraId="454348D2" w14:textId="77777777" w:rsidR="00EC359F" w:rsidRPr="00CD5974" w:rsidRDefault="00EC359F" w:rsidP="00EC359F">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0</w:t>
            </w:r>
          </w:p>
        </w:tc>
      </w:tr>
      <w:tr w:rsidR="00EC359F" w:rsidRPr="00CD5974" w14:paraId="72C2E729" w14:textId="77777777" w:rsidTr="00EC359F">
        <w:trPr>
          <w:trHeight w:val="300"/>
        </w:trPr>
        <w:tc>
          <w:tcPr>
            <w:tcW w:w="1984" w:type="dxa"/>
            <w:shd w:val="clear" w:color="auto" w:fill="auto"/>
            <w:vAlign w:val="center"/>
            <w:hideMark/>
          </w:tcPr>
          <w:p w14:paraId="55362B71" w14:textId="77777777" w:rsidR="00EC359F" w:rsidRPr="00CD5974" w:rsidRDefault="00EC359F" w:rsidP="00EC359F">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Profesional</w:t>
            </w:r>
          </w:p>
        </w:tc>
        <w:tc>
          <w:tcPr>
            <w:tcW w:w="2268" w:type="dxa"/>
            <w:shd w:val="clear" w:color="auto" w:fill="auto"/>
            <w:vAlign w:val="center"/>
            <w:hideMark/>
          </w:tcPr>
          <w:p w14:paraId="1A2D7B26" w14:textId="77777777" w:rsidR="00EC359F" w:rsidRPr="00CD5974" w:rsidRDefault="00EC359F" w:rsidP="00EC359F">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559</w:t>
            </w:r>
          </w:p>
        </w:tc>
        <w:tc>
          <w:tcPr>
            <w:tcW w:w="1985" w:type="dxa"/>
            <w:shd w:val="clear" w:color="auto" w:fill="auto"/>
            <w:vAlign w:val="center"/>
            <w:hideMark/>
          </w:tcPr>
          <w:p w14:paraId="5DDA2643" w14:textId="77777777" w:rsidR="00EC359F" w:rsidRPr="00CD5974" w:rsidRDefault="00EC359F" w:rsidP="00EC359F">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24</w:t>
            </w:r>
          </w:p>
        </w:tc>
        <w:tc>
          <w:tcPr>
            <w:tcW w:w="1421" w:type="dxa"/>
            <w:shd w:val="clear" w:color="auto" w:fill="auto"/>
            <w:vAlign w:val="center"/>
            <w:hideMark/>
          </w:tcPr>
          <w:p w14:paraId="14FAC0CB" w14:textId="77777777" w:rsidR="00EC359F" w:rsidRPr="00CD5974" w:rsidRDefault="00EC359F" w:rsidP="00EC359F">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49</w:t>
            </w:r>
          </w:p>
        </w:tc>
      </w:tr>
      <w:tr w:rsidR="00EC359F" w:rsidRPr="00CD5974" w14:paraId="63C82CDB" w14:textId="77777777" w:rsidTr="00EC359F">
        <w:trPr>
          <w:trHeight w:val="300"/>
        </w:trPr>
        <w:tc>
          <w:tcPr>
            <w:tcW w:w="1984" w:type="dxa"/>
            <w:shd w:val="clear" w:color="auto" w:fill="auto"/>
            <w:vAlign w:val="center"/>
            <w:hideMark/>
          </w:tcPr>
          <w:p w14:paraId="3A2B11AC" w14:textId="77777777" w:rsidR="00EC359F" w:rsidRPr="00CD5974" w:rsidRDefault="00EC359F" w:rsidP="00EC359F">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Técnico</w:t>
            </w:r>
          </w:p>
        </w:tc>
        <w:tc>
          <w:tcPr>
            <w:tcW w:w="2268" w:type="dxa"/>
            <w:shd w:val="clear" w:color="auto" w:fill="auto"/>
            <w:vAlign w:val="center"/>
            <w:hideMark/>
          </w:tcPr>
          <w:p w14:paraId="2151BE0A" w14:textId="77777777" w:rsidR="00EC359F" w:rsidRPr="00CD5974" w:rsidRDefault="00EC359F" w:rsidP="00EC359F">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140</w:t>
            </w:r>
          </w:p>
        </w:tc>
        <w:tc>
          <w:tcPr>
            <w:tcW w:w="1985" w:type="dxa"/>
            <w:shd w:val="clear" w:color="auto" w:fill="auto"/>
            <w:vAlign w:val="center"/>
            <w:hideMark/>
          </w:tcPr>
          <w:p w14:paraId="57F45535" w14:textId="77777777" w:rsidR="00EC359F" w:rsidRPr="00CD5974" w:rsidRDefault="00EC359F" w:rsidP="00EC359F">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413</w:t>
            </w:r>
          </w:p>
        </w:tc>
        <w:tc>
          <w:tcPr>
            <w:tcW w:w="1421" w:type="dxa"/>
            <w:shd w:val="clear" w:color="auto" w:fill="auto"/>
            <w:vAlign w:val="center"/>
            <w:hideMark/>
          </w:tcPr>
          <w:p w14:paraId="5375A858" w14:textId="77777777" w:rsidR="00EC359F" w:rsidRPr="00CD5974" w:rsidRDefault="00EC359F" w:rsidP="00EC359F">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130</w:t>
            </w:r>
          </w:p>
        </w:tc>
      </w:tr>
      <w:tr w:rsidR="00EC359F" w:rsidRPr="00CD5974" w14:paraId="6C8ECEDD" w14:textId="77777777" w:rsidTr="00EC359F">
        <w:trPr>
          <w:trHeight w:val="300"/>
        </w:trPr>
        <w:tc>
          <w:tcPr>
            <w:tcW w:w="1984" w:type="dxa"/>
            <w:shd w:val="clear" w:color="auto" w:fill="auto"/>
            <w:vAlign w:val="center"/>
            <w:hideMark/>
          </w:tcPr>
          <w:p w14:paraId="116DB530" w14:textId="77777777" w:rsidR="00EC359F" w:rsidRPr="00CD5974" w:rsidRDefault="00EC359F" w:rsidP="00EC359F">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Asistencial</w:t>
            </w:r>
          </w:p>
        </w:tc>
        <w:tc>
          <w:tcPr>
            <w:tcW w:w="2268" w:type="dxa"/>
            <w:shd w:val="clear" w:color="auto" w:fill="auto"/>
            <w:vAlign w:val="center"/>
            <w:hideMark/>
          </w:tcPr>
          <w:p w14:paraId="38CCADEE" w14:textId="77777777" w:rsidR="00EC359F" w:rsidRPr="00CD5974" w:rsidRDefault="00EC359F" w:rsidP="00EC359F">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295</w:t>
            </w:r>
          </w:p>
        </w:tc>
        <w:tc>
          <w:tcPr>
            <w:tcW w:w="1985" w:type="dxa"/>
            <w:shd w:val="clear" w:color="auto" w:fill="auto"/>
            <w:vAlign w:val="center"/>
            <w:hideMark/>
          </w:tcPr>
          <w:p w14:paraId="1F3965D8" w14:textId="77777777" w:rsidR="00EC359F" w:rsidRPr="00CD5974" w:rsidRDefault="00EC359F" w:rsidP="00EC359F">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248</w:t>
            </w:r>
          </w:p>
        </w:tc>
        <w:tc>
          <w:tcPr>
            <w:tcW w:w="1421" w:type="dxa"/>
            <w:shd w:val="clear" w:color="auto" w:fill="auto"/>
            <w:vAlign w:val="center"/>
            <w:hideMark/>
          </w:tcPr>
          <w:p w14:paraId="7804D5E6" w14:textId="77777777" w:rsidR="00EC359F" w:rsidRPr="00CD5974" w:rsidRDefault="00EC359F" w:rsidP="00EC359F">
            <w:pPr>
              <w:jc w:val="center"/>
              <w:rPr>
                <w:rFonts w:ascii="Arial Narrow" w:eastAsia="Times New Roman" w:hAnsi="Arial Narrow" w:cs="Calibri"/>
                <w:color w:val="000000"/>
                <w:lang w:eastAsia="es-ES"/>
              </w:rPr>
            </w:pPr>
            <w:r w:rsidRPr="00CD5974">
              <w:rPr>
                <w:rFonts w:ascii="Arial Narrow" w:eastAsia="Times New Roman" w:hAnsi="Arial Narrow" w:cs="Calibri"/>
                <w:color w:val="000000"/>
                <w:lang w:eastAsia="es-ES"/>
              </w:rPr>
              <w:t>98</w:t>
            </w:r>
          </w:p>
        </w:tc>
      </w:tr>
      <w:tr w:rsidR="00EC359F" w:rsidRPr="00CD5974" w14:paraId="0FD7C088" w14:textId="77777777" w:rsidTr="00EC359F">
        <w:trPr>
          <w:trHeight w:val="300"/>
        </w:trPr>
        <w:tc>
          <w:tcPr>
            <w:tcW w:w="1984" w:type="dxa"/>
            <w:shd w:val="clear" w:color="auto" w:fill="auto"/>
            <w:vAlign w:val="center"/>
            <w:hideMark/>
          </w:tcPr>
          <w:p w14:paraId="3DA2ED4B" w14:textId="77777777" w:rsidR="00EC359F" w:rsidRPr="008B6215" w:rsidRDefault="00EC359F" w:rsidP="00EC359F">
            <w:pPr>
              <w:jc w:val="center"/>
              <w:rPr>
                <w:rFonts w:ascii="Arial Narrow" w:eastAsia="Times New Roman" w:hAnsi="Arial Narrow" w:cs="Calibri"/>
                <w:b/>
                <w:i/>
                <w:color w:val="000000"/>
                <w:lang w:eastAsia="es-ES"/>
              </w:rPr>
            </w:pPr>
            <w:r w:rsidRPr="008B6215">
              <w:rPr>
                <w:rFonts w:ascii="Arial Narrow" w:eastAsia="Times New Roman" w:hAnsi="Arial Narrow" w:cs="Calibri"/>
                <w:b/>
                <w:i/>
                <w:color w:val="000000"/>
                <w:lang w:eastAsia="es-ES"/>
              </w:rPr>
              <w:t>Total</w:t>
            </w:r>
          </w:p>
        </w:tc>
        <w:tc>
          <w:tcPr>
            <w:tcW w:w="2268" w:type="dxa"/>
            <w:shd w:val="clear" w:color="auto" w:fill="auto"/>
            <w:vAlign w:val="center"/>
            <w:hideMark/>
          </w:tcPr>
          <w:p w14:paraId="2E763D93" w14:textId="77777777" w:rsidR="00EC359F" w:rsidRPr="008B6215" w:rsidRDefault="00EC359F" w:rsidP="00EC359F">
            <w:pPr>
              <w:jc w:val="center"/>
              <w:rPr>
                <w:rFonts w:ascii="Arial Narrow" w:eastAsia="Times New Roman" w:hAnsi="Arial Narrow" w:cs="Calibri"/>
                <w:b/>
                <w:i/>
                <w:color w:val="000000"/>
                <w:lang w:eastAsia="es-ES"/>
              </w:rPr>
            </w:pPr>
            <w:r w:rsidRPr="008B6215">
              <w:rPr>
                <w:rFonts w:ascii="Arial Narrow" w:eastAsia="Times New Roman" w:hAnsi="Arial Narrow" w:cs="Calibri"/>
                <w:b/>
                <w:i/>
                <w:color w:val="000000"/>
                <w:lang w:eastAsia="es-ES"/>
              </w:rPr>
              <w:t>997</w:t>
            </w:r>
          </w:p>
        </w:tc>
        <w:tc>
          <w:tcPr>
            <w:tcW w:w="1985" w:type="dxa"/>
            <w:shd w:val="clear" w:color="auto" w:fill="auto"/>
            <w:vAlign w:val="center"/>
            <w:hideMark/>
          </w:tcPr>
          <w:p w14:paraId="0924F664" w14:textId="77777777" w:rsidR="00EC359F" w:rsidRPr="008B6215" w:rsidRDefault="00EC359F" w:rsidP="00EC359F">
            <w:pPr>
              <w:jc w:val="center"/>
              <w:rPr>
                <w:rFonts w:ascii="Arial Narrow" w:eastAsia="Times New Roman" w:hAnsi="Arial Narrow" w:cs="Calibri"/>
                <w:b/>
                <w:i/>
                <w:color w:val="000000"/>
                <w:lang w:eastAsia="es-ES"/>
              </w:rPr>
            </w:pPr>
            <w:r w:rsidRPr="008B6215">
              <w:rPr>
                <w:rFonts w:ascii="Arial Narrow" w:eastAsia="Times New Roman" w:hAnsi="Arial Narrow" w:cs="Calibri"/>
                <w:b/>
                <w:i/>
                <w:color w:val="000000"/>
                <w:lang w:eastAsia="es-ES"/>
              </w:rPr>
              <w:t>685</w:t>
            </w:r>
          </w:p>
        </w:tc>
        <w:tc>
          <w:tcPr>
            <w:tcW w:w="1421" w:type="dxa"/>
            <w:shd w:val="clear" w:color="auto" w:fill="auto"/>
            <w:vAlign w:val="center"/>
            <w:hideMark/>
          </w:tcPr>
          <w:p w14:paraId="6A0D0077" w14:textId="77777777" w:rsidR="00EC359F" w:rsidRPr="008B6215" w:rsidRDefault="00EC359F" w:rsidP="00EC359F">
            <w:pPr>
              <w:jc w:val="center"/>
              <w:rPr>
                <w:rFonts w:ascii="Arial Narrow" w:eastAsia="Times New Roman" w:hAnsi="Arial Narrow" w:cs="Calibri"/>
                <w:b/>
                <w:i/>
                <w:color w:val="000000"/>
                <w:lang w:eastAsia="es-ES"/>
              </w:rPr>
            </w:pPr>
            <w:r w:rsidRPr="008B6215">
              <w:rPr>
                <w:rFonts w:ascii="Arial Narrow" w:eastAsia="Times New Roman" w:hAnsi="Arial Narrow" w:cs="Calibri"/>
                <w:b/>
                <w:i/>
                <w:color w:val="000000"/>
                <w:lang w:eastAsia="es-ES"/>
              </w:rPr>
              <w:t>279</w:t>
            </w:r>
          </w:p>
        </w:tc>
      </w:tr>
    </w:tbl>
    <w:p w14:paraId="2259F969" w14:textId="77777777" w:rsidR="008B6215" w:rsidRDefault="008B6215" w:rsidP="008B6215">
      <w:pPr>
        <w:rPr>
          <w:highlight w:val="red"/>
        </w:rPr>
      </w:pPr>
    </w:p>
    <w:p w14:paraId="78AC1D2E" w14:textId="77777777" w:rsidR="00EC359F" w:rsidRDefault="00EC359F" w:rsidP="008B6215">
      <w:pPr>
        <w:rPr>
          <w:highlight w:val="red"/>
        </w:rPr>
      </w:pPr>
    </w:p>
    <w:p w14:paraId="09DAE6AA" w14:textId="77777777" w:rsidR="00EC359F" w:rsidRDefault="00EC359F" w:rsidP="008B6215">
      <w:pPr>
        <w:rPr>
          <w:highlight w:val="red"/>
        </w:rPr>
      </w:pPr>
    </w:p>
    <w:p w14:paraId="2DCFC8A6" w14:textId="77777777" w:rsidR="00EC359F" w:rsidRDefault="00EC359F" w:rsidP="008B6215">
      <w:pPr>
        <w:rPr>
          <w:highlight w:val="red"/>
        </w:rPr>
      </w:pPr>
    </w:p>
    <w:p w14:paraId="17514752" w14:textId="77777777" w:rsidR="00EC359F" w:rsidRDefault="00EC359F" w:rsidP="008B6215">
      <w:pPr>
        <w:rPr>
          <w:highlight w:val="red"/>
        </w:rPr>
      </w:pPr>
    </w:p>
    <w:p w14:paraId="2429E56A" w14:textId="77777777" w:rsidR="00EC359F" w:rsidRDefault="00EC359F" w:rsidP="008B6215">
      <w:pPr>
        <w:rPr>
          <w:highlight w:val="red"/>
        </w:rPr>
      </w:pPr>
    </w:p>
    <w:p w14:paraId="7652D810" w14:textId="77777777" w:rsidR="00EC359F" w:rsidRDefault="00EC359F" w:rsidP="008B6215">
      <w:pPr>
        <w:rPr>
          <w:highlight w:val="red"/>
        </w:rPr>
      </w:pPr>
    </w:p>
    <w:p w14:paraId="6337E5BB" w14:textId="77777777" w:rsidR="00EC359F" w:rsidRDefault="00EC359F" w:rsidP="008B6215">
      <w:pPr>
        <w:rPr>
          <w:highlight w:val="red"/>
        </w:rPr>
      </w:pPr>
    </w:p>
    <w:p w14:paraId="727523F4" w14:textId="77777777" w:rsidR="00EC359F" w:rsidRDefault="00EC359F" w:rsidP="008B6215">
      <w:pPr>
        <w:rPr>
          <w:highlight w:val="red"/>
        </w:rPr>
      </w:pPr>
    </w:p>
    <w:p w14:paraId="12F12C7F" w14:textId="77777777" w:rsidR="00EC359F" w:rsidRDefault="00EC359F" w:rsidP="008B6215">
      <w:pPr>
        <w:rPr>
          <w:highlight w:val="red"/>
        </w:rPr>
      </w:pPr>
    </w:p>
    <w:p w14:paraId="4944CA7F" w14:textId="77777777" w:rsidR="00EC359F" w:rsidRDefault="00EC359F" w:rsidP="008B6215">
      <w:pPr>
        <w:rPr>
          <w:highlight w:val="red"/>
        </w:rPr>
      </w:pPr>
    </w:p>
    <w:p w14:paraId="70C2043D" w14:textId="77777777" w:rsidR="008B6215" w:rsidRDefault="008B6215" w:rsidP="008B6215">
      <w:pPr>
        <w:rPr>
          <w:highlight w:val="red"/>
        </w:rPr>
      </w:pPr>
    </w:p>
    <w:p w14:paraId="5E2982DB" w14:textId="77777777" w:rsidR="008B6215" w:rsidRDefault="008B6215" w:rsidP="008B6215">
      <w:pPr>
        <w:rPr>
          <w:highlight w:val="red"/>
        </w:rPr>
      </w:pPr>
    </w:p>
    <w:p w14:paraId="77C798B6" w14:textId="77777777" w:rsidR="004B5ECA" w:rsidRDefault="004B5ECA" w:rsidP="004B5ECA">
      <w:pPr>
        <w:pStyle w:val="Ttulo4"/>
        <w:rPr>
          <w:rStyle w:val="Textoennegrita"/>
          <w:i/>
        </w:rPr>
      </w:pPr>
      <w:bookmarkStart w:id="91" w:name="_Toc435625345"/>
      <w:r w:rsidRPr="008B6215">
        <w:rPr>
          <w:rStyle w:val="Textoennegrita"/>
          <w:i/>
        </w:rPr>
        <w:t>Cargos de libre nombramiento y remoción</w:t>
      </w:r>
      <w:bookmarkEnd w:id="91"/>
    </w:p>
    <w:p w14:paraId="63504023" w14:textId="77777777" w:rsidR="008322ED" w:rsidRPr="008322ED" w:rsidRDefault="008322ED" w:rsidP="008322ED"/>
    <w:tbl>
      <w:tblPr>
        <w:tblpPr w:leftFromText="141" w:rightFromText="141" w:vertAnchor="page" w:horzAnchor="page" w:tblpX="4318" w:tblpY="7577"/>
        <w:tblW w:w="4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4"/>
        <w:gridCol w:w="2268"/>
      </w:tblGrid>
      <w:tr w:rsidR="00EC359F" w:rsidRPr="0085748D" w14:paraId="5260AE8B" w14:textId="77777777" w:rsidTr="00EC359F">
        <w:trPr>
          <w:trHeight w:val="600"/>
        </w:trPr>
        <w:tc>
          <w:tcPr>
            <w:tcW w:w="1984" w:type="dxa"/>
            <w:shd w:val="clear" w:color="auto" w:fill="75DBFF"/>
            <w:vAlign w:val="center"/>
            <w:hideMark/>
          </w:tcPr>
          <w:p w14:paraId="42A2F746" w14:textId="77777777" w:rsidR="00EC359F" w:rsidRPr="0022544E" w:rsidRDefault="00EC359F" w:rsidP="00EC359F">
            <w:pPr>
              <w:jc w:val="center"/>
              <w:rPr>
                <w:rFonts w:ascii="Arial Narrow" w:eastAsia="Times New Roman" w:hAnsi="Arial Narrow" w:cs="Calibri"/>
                <w:b/>
                <w:bCs/>
                <w:color w:val="000000"/>
                <w:lang w:eastAsia="es-ES"/>
              </w:rPr>
            </w:pPr>
            <w:r w:rsidRPr="0022544E">
              <w:rPr>
                <w:rFonts w:ascii="Arial Narrow" w:eastAsia="Times New Roman" w:hAnsi="Arial Narrow" w:cs="Calibri"/>
                <w:b/>
                <w:bCs/>
                <w:color w:val="000000"/>
                <w:lang w:eastAsia="es-ES"/>
              </w:rPr>
              <w:t>NIVEL CARGO</w:t>
            </w:r>
          </w:p>
        </w:tc>
        <w:tc>
          <w:tcPr>
            <w:tcW w:w="2268" w:type="dxa"/>
            <w:shd w:val="clear" w:color="auto" w:fill="75DBFF"/>
            <w:vAlign w:val="center"/>
            <w:hideMark/>
          </w:tcPr>
          <w:p w14:paraId="00F5022A" w14:textId="77777777" w:rsidR="00EC359F" w:rsidRPr="0022544E" w:rsidRDefault="00EC359F" w:rsidP="00EC359F">
            <w:pPr>
              <w:jc w:val="center"/>
              <w:rPr>
                <w:rFonts w:ascii="Arial Narrow" w:eastAsia="Times New Roman" w:hAnsi="Arial Narrow" w:cs="Calibri"/>
                <w:b/>
                <w:bCs/>
                <w:color w:val="000000"/>
                <w:lang w:eastAsia="es-ES"/>
              </w:rPr>
            </w:pPr>
            <w:r w:rsidRPr="0022544E">
              <w:rPr>
                <w:rFonts w:ascii="Arial Narrow" w:eastAsia="Times New Roman" w:hAnsi="Arial Narrow" w:cs="Calibri"/>
                <w:b/>
                <w:bCs/>
                <w:color w:val="000000"/>
                <w:lang w:eastAsia="es-ES"/>
              </w:rPr>
              <w:t>CARRERA ADMINISTRATIVA</w:t>
            </w:r>
          </w:p>
        </w:tc>
      </w:tr>
      <w:tr w:rsidR="00EC359F" w:rsidRPr="0085748D" w14:paraId="5684E7E8" w14:textId="77777777" w:rsidTr="00EC359F">
        <w:trPr>
          <w:trHeight w:val="300"/>
        </w:trPr>
        <w:tc>
          <w:tcPr>
            <w:tcW w:w="1984" w:type="dxa"/>
            <w:shd w:val="clear" w:color="auto" w:fill="auto"/>
            <w:vAlign w:val="center"/>
            <w:hideMark/>
          </w:tcPr>
          <w:p w14:paraId="6214E78E" w14:textId="77777777" w:rsidR="00EC359F" w:rsidRPr="0085748D" w:rsidRDefault="00EC359F" w:rsidP="00EC359F">
            <w:pPr>
              <w:jc w:val="center"/>
              <w:rPr>
                <w:rFonts w:ascii="Arial Narrow" w:eastAsia="Times New Roman" w:hAnsi="Arial Narrow" w:cs="Calibri"/>
                <w:color w:val="000000"/>
                <w:lang w:eastAsia="es-ES"/>
              </w:rPr>
            </w:pPr>
            <w:r w:rsidRPr="0085748D">
              <w:rPr>
                <w:rFonts w:ascii="Arial Narrow" w:eastAsia="Times New Roman" w:hAnsi="Arial Narrow" w:cs="Calibri"/>
                <w:color w:val="000000"/>
                <w:lang w:eastAsia="es-ES"/>
              </w:rPr>
              <w:t>Directivo</w:t>
            </w:r>
          </w:p>
        </w:tc>
        <w:tc>
          <w:tcPr>
            <w:tcW w:w="2268" w:type="dxa"/>
            <w:shd w:val="clear" w:color="auto" w:fill="auto"/>
            <w:vAlign w:val="center"/>
            <w:hideMark/>
          </w:tcPr>
          <w:p w14:paraId="57042ED1" w14:textId="77777777" w:rsidR="00EC359F" w:rsidRPr="0085748D" w:rsidRDefault="00EC359F" w:rsidP="00EC359F">
            <w:pPr>
              <w:jc w:val="center"/>
              <w:rPr>
                <w:rFonts w:ascii="Arial Narrow" w:eastAsia="Times New Roman" w:hAnsi="Arial Narrow" w:cs="Calibri"/>
                <w:color w:val="000000"/>
                <w:lang w:eastAsia="es-ES"/>
              </w:rPr>
            </w:pPr>
            <w:r>
              <w:rPr>
                <w:rFonts w:ascii="Arial Narrow" w:eastAsia="Times New Roman" w:hAnsi="Arial Narrow" w:cs="Calibri"/>
                <w:color w:val="000000"/>
                <w:lang w:eastAsia="es-ES"/>
              </w:rPr>
              <w:t>38</w:t>
            </w:r>
          </w:p>
        </w:tc>
      </w:tr>
      <w:tr w:rsidR="00EC359F" w:rsidRPr="0085748D" w14:paraId="2A24750F" w14:textId="77777777" w:rsidTr="00EC359F">
        <w:trPr>
          <w:trHeight w:val="251"/>
        </w:trPr>
        <w:tc>
          <w:tcPr>
            <w:tcW w:w="1984" w:type="dxa"/>
            <w:shd w:val="clear" w:color="auto" w:fill="auto"/>
            <w:vAlign w:val="center"/>
            <w:hideMark/>
          </w:tcPr>
          <w:p w14:paraId="43C1A345" w14:textId="77777777" w:rsidR="00EC359F" w:rsidRPr="0085748D" w:rsidRDefault="00EC359F" w:rsidP="00EC359F">
            <w:pPr>
              <w:jc w:val="center"/>
              <w:rPr>
                <w:rFonts w:ascii="Arial Narrow" w:eastAsia="Times New Roman" w:hAnsi="Arial Narrow" w:cs="Calibri"/>
                <w:color w:val="000000"/>
                <w:lang w:eastAsia="es-ES"/>
              </w:rPr>
            </w:pPr>
            <w:r w:rsidRPr="0085748D">
              <w:rPr>
                <w:rFonts w:ascii="Arial Narrow" w:eastAsia="Times New Roman" w:hAnsi="Arial Narrow" w:cs="Calibri"/>
                <w:color w:val="000000"/>
                <w:lang w:eastAsia="es-ES"/>
              </w:rPr>
              <w:t>Asesor</w:t>
            </w:r>
          </w:p>
        </w:tc>
        <w:tc>
          <w:tcPr>
            <w:tcW w:w="2268" w:type="dxa"/>
            <w:shd w:val="clear" w:color="auto" w:fill="auto"/>
            <w:vAlign w:val="center"/>
            <w:hideMark/>
          </w:tcPr>
          <w:p w14:paraId="76A16ECC" w14:textId="77777777" w:rsidR="00EC359F" w:rsidRPr="0085748D" w:rsidRDefault="00EC359F" w:rsidP="00EC359F">
            <w:pPr>
              <w:jc w:val="center"/>
              <w:rPr>
                <w:rFonts w:ascii="Arial Narrow" w:eastAsia="Times New Roman" w:hAnsi="Arial Narrow" w:cs="Calibri"/>
                <w:color w:val="000000"/>
                <w:lang w:eastAsia="es-ES"/>
              </w:rPr>
            </w:pPr>
            <w:r>
              <w:rPr>
                <w:rFonts w:ascii="Arial Narrow" w:eastAsia="Times New Roman" w:hAnsi="Arial Narrow" w:cs="Calibri"/>
                <w:color w:val="000000"/>
                <w:lang w:eastAsia="es-ES"/>
              </w:rPr>
              <w:t>24</w:t>
            </w:r>
          </w:p>
        </w:tc>
      </w:tr>
      <w:tr w:rsidR="00EC359F" w:rsidRPr="0085748D" w14:paraId="5A42B4D5" w14:textId="77777777" w:rsidTr="00EC359F">
        <w:trPr>
          <w:trHeight w:val="251"/>
        </w:trPr>
        <w:tc>
          <w:tcPr>
            <w:tcW w:w="1984" w:type="dxa"/>
            <w:shd w:val="clear" w:color="auto" w:fill="auto"/>
            <w:vAlign w:val="center"/>
          </w:tcPr>
          <w:p w14:paraId="53AB781F" w14:textId="77777777" w:rsidR="00EC359F" w:rsidRPr="0022544E" w:rsidRDefault="00EC359F" w:rsidP="00EC359F">
            <w:pPr>
              <w:jc w:val="center"/>
              <w:rPr>
                <w:rFonts w:ascii="Arial Narrow" w:eastAsia="Times New Roman" w:hAnsi="Arial Narrow" w:cs="Calibri"/>
                <w:b/>
                <w:color w:val="000000"/>
                <w:lang w:eastAsia="es-ES"/>
              </w:rPr>
            </w:pPr>
            <w:r w:rsidRPr="0022544E">
              <w:rPr>
                <w:rFonts w:ascii="Arial Narrow" w:eastAsia="Times New Roman" w:hAnsi="Arial Narrow" w:cs="Calibri"/>
                <w:b/>
                <w:color w:val="000000"/>
                <w:lang w:eastAsia="es-ES"/>
              </w:rPr>
              <w:t>Total</w:t>
            </w:r>
          </w:p>
        </w:tc>
        <w:tc>
          <w:tcPr>
            <w:tcW w:w="2268" w:type="dxa"/>
            <w:shd w:val="clear" w:color="auto" w:fill="auto"/>
            <w:vAlign w:val="center"/>
          </w:tcPr>
          <w:p w14:paraId="742C1586" w14:textId="77777777" w:rsidR="00EC359F" w:rsidRPr="0022544E" w:rsidRDefault="00EC359F" w:rsidP="00EC359F">
            <w:pPr>
              <w:jc w:val="center"/>
              <w:rPr>
                <w:rFonts w:ascii="Arial Narrow" w:eastAsia="Times New Roman" w:hAnsi="Arial Narrow" w:cs="Calibri"/>
                <w:b/>
                <w:color w:val="000000"/>
                <w:lang w:eastAsia="es-ES"/>
              </w:rPr>
            </w:pPr>
            <w:r w:rsidRPr="0022544E">
              <w:rPr>
                <w:rFonts w:ascii="Arial Narrow" w:eastAsia="Times New Roman" w:hAnsi="Arial Narrow" w:cs="Calibri"/>
                <w:b/>
                <w:color w:val="000000"/>
                <w:lang w:eastAsia="es-ES"/>
              </w:rPr>
              <w:t>62</w:t>
            </w:r>
          </w:p>
        </w:tc>
      </w:tr>
    </w:tbl>
    <w:p w14:paraId="798DFE92" w14:textId="77777777" w:rsidR="008B6215" w:rsidRDefault="008B6215" w:rsidP="008B6215">
      <w:pPr>
        <w:rPr>
          <w:highlight w:val="red"/>
        </w:rPr>
      </w:pPr>
    </w:p>
    <w:p w14:paraId="3F94A71C" w14:textId="77777777" w:rsidR="0022544E" w:rsidRDefault="0022544E" w:rsidP="008B6215">
      <w:pPr>
        <w:rPr>
          <w:highlight w:val="red"/>
        </w:rPr>
      </w:pPr>
    </w:p>
    <w:p w14:paraId="5C4CC034" w14:textId="77777777" w:rsidR="0022544E" w:rsidRDefault="0022544E" w:rsidP="008B6215">
      <w:pPr>
        <w:rPr>
          <w:highlight w:val="red"/>
        </w:rPr>
      </w:pPr>
    </w:p>
    <w:p w14:paraId="07766D6D" w14:textId="77777777" w:rsidR="0022544E" w:rsidRDefault="0022544E" w:rsidP="008B6215">
      <w:pPr>
        <w:rPr>
          <w:highlight w:val="red"/>
        </w:rPr>
      </w:pPr>
    </w:p>
    <w:p w14:paraId="65509C9A" w14:textId="77777777" w:rsidR="0022544E" w:rsidRDefault="0022544E" w:rsidP="008B6215">
      <w:pPr>
        <w:rPr>
          <w:highlight w:val="red"/>
        </w:rPr>
      </w:pPr>
    </w:p>
    <w:p w14:paraId="6094AE03" w14:textId="77777777" w:rsidR="0022544E" w:rsidRDefault="0022544E" w:rsidP="008B6215">
      <w:pPr>
        <w:rPr>
          <w:highlight w:val="red"/>
        </w:rPr>
      </w:pPr>
    </w:p>
    <w:p w14:paraId="15730255" w14:textId="77777777" w:rsidR="003D6C96" w:rsidRDefault="003D6C96" w:rsidP="008B6215">
      <w:pPr>
        <w:jc w:val="both"/>
        <w:rPr>
          <w:rFonts w:ascii="Arial Narrow" w:hAnsi="Arial Narrow"/>
        </w:rPr>
      </w:pPr>
    </w:p>
    <w:p w14:paraId="3D9EC94D" w14:textId="667473A5" w:rsidR="008B6215" w:rsidRPr="008B6215" w:rsidRDefault="008B6215" w:rsidP="008B6215">
      <w:pPr>
        <w:jc w:val="both"/>
        <w:rPr>
          <w:rFonts w:ascii="Arial Narrow" w:hAnsi="Arial Narrow"/>
        </w:rPr>
      </w:pPr>
      <w:r>
        <w:rPr>
          <w:rFonts w:ascii="Arial Narrow" w:hAnsi="Arial Narrow"/>
        </w:rPr>
        <w:t>Se debe considerar que tres (</w:t>
      </w:r>
      <w:r w:rsidRPr="008B6215">
        <w:rPr>
          <w:rFonts w:ascii="Arial Narrow" w:hAnsi="Arial Narrow"/>
        </w:rPr>
        <w:t>3</w:t>
      </w:r>
      <w:r>
        <w:rPr>
          <w:rFonts w:ascii="Arial Narrow" w:hAnsi="Arial Narrow"/>
        </w:rPr>
        <w:t>)</w:t>
      </w:r>
      <w:r w:rsidRPr="008B6215">
        <w:rPr>
          <w:rFonts w:ascii="Arial Narrow" w:hAnsi="Arial Narrow"/>
        </w:rPr>
        <w:t xml:space="preserve"> cargos del nivel directivo y </w:t>
      </w:r>
      <w:r>
        <w:rPr>
          <w:rFonts w:ascii="Arial Narrow" w:hAnsi="Arial Narrow"/>
        </w:rPr>
        <w:t>tres (</w:t>
      </w:r>
      <w:r w:rsidRPr="008B6215">
        <w:rPr>
          <w:rFonts w:ascii="Arial Narrow" w:hAnsi="Arial Narrow"/>
        </w:rPr>
        <w:t>3</w:t>
      </w:r>
      <w:r>
        <w:rPr>
          <w:rFonts w:ascii="Arial Narrow" w:hAnsi="Arial Narrow"/>
        </w:rPr>
        <w:t xml:space="preserve">) </w:t>
      </w:r>
      <w:r w:rsidRPr="008B6215">
        <w:rPr>
          <w:rFonts w:ascii="Arial Narrow" w:hAnsi="Arial Narrow"/>
        </w:rPr>
        <w:t xml:space="preserve">del nivel asesor son funcionarios que tienen derechos de carrera, por lo tanto no se pueden remover hasta que se retiren o se pensiones. </w:t>
      </w:r>
    </w:p>
    <w:p w14:paraId="7B4CF178" w14:textId="77777777" w:rsidR="006A1A91" w:rsidRPr="00CD5974" w:rsidRDefault="006A1A91" w:rsidP="006A1A91">
      <w:pPr>
        <w:rPr>
          <w:rFonts w:ascii="Arial Narrow" w:hAnsi="Arial Narrow"/>
          <w:highlight w:val="red"/>
        </w:rPr>
      </w:pPr>
    </w:p>
    <w:p w14:paraId="57969644" w14:textId="29C35834" w:rsidR="00FE5DB2" w:rsidRPr="00CD5974" w:rsidRDefault="00AF7019" w:rsidP="00905FAE">
      <w:pPr>
        <w:pStyle w:val="Ttulo4"/>
        <w:jc w:val="both"/>
        <w:rPr>
          <w:rStyle w:val="Textoennegrita"/>
          <w:i/>
        </w:rPr>
      </w:pPr>
      <w:r w:rsidRPr="00CD5974">
        <w:rPr>
          <w:rStyle w:val="Textoennegrita"/>
          <w:i/>
        </w:rPr>
        <w:t>Remuneración de los cargos por nivel</w:t>
      </w:r>
      <w:bookmarkEnd w:id="90"/>
    </w:p>
    <w:p w14:paraId="12C8B0E1" w14:textId="77777777" w:rsidR="006A1A91" w:rsidRPr="00CD5974" w:rsidRDefault="006A1A91" w:rsidP="006A1A91">
      <w:pPr>
        <w:rPr>
          <w:rFonts w:ascii="Arial Narrow" w:hAnsi="Arial Narrow"/>
        </w:rPr>
      </w:pPr>
    </w:p>
    <w:tbl>
      <w:tblPr>
        <w:tblStyle w:val="Tablaconcuadrcula"/>
        <w:tblW w:w="0" w:type="auto"/>
        <w:tblLook w:val="04A0" w:firstRow="1" w:lastRow="0" w:firstColumn="1" w:lastColumn="0" w:noHBand="0" w:noVBand="1"/>
      </w:tblPr>
      <w:tblGrid>
        <w:gridCol w:w="2831"/>
        <w:gridCol w:w="2816"/>
        <w:gridCol w:w="2839"/>
      </w:tblGrid>
      <w:tr w:rsidR="006A1A91" w:rsidRPr="00CD5974" w14:paraId="468256B6" w14:textId="77777777" w:rsidTr="00EC359F">
        <w:trPr>
          <w:tblHeader/>
        </w:trPr>
        <w:tc>
          <w:tcPr>
            <w:tcW w:w="2831" w:type="dxa"/>
            <w:shd w:val="clear" w:color="auto" w:fill="75DBFF"/>
            <w:vAlign w:val="center"/>
          </w:tcPr>
          <w:p w14:paraId="6EADCE0B" w14:textId="46F34D7E"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b/>
              </w:rPr>
            </w:pPr>
            <w:r w:rsidRPr="00CD5974">
              <w:rPr>
                <w:rFonts w:ascii="Arial Narrow" w:eastAsia="Times New Roman" w:hAnsi="Arial Narrow" w:cs="Calibri"/>
                <w:b/>
                <w:bCs/>
                <w:color w:val="000000"/>
                <w:lang w:eastAsia="es-ES"/>
              </w:rPr>
              <w:t>NIVEL CARGO</w:t>
            </w:r>
          </w:p>
        </w:tc>
        <w:tc>
          <w:tcPr>
            <w:tcW w:w="2816" w:type="dxa"/>
            <w:shd w:val="clear" w:color="auto" w:fill="75DBFF"/>
            <w:vAlign w:val="center"/>
          </w:tcPr>
          <w:p w14:paraId="7EF0B0DD" w14:textId="77777777" w:rsidR="006A1A91" w:rsidRPr="00CD5974" w:rsidRDefault="006A1A91" w:rsidP="006A1A91">
            <w:pPr>
              <w:jc w:val="center"/>
              <w:rPr>
                <w:rFonts w:ascii="Arial Narrow" w:eastAsia="Times New Roman" w:hAnsi="Arial Narrow" w:cs="Calibri"/>
                <w:b/>
                <w:color w:val="000000"/>
                <w:lang w:eastAsia="es-ES"/>
              </w:rPr>
            </w:pPr>
            <w:r w:rsidRPr="00CD5974">
              <w:rPr>
                <w:rFonts w:ascii="Arial Narrow" w:eastAsia="Times New Roman" w:hAnsi="Arial Narrow" w:cs="Calibri"/>
                <w:b/>
                <w:bCs/>
                <w:color w:val="000000"/>
                <w:lang w:eastAsia="es-ES"/>
              </w:rPr>
              <w:t>CANTIDAD</w:t>
            </w:r>
          </w:p>
          <w:p w14:paraId="1CC66187" w14:textId="72BE032C"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b/>
              </w:rPr>
            </w:pPr>
            <w:r w:rsidRPr="00CD5974">
              <w:rPr>
                <w:rFonts w:ascii="Arial Narrow" w:eastAsia="Times New Roman" w:hAnsi="Arial Narrow" w:cs="Calibri"/>
                <w:b/>
                <w:color w:val="000000"/>
                <w:lang w:eastAsia="es-ES"/>
              </w:rPr>
              <w:t>GRADOS</w:t>
            </w:r>
          </w:p>
        </w:tc>
        <w:tc>
          <w:tcPr>
            <w:tcW w:w="2839" w:type="dxa"/>
            <w:shd w:val="clear" w:color="auto" w:fill="75DBFF"/>
            <w:vAlign w:val="center"/>
          </w:tcPr>
          <w:p w14:paraId="7E8C969B" w14:textId="77777777" w:rsidR="006A1A91" w:rsidRPr="00CD5974" w:rsidRDefault="006A1A91" w:rsidP="006A1A91">
            <w:pPr>
              <w:jc w:val="center"/>
              <w:rPr>
                <w:rFonts w:ascii="Arial Narrow" w:eastAsia="Times New Roman" w:hAnsi="Arial Narrow" w:cs="Calibri"/>
                <w:b/>
                <w:bCs/>
                <w:color w:val="000000"/>
                <w:lang w:eastAsia="es-ES"/>
              </w:rPr>
            </w:pPr>
            <w:r w:rsidRPr="00CD5974">
              <w:rPr>
                <w:rFonts w:ascii="Arial Narrow" w:eastAsia="Times New Roman" w:hAnsi="Arial Narrow" w:cs="Calibri"/>
                <w:b/>
                <w:bCs/>
                <w:color w:val="000000"/>
                <w:lang w:eastAsia="es-ES"/>
              </w:rPr>
              <w:t>ASIGNACIÓN SALARIAL</w:t>
            </w:r>
          </w:p>
          <w:p w14:paraId="01983051" w14:textId="727AC09A"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b/>
              </w:rPr>
            </w:pPr>
            <w:r w:rsidRPr="00CD5974">
              <w:rPr>
                <w:rFonts w:ascii="Arial Narrow" w:eastAsia="Times New Roman" w:hAnsi="Arial Narrow" w:cs="Calibri"/>
                <w:b/>
                <w:bCs/>
                <w:color w:val="000000"/>
                <w:lang w:eastAsia="es-ES"/>
              </w:rPr>
              <w:t>(Pesos $)</w:t>
            </w:r>
          </w:p>
        </w:tc>
      </w:tr>
      <w:tr w:rsidR="006A1A91" w:rsidRPr="00CD5974" w14:paraId="723DEE6A" w14:textId="77777777" w:rsidTr="00EC359F">
        <w:tc>
          <w:tcPr>
            <w:tcW w:w="2831" w:type="dxa"/>
            <w:vMerge w:val="restart"/>
            <w:vAlign w:val="center"/>
          </w:tcPr>
          <w:p w14:paraId="1145624E" w14:textId="5FB470B3"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Directivo</w:t>
            </w:r>
          </w:p>
        </w:tc>
        <w:tc>
          <w:tcPr>
            <w:tcW w:w="2816" w:type="dxa"/>
            <w:vAlign w:val="center"/>
          </w:tcPr>
          <w:p w14:paraId="2DD915A4" w14:textId="0631992D"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w:t>
            </w:r>
          </w:p>
        </w:tc>
        <w:tc>
          <w:tcPr>
            <w:tcW w:w="2839" w:type="dxa"/>
            <w:vAlign w:val="center"/>
          </w:tcPr>
          <w:p w14:paraId="7C1FFD1B" w14:textId="37CDF9F0"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16.466.515</w:t>
            </w:r>
          </w:p>
        </w:tc>
      </w:tr>
      <w:tr w:rsidR="006A1A91" w:rsidRPr="00CD5974" w14:paraId="66A63CC4" w14:textId="77777777" w:rsidTr="00EC359F">
        <w:tc>
          <w:tcPr>
            <w:tcW w:w="2831" w:type="dxa"/>
            <w:vMerge/>
            <w:vAlign w:val="center"/>
          </w:tcPr>
          <w:p w14:paraId="4CF05138"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3A689CCC" w14:textId="73FA3491"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olor w:val="000000"/>
              </w:rPr>
              <w:t>1</w:t>
            </w:r>
          </w:p>
        </w:tc>
        <w:tc>
          <w:tcPr>
            <w:tcW w:w="2839" w:type="dxa"/>
            <w:vAlign w:val="center"/>
          </w:tcPr>
          <w:p w14:paraId="5A541493" w14:textId="60BF8A59"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11.160.152</w:t>
            </w:r>
          </w:p>
        </w:tc>
      </w:tr>
      <w:tr w:rsidR="006A1A91" w:rsidRPr="00CD5974" w14:paraId="7EFCD22D" w14:textId="77777777" w:rsidTr="00EC359F">
        <w:tc>
          <w:tcPr>
            <w:tcW w:w="2831" w:type="dxa"/>
            <w:vMerge/>
            <w:vAlign w:val="center"/>
          </w:tcPr>
          <w:p w14:paraId="12762497"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59667238" w14:textId="2F2B52EC"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olor w:val="000000"/>
              </w:rPr>
              <w:t>4</w:t>
            </w:r>
          </w:p>
        </w:tc>
        <w:tc>
          <w:tcPr>
            <w:tcW w:w="2839" w:type="dxa"/>
            <w:vAlign w:val="center"/>
          </w:tcPr>
          <w:p w14:paraId="4A38C57B" w14:textId="2C18F25D"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11.160.152</w:t>
            </w:r>
          </w:p>
        </w:tc>
      </w:tr>
      <w:tr w:rsidR="006A1A91" w:rsidRPr="00CD5974" w14:paraId="02745CF0" w14:textId="77777777" w:rsidTr="00EC359F">
        <w:tc>
          <w:tcPr>
            <w:tcW w:w="2831" w:type="dxa"/>
            <w:vMerge/>
            <w:vAlign w:val="center"/>
          </w:tcPr>
          <w:p w14:paraId="44180807"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68F8BBCC" w14:textId="5416B054"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30</w:t>
            </w:r>
          </w:p>
        </w:tc>
        <w:tc>
          <w:tcPr>
            <w:tcW w:w="2839" w:type="dxa"/>
            <w:vAlign w:val="center"/>
          </w:tcPr>
          <w:p w14:paraId="29497759" w14:textId="0577587E"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7.723.778</w:t>
            </w:r>
          </w:p>
        </w:tc>
      </w:tr>
      <w:tr w:rsidR="006A1A91" w:rsidRPr="00CD5974" w14:paraId="2C1121CF" w14:textId="77777777" w:rsidTr="00EC359F">
        <w:tc>
          <w:tcPr>
            <w:tcW w:w="2831" w:type="dxa"/>
            <w:vMerge/>
            <w:vAlign w:val="center"/>
          </w:tcPr>
          <w:p w14:paraId="451E213A"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2FED9733" w14:textId="4E8A824F"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2</w:t>
            </w:r>
          </w:p>
        </w:tc>
        <w:tc>
          <w:tcPr>
            <w:tcW w:w="2839" w:type="dxa"/>
            <w:vAlign w:val="center"/>
          </w:tcPr>
          <w:p w14:paraId="48CE43F0" w14:textId="32B5F4CE"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9.091.157</w:t>
            </w:r>
          </w:p>
        </w:tc>
      </w:tr>
      <w:tr w:rsidR="00655538" w:rsidRPr="00CD5974" w14:paraId="07AAF9CA" w14:textId="77777777" w:rsidTr="00EC359F">
        <w:tc>
          <w:tcPr>
            <w:tcW w:w="2831" w:type="dxa"/>
            <w:vAlign w:val="center"/>
          </w:tcPr>
          <w:p w14:paraId="284AD0F3" w14:textId="28547F43" w:rsidR="00655538" w:rsidRPr="00A9746D" w:rsidRDefault="00655538"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b/>
                <w:i/>
              </w:rPr>
            </w:pPr>
            <w:r w:rsidRPr="00A9746D">
              <w:rPr>
                <w:rFonts w:ascii="Arial Narrow" w:eastAsia="Times New Roman" w:hAnsi="Arial Narrow" w:cs="Calibri"/>
                <w:b/>
                <w:i/>
                <w:color w:val="000000"/>
                <w:lang w:eastAsia="es-ES"/>
              </w:rPr>
              <w:t>Subtotal</w:t>
            </w:r>
          </w:p>
        </w:tc>
        <w:tc>
          <w:tcPr>
            <w:tcW w:w="2816" w:type="dxa"/>
            <w:vAlign w:val="center"/>
          </w:tcPr>
          <w:p w14:paraId="593ED072" w14:textId="097D5017" w:rsidR="00655538" w:rsidRPr="00A9746D" w:rsidRDefault="00655538"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b/>
                <w:i/>
              </w:rPr>
            </w:pPr>
            <w:r w:rsidRPr="00A9746D">
              <w:rPr>
                <w:rFonts w:ascii="Arial Narrow" w:eastAsia="Times New Roman" w:hAnsi="Arial Narrow" w:cs="Calibri"/>
                <w:b/>
                <w:i/>
                <w:color w:val="000000"/>
                <w:lang w:eastAsia="es-ES"/>
              </w:rPr>
              <w:t>38</w:t>
            </w:r>
          </w:p>
        </w:tc>
        <w:tc>
          <w:tcPr>
            <w:tcW w:w="2839" w:type="dxa"/>
            <w:vAlign w:val="center"/>
          </w:tcPr>
          <w:p w14:paraId="59CF7AE8" w14:textId="77777777" w:rsidR="00655538" w:rsidRPr="00CD5974" w:rsidRDefault="00655538"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r>
      <w:tr w:rsidR="006A1A91" w:rsidRPr="00CD5974" w14:paraId="7BEB579B" w14:textId="77777777" w:rsidTr="00EC359F">
        <w:tc>
          <w:tcPr>
            <w:tcW w:w="2831" w:type="dxa"/>
            <w:vMerge w:val="restart"/>
            <w:vAlign w:val="center"/>
          </w:tcPr>
          <w:p w14:paraId="453D7640" w14:textId="4CA2E6F6"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lastRenderedPageBreak/>
              <w:t>Asesor</w:t>
            </w:r>
          </w:p>
        </w:tc>
        <w:tc>
          <w:tcPr>
            <w:tcW w:w="2816" w:type="dxa"/>
            <w:vAlign w:val="center"/>
          </w:tcPr>
          <w:p w14:paraId="61EE541C" w14:textId="27764040"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w:t>
            </w:r>
          </w:p>
        </w:tc>
        <w:tc>
          <w:tcPr>
            <w:tcW w:w="2839" w:type="dxa"/>
            <w:vAlign w:val="center"/>
          </w:tcPr>
          <w:p w14:paraId="0F1D8E5E" w14:textId="7E8B8C12"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11.160.152</w:t>
            </w:r>
          </w:p>
        </w:tc>
      </w:tr>
      <w:tr w:rsidR="00016819" w:rsidRPr="00CD5974" w14:paraId="19CAA157" w14:textId="77777777" w:rsidTr="00EC359F">
        <w:tc>
          <w:tcPr>
            <w:tcW w:w="2831" w:type="dxa"/>
            <w:vMerge/>
            <w:vAlign w:val="center"/>
          </w:tcPr>
          <w:p w14:paraId="058E724F" w14:textId="77777777" w:rsidR="00016819" w:rsidRPr="00CD5974" w:rsidRDefault="00016819"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color w:val="000000"/>
                <w:lang w:eastAsia="es-ES"/>
              </w:rPr>
            </w:pPr>
          </w:p>
        </w:tc>
        <w:tc>
          <w:tcPr>
            <w:tcW w:w="2816" w:type="dxa"/>
            <w:vAlign w:val="center"/>
          </w:tcPr>
          <w:p w14:paraId="44C3E244" w14:textId="77777777" w:rsidR="00016819" w:rsidRPr="00CD5974" w:rsidRDefault="00016819"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color w:val="000000"/>
                <w:lang w:eastAsia="es-ES"/>
              </w:rPr>
            </w:pPr>
          </w:p>
        </w:tc>
        <w:tc>
          <w:tcPr>
            <w:tcW w:w="2839" w:type="dxa"/>
            <w:vAlign w:val="center"/>
          </w:tcPr>
          <w:p w14:paraId="29CC32EE" w14:textId="77777777" w:rsidR="00016819" w:rsidRPr="00CD5974" w:rsidRDefault="00016819"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color w:val="000000"/>
                <w:lang w:eastAsia="es-ES"/>
              </w:rPr>
            </w:pPr>
          </w:p>
        </w:tc>
      </w:tr>
      <w:tr w:rsidR="006A1A91" w:rsidRPr="00CD5974" w14:paraId="6C0325BB" w14:textId="77777777" w:rsidTr="00EC359F">
        <w:tc>
          <w:tcPr>
            <w:tcW w:w="2831" w:type="dxa"/>
            <w:vMerge/>
            <w:vAlign w:val="center"/>
          </w:tcPr>
          <w:p w14:paraId="0E8CBCA3"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482D7F46" w14:textId="4A8990EA"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w:t>
            </w:r>
          </w:p>
        </w:tc>
        <w:tc>
          <w:tcPr>
            <w:tcW w:w="2839" w:type="dxa"/>
            <w:vAlign w:val="center"/>
          </w:tcPr>
          <w:p w14:paraId="147873E7" w14:textId="1A893CF3"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9.962.421</w:t>
            </w:r>
          </w:p>
        </w:tc>
      </w:tr>
      <w:tr w:rsidR="006A1A91" w:rsidRPr="00CD5974" w14:paraId="60A19BD6" w14:textId="77777777" w:rsidTr="00EC359F">
        <w:tc>
          <w:tcPr>
            <w:tcW w:w="2831" w:type="dxa"/>
            <w:vMerge/>
            <w:vAlign w:val="center"/>
          </w:tcPr>
          <w:p w14:paraId="4FCB5558"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4695E5B6" w14:textId="1DF3E4E3"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w:t>
            </w:r>
          </w:p>
        </w:tc>
        <w:tc>
          <w:tcPr>
            <w:tcW w:w="2839" w:type="dxa"/>
            <w:vAlign w:val="center"/>
          </w:tcPr>
          <w:p w14:paraId="7F9A61A9" w14:textId="30A08B31"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9.091.157</w:t>
            </w:r>
          </w:p>
        </w:tc>
      </w:tr>
      <w:tr w:rsidR="006A1A91" w:rsidRPr="00CD5974" w14:paraId="22936C3D" w14:textId="77777777" w:rsidTr="00EC359F">
        <w:tc>
          <w:tcPr>
            <w:tcW w:w="2831" w:type="dxa"/>
            <w:vMerge/>
            <w:vAlign w:val="center"/>
          </w:tcPr>
          <w:p w14:paraId="32E43BEE"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78DBF578" w14:textId="1A08AF85"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5</w:t>
            </w:r>
          </w:p>
        </w:tc>
        <w:tc>
          <w:tcPr>
            <w:tcW w:w="2839" w:type="dxa"/>
            <w:vAlign w:val="center"/>
          </w:tcPr>
          <w:p w14:paraId="2964FEE5" w14:textId="5A423730"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7.723.778</w:t>
            </w:r>
          </w:p>
        </w:tc>
      </w:tr>
      <w:tr w:rsidR="006A1A91" w:rsidRPr="00CD5974" w14:paraId="69F7F69C" w14:textId="77777777" w:rsidTr="00EC359F">
        <w:tc>
          <w:tcPr>
            <w:tcW w:w="2831" w:type="dxa"/>
            <w:vMerge/>
            <w:vAlign w:val="center"/>
          </w:tcPr>
          <w:p w14:paraId="0CAC19DC"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4168BB27" w14:textId="394C1D48"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6</w:t>
            </w:r>
          </w:p>
        </w:tc>
        <w:tc>
          <w:tcPr>
            <w:tcW w:w="2839" w:type="dxa"/>
            <w:vAlign w:val="center"/>
          </w:tcPr>
          <w:p w14:paraId="69E0A3C7" w14:textId="380C1BC3"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6.998.475</w:t>
            </w:r>
          </w:p>
        </w:tc>
      </w:tr>
      <w:tr w:rsidR="006A1A91" w:rsidRPr="00CD5974" w14:paraId="40B22765" w14:textId="77777777" w:rsidTr="00EC359F">
        <w:tc>
          <w:tcPr>
            <w:tcW w:w="2831" w:type="dxa"/>
            <w:vMerge/>
            <w:vAlign w:val="center"/>
          </w:tcPr>
          <w:p w14:paraId="68BCBF66"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2C078825" w14:textId="4391E20E"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10</w:t>
            </w:r>
          </w:p>
        </w:tc>
        <w:tc>
          <w:tcPr>
            <w:tcW w:w="2839" w:type="dxa"/>
            <w:vAlign w:val="center"/>
          </w:tcPr>
          <w:p w14:paraId="37FEAFFC" w14:textId="4E9A013C"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6.213.700</w:t>
            </w:r>
          </w:p>
        </w:tc>
      </w:tr>
      <w:tr w:rsidR="00655538" w:rsidRPr="00CD5974" w14:paraId="0DC0B03F" w14:textId="77777777" w:rsidTr="00EC359F">
        <w:tc>
          <w:tcPr>
            <w:tcW w:w="2831" w:type="dxa"/>
            <w:vAlign w:val="center"/>
          </w:tcPr>
          <w:p w14:paraId="0D9E2729" w14:textId="208338FF" w:rsidR="00655538" w:rsidRPr="00CD5974" w:rsidRDefault="00655538"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b/>
                <w:i/>
                <w:color w:val="000000"/>
                <w:lang w:eastAsia="es-ES"/>
              </w:rPr>
              <w:t>Subtotal</w:t>
            </w:r>
          </w:p>
        </w:tc>
        <w:tc>
          <w:tcPr>
            <w:tcW w:w="2816" w:type="dxa"/>
            <w:vAlign w:val="center"/>
          </w:tcPr>
          <w:p w14:paraId="0750FEBA" w14:textId="052E45F3" w:rsidR="00655538" w:rsidRPr="00CD5974" w:rsidRDefault="00655538"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b/>
                <w:i/>
                <w:color w:val="000000"/>
                <w:lang w:eastAsia="es-ES"/>
              </w:rPr>
              <w:t>24</w:t>
            </w:r>
          </w:p>
        </w:tc>
        <w:tc>
          <w:tcPr>
            <w:tcW w:w="2839" w:type="dxa"/>
            <w:vAlign w:val="center"/>
          </w:tcPr>
          <w:p w14:paraId="4948ED34" w14:textId="77777777" w:rsidR="00655538" w:rsidRPr="00CD5974" w:rsidRDefault="00655538"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r>
      <w:tr w:rsidR="006A1A91" w:rsidRPr="00CD5974" w14:paraId="5ACE02F2" w14:textId="77777777" w:rsidTr="00EC359F">
        <w:tc>
          <w:tcPr>
            <w:tcW w:w="2831" w:type="dxa"/>
            <w:vMerge w:val="restart"/>
            <w:vAlign w:val="center"/>
          </w:tcPr>
          <w:p w14:paraId="343617E3" w14:textId="652E4901"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Profesionales</w:t>
            </w:r>
          </w:p>
        </w:tc>
        <w:tc>
          <w:tcPr>
            <w:tcW w:w="2816" w:type="dxa"/>
            <w:vAlign w:val="center"/>
          </w:tcPr>
          <w:p w14:paraId="1A3F1F62" w14:textId="5B3E2503"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60</w:t>
            </w:r>
          </w:p>
        </w:tc>
        <w:tc>
          <w:tcPr>
            <w:tcW w:w="2839" w:type="dxa"/>
            <w:vAlign w:val="center"/>
          </w:tcPr>
          <w:p w14:paraId="02A3A3C2" w14:textId="7A1EC498"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4.704.759</w:t>
            </w:r>
          </w:p>
        </w:tc>
      </w:tr>
      <w:tr w:rsidR="006A1A91" w:rsidRPr="00CD5974" w14:paraId="6C7A47DA" w14:textId="77777777" w:rsidTr="00EC359F">
        <w:tc>
          <w:tcPr>
            <w:tcW w:w="2831" w:type="dxa"/>
            <w:vMerge/>
            <w:vAlign w:val="center"/>
          </w:tcPr>
          <w:p w14:paraId="2C53E3F8"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295D7AB6" w14:textId="0968F9A0"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w:t>
            </w:r>
          </w:p>
        </w:tc>
        <w:tc>
          <w:tcPr>
            <w:tcW w:w="2839" w:type="dxa"/>
            <w:vAlign w:val="center"/>
          </w:tcPr>
          <w:p w14:paraId="023954E3" w14:textId="1B3D3316"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4.704.759</w:t>
            </w:r>
          </w:p>
        </w:tc>
      </w:tr>
      <w:tr w:rsidR="006A1A91" w:rsidRPr="00CD5974" w14:paraId="4933F58E" w14:textId="77777777" w:rsidTr="00EC359F">
        <w:tc>
          <w:tcPr>
            <w:tcW w:w="2831" w:type="dxa"/>
            <w:vMerge/>
            <w:vAlign w:val="center"/>
          </w:tcPr>
          <w:p w14:paraId="2A2369AA"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2B9965B7" w14:textId="15DDA32B"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2</w:t>
            </w:r>
          </w:p>
        </w:tc>
        <w:tc>
          <w:tcPr>
            <w:tcW w:w="2839" w:type="dxa"/>
            <w:vAlign w:val="center"/>
          </w:tcPr>
          <w:p w14:paraId="36DFF7D8" w14:textId="72C969BB"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4.704.759</w:t>
            </w:r>
          </w:p>
        </w:tc>
      </w:tr>
      <w:tr w:rsidR="006A1A91" w:rsidRPr="00CD5974" w14:paraId="0ADBF844" w14:textId="77777777" w:rsidTr="00EC359F">
        <w:tc>
          <w:tcPr>
            <w:tcW w:w="2831" w:type="dxa"/>
            <w:vMerge/>
            <w:vAlign w:val="center"/>
          </w:tcPr>
          <w:p w14:paraId="69602B7D"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2971519F" w14:textId="33EA2538"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17</w:t>
            </w:r>
          </w:p>
        </w:tc>
        <w:tc>
          <w:tcPr>
            <w:tcW w:w="2839" w:type="dxa"/>
            <w:vAlign w:val="center"/>
          </w:tcPr>
          <w:p w14:paraId="7B551A39" w14:textId="38A2999B"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4.233.827</w:t>
            </w:r>
          </w:p>
        </w:tc>
      </w:tr>
      <w:tr w:rsidR="006A1A91" w:rsidRPr="00CD5974" w14:paraId="52A7AF3F" w14:textId="77777777" w:rsidTr="00EC359F">
        <w:tc>
          <w:tcPr>
            <w:tcW w:w="2831" w:type="dxa"/>
            <w:vMerge/>
            <w:vAlign w:val="center"/>
          </w:tcPr>
          <w:p w14:paraId="33D01069"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50125F77" w14:textId="50EB94FE"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3</w:t>
            </w:r>
          </w:p>
        </w:tc>
        <w:tc>
          <w:tcPr>
            <w:tcW w:w="2839" w:type="dxa"/>
            <w:vAlign w:val="center"/>
          </w:tcPr>
          <w:p w14:paraId="6BE53178" w14:textId="78BFAB43"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4.130.345</w:t>
            </w:r>
          </w:p>
        </w:tc>
      </w:tr>
      <w:tr w:rsidR="006A1A91" w:rsidRPr="00CD5974" w14:paraId="6EF310D3" w14:textId="77777777" w:rsidTr="00EC359F">
        <w:tc>
          <w:tcPr>
            <w:tcW w:w="2831" w:type="dxa"/>
            <w:vMerge/>
            <w:vAlign w:val="center"/>
          </w:tcPr>
          <w:p w14:paraId="05FAD809"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033E8413" w14:textId="6C1A251E"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14</w:t>
            </w:r>
          </w:p>
        </w:tc>
        <w:tc>
          <w:tcPr>
            <w:tcW w:w="2839" w:type="dxa"/>
            <w:vAlign w:val="center"/>
          </w:tcPr>
          <w:p w14:paraId="105D863A" w14:textId="420EF2CC"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4.035.551</w:t>
            </w:r>
          </w:p>
        </w:tc>
      </w:tr>
      <w:tr w:rsidR="006A1A91" w:rsidRPr="00CD5974" w14:paraId="715D4F68" w14:textId="77777777" w:rsidTr="00EC359F">
        <w:tc>
          <w:tcPr>
            <w:tcW w:w="2831" w:type="dxa"/>
            <w:vMerge/>
            <w:vAlign w:val="center"/>
          </w:tcPr>
          <w:p w14:paraId="7DD95081"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14F26DC3" w14:textId="52856289"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5</w:t>
            </w:r>
          </w:p>
        </w:tc>
        <w:tc>
          <w:tcPr>
            <w:tcW w:w="2839" w:type="dxa"/>
            <w:vAlign w:val="center"/>
          </w:tcPr>
          <w:p w14:paraId="33697FEC" w14:textId="62220738"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3.721.273</w:t>
            </w:r>
          </w:p>
        </w:tc>
      </w:tr>
      <w:tr w:rsidR="006A1A91" w:rsidRPr="00CD5974" w14:paraId="3385759F" w14:textId="77777777" w:rsidTr="00EC359F">
        <w:tc>
          <w:tcPr>
            <w:tcW w:w="2831" w:type="dxa"/>
            <w:vMerge/>
            <w:vAlign w:val="center"/>
          </w:tcPr>
          <w:p w14:paraId="23BC3E59"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07B08FA9" w14:textId="4E7BED4C"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121</w:t>
            </w:r>
          </w:p>
        </w:tc>
        <w:tc>
          <w:tcPr>
            <w:tcW w:w="2839" w:type="dxa"/>
            <w:vAlign w:val="center"/>
          </w:tcPr>
          <w:p w14:paraId="1B840A22" w14:textId="034B636A"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3.721.105</w:t>
            </w:r>
          </w:p>
        </w:tc>
      </w:tr>
      <w:tr w:rsidR="006A1A91" w:rsidRPr="00CD5974" w14:paraId="154AC328" w14:textId="77777777" w:rsidTr="00EC359F">
        <w:tc>
          <w:tcPr>
            <w:tcW w:w="2831" w:type="dxa"/>
            <w:vMerge/>
            <w:vAlign w:val="center"/>
          </w:tcPr>
          <w:p w14:paraId="21FE223D"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2D7450F5" w14:textId="7E319513"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96</w:t>
            </w:r>
          </w:p>
        </w:tc>
        <w:tc>
          <w:tcPr>
            <w:tcW w:w="2839" w:type="dxa"/>
            <w:vAlign w:val="center"/>
          </w:tcPr>
          <w:p w14:paraId="625295D4" w14:textId="4F30E341"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3.527.593</w:t>
            </w:r>
          </w:p>
        </w:tc>
      </w:tr>
      <w:tr w:rsidR="006A1A91" w:rsidRPr="00CD5974" w14:paraId="2A13F199" w14:textId="77777777" w:rsidTr="00EC359F">
        <w:tc>
          <w:tcPr>
            <w:tcW w:w="2831" w:type="dxa"/>
            <w:vMerge/>
            <w:vAlign w:val="center"/>
          </w:tcPr>
          <w:p w14:paraId="702D808A"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1CA91204" w14:textId="218B0E01"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15</w:t>
            </w:r>
          </w:p>
        </w:tc>
        <w:tc>
          <w:tcPr>
            <w:tcW w:w="2839" w:type="dxa"/>
            <w:vAlign w:val="center"/>
          </w:tcPr>
          <w:p w14:paraId="1D24DBE0" w14:textId="6EA50A96"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3.184.470</w:t>
            </w:r>
          </w:p>
        </w:tc>
      </w:tr>
      <w:tr w:rsidR="006A1A91" w:rsidRPr="00CD5974" w14:paraId="146EF72B" w14:textId="77777777" w:rsidTr="00EC359F">
        <w:tc>
          <w:tcPr>
            <w:tcW w:w="2831" w:type="dxa"/>
            <w:vMerge/>
            <w:vAlign w:val="center"/>
          </w:tcPr>
          <w:p w14:paraId="5A285086"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57A60BA1" w14:textId="4C940E9C"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70</w:t>
            </w:r>
          </w:p>
        </w:tc>
        <w:tc>
          <w:tcPr>
            <w:tcW w:w="2839" w:type="dxa"/>
            <w:vAlign w:val="center"/>
          </w:tcPr>
          <w:p w14:paraId="18190F5C" w14:textId="670142B9"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3.157.706</w:t>
            </w:r>
          </w:p>
        </w:tc>
      </w:tr>
      <w:tr w:rsidR="006A1A91" w:rsidRPr="00CD5974" w14:paraId="741D5BEB" w14:textId="77777777" w:rsidTr="00EC359F">
        <w:tc>
          <w:tcPr>
            <w:tcW w:w="2831" w:type="dxa"/>
            <w:vMerge/>
            <w:vAlign w:val="center"/>
          </w:tcPr>
          <w:p w14:paraId="000CEFB0"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0B53D5DC" w14:textId="36699B0F"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219</w:t>
            </w:r>
          </w:p>
        </w:tc>
        <w:tc>
          <w:tcPr>
            <w:tcW w:w="2839" w:type="dxa"/>
            <w:vAlign w:val="center"/>
          </w:tcPr>
          <w:p w14:paraId="2A3FFEC4" w14:textId="0C6E5EDA"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3.008.529</w:t>
            </w:r>
          </w:p>
        </w:tc>
      </w:tr>
      <w:tr w:rsidR="006A1A91" w:rsidRPr="00CD5974" w14:paraId="35910569" w14:textId="77777777" w:rsidTr="00EC359F">
        <w:tc>
          <w:tcPr>
            <w:tcW w:w="2831" w:type="dxa"/>
            <w:vMerge/>
            <w:vAlign w:val="center"/>
          </w:tcPr>
          <w:p w14:paraId="255C2F46"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5C8E4F4B" w14:textId="013980DB"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4</w:t>
            </w:r>
          </w:p>
        </w:tc>
        <w:tc>
          <w:tcPr>
            <w:tcW w:w="2839" w:type="dxa"/>
            <w:vAlign w:val="center"/>
          </w:tcPr>
          <w:p w14:paraId="5A84D94B" w14:textId="1610F2C1"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3.527.593</w:t>
            </w:r>
          </w:p>
        </w:tc>
      </w:tr>
      <w:tr w:rsidR="006A1A91" w:rsidRPr="00CD5974" w14:paraId="08BE4162" w14:textId="77777777" w:rsidTr="00EC359F">
        <w:tc>
          <w:tcPr>
            <w:tcW w:w="2831" w:type="dxa"/>
            <w:vMerge/>
            <w:vAlign w:val="center"/>
          </w:tcPr>
          <w:p w14:paraId="17896DF4"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0E4BF732" w14:textId="233D9B80"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2</w:t>
            </w:r>
          </w:p>
        </w:tc>
        <w:tc>
          <w:tcPr>
            <w:tcW w:w="2839" w:type="dxa"/>
            <w:vAlign w:val="center"/>
          </w:tcPr>
          <w:p w14:paraId="1356EC91" w14:textId="0D834420"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3.157.706</w:t>
            </w:r>
          </w:p>
        </w:tc>
      </w:tr>
      <w:tr w:rsidR="006A1A91" w:rsidRPr="00CD5974" w14:paraId="4DAF35ED" w14:textId="77777777" w:rsidTr="00EC359F">
        <w:tc>
          <w:tcPr>
            <w:tcW w:w="2831" w:type="dxa"/>
            <w:vMerge/>
            <w:vAlign w:val="center"/>
          </w:tcPr>
          <w:p w14:paraId="05DF03C1"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579FAA99" w14:textId="7FD92772"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3</w:t>
            </w:r>
          </w:p>
        </w:tc>
        <w:tc>
          <w:tcPr>
            <w:tcW w:w="2839" w:type="dxa"/>
            <w:vAlign w:val="center"/>
          </w:tcPr>
          <w:p w14:paraId="2360A539" w14:textId="48CB423A"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3.008.529</w:t>
            </w:r>
          </w:p>
        </w:tc>
      </w:tr>
      <w:tr w:rsidR="00655538" w:rsidRPr="00CD5974" w14:paraId="42417447" w14:textId="77777777" w:rsidTr="00EC359F">
        <w:tc>
          <w:tcPr>
            <w:tcW w:w="2831" w:type="dxa"/>
            <w:vAlign w:val="center"/>
          </w:tcPr>
          <w:p w14:paraId="55B4A41B" w14:textId="3BB3984F" w:rsidR="00655538" w:rsidRPr="00CD5974" w:rsidRDefault="00655538"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b/>
                <w:i/>
                <w:color w:val="000000"/>
                <w:lang w:eastAsia="es-ES"/>
              </w:rPr>
              <w:t>Subtotal</w:t>
            </w:r>
          </w:p>
        </w:tc>
        <w:tc>
          <w:tcPr>
            <w:tcW w:w="2816" w:type="dxa"/>
            <w:vAlign w:val="center"/>
          </w:tcPr>
          <w:p w14:paraId="0E0885F0" w14:textId="38B88C67" w:rsidR="00655538" w:rsidRPr="00CD5974" w:rsidRDefault="00655538"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b/>
                <w:i/>
                <w:color w:val="000000"/>
                <w:lang w:eastAsia="es-ES"/>
              </w:rPr>
              <w:t>632</w:t>
            </w:r>
          </w:p>
        </w:tc>
        <w:tc>
          <w:tcPr>
            <w:tcW w:w="2839" w:type="dxa"/>
            <w:vAlign w:val="center"/>
          </w:tcPr>
          <w:p w14:paraId="780711C4" w14:textId="77777777" w:rsidR="00655538" w:rsidRPr="00CD5974" w:rsidRDefault="00655538"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r>
      <w:tr w:rsidR="006A1A91" w:rsidRPr="00CD5974" w14:paraId="455332FD" w14:textId="77777777" w:rsidTr="00EC359F">
        <w:tc>
          <w:tcPr>
            <w:tcW w:w="2831" w:type="dxa"/>
            <w:vMerge w:val="restart"/>
            <w:vAlign w:val="center"/>
          </w:tcPr>
          <w:p w14:paraId="6416AD2B" w14:textId="73E6EC95"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Técnicos</w:t>
            </w:r>
          </w:p>
        </w:tc>
        <w:tc>
          <w:tcPr>
            <w:tcW w:w="2816" w:type="dxa"/>
            <w:vAlign w:val="center"/>
          </w:tcPr>
          <w:p w14:paraId="54FE419B" w14:textId="1AEF2363"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218</w:t>
            </w:r>
          </w:p>
        </w:tc>
        <w:tc>
          <w:tcPr>
            <w:tcW w:w="2839" w:type="dxa"/>
            <w:vAlign w:val="center"/>
          </w:tcPr>
          <w:p w14:paraId="3927C23B" w14:textId="632D49E1"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1.825.033</w:t>
            </w:r>
          </w:p>
        </w:tc>
      </w:tr>
      <w:tr w:rsidR="006A1A91" w:rsidRPr="00CD5974" w14:paraId="761A73DA" w14:textId="77777777" w:rsidTr="00EC359F">
        <w:tc>
          <w:tcPr>
            <w:tcW w:w="2831" w:type="dxa"/>
            <w:vMerge/>
            <w:vAlign w:val="center"/>
          </w:tcPr>
          <w:p w14:paraId="23D800C8"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30A2CF93" w14:textId="5B78306D"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33</w:t>
            </w:r>
          </w:p>
        </w:tc>
        <w:tc>
          <w:tcPr>
            <w:tcW w:w="2839" w:type="dxa"/>
            <w:vAlign w:val="center"/>
          </w:tcPr>
          <w:p w14:paraId="710208D9" w14:textId="2CE6B0D2"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1.698.404</w:t>
            </w:r>
          </w:p>
        </w:tc>
      </w:tr>
      <w:tr w:rsidR="006A1A91" w:rsidRPr="00CD5974" w14:paraId="7B746ACA" w14:textId="77777777" w:rsidTr="00EC359F">
        <w:tc>
          <w:tcPr>
            <w:tcW w:w="2831" w:type="dxa"/>
            <w:vMerge w:val="restart"/>
            <w:vAlign w:val="center"/>
          </w:tcPr>
          <w:p w14:paraId="6FDB5852" w14:textId="2CE6E03D"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Técnicos</w:t>
            </w:r>
          </w:p>
        </w:tc>
        <w:tc>
          <w:tcPr>
            <w:tcW w:w="2816" w:type="dxa"/>
            <w:vAlign w:val="center"/>
          </w:tcPr>
          <w:p w14:paraId="4CD831CE" w14:textId="291A3F5C"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40</w:t>
            </w:r>
          </w:p>
        </w:tc>
        <w:tc>
          <w:tcPr>
            <w:tcW w:w="2839" w:type="dxa"/>
            <w:vAlign w:val="center"/>
          </w:tcPr>
          <w:p w14:paraId="1CFB9AF5" w14:textId="6EFD6271"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1.537.554</w:t>
            </w:r>
          </w:p>
        </w:tc>
      </w:tr>
      <w:tr w:rsidR="006A1A91" w:rsidRPr="00CD5974" w14:paraId="70B0657B" w14:textId="77777777" w:rsidTr="00EC359F">
        <w:tc>
          <w:tcPr>
            <w:tcW w:w="2831" w:type="dxa"/>
            <w:vMerge/>
            <w:vAlign w:val="center"/>
          </w:tcPr>
          <w:p w14:paraId="3C31B3A8"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59C5F9A3" w14:textId="09B687D5"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322</w:t>
            </w:r>
          </w:p>
        </w:tc>
        <w:tc>
          <w:tcPr>
            <w:tcW w:w="2839" w:type="dxa"/>
            <w:vAlign w:val="center"/>
          </w:tcPr>
          <w:p w14:paraId="1B06D89B" w14:textId="3A85B6BE"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1.389.578</w:t>
            </w:r>
          </w:p>
        </w:tc>
      </w:tr>
      <w:tr w:rsidR="006A1A91" w:rsidRPr="00CD5974" w14:paraId="50F4BD1A" w14:textId="77777777" w:rsidTr="00EC359F">
        <w:tc>
          <w:tcPr>
            <w:tcW w:w="2831" w:type="dxa"/>
            <w:vMerge/>
            <w:vAlign w:val="center"/>
          </w:tcPr>
          <w:p w14:paraId="3A322236"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30573547" w14:textId="36C071FD"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w:t>
            </w:r>
          </w:p>
        </w:tc>
        <w:tc>
          <w:tcPr>
            <w:tcW w:w="2839" w:type="dxa"/>
            <w:vAlign w:val="center"/>
          </w:tcPr>
          <w:p w14:paraId="1CA3BF75" w14:textId="0FE1BE05"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2.251.917</w:t>
            </w:r>
          </w:p>
        </w:tc>
      </w:tr>
      <w:tr w:rsidR="006A1A91" w:rsidRPr="00CD5974" w14:paraId="717348F3" w14:textId="77777777" w:rsidTr="00EC359F">
        <w:tc>
          <w:tcPr>
            <w:tcW w:w="2831" w:type="dxa"/>
            <w:vMerge/>
            <w:vAlign w:val="center"/>
          </w:tcPr>
          <w:p w14:paraId="580760DE"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2E1BF6FF" w14:textId="624387C0"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8</w:t>
            </w:r>
          </w:p>
        </w:tc>
        <w:tc>
          <w:tcPr>
            <w:tcW w:w="2839" w:type="dxa"/>
            <w:vAlign w:val="center"/>
          </w:tcPr>
          <w:p w14:paraId="01DF6005" w14:textId="53BBCAF5"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1.878.548</w:t>
            </w:r>
          </w:p>
        </w:tc>
      </w:tr>
      <w:tr w:rsidR="006A1A91" w:rsidRPr="00CD5974" w14:paraId="56E4A933" w14:textId="77777777" w:rsidTr="00EC359F">
        <w:tc>
          <w:tcPr>
            <w:tcW w:w="2831" w:type="dxa"/>
            <w:vMerge/>
            <w:vAlign w:val="center"/>
          </w:tcPr>
          <w:p w14:paraId="6EC287C4"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37DF53EE" w14:textId="6665FCA8"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38</w:t>
            </w:r>
          </w:p>
        </w:tc>
        <w:tc>
          <w:tcPr>
            <w:tcW w:w="2839" w:type="dxa"/>
            <w:vAlign w:val="center"/>
          </w:tcPr>
          <w:p w14:paraId="0DA39054" w14:textId="719AA932"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1.825.033</w:t>
            </w:r>
          </w:p>
        </w:tc>
      </w:tr>
      <w:tr w:rsidR="006A1A91" w:rsidRPr="00CD5974" w14:paraId="5B3600F8" w14:textId="77777777" w:rsidTr="00EC359F">
        <w:tc>
          <w:tcPr>
            <w:tcW w:w="2831" w:type="dxa"/>
            <w:vMerge/>
            <w:vAlign w:val="center"/>
          </w:tcPr>
          <w:p w14:paraId="1D3BFCB2"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2159F31C" w14:textId="5559E025"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3</w:t>
            </w:r>
          </w:p>
        </w:tc>
        <w:tc>
          <w:tcPr>
            <w:tcW w:w="2839" w:type="dxa"/>
            <w:vAlign w:val="center"/>
          </w:tcPr>
          <w:p w14:paraId="12D046BA" w14:textId="73F8C461"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1.808.249</w:t>
            </w:r>
          </w:p>
        </w:tc>
      </w:tr>
      <w:tr w:rsidR="006A1A91" w:rsidRPr="00CD5974" w14:paraId="12B62621" w14:textId="77777777" w:rsidTr="00EC359F">
        <w:tc>
          <w:tcPr>
            <w:tcW w:w="2831" w:type="dxa"/>
            <w:vMerge/>
            <w:vAlign w:val="center"/>
          </w:tcPr>
          <w:p w14:paraId="41D01B29"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67AED167" w14:textId="2992AE62"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13</w:t>
            </w:r>
          </w:p>
        </w:tc>
        <w:tc>
          <w:tcPr>
            <w:tcW w:w="2839" w:type="dxa"/>
            <w:vAlign w:val="center"/>
          </w:tcPr>
          <w:p w14:paraId="38A450A2" w14:textId="7B38A3DD"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1.698.404</w:t>
            </w:r>
          </w:p>
        </w:tc>
      </w:tr>
      <w:tr w:rsidR="006A1A91" w:rsidRPr="00CD5974" w14:paraId="14B2A72D" w14:textId="77777777" w:rsidTr="00EC359F">
        <w:tc>
          <w:tcPr>
            <w:tcW w:w="2831" w:type="dxa"/>
            <w:vMerge/>
            <w:vAlign w:val="center"/>
          </w:tcPr>
          <w:p w14:paraId="70E17A34"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151A2244" w14:textId="46F35351"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7</w:t>
            </w:r>
          </w:p>
        </w:tc>
        <w:tc>
          <w:tcPr>
            <w:tcW w:w="2839" w:type="dxa"/>
            <w:vAlign w:val="center"/>
          </w:tcPr>
          <w:p w14:paraId="26A14A78" w14:textId="7FD011FB"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1.582.596</w:t>
            </w:r>
          </w:p>
        </w:tc>
      </w:tr>
      <w:tr w:rsidR="00655538" w:rsidRPr="00CD5974" w14:paraId="5D132A3F" w14:textId="77777777" w:rsidTr="00EC359F">
        <w:tc>
          <w:tcPr>
            <w:tcW w:w="2831" w:type="dxa"/>
            <w:vAlign w:val="center"/>
          </w:tcPr>
          <w:p w14:paraId="24C42B10" w14:textId="7D0F00D1" w:rsidR="00655538" w:rsidRPr="00CD5974" w:rsidRDefault="00655538"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b/>
                <w:i/>
                <w:color w:val="000000"/>
                <w:lang w:eastAsia="es-ES"/>
              </w:rPr>
              <w:t>Subtotal</w:t>
            </w:r>
          </w:p>
        </w:tc>
        <w:tc>
          <w:tcPr>
            <w:tcW w:w="2816" w:type="dxa"/>
            <w:vAlign w:val="center"/>
          </w:tcPr>
          <w:p w14:paraId="14B4C3C1" w14:textId="6C4EB5EE" w:rsidR="00655538" w:rsidRPr="00CD5974" w:rsidRDefault="00655538"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b/>
                <w:i/>
                <w:color w:val="000000"/>
                <w:lang w:eastAsia="es-ES"/>
              </w:rPr>
              <w:t>683</w:t>
            </w:r>
          </w:p>
        </w:tc>
        <w:tc>
          <w:tcPr>
            <w:tcW w:w="2839" w:type="dxa"/>
            <w:vAlign w:val="center"/>
          </w:tcPr>
          <w:p w14:paraId="75C68CC4" w14:textId="77777777" w:rsidR="00655538" w:rsidRPr="00CD5974" w:rsidRDefault="00655538"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r>
      <w:tr w:rsidR="006A1A91" w:rsidRPr="00CD5974" w14:paraId="53A69F82" w14:textId="77777777" w:rsidTr="00EC359F">
        <w:tc>
          <w:tcPr>
            <w:tcW w:w="2831" w:type="dxa"/>
            <w:vMerge w:val="restart"/>
            <w:vAlign w:val="center"/>
          </w:tcPr>
          <w:p w14:paraId="43489438" w14:textId="439F5952"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lastRenderedPageBreak/>
              <w:t>Asistencial</w:t>
            </w:r>
          </w:p>
        </w:tc>
        <w:tc>
          <w:tcPr>
            <w:tcW w:w="2816" w:type="dxa"/>
            <w:vAlign w:val="center"/>
          </w:tcPr>
          <w:p w14:paraId="526B004F" w14:textId="22A64D18"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49</w:t>
            </w:r>
          </w:p>
        </w:tc>
        <w:tc>
          <w:tcPr>
            <w:tcW w:w="2839" w:type="dxa"/>
            <w:vAlign w:val="center"/>
          </w:tcPr>
          <w:p w14:paraId="6DF7B9FA" w14:textId="60E85F45"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1.988.038</w:t>
            </w:r>
          </w:p>
        </w:tc>
      </w:tr>
      <w:tr w:rsidR="006A1A91" w:rsidRPr="00CD5974" w14:paraId="3B70AAF9" w14:textId="77777777" w:rsidTr="00EC359F">
        <w:tc>
          <w:tcPr>
            <w:tcW w:w="2831" w:type="dxa"/>
            <w:vMerge/>
            <w:vAlign w:val="center"/>
          </w:tcPr>
          <w:p w14:paraId="3A422973"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173CF7D9" w14:textId="4D9BB3D4"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46</w:t>
            </w:r>
          </w:p>
        </w:tc>
        <w:tc>
          <w:tcPr>
            <w:tcW w:w="2839" w:type="dxa"/>
            <w:vAlign w:val="center"/>
          </w:tcPr>
          <w:p w14:paraId="18FCF5DC" w14:textId="694EBD15"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1.839.563</w:t>
            </w:r>
          </w:p>
        </w:tc>
      </w:tr>
      <w:tr w:rsidR="006A1A91" w:rsidRPr="00CD5974" w14:paraId="4E83DBB3" w14:textId="77777777" w:rsidTr="00EC359F">
        <w:tc>
          <w:tcPr>
            <w:tcW w:w="2831" w:type="dxa"/>
            <w:vMerge/>
            <w:vAlign w:val="center"/>
          </w:tcPr>
          <w:p w14:paraId="6C5BF92E"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1F735B0A" w14:textId="0CB8AC25"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4</w:t>
            </w:r>
          </w:p>
        </w:tc>
        <w:tc>
          <w:tcPr>
            <w:tcW w:w="2839" w:type="dxa"/>
            <w:vAlign w:val="center"/>
          </w:tcPr>
          <w:p w14:paraId="277855E4" w14:textId="23B0AEEE"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1.807.776</w:t>
            </w:r>
          </w:p>
        </w:tc>
      </w:tr>
      <w:tr w:rsidR="006A1A91" w:rsidRPr="00CD5974" w14:paraId="6CBAB839" w14:textId="77777777" w:rsidTr="00EC359F">
        <w:tc>
          <w:tcPr>
            <w:tcW w:w="2831" w:type="dxa"/>
            <w:vMerge/>
            <w:vAlign w:val="center"/>
          </w:tcPr>
          <w:p w14:paraId="339053FF"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42F31BAD" w14:textId="4C33AFBC"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14</w:t>
            </w:r>
          </w:p>
        </w:tc>
        <w:tc>
          <w:tcPr>
            <w:tcW w:w="2839" w:type="dxa"/>
            <w:vAlign w:val="center"/>
          </w:tcPr>
          <w:p w14:paraId="0379A4FA" w14:textId="75E99FE0"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1.582.596</w:t>
            </w:r>
          </w:p>
        </w:tc>
      </w:tr>
      <w:tr w:rsidR="006A1A91" w:rsidRPr="00CD5974" w14:paraId="6C3C83BF" w14:textId="77777777" w:rsidTr="00EC359F">
        <w:tc>
          <w:tcPr>
            <w:tcW w:w="2831" w:type="dxa"/>
            <w:vMerge/>
            <w:vAlign w:val="center"/>
          </w:tcPr>
          <w:p w14:paraId="523A65C1"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255E917B" w14:textId="1EA759C0"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13</w:t>
            </w:r>
          </w:p>
        </w:tc>
        <w:tc>
          <w:tcPr>
            <w:tcW w:w="2839" w:type="dxa"/>
            <w:vAlign w:val="center"/>
          </w:tcPr>
          <w:p w14:paraId="37FFD288" w14:textId="152ADA84"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1.389.578</w:t>
            </w:r>
          </w:p>
        </w:tc>
      </w:tr>
      <w:tr w:rsidR="006A1A91" w:rsidRPr="00CD5974" w14:paraId="5EB57088" w14:textId="77777777" w:rsidTr="00EC359F">
        <w:tc>
          <w:tcPr>
            <w:tcW w:w="2831" w:type="dxa"/>
            <w:vMerge/>
            <w:vAlign w:val="center"/>
          </w:tcPr>
          <w:p w14:paraId="68971625"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073968AE" w14:textId="280DC389"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64</w:t>
            </w:r>
          </w:p>
        </w:tc>
        <w:tc>
          <w:tcPr>
            <w:tcW w:w="2839" w:type="dxa"/>
            <w:vAlign w:val="center"/>
          </w:tcPr>
          <w:p w14:paraId="40718984" w14:textId="3313207C"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1.297.677</w:t>
            </w:r>
          </w:p>
        </w:tc>
      </w:tr>
      <w:tr w:rsidR="006A1A91" w:rsidRPr="00CD5974" w14:paraId="13592545" w14:textId="77777777" w:rsidTr="00EC359F">
        <w:tc>
          <w:tcPr>
            <w:tcW w:w="2831" w:type="dxa"/>
            <w:vMerge/>
            <w:vAlign w:val="center"/>
          </w:tcPr>
          <w:p w14:paraId="71AAFA9A"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475CE70C" w14:textId="7FD1F3FC"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15</w:t>
            </w:r>
          </w:p>
        </w:tc>
        <w:tc>
          <w:tcPr>
            <w:tcW w:w="2839" w:type="dxa"/>
            <w:vAlign w:val="center"/>
          </w:tcPr>
          <w:p w14:paraId="52189000" w14:textId="3489FA91"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1.232.224</w:t>
            </w:r>
          </w:p>
        </w:tc>
      </w:tr>
      <w:tr w:rsidR="006A1A91" w:rsidRPr="00CD5974" w14:paraId="0601A6CC" w14:textId="77777777" w:rsidTr="00EC359F">
        <w:tc>
          <w:tcPr>
            <w:tcW w:w="2831" w:type="dxa"/>
            <w:vMerge/>
            <w:vAlign w:val="center"/>
          </w:tcPr>
          <w:p w14:paraId="5DF796AA"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7E5BE659" w14:textId="2C5E556F"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5</w:t>
            </w:r>
          </w:p>
        </w:tc>
        <w:tc>
          <w:tcPr>
            <w:tcW w:w="2839" w:type="dxa"/>
            <w:vAlign w:val="center"/>
          </w:tcPr>
          <w:p w14:paraId="26A0E86F" w14:textId="3A00451D"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1.231.805</w:t>
            </w:r>
          </w:p>
        </w:tc>
      </w:tr>
      <w:tr w:rsidR="006A1A91" w:rsidRPr="00CD5974" w14:paraId="21A89258" w14:textId="77777777" w:rsidTr="00EC359F">
        <w:tc>
          <w:tcPr>
            <w:tcW w:w="2831" w:type="dxa"/>
            <w:vMerge/>
            <w:vAlign w:val="center"/>
          </w:tcPr>
          <w:p w14:paraId="086883A1"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2C8E6EB6" w14:textId="37682F72"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47</w:t>
            </w:r>
          </w:p>
        </w:tc>
        <w:tc>
          <w:tcPr>
            <w:tcW w:w="2839" w:type="dxa"/>
            <w:vAlign w:val="center"/>
          </w:tcPr>
          <w:p w14:paraId="6F3A10EF" w14:textId="32F0EDF3"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1.163.883</w:t>
            </w:r>
          </w:p>
        </w:tc>
      </w:tr>
      <w:tr w:rsidR="006A1A91" w:rsidRPr="00CD5974" w14:paraId="3051024B" w14:textId="77777777" w:rsidTr="00EC359F">
        <w:tc>
          <w:tcPr>
            <w:tcW w:w="2831" w:type="dxa"/>
            <w:vMerge/>
            <w:vAlign w:val="center"/>
          </w:tcPr>
          <w:p w14:paraId="5B02F4A3"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1B6FF3AC" w14:textId="5FE54C55"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21</w:t>
            </w:r>
          </w:p>
        </w:tc>
        <w:tc>
          <w:tcPr>
            <w:tcW w:w="2839" w:type="dxa"/>
            <w:vAlign w:val="center"/>
          </w:tcPr>
          <w:p w14:paraId="30E3DAE3" w14:textId="7AAE3689"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1.291.677</w:t>
            </w:r>
          </w:p>
        </w:tc>
      </w:tr>
      <w:tr w:rsidR="006A1A91" w:rsidRPr="00CD5974" w14:paraId="5954AE60" w14:textId="77777777" w:rsidTr="00EC359F">
        <w:tc>
          <w:tcPr>
            <w:tcW w:w="2831" w:type="dxa"/>
            <w:vMerge/>
            <w:vAlign w:val="center"/>
          </w:tcPr>
          <w:p w14:paraId="2ED1CA31"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41469690" w14:textId="086F27EC"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18</w:t>
            </w:r>
          </w:p>
        </w:tc>
        <w:tc>
          <w:tcPr>
            <w:tcW w:w="2839" w:type="dxa"/>
            <w:vAlign w:val="center"/>
          </w:tcPr>
          <w:p w14:paraId="4C0AE735" w14:textId="2B5B4FD8"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1.807.776</w:t>
            </w:r>
          </w:p>
        </w:tc>
      </w:tr>
      <w:tr w:rsidR="006A1A91" w:rsidRPr="00CD5974" w14:paraId="0809F95D" w14:textId="77777777" w:rsidTr="00EC359F">
        <w:tc>
          <w:tcPr>
            <w:tcW w:w="2831" w:type="dxa"/>
            <w:vMerge/>
            <w:vAlign w:val="center"/>
          </w:tcPr>
          <w:p w14:paraId="20B275B7"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795AA2FA" w14:textId="6912D36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3</w:t>
            </w:r>
          </w:p>
        </w:tc>
        <w:tc>
          <w:tcPr>
            <w:tcW w:w="2839" w:type="dxa"/>
            <w:vAlign w:val="center"/>
          </w:tcPr>
          <w:p w14:paraId="252B4530" w14:textId="124510A1"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1.582.596</w:t>
            </w:r>
          </w:p>
        </w:tc>
      </w:tr>
      <w:tr w:rsidR="006A1A91" w:rsidRPr="00CD5974" w14:paraId="058E02B8" w14:textId="77777777" w:rsidTr="00EC359F">
        <w:tc>
          <w:tcPr>
            <w:tcW w:w="2831" w:type="dxa"/>
            <w:vMerge/>
            <w:vAlign w:val="center"/>
          </w:tcPr>
          <w:p w14:paraId="01B01DBC"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5C716A92" w14:textId="7E9BADC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19</w:t>
            </w:r>
          </w:p>
        </w:tc>
        <w:tc>
          <w:tcPr>
            <w:tcW w:w="2839" w:type="dxa"/>
            <w:vAlign w:val="center"/>
          </w:tcPr>
          <w:p w14:paraId="06124281" w14:textId="35669B76"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1.389.578</w:t>
            </w:r>
          </w:p>
        </w:tc>
      </w:tr>
      <w:tr w:rsidR="006A1A91" w:rsidRPr="00CD5974" w14:paraId="0BB96D93" w14:textId="77777777" w:rsidTr="00EC359F">
        <w:tc>
          <w:tcPr>
            <w:tcW w:w="2831" w:type="dxa"/>
            <w:vMerge/>
            <w:vAlign w:val="center"/>
          </w:tcPr>
          <w:p w14:paraId="340AF4A2"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2357AFA3" w14:textId="3C66D48F"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25</w:t>
            </w:r>
          </w:p>
        </w:tc>
        <w:tc>
          <w:tcPr>
            <w:tcW w:w="2839" w:type="dxa"/>
            <w:vAlign w:val="center"/>
          </w:tcPr>
          <w:p w14:paraId="75F9D04F" w14:textId="4FF551DB"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1.291.677</w:t>
            </w:r>
          </w:p>
        </w:tc>
      </w:tr>
      <w:tr w:rsidR="006A1A91" w:rsidRPr="00CD5974" w14:paraId="11632222" w14:textId="77777777" w:rsidTr="00EC359F">
        <w:tc>
          <w:tcPr>
            <w:tcW w:w="2831" w:type="dxa"/>
            <w:vMerge/>
            <w:vAlign w:val="center"/>
          </w:tcPr>
          <w:p w14:paraId="63AD5214"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0B32B384" w14:textId="11522B95"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10</w:t>
            </w:r>
          </w:p>
        </w:tc>
        <w:tc>
          <w:tcPr>
            <w:tcW w:w="2839" w:type="dxa"/>
            <w:vAlign w:val="center"/>
          </w:tcPr>
          <w:p w14:paraId="331D9829" w14:textId="185EB19F"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1.232.224</w:t>
            </w:r>
          </w:p>
        </w:tc>
      </w:tr>
      <w:tr w:rsidR="006A1A91" w:rsidRPr="00CD5974" w14:paraId="741247B5" w14:textId="77777777" w:rsidTr="00EC359F">
        <w:tc>
          <w:tcPr>
            <w:tcW w:w="2831" w:type="dxa"/>
            <w:vMerge/>
            <w:vAlign w:val="center"/>
          </w:tcPr>
          <w:p w14:paraId="23211F89"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48C3928D" w14:textId="03D0E6F9"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15</w:t>
            </w:r>
          </w:p>
        </w:tc>
        <w:tc>
          <w:tcPr>
            <w:tcW w:w="2839" w:type="dxa"/>
            <w:vAlign w:val="center"/>
          </w:tcPr>
          <w:p w14:paraId="11DA0584" w14:textId="00399981"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1.208.105</w:t>
            </w:r>
          </w:p>
        </w:tc>
      </w:tr>
      <w:tr w:rsidR="006A1A91" w:rsidRPr="00CD5974" w14:paraId="21794005" w14:textId="77777777" w:rsidTr="00EC359F">
        <w:tc>
          <w:tcPr>
            <w:tcW w:w="2831" w:type="dxa"/>
            <w:vMerge/>
            <w:vAlign w:val="center"/>
          </w:tcPr>
          <w:p w14:paraId="7C55D1C7"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035DB635" w14:textId="3CC2A26F"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4</w:t>
            </w:r>
          </w:p>
        </w:tc>
        <w:tc>
          <w:tcPr>
            <w:tcW w:w="2839" w:type="dxa"/>
            <w:vAlign w:val="center"/>
          </w:tcPr>
          <w:p w14:paraId="3D23CCEC" w14:textId="11DE5B7D"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1.988.038</w:t>
            </w:r>
          </w:p>
        </w:tc>
      </w:tr>
      <w:tr w:rsidR="006A1A91" w:rsidRPr="00CD5974" w14:paraId="06E61B7B" w14:textId="77777777" w:rsidTr="00EC359F">
        <w:tc>
          <w:tcPr>
            <w:tcW w:w="2831" w:type="dxa"/>
            <w:vMerge/>
            <w:vAlign w:val="center"/>
          </w:tcPr>
          <w:p w14:paraId="4399C1D4"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7CADBCD3" w14:textId="1A688023"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14</w:t>
            </w:r>
          </w:p>
        </w:tc>
        <w:tc>
          <w:tcPr>
            <w:tcW w:w="2839" w:type="dxa"/>
            <w:vAlign w:val="center"/>
          </w:tcPr>
          <w:p w14:paraId="3031F08D" w14:textId="36087B42"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1.291.677</w:t>
            </w:r>
          </w:p>
        </w:tc>
      </w:tr>
      <w:tr w:rsidR="006A1A91" w:rsidRPr="00CD5974" w14:paraId="64E1EA02" w14:textId="77777777" w:rsidTr="00EC359F">
        <w:tc>
          <w:tcPr>
            <w:tcW w:w="2831" w:type="dxa"/>
            <w:vMerge/>
            <w:vAlign w:val="center"/>
          </w:tcPr>
          <w:p w14:paraId="44B8F162"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0611232F" w14:textId="7E6D63D2"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w:t>
            </w:r>
          </w:p>
        </w:tc>
        <w:tc>
          <w:tcPr>
            <w:tcW w:w="2839" w:type="dxa"/>
            <w:vAlign w:val="center"/>
          </w:tcPr>
          <w:p w14:paraId="5A7F68BC" w14:textId="459B6F1E"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1.479.655</w:t>
            </w:r>
          </w:p>
        </w:tc>
      </w:tr>
      <w:tr w:rsidR="006A1A91" w:rsidRPr="00CD5974" w14:paraId="1636A38B" w14:textId="77777777" w:rsidTr="00EC359F">
        <w:tc>
          <w:tcPr>
            <w:tcW w:w="2831" w:type="dxa"/>
            <w:vMerge/>
            <w:vAlign w:val="center"/>
          </w:tcPr>
          <w:p w14:paraId="49DB3647"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79BE1CAE" w14:textId="7702A73D"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w:t>
            </w:r>
          </w:p>
        </w:tc>
        <w:tc>
          <w:tcPr>
            <w:tcW w:w="2839" w:type="dxa"/>
            <w:vAlign w:val="center"/>
          </w:tcPr>
          <w:p w14:paraId="0D5F25B7" w14:textId="3BD6CB18"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1.208.105</w:t>
            </w:r>
          </w:p>
        </w:tc>
      </w:tr>
      <w:tr w:rsidR="006A1A91" w:rsidRPr="00CD5974" w14:paraId="3423DD3B" w14:textId="77777777" w:rsidTr="00EC359F">
        <w:tc>
          <w:tcPr>
            <w:tcW w:w="2831" w:type="dxa"/>
            <w:vMerge/>
            <w:vAlign w:val="center"/>
          </w:tcPr>
          <w:p w14:paraId="492CB89A" w14:textId="77777777"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p>
        </w:tc>
        <w:tc>
          <w:tcPr>
            <w:tcW w:w="2816" w:type="dxa"/>
            <w:vAlign w:val="center"/>
          </w:tcPr>
          <w:p w14:paraId="53B2D31F" w14:textId="3A3A1BFB"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253</w:t>
            </w:r>
          </w:p>
        </w:tc>
        <w:tc>
          <w:tcPr>
            <w:tcW w:w="2839" w:type="dxa"/>
            <w:vAlign w:val="center"/>
          </w:tcPr>
          <w:p w14:paraId="0E5A2AAD" w14:textId="625031DD" w:rsidR="006A1A91" w:rsidRPr="00CD5974" w:rsidRDefault="006A1A91"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color w:val="000000"/>
                <w:lang w:eastAsia="es-ES"/>
              </w:rPr>
              <w:t>1.163.883</w:t>
            </w:r>
          </w:p>
        </w:tc>
      </w:tr>
      <w:tr w:rsidR="00655538" w:rsidRPr="00CD5974" w14:paraId="77385D75" w14:textId="77777777" w:rsidTr="00EC359F">
        <w:tc>
          <w:tcPr>
            <w:tcW w:w="2831" w:type="dxa"/>
            <w:vAlign w:val="center"/>
          </w:tcPr>
          <w:p w14:paraId="05A67A71" w14:textId="029684D8" w:rsidR="00655538" w:rsidRPr="00CD5974" w:rsidRDefault="00655538"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b/>
                <w:i/>
                <w:color w:val="000000"/>
                <w:lang w:eastAsia="es-ES"/>
              </w:rPr>
              <w:t>Subtotal</w:t>
            </w:r>
          </w:p>
        </w:tc>
        <w:tc>
          <w:tcPr>
            <w:tcW w:w="2816" w:type="dxa"/>
            <w:vAlign w:val="center"/>
          </w:tcPr>
          <w:p w14:paraId="5EB3EC95" w14:textId="6372F3A9" w:rsidR="00655538" w:rsidRPr="00CD5974" w:rsidRDefault="00655538"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color w:val="000000"/>
                <w:lang w:eastAsia="es-ES"/>
              </w:rPr>
            </w:pPr>
            <w:r w:rsidRPr="00CD5974">
              <w:rPr>
                <w:rFonts w:ascii="Arial Narrow" w:eastAsia="Times New Roman" w:hAnsi="Arial Narrow" w:cs="Calibri"/>
                <w:b/>
                <w:i/>
                <w:color w:val="000000"/>
                <w:lang w:eastAsia="es-ES"/>
              </w:rPr>
              <w:t>641</w:t>
            </w:r>
          </w:p>
        </w:tc>
        <w:tc>
          <w:tcPr>
            <w:tcW w:w="2839" w:type="dxa"/>
            <w:vAlign w:val="center"/>
          </w:tcPr>
          <w:p w14:paraId="3787FE6D" w14:textId="77777777" w:rsidR="00655538" w:rsidRPr="00CD5974" w:rsidRDefault="00655538"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color w:val="000000"/>
                <w:lang w:eastAsia="es-ES"/>
              </w:rPr>
            </w:pPr>
          </w:p>
        </w:tc>
      </w:tr>
      <w:tr w:rsidR="00655538" w:rsidRPr="00CD5974" w14:paraId="262BDCD7" w14:textId="77777777" w:rsidTr="00EC359F">
        <w:tc>
          <w:tcPr>
            <w:tcW w:w="2831" w:type="dxa"/>
            <w:vAlign w:val="center"/>
          </w:tcPr>
          <w:p w14:paraId="486644BE" w14:textId="4BFA8625" w:rsidR="00655538" w:rsidRPr="00CD5974" w:rsidRDefault="00655538"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rPr>
            </w:pPr>
            <w:r w:rsidRPr="00CD5974">
              <w:rPr>
                <w:rFonts w:ascii="Arial Narrow" w:eastAsia="Times New Roman" w:hAnsi="Arial Narrow" w:cs="Calibri"/>
                <w:b/>
                <w:color w:val="000000"/>
                <w:lang w:eastAsia="es-ES"/>
              </w:rPr>
              <w:t>TOTAL</w:t>
            </w:r>
          </w:p>
        </w:tc>
        <w:tc>
          <w:tcPr>
            <w:tcW w:w="2816" w:type="dxa"/>
            <w:vAlign w:val="center"/>
          </w:tcPr>
          <w:p w14:paraId="166814F4" w14:textId="64F90B90" w:rsidR="00655538" w:rsidRPr="00CD5974" w:rsidRDefault="00655538"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color w:val="000000"/>
                <w:lang w:eastAsia="es-ES"/>
              </w:rPr>
            </w:pPr>
            <w:r w:rsidRPr="00CD5974">
              <w:rPr>
                <w:rFonts w:ascii="Arial Narrow" w:eastAsia="Times New Roman" w:hAnsi="Arial Narrow" w:cs="Calibri"/>
                <w:b/>
                <w:color w:val="000000"/>
                <w:lang w:eastAsia="es-ES"/>
              </w:rPr>
              <w:t>2018</w:t>
            </w:r>
          </w:p>
        </w:tc>
        <w:tc>
          <w:tcPr>
            <w:tcW w:w="2839" w:type="dxa"/>
            <w:vAlign w:val="center"/>
          </w:tcPr>
          <w:p w14:paraId="31F885A5" w14:textId="77777777" w:rsidR="00655538" w:rsidRPr="00CD5974" w:rsidRDefault="00655538" w:rsidP="006A1A9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Calibri"/>
                <w:color w:val="000000"/>
                <w:lang w:eastAsia="es-ES"/>
              </w:rPr>
            </w:pPr>
          </w:p>
        </w:tc>
      </w:tr>
    </w:tbl>
    <w:p w14:paraId="5492C23B" w14:textId="0E47A70D" w:rsidR="00FE5DB2" w:rsidRPr="00C971BD" w:rsidRDefault="00FE5DB2" w:rsidP="00C971BD">
      <w:pPr>
        <w:pStyle w:val="Prrafodelista"/>
        <w:ind w:left="660"/>
        <w:jc w:val="both"/>
        <w:rPr>
          <w:rFonts w:ascii="Arial Narrow" w:hAnsi="Arial Narrow"/>
          <w:bCs/>
          <w:lang w:val="es-ES"/>
        </w:rPr>
      </w:pPr>
      <w:bookmarkStart w:id="92" w:name="_Toc435625348"/>
    </w:p>
    <w:p w14:paraId="1A18876D" w14:textId="77777777" w:rsidR="00C971BD" w:rsidRPr="00C971BD" w:rsidRDefault="00C971BD" w:rsidP="00C971BD"/>
    <w:p w14:paraId="3DEDBDA7" w14:textId="77777777" w:rsidR="009544F6" w:rsidRDefault="009544F6" w:rsidP="009544F6">
      <w:pPr>
        <w:pStyle w:val="Ttulo4"/>
        <w:jc w:val="both"/>
        <w:rPr>
          <w:rStyle w:val="Textoennegrita"/>
          <w:lang w:val="es-ES"/>
        </w:rPr>
      </w:pPr>
      <w:r>
        <w:rPr>
          <w:rStyle w:val="Textoennegrita"/>
          <w:lang w:val="es-ES"/>
        </w:rPr>
        <w:t>Procesos de contratación</w:t>
      </w:r>
    </w:p>
    <w:p w14:paraId="64917CC4" w14:textId="77777777" w:rsidR="009544F6" w:rsidRDefault="009544F6" w:rsidP="009544F6">
      <w:pPr>
        <w:rPr>
          <w:lang w:val="es-ES"/>
        </w:rPr>
      </w:pPr>
    </w:p>
    <w:p w14:paraId="3C6C67E2" w14:textId="77777777" w:rsidR="009544F6" w:rsidRDefault="009544F6" w:rsidP="009544F6">
      <w:pPr>
        <w:rPr>
          <w:rFonts w:ascii="Arial Narrow" w:hAnsi="Arial Narrow"/>
          <w:lang w:val="es-ES"/>
        </w:rPr>
      </w:pPr>
      <w:r w:rsidRPr="00C415BB">
        <w:rPr>
          <w:rFonts w:ascii="Arial Narrow" w:hAnsi="Arial Narrow"/>
          <w:lang w:val="es-ES"/>
        </w:rPr>
        <w:t xml:space="preserve">El siguiente es el consolidado de </w:t>
      </w:r>
      <w:r>
        <w:rPr>
          <w:rFonts w:ascii="Arial Narrow" w:hAnsi="Arial Narrow"/>
          <w:lang w:val="es-ES"/>
        </w:rPr>
        <w:t>procesos de contratación. La información detallada de cada uno de los procesos se encuentra en el Anexo 1. Procesos de Contratación.</w:t>
      </w:r>
    </w:p>
    <w:p w14:paraId="25DA2C89" w14:textId="77777777" w:rsidR="009544F6" w:rsidRDefault="009544F6" w:rsidP="009544F6">
      <w:pPr>
        <w:rPr>
          <w:rFonts w:ascii="Arial Narrow" w:hAnsi="Arial Narrow"/>
          <w:lang w:val="es-ES"/>
        </w:rPr>
      </w:pPr>
    </w:p>
    <w:p w14:paraId="3DEB38AB" w14:textId="77777777" w:rsidR="009544F6" w:rsidRDefault="009544F6" w:rsidP="009544F6">
      <w:pPr>
        <w:rPr>
          <w:rFonts w:ascii="Arial Narrow" w:hAnsi="Arial Narrow"/>
          <w:lang w:val="es-ES"/>
        </w:rPr>
      </w:pPr>
    </w:p>
    <w:p w14:paraId="03E9DB1B" w14:textId="77777777" w:rsidR="009544F6" w:rsidRDefault="009544F6" w:rsidP="009544F6">
      <w:pPr>
        <w:rPr>
          <w:rFonts w:ascii="Arial Narrow" w:hAnsi="Arial Narrow"/>
          <w:lang w:val="es-ES"/>
        </w:rPr>
      </w:pPr>
    </w:p>
    <w:p w14:paraId="3D874C43" w14:textId="77777777" w:rsidR="009544F6" w:rsidRDefault="009544F6" w:rsidP="009544F6">
      <w:pPr>
        <w:rPr>
          <w:rFonts w:ascii="Arial Narrow" w:hAnsi="Arial Narrow"/>
          <w:lang w:val="es-ES"/>
        </w:rPr>
      </w:pPr>
    </w:p>
    <w:p w14:paraId="0A857BB0" w14:textId="77777777" w:rsidR="009544F6" w:rsidRDefault="009544F6" w:rsidP="009544F6">
      <w:pPr>
        <w:rPr>
          <w:rFonts w:ascii="Arial Narrow" w:hAnsi="Arial Narrow"/>
          <w:lang w:val="es-ES"/>
        </w:rPr>
      </w:pPr>
    </w:p>
    <w:p w14:paraId="3DE6BE25" w14:textId="77777777" w:rsidR="009544F6" w:rsidRDefault="009544F6" w:rsidP="009544F6">
      <w:pPr>
        <w:rPr>
          <w:rFonts w:ascii="Arial Narrow" w:hAnsi="Arial Narrow"/>
          <w:lang w:val="es-ES"/>
        </w:rPr>
      </w:pPr>
    </w:p>
    <w:p w14:paraId="5819558D" w14:textId="77777777" w:rsidR="009544F6" w:rsidRDefault="009544F6" w:rsidP="009544F6">
      <w:pPr>
        <w:rPr>
          <w:rFonts w:ascii="Arial Narrow" w:hAnsi="Arial Narrow"/>
          <w:lang w:val="es-ES"/>
        </w:rPr>
      </w:pPr>
    </w:p>
    <w:p w14:paraId="5EF3E055" w14:textId="77777777" w:rsidR="009544F6" w:rsidRDefault="009544F6" w:rsidP="009544F6">
      <w:pPr>
        <w:rPr>
          <w:rFonts w:ascii="Arial Narrow" w:hAnsi="Arial Narrow"/>
          <w:lang w:val="es-ES"/>
        </w:rPr>
      </w:pPr>
    </w:p>
    <w:p w14:paraId="4CF1FC1D" w14:textId="77777777" w:rsidR="009544F6" w:rsidRDefault="009544F6" w:rsidP="009544F6">
      <w:pPr>
        <w:rPr>
          <w:rFonts w:ascii="Arial Narrow" w:hAnsi="Arial Narrow"/>
          <w:lang w:val="es-ES"/>
        </w:rPr>
      </w:pPr>
    </w:p>
    <w:p w14:paraId="7A61B933" w14:textId="77777777" w:rsidR="009544F6" w:rsidRDefault="009544F6" w:rsidP="009544F6">
      <w:pPr>
        <w:rPr>
          <w:rFonts w:ascii="Arial Narrow" w:hAnsi="Arial Narrow"/>
          <w:lang w:val="es-ES"/>
        </w:rPr>
      </w:pPr>
    </w:p>
    <w:p w14:paraId="120AE379" w14:textId="77777777" w:rsidR="009544F6" w:rsidRDefault="009544F6" w:rsidP="009544F6">
      <w:pPr>
        <w:rPr>
          <w:rFonts w:ascii="Arial Narrow" w:hAnsi="Arial Narrow"/>
          <w:lang w:val="es-ES"/>
        </w:rPr>
      </w:pPr>
    </w:p>
    <w:p w14:paraId="46C55BDE" w14:textId="77777777" w:rsidR="009544F6" w:rsidRDefault="009544F6" w:rsidP="009544F6">
      <w:pPr>
        <w:rPr>
          <w:rFonts w:ascii="Arial Narrow" w:hAnsi="Arial Narrow"/>
          <w:lang w:val="es-ES"/>
        </w:rPr>
      </w:pPr>
    </w:p>
    <w:p w14:paraId="1C62355C" w14:textId="77777777" w:rsidR="009544F6" w:rsidRDefault="009544F6" w:rsidP="009544F6">
      <w:pPr>
        <w:rPr>
          <w:rFonts w:ascii="Arial Narrow" w:hAnsi="Arial Narrow"/>
          <w:lang w:val="es-ES"/>
        </w:rPr>
      </w:pPr>
    </w:p>
    <w:p w14:paraId="7EA5B880" w14:textId="77777777" w:rsidR="009544F6" w:rsidRDefault="009544F6" w:rsidP="009544F6">
      <w:pPr>
        <w:rPr>
          <w:rFonts w:ascii="Arial Narrow" w:hAnsi="Arial Narrow"/>
          <w:lang w:val="es-ES"/>
        </w:rPr>
      </w:pPr>
    </w:p>
    <w:p w14:paraId="36A3FB8A" w14:textId="77777777" w:rsidR="009544F6" w:rsidRDefault="009544F6" w:rsidP="009544F6">
      <w:pPr>
        <w:rPr>
          <w:rFonts w:ascii="Arial Narrow" w:hAnsi="Arial Narrow"/>
          <w:lang w:val="es-ES"/>
        </w:rPr>
      </w:pPr>
    </w:p>
    <w:p w14:paraId="4BF5AC7B" w14:textId="77777777" w:rsidR="009544F6" w:rsidRDefault="009544F6" w:rsidP="009544F6">
      <w:pPr>
        <w:rPr>
          <w:rFonts w:ascii="Arial Narrow" w:hAnsi="Arial Narrow"/>
          <w:lang w:val="es-ES"/>
        </w:rPr>
      </w:pPr>
    </w:p>
    <w:p w14:paraId="2AE6D23C" w14:textId="77777777" w:rsidR="009544F6" w:rsidRDefault="009544F6" w:rsidP="009544F6">
      <w:pPr>
        <w:rPr>
          <w:rFonts w:ascii="Arial Narrow" w:hAnsi="Arial Narrow"/>
          <w:lang w:val="es-ES"/>
        </w:rPr>
      </w:pPr>
    </w:p>
    <w:p w14:paraId="741C22AF" w14:textId="77777777" w:rsidR="009544F6" w:rsidRDefault="009544F6" w:rsidP="009544F6">
      <w:pPr>
        <w:rPr>
          <w:rFonts w:ascii="Arial Narrow" w:hAnsi="Arial Narrow"/>
          <w:lang w:val="es-ES"/>
        </w:rPr>
      </w:pPr>
    </w:p>
    <w:p w14:paraId="766B7A13" w14:textId="77777777" w:rsidR="009544F6" w:rsidRDefault="009544F6" w:rsidP="009544F6">
      <w:pPr>
        <w:rPr>
          <w:rFonts w:ascii="Arial Narrow" w:hAnsi="Arial Narrow"/>
          <w:lang w:val="es-ES"/>
        </w:rPr>
      </w:pPr>
    </w:p>
    <w:p w14:paraId="14371754" w14:textId="77777777" w:rsidR="009544F6" w:rsidRDefault="009544F6" w:rsidP="009544F6">
      <w:pPr>
        <w:rPr>
          <w:rFonts w:ascii="Arial Narrow" w:hAnsi="Arial Narrow"/>
          <w:lang w:val="es-ES"/>
        </w:rPr>
      </w:pPr>
    </w:p>
    <w:p w14:paraId="20869EB3" w14:textId="77777777" w:rsidR="009544F6" w:rsidRDefault="009544F6" w:rsidP="009544F6">
      <w:pPr>
        <w:rPr>
          <w:rFonts w:ascii="Arial Narrow" w:hAnsi="Arial Narrow"/>
          <w:lang w:val="es-ES"/>
        </w:rPr>
      </w:pPr>
    </w:p>
    <w:p w14:paraId="678300CE" w14:textId="77777777" w:rsidR="009544F6" w:rsidRDefault="009544F6" w:rsidP="009544F6">
      <w:pPr>
        <w:rPr>
          <w:rFonts w:ascii="Arial Narrow" w:hAnsi="Arial Narrow"/>
          <w:lang w:val="es-ES"/>
        </w:rPr>
      </w:pPr>
    </w:p>
    <w:p w14:paraId="27C2DF7D" w14:textId="77777777" w:rsidR="009544F6" w:rsidRDefault="009544F6" w:rsidP="009544F6">
      <w:pPr>
        <w:rPr>
          <w:rFonts w:ascii="Arial Narrow" w:hAnsi="Arial Narrow"/>
          <w:lang w:val="es-ES"/>
        </w:rPr>
      </w:pPr>
    </w:p>
    <w:p w14:paraId="7A049387" w14:textId="77777777" w:rsidR="009544F6" w:rsidRDefault="009544F6" w:rsidP="009544F6">
      <w:pPr>
        <w:rPr>
          <w:rFonts w:ascii="Arial Narrow" w:hAnsi="Arial Narrow"/>
          <w:lang w:val="es-ES"/>
        </w:rPr>
      </w:pPr>
    </w:p>
    <w:p w14:paraId="1C9C8912" w14:textId="77777777" w:rsidR="009544F6" w:rsidRDefault="009544F6" w:rsidP="009544F6">
      <w:pPr>
        <w:rPr>
          <w:rFonts w:ascii="Arial Narrow" w:hAnsi="Arial Narrow"/>
          <w:lang w:val="es-ES"/>
        </w:rPr>
      </w:pPr>
    </w:p>
    <w:p w14:paraId="3C434816" w14:textId="77777777" w:rsidR="009544F6" w:rsidRDefault="009544F6" w:rsidP="009544F6">
      <w:pPr>
        <w:rPr>
          <w:rFonts w:ascii="Arial Narrow" w:hAnsi="Arial Narrow"/>
          <w:lang w:val="es-ES"/>
        </w:rPr>
      </w:pPr>
    </w:p>
    <w:p w14:paraId="7C3157F1" w14:textId="77777777" w:rsidR="009544F6" w:rsidRDefault="009544F6" w:rsidP="009544F6">
      <w:pPr>
        <w:rPr>
          <w:rFonts w:ascii="Arial Narrow" w:hAnsi="Arial Narrow"/>
          <w:lang w:val="es-ES"/>
        </w:rPr>
      </w:pPr>
    </w:p>
    <w:p w14:paraId="0C07C498" w14:textId="77777777" w:rsidR="009544F6" w:rsidRDefault="009544F6" w:rsidP="009544F6">
      <w:pPr>
        <w:rPr>
          <w:rFonts w:ascii="Arial Narrow" w:hAnsi="Arial Narrow"/>
          <w:lang w:val="es-ES"/>
        </w:rPr>
      </w:pP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79"/>
        <w:gridCol w:w="1435"/>
        <w:gridCol w:w="1843"/>
        <w:gridCol w:w="1417"/>
        <w:gridCol w:w="1843"/>
      </w:tblGrid>
      <w:tr w:rsidR="009544F6" w:rsidRPr="00873279" w14:paraId="262ABE68" w14:textId="77777777" w:rsidTr="008E4A10">
        <w:trPr>
          <w:trHeight w:val="630"/>
          <w:tblHeader/>
        </w:trPr>
        <w:tc>
          <w:tcPr>
            <w:tcW w:w="2179" w:type="dxa"/>
            <w:shd w:val="clear" w:color="auto" w:fill="75DBFF"/>
            <w:vAlign w:val="center"/>
          </w:tcPr>
          <w:p w14:paraId="210DC16E" w14:textId="77777777" w:rsidR="009544F6" w:rsidRPr="00985F7B"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bdr w:val="none" w:sz="0" w:space="0" w:color="auto"/>
                <w:lang w:eastAsia="es-CO"/>
              </w:rPr>
            </w:pPr>
            <w:r w:rsidRPr="00985F7B">
              <w:rPr>
                <w:rFonts w:ascii="Arial Narrow" w:eastAsia="Times New Roman" w:hAnsi="Arial Narrow"/>
                <w:b/>
                <w:bCs/>
                <w:bdr w:val="none" w:sz="0" w:space="0" w:color="auto"/>
                <w:lang w:eastAsia="es-CO"/>
              </w:rPr>
              <w:t>TIPO</w:t>
            </w:r>
          </w:p>
        </w:tc>
        <w:tc>
          <w:tcPr>
            <w:tcW w:w="1435" w:type="dxa"/>
            <w:shd w:val="clear" w:color="auto" w:fill="75DBFF"/>
            <w:vAlign w:val="center"/>
          </w:tcPr>
          <w:p w14:paraId="27C25402" w14:textId="77777777" w:rsidR="009544F6" w:rsidRPr="00985F7B"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bdr w:val="none" w:sz="0" w:space="0" w:color="auto"/>
                <w:lang w:eastAsia="es-CO"/>
              </w:rPr>
            </w:pPr>
            <w:r w:rsidRPr="00985F7B">
              <w:rPr>
                <w:rFonts w:ascii="Arial Narrow" w:eastAsia="Times New Roman" w:hAnsi="Arial Narrow"/>
                <w:b/>
                <w:bCs/>
                <w:bdr w:val="none" w:sz="0" w:space="0" w:color="auto"/>
                <w:lang w:eastAsia="es-CO"/>
              </w:rPr>
              <w:t>PROCESOS EN CURSO</w:t>
            </w:r>
          </w:p>
        </w:tc>
        <w:tc>
          <w:tcPr>
            <w:tcW w:w="1843" w:type="dxa"/>
            <w:shd w:val="clear" w:color="auto" w:fill="75DBFF"/>
            <w:vAlign w:val="center"/>
          </w:tcPr>
          <w:p w14:paraId="651D894C" w14:textId="77777777" w:rsidR="009544F6" w:rsidRPr="00985F7B"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bdr w:val="none" w:sz="0" w:space="0" w:color="auto"/>
                <w:lang w:eastAsia="es-CO"/>
              </w:rPr>
            </w:pPr>
            <w:r w:rsidRPr="00985F7B">
              <w:rPr>
                <w:rFonts w:ascii="Arial Narrow" w:eastAsia="Times New Roman" w:hAnsi="Arial Narrow"/>
                <w:b/>
                <w:bCs/>
                <w:bdr w:val="none" w:sz="0" w:space="0" w:color="auto"/>
                <w:lang w:eastAsia="es-CO"/>
              </w:rPr>
              <w:t>PROCESOS ADJUDICADOS</w:t>
            </w:r>
          </w:p>
        </w:tc>
        <w:tc>
          <w:tcPr>
            <w:tcW w:w="1417" w:type="dxa"/>
            <w:shd w:val="clear" w:color="auto" w:fill="75DBFF"/>
            <w:vAlign w:val="center"/>
          </w:tcPr>
          <w:p w14:paraId="392907C5" w14:textId="77777777" w:rsidR="009544F6" w:rsidRPr="00985F7B"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bdr w:val="none" w:sz="0" w:space="0" w:color="auto"/>
                <w:lang w:eastAsia="es-CO"/>
              </w:rPr>
            </w:pPr>
            <w:r w:rsidRPr="00985F7B">
              <w:rPr>
                <w:rFonts w:ascii="Arial Narrow" w:eastAsia="Times New Roman" w:hAnsi="Arial Narrow"/>
                <w:b/>
                <w:bCs/>
                <w:bdr w:val="none" w:sz="0" w:space="0" w:color="auto"/>
                <w:lang w:eastAsia="es-CO"/>
              </w:rPr>
              <w:t>DESIERTOS</w:t>
            </w:r>
          </w:p>
        </w:tc>
        <w:tc>
          <w:tcPr>
            <w:tcW w:w="1843" w:type="dxa"/>
            <w:shd w:val="clear" w:color="auto" w:fill="75DBFF"/>
            <w:vAlign w:val="center"/>
            <w:hideMark/>
          </w:tcPr>
          <w:p w14:paraId="761BDE44" w14:textId="77777777" w:rsidR="009544F6" w:rsidRPr="00985F7B"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bdr w:val="none" w:sz="0" w:space="0" w:color="auto"/>
                <w:lang w:eastAsia="es-CO"/>
              </w:rPr>
            </w:pPr>
            <w:r w:rsidRPr="00985F7B">
              <w:rPr>
                <w:rFonts w:ascii="Arial Narrow" w:eastAsia="Times New Roman" w:hAnsi="Arial Narrow"/>
                <w:b/>
                <w:bCs/>
                <w:bdr w:val="none" w:sz="0" w:space="0" w:color="auto"/>
                <w:lang w:eastAsia="es-CO"/>
              </w:rPr>
              <w:t xml:space="preserve">CONVOCADOS / </w:t>
            </w:r>
            <w:r w:rsidRPr="00985F7B">
              <w:rPr>
                <w:rFonts w:ascii="Arial Narrow" w:eastAsia="Times New Roman" w:hAnsi="Arial Narrow"/>
                <w:b/>
                <w:bCs/>
                <w:highlight w:val="red"/>
                <w:bdr w:val="none" w:sz="0" w:space="0" w:color="auto"/>
                <w:lang w:eastAsia="es-CO"/>
              </w:rPr>
              <w:t>REV</w:t>
            </w:r>
          </w:p>
        </w:tc>
      </w:tr>
      <w:tr w:rsidR="009544F6" w:rsidRPr="00873279" w14:paraId="71EB7C48" w14:textId="77777777" w:rsidTr="008E4A10">
        <w:trPr>
          <w:trHeight w:val="315"/>
        </w:trPr>
        <w:tc>
          <w:tcPr>
            <w:tcW w:w="2179" w:type="dxa"/>
            <w:shd w:val="clear" w:color="auto" w:fill="auto"/>
            <w:noWrap/>
            <w:vAlign w:val="center"/>
          </w:tcPr>
          <w:p w14:paraId="50D75E3E" w14:textId="77777777" w:rsidR="009544F6" w:rsidRPr="00873279"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Pr>
                <w:rFonts w:ascii="Arial Narrow" w:eastAsia="Times New Roman" w:hAnsi="Arial Narrow"/>
                <w:color w:val="000000"/>
                <w:bdr w:val="none" w:sz="0" w:space="0" w:color="auto"/>
                <w:lang w:eastAsia="es-CO"/>
              </w:rPr>
              <w:t>Mínima</w:t>
            </w:r>
          </w:p>
        </w:tc>
        <w:tc>
          <w:tcPr>
            <w:tcW w:w="1435" w:type="dxa"/>
            <w:shd w:val="clear" w:color="auto" w:fill="auto"/>
            <w:noWrap/>
            <w:vAlign w:val="center"/>
          </w:tcPr>
          <w:p w14:paraId="71474EC8" w14:textId="77777777" w:rsidR="009544F6" w:rsidRPr="00873279"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Pr>
                <w:rFonts w:ascii="Arial Narrow" w:eastAsia="Times New Roman" w:hAnsi="Arial Narrow"/>
                <w:color w:val="000000"/>
                <w:bdr w:val="none" w:sz="0" w:space="0" w:color="auto"/>
                <w:lang w:eastAsia="es-CO"/>
              </w:rPr>
              <w:t>14</w:t>
            </w:r>
          </w:p>
        </w:tc>
        <w:tc>
          <w:tcPr>
            <w:tcW w:w="1843" w:type="dxa"/>
            <w:vAlign w:val="center"/>
          </w:tcPr>
          <w:p w14:paraId="57A63BD3" w14:textId="77777777" w:rsidR="009544F6"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Pr>
                <w:rFonts w:ascii="Arial Narrow" w:eastAsia="Times New Roman" w:hAnsi="Arial Narrow"/>
                <w:color w:val="000000"/>
                <w:bdr w:val="none" w:sz="0" w:space="0" w:color="auto"/>
                <w:lang w:eastAsia="es-CO"/>
              </w:rPr>
              <w:t>29</w:t>
            </w:r>
          </w:p>
        </w:tc>
        <w:tc>
          <w:tcPr>
            <w:tcW w:w="1417" w:type="dxa"/>
            <w:vAlign w:val="center"/>
          </w:tcPr>
          <w:p w14:paraId="1F520085" w14:textId="77777777" w:rsidR="009544F6"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Pr>
                <w:rFonts w:ascii="Arial Narrow" w:eastAsia="Times New Roman" w:hAnsi="Arial Narrow"/>
                <w:color w:val="000000"/>
                <w:bdr w:val="none" w:sz="0" w:space="0" w:color="auto"/>
                <w:lang w:eastAsia="es-CO"/>
              </w:rPr>
              <w:t>1</w:t>
            </w:r>
          </w:p>
        </w:tc>
        <w:tc>
          <w:tcPr>
            <w:tcW w:w="1843" w:type="dxa"/>
            <w:shd w:val="clear" w:color="auto" w:fill="auto"/>
            <w:noWrap/>
            <w:vAlign w:val="center"/>
          </w:tcPr>
          <w:p w14:paraId="27EAB341" w14:textId="77777777" w:rsidR="009544F6" w:rsidRPr="00873279"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p>
        </w:tc>
      </w:tr>
      <w:tr w:rsidR="009544F6" w:rsidRPr="00873279" w14:paraId="526F7A15" w14:textId="77777777" w:rsidTr="008E4A10">
        <w:trPr>
          <w:trHeight w:val="315"/>
        </w:trPr>
        <w:tc>
          <w:tcPr>
            <w:tcW w:w="2179" w:type="dxa"/>
            <w:shd w:val="clear" w:color="auto" w:fill="auto"/>
            <w:noWrap/>
            <w:vAlign w:val="center"/>
          </w:tcPr>
          <w:p w14:paraId="720BD4C8" w14:textId="77777777" w:rsidR="009544F6" w:rsidRPr="00873279"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Pr>
                <w:rFonts w:ascii="Arial Narrow" w:eastAsia="Times New Roman" w:hAnsi="Arial Narrow"/>
                <w:color w:val="000000"/>
                <w:bdr w:val="none" w:sz="0" w:space="0" w:color="auto"/>
                <w:lang w:eastAsia="es-CO"/>
              </w:rPr>
              <w:t>Menor Cuantía</w:t>
            </w:r>
          </w:p>
        </w:tc>
        <w:tc>
          <w:tcPr>
            <w:tcW w:w="1435" w:type="dxa"/>
            <w:shd w:val="clear" w:color="auto" w:fill="auto"/>
            <w:noWrap/>
            <w:vAlign w:val="center"/>
          </w:tcPr>
          <w:p w14:paraId="4AEEFBF6" w14:textId="77777777" w:rsidR="009544F6" w:rsidRPr="00873279"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Pr>
                <w:rFonts w:ascii="Arial Narrow" w:eastAsia="Times New Roman" w:hAnsi="Arial Narrow"/>
                <w:color w:val="000000"/>
                <w:bdr w:val="none" w:sz="0" w:space="0" w:color="auto"/>
                <w:lang w:eastAsia="es-CO"/>
              </w:rPr>
              <w:t>2</w:t>
            </w:r>
          </w:p>
        </w:tc>
        <w:tc>
          <w:tcPr>
            <w:tcW w:w="1843" w:type="dxa"/>
            <w:vAlign w:val="center"/>
          </w:tcPr>
          <w:p w14:paraId="4D44D738" w14:textId="77777777" w:rsidR="009544F6"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Pr>
                <w:rFonts w:ascii="Arial Narrow" w:eastAsia="Times New Roman" w:hAnsi="Arial Narrow"/>
                <w:color w:val="000000"/>
                <w:bdr w:val="none" w:sz="0" w:space="0" w:color="auto"/>
                <w:lang w:eastAsia="es-CO"/>
              </w:rPr>
              <w:t>7</w:t>
            </w:r>
          </w:p>
        </w:tc>
        <w:tc>
          <w:tcPr>
            <w:tcW w:w="1417" w:type="dxa"/>
            <w:vAlign w:val="center"/>
          </w:tcPr>
          <w:p w14:paraId="65016ACA" w14:textId="77777777" w:rsidR="009544F6" w:rsidRPr="00873279"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p>
        </w:tc>
        <w:tc>
          <w:tcPr>
            <w:tcW w:w="1843" w:type="dxa"/>
            <w:shd w:val="clear" w:color="auto" w:fill="auto"/>
            <w:noWrap/>
            <w:vAlign w:val="center"/>
          </w:tcPr>
          <w:p w14:paraId="026AB35C" w14:textId="77777777" w:rsidR="009544F6" w:rsidRPr="00873279"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p>
        </w:tc>
      </w:tr>
      <w:tr w:rsidR="009544F6" w:rsidRPr="00873279" w14:paraId="19A3BBC2" w14:textId="77777777" w:rsidTr="008E4A10">
        <w:trPr>
          <w:trHeight w:val="315"/>
        </w:trPr>
        <w:tc>
          <w:tcPr>
            <w:tcW w:w="2179" w:type="dxa"/>
            <w:shd w:val="clear" w:color="auto" w:fill="auto"/>
            <w:noWrap/>
            <w:vAlign w:val="center"/>
          </w:tcPr>
          <w:p w14:paraId="19AB512C" w14:textId="77777777" w:rsidR="009544F6" w:rsidRPr="00873279"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Pr>
                <w:rFonts w:ascii="Arial Narrow" w:eastAsia="Times New Roman" w:hAnsi="Arial Narrow"/>
                <w:color w:val="000000"/>
                <w:bdr w:val="none" w:sz="0" w:space="0" w:color="auto"/>
                <w:lang w:eastAsia="es-CO"/>
              </w:rPr>
              <w:t>Subasta</w:t>
            </w:r>
          </w:p>
        </w:tc>
        <w:tc>
          <w:tcPr>
            <w:tcW w:w="1435" w:type="dxa"/>
            <w:shd w:val="clear" w:color="auto" w:fill="auto"/>
            <w:noWrap/>
            <w:vAlign w:val="center"/>
          </w:tcPr>
          <w:p w14:paraId="5C55D1C9" w14:textId="77777777" w:rsidR="009544F6" w:rsidRPr="00873279"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Pr>
                <w:rFonts w:ascii="Arial Narrow" w:eastAsia="Times New Roman" w:hAnsi="Arial Narrow"/>
                <w:color w:val="000000"/>
                <w:bdr w:val="none" w:sz="0" w:space="0" w:color="auto"/>
                <w:lang w:eastAsia="es-CO"/>
              </w:rPr>
              <w:t>4</w:t>
            </w:r>
          </w:p>
        </w:tc>
        <w:tc>
          <w:tcPr>
            <w:tcW w:w="1843" w:type="dxa"/>
            <w:vAlign w:val="center"/>
          </w:tcPr>
          <w:p w14:paraId="635DECD3" w14:textId="77777777" w:rsidR="009544F6"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Pr>
                <w:rFonts w:ascii="Arial Narrow" w:eastAsia="Times New Roman" w:hAnsi="Arial Narrow"/>
                <w:color w:val="000000"/>
                <w:bdr w:val="none" w:sz="0" w:space="0" w:color="auto"/>
                <w:lang w:eastAsia="es-CO"/>
              </w:rPr>
              <w:t>17</w:t>
            </w:r>
          </w:p>
        </w:tc>
        <w:tc>
          <w:tcPr>
            <w:tcW w:w="1417" w:type="dxa"/>
            <w:vAlign w:val="center"/>
          </w:tcPr>
          <w:p w14:paraId="25534E92" w14:textId="77777777" w:rsidR="009544F6" w:rsidRPr="00873279"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p>
        </w:tc>
        <w:tc>
          <w:tcPr>
            <w:tcW w:w="1843" w:type="dxa"/>
            <w:shd w:val="clear" w:color="auto" w:fill="auto"/>
            <w:noWrap/>
            <w:vAlign w:val="center"/>
          </w:tcPr>
          <w:p w14:paraId="07F9EA72" w14:textId="77777777" w:rsidR="009544F6" w:rsidRPr="00873279"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Pr>
                <w:rFonts w:ascii="Arial Narrow" w:eastAsia="Times New Roman" w:hAnsi="Arial Narrow"/>
                <w:color w:val="000000"/>
                <w:bdr w:val="none" w:sz="0" w:space="0" w:color="auto"/>
                <w:lang w:eastAsia="es-CO"/>
              </w:rPr>
              <w:t>2</w:t>
            </w:r>
          </w:p>
        </w:tc>
      </w:tr>
      <w:tr w:rsidR="009544F6" w:rsidRPr="00873279" w14:paraId="3BBF7950" w14:textId="77777777" w:rsidTr="008E4A10">
        <w:trPr>
          <w:trHeight w:val="315"/>
        </w:trPr>
        <w:tc>
          <w:tcPr>
            <w:tcW w:w="2179" w:type="dxa"/>
            <w:shd w:val="clear" w:color="auto" w:fill="auto"/>
            <w:noWrap/>
            <w:vAlign w:val="center"/>
          </w:tcPr>
          <w:p w14:paraId="3966B8A0" w14:textId="77777777" w:rsidR="009544F6" w:rsidRPr="00873279"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Pr>
                <w:rFonts w:ascii="Arial Narrow" w:eastAsia="Times New Roman" w:hAnsi="Arial Narrow"/>
                <w:color w:val="000000"/>
                <w:bdr w:val="none" w:sz="0" w:space="0" w:color="auto"/>
                <w:lang w:eastAsia="es-CO"/>
              </w:rPr>
              <w:t>Licitación</w:t>
            </w:r>
          </w:p>
        </w:tc>
        <w:tc>
          <w:tcPr>
            <w:tcW w:w="1435" w:type="dxa"/>
            <w:shd w:val="clear" w:color="auto" w:fill="auto"/>
            <w:noWrap/>
            <w:vAlign w:val="center"/>
          </w:tcPr>
          <w:p w14:paraId="34C59FFA" w14:textId="77777777" w:rsidR="009544F6" w:rsidRPr="00873279"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Pr>
                <w:rFonts w:ascii="Arial Narrow" w:eastAsia="Times New Roman" w:hAnsi="Arial Narrow"/>
                <w:color w:val="000000"/>
                <w:bdr w:val="none" w:sz="0" w:space="0" w:color="auto"/>
                <w:lang w:eastAsia="es-CO"/>
              </w:rPr>
              <w:t>1</w:t>
            </w:r>
          </w:p>
        </w:tc>
        <w:tc>
          <w:tcPr>
            <w:tcW w:w="1843" w:type="dxa"/>
            <w:vAlign w:val="center"/>
          </w:tcPr>
          <w:p w14:paraId="1C970919" w14:textId="77777777" w:rsidR="009544F6"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Pr>
                <w:rFonts w:ascii="Arial Narrow" w:eastAsia="Times New Roman" w:hAnsi="Arial Narrow"/>
                <w:color w:val="000000"/>
                <w:bdr w:val="none" w:sz="0" w:space="0" w:color="auto"/>
                <w:lang w:eastAsia="es-CO"/>
              </w:rPr>
              <w:t>5</w:t>
            </w:r>
          </w:p>
        </w:tc>
        <w:tc>
          <w:tcPr>
            <w:tcW w:w="1417" w:type="dxa"/>
            <w:vAlign w:val="center"/>
          </w:tcPr>
          <w:p w14:paraId="6944BE4D" w14:textId="77777777" w:rsidR="009544F6" w:rsidRPr="00873279"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p>
        </w:tc>
        <w:tc>
          <w:tcPr>
            <w:tcW w:w="1843" w:type="dxa"/>
            <w:shd w:val="clear" w:color="auto" w:fill="auto"/>
            <w:noWrap/>
            <w:vAlign w:val="center"/>
          </w:tcPr>
          <w:p w14:paraId="0D456EFC" w14:textId="77777777" w:rsidR="009544F6" w:rsidRPr="00873279"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p>
        </w:tc>
      </w:tr>
      <w:tr w:rsidR="009544F6" w:rsidRPr="00873279" w14:paraId="4F82A729" w14:textId="77777777" w:rsidTr="008E4A10">
        <w:trPr>
          <w:trHeight w:val="315"/>
        </w:trPr>
        <w:tc>
          <w:tcPr>
            <w:tcW w:w="2179" w:type="dxa"/>
            <w:shd w:val="clear" w:color="auto" w:fill="auto"/>
            <w:noWrap/>
            <w:vAlign w:val="center"/>
          </w:tcPr>
          <w:p w14:paraId="3B9DBBA5" w14:textId="77777777" w:rsidR="009544F6" w:rsidRPr="00873279"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Pr>
                <w:rFonts w:ascii="Arial Narrow" w:eastAsia="Times New Roman" w:hAnsi="Arial Narrow"/>
                <w:color w:val="000000"/>
                <w:bdr w:val="none" w:sz="0" w:space="0" w:color="auto"/>
                <w:lang w:eastAsia="es-CO"/>
              </w:rPr>
              <w:t>Concurso de Méritos</w:t>
            </w:r>
          </w:p>
        </w:tc>
        <w:tc>
          <w:tcPr>
            <w:tcW w:w="1435" w:type="dxa"/>
            <w:shd w:val="clear" w:color="auto" w:fill="auto"/>
            <w:noWrap/>
            <w:vAlign w:val="center"/>
          </w:tcPr>
          <w:p w14:paraId="2D346AA8" w14:textId="77777777" w:rsidR="009544F6" w:rsidRPr="00873279"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Pr>
                <w:rFonts w:ascii="Arial Narrow" w:eastAsia="Times New Roman" w:hAnsi="Arial Narrow"/>
                <w:color w:val="000000"/>
                <w:bdr w:val="none" w:sz="0" w:space="0" w:color="auto"/>
                <w:lang w:eastAsia="es-CO"/>
              </w:rPr>
              <w:t>0</w:t>
            </w:r>
          </w:p>
        </w:tc>
        <w:tc>
          <w:tcPr>
            <w:tcW w:w="1843" w:type="dxa"/>
            <w:vAlign w:val="center"/>
          </w:tcPr>
          <w:p w14:paraId="4EEC6DF8" w14:textId="77777777" w:rsidR="009544F6"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Pr>
                <w:rFonts w:ascii="Arial Narrow" w:eastAsia="Times New Roman" w:hAnsi="Arial Narrow"/>
                <w:color w:val="000000"/>
                <w:bdr w:val="none" w:sz="0" w:space="0" w:color="auto"/>
                <w:lang w:eastAsia="es-CO"/>
              </w:rPr>
              <w:t>5</w:t>
            </w:r>
          </w:p>
        </w:tc>
        <w:tc>
          <w:tcPr>
            <w:tcW w:w="1417" w:type="dxa"/>
            <w:vAlign w:val="center"/>
          </w:tcPr>
          <w:p w14:paraId="5F43B31C" w14:textId="77777777" w:rsidR="009544F6" w:rsidRPr="00873279"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Pr>
                <w:rFonts w:ascii="Arial Narrow" w:eastAsia="Times New Roman" w:hAnsi="Arial Narrow"/>
                <w:color w:val="000000"/>
                <w:bdr w:val="none" w:sz="0" w:space="0" w:color="auto"/>
                <w:lang w:eastAsia="es-CO"/>
              </w:rPr>
              <w:t>1</w:t>
            </w:r>
          </w:p>
        </w:tc>
        <w:tc>
          <w:tcPr>
            <w:tcW w:w="1843" w:type="dxa"/>
            <w:shd w:val="clear" w:color="auto" w:fill="auto"/>
            <w:noWrap/>
            <w:vAlign w:val="center"/>
          </w:tcPr>
          <w:p w14:paraId="433B2837" w14:textId="77777777" w:rsidR="009544F6" w:rsidRPr="00873279"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p>
        </w:tc>
      </w:tr>
      <w:tr w:rsidR="009544F6" w:rsidRPr="00873279" w14:paraId="0F7AD2E5" w14:textId="77777777" w:rsidTr="008E4A10">
        <w:trPr>
          <w:trHeight w:val="315"/>
        </w:trPr>
        <w:tc>
          <w:tcPr>
            <w:tcW w:w="2179" w:type="dxa"/>
            <w:shd w:val="clear" w:color="auto" w:fill="auto"/>
            <w:noWrap/>
            <w:vAlign w:val="center"/>
          </w:tcPr>
          <w:p w14:paraId="6253C049" w14:textId="77777777" w:rsidR="009544F6"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Pr>
                <w:rFonts w:ascii="Arial Narrow" w:eastAsia="Times New Roman" w:hAnsi="Arial Narrow"/>
                <w:color w:val="000000"/>
                <w:bdr w:val="none" w:sz="0" w:space="0" w:color="auto"/>
                <w:lang w:eastAsia="es-CO"/>
              </w:rPr>
              <w:t>Literal H</w:t>
            </w:r>
          </w:p>
        </w:tc>
        <w:tc>
          <w:tcPr>
            <w:tcW w:w="1435" w:type="dxa"/>
            <w:shd w:val="clear" w:color="auto" w:fill="auto"/>
            <w:noWrap/>
            <w:vAlign w:val="center"/>
          </w:tcPr>
          <w:p w14:paraId="42049C0B" w14:textId="77777777" w:rsidR="009544F6" w:rsidRPr="00873279"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Pr>
                <w:rFonts w:ascii="Arial Narrow" w:eastAsia="Times New Roman" w:hAnsi="Arial Narrow"/>
                <w:color w:val="000000"/>
                <w:bdr w:val="none" w:sz="0" w:space="0" w:color="auto"/>
                <w:lang w:eastAsia="es-CO"/>
              </w:rPr>
              <w:t>0</w:t>
            </w:r>
          </w:p>
        </w:tc>
        <w:tc>
          <w:tcPr>
            <w:tcW w:w="1843" w:type="dxa"/>
            <w:vAlign w:val="center"/>
          </w:tcPr>
          <w:p w14:paraId="45E31E93" w14:textId="77777777" w:rsidR="009544F6"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Pr>
                <w:rFonts w:ascii="Arial Narrow" w:eastAsia="Times New Roman" w:hAnsi="Arial Narrow"/>
                <w:color w:val="000000"/>
                <w:bdr w:val="none" w:sz="0" w:space="0" w:color="auto"/>
                <w:lang w:eastAsia="es-CO"/>
              </w:rPr>
              <w:t>1</w:t>
            </w:r>
          </w:p>
        </w:tc>
        <w:tc>
          <w:tcPr>
            <w:tcW w:w="1417" w:type="dxa"/>
            <w:vAlign w:val="center"/>
          </w:tcPr>
          <w:p w14:paraId="3518B94E" w14:textId="77777777" w:rsidR="009544F6" w:rsidRPr="00873279"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p>
        </w:tc>
        <w:tc>
          <w:tcPr>
            <w:tcW w:w="1843" w:type="dxa"/>
            <w:shd w:val="clear" w:color="auto" w:fill="auto"/>
            <w:noWrap/>
            <w:vAlign w:val="center"/>
          </w:tcPr>
          <w:p w14:paraId="1089BF41" w14:textId="77777777" w:rsidR="009544F6" w:rsidRPr="00873279"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p>
        </w:tc>
      </w:tr>
      <w:tr w:rsidR="009544F6" w:rsidRPr="00873279" w14:paraId="3F5E261D" w14:textId="77777777" w:rsidTr="008E4A10">
        <w:trPr>
          <w:trHeight w:val="315"/>
        </w:trPr>
        <w:tc>
          <w:tcPr>
            <w:tcW w:w="2179" w:type="dxa"/>
            <w:shd w:val="clear" w:color="auto" w:fill="auto"/>
            <w:noWrap/>
            <w:vAlign w:val="center"/>
          </w:tcPr>
          <w:p w14:paraId="75F94A18" w14:textId="77777777" w:rsidR="009544F6"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Pr>
                <w:rFonts w:ascii="Arial Narrow" w:eastAsia="Times New Roman" w:hAnsi="Arial Narrow"/>
                <w:color w:val="000000"/>
                <w:bdr w:val="none" w:sz="0" w:space="0" w:color="auto"/>
                <w:lang w:eastAsia="es-CO"/>
              </w:rPr>
              <w:t>Bolsa Mercantil</w:t>
            </w:r>
          </w:p>
        </w:tc>
        <w:tc>
          <w:tcPr>
            <w:tcW w:w="1435" w:type="dxa"/>
            <w:shd w:val="clear" w:color="auto" w:fill="auto"/>
            <w:noWrap/>
            <w:vAlign w:val="center"/>
          </w:tcPr>
          <w:p w14:paraId="779C6FAE" w14:textId="77777777" w:rsidR="009544F6" w:rsidRPr="00873279"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Pr>
                <w:rFonts w:ascii="Arial Narrow" w:eastAsia="Times New Roman" w:hAnsi="Arial Narrow"/>
                <w:color w:val="000000"/>
                <w:bdr w:val="none" w:sz="0" w:space="0" w:color="auto"/>
                <w:lang w:eastAsia="es-CO"/>
              </w:rPr>
              <w:t>0</w:t>
            </w:r>
          </w:p>
        </w:tc>
        <w:tc>
          <w:tcPr>
            <w:tcW w:w="1843" w:type="dxa"/>
            <w:vAlign w:val="center"/>
          </w:tcPr>
          <w:p w14:paraId="477554E1" w14:textId="77777777" w:rsidR="009544F6"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Pr>
                <w:rFonts w:ascii="Arial Narrow" w:eastAsia="Times New Roman" w:hAnsi="Arial Narrow"/>
                <w:color w:val="000000"/>
                <w:bdr w:val="none" w:sz="0" w:space="0" w:color="auto"/>
                <w:lang w:eastAsia="es-CO"/>
              </w:rPr>
              <w:t>2</w:t>
            </w:r>
          </w:p>
        </w:tc>
        <w:tc>
          <w:tcPr>
            <w:tcW w:w="1417" w:type="dxa"/>
            <w:vAlign w:val="center"/>
          </w:tcPr>
          <w:p w14:paraId="7B462083" w14:textId="77777777" w:rsidR="009544F6" w:rsidRPr="00873279"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p>
        </w:tc>
        <w:tc>
          <w:tcPr>
            <w:tcW w:w="1843" w:type="dxa"/>
            <w:shd w:val="clear" w:color="auto" w:fill="auto"/>
            <w:noWrap/>
            <w:vAlign w:val="center"/>
          </w:tcPr>
          <w:p w14:paraId="4C5A4D8E" w14:textId="77777777" w:rsidR="009544F6" w:rsidRPr="00873279"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p>
        </w:tc>
      </w:tr>
      <w:tr w:rsidR="009544F6" w:rsidRPr="00873279" w14:paraId="68C524EE" w14:textId="77777777" w:rsidTr="008E4A10">
        <w:trPr>
          <w:trHeight w:val="315"/>
        </w:trPr>
        <w:tc>
          <w:tcPr>
            <w:tcW w:w="2179" w:type="dxa"/>
            <w:shd w:val="clear" w:color="auto" w:fill="auto"/>
            <w:noWrap/>
            <w:vAlign w:val="center"/>
          </w:tcPr>
          <w:p w14:paraId="19E90519" w14:textId="77777777" w:rsidR="009544F6"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Pr>
                <w:rFonts w:ascii="Arial Narrow" w:eastAsia="Times New Roman" w:hAnsi="Arial Narrow"/>
                <w:color w:val="000000"/>
                <w:bdr w:val="none" w:sz="0" w:space="0" w:color="auto"/>
                <w:lang w:eastAsia="es-CO"/>
              </w:rPr>
              <w:t>Acuerdo Marco</w:t>
            </w:r>
          </w:p>
        </w:tc>
        <w:tc>
          <w:tcPr>
            <w:tcW w:w="1435" w:type="dxa"/>
            <w:shd w:val="clear" w:color="auto" w:fill="auto"/>
            <w:noWrap/>
            <w:vAlign w:val="center"/>
          </w:tcPr>
          <w:p w14:paraId="1B754C67" w14:textId="77777777" w:rsidR="009544F6" w:rsidRPr="00873279"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Pr>
                <w:rFonts w:ascii="Arial Narrow" w:eastAsia="Times New Roman" w:hAnsi="Arial Narrow"/>
                <w:color w:val="000000"/>
                <w:bdr w:val="none" w:sz="0" w:space="0" w:color="auto"/>
                <w:lang w:eastAsia="es-CO"/>
              </w:rPr>
              <w:t>0</w:t>
            </w:r>
          </w:p>
        </w:tc>
        <w:tc>
          <w:tcPr>
            <w:tcW w:w="1843" w:type="dxa"/>
            <w:vAlign w:val="center"/>
          </w:tcPr>
          <w:p w14:paraId="7E00C75B" w14:textId="77777777" w:rsidR="009544F6"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Pr>
                <w:rFonts w:ascii="Arial Narrow" w:eastAsia="Times New Roman" w:hAnsi="Arial Narrow"/>
                <w:color w:val="000000"/>
                <w:bdr w:val="none" w:sz="0" w:space="0" w:color="auto"/>
                <w:lang w:eastAsia="es-CO"/>
              </w:rPr>
              <w:t>2</w:t>
            </w:r>
          </w:p>
        </w:tc>
        <w:tc>
          <w:tcPr>
            <w:tcW w:w="1417" w:type="dxa"/>
            <w:vAlign w:val="center"/>
          </w:tcPr>
          <w:p w14:paraId="7EECFA3F" w14:textId="77777777" w:rsidR="009544F6" w:rsidRPr="00873279"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p>
        </w:tc>
        <w:tc>
          <w:tcPr>
            <w:tcW w:w="1843" w:type="dxa"/>
            <w:shd w:val="clear" w:color="auto" w:fill="auto"/>
            <w:noWrap/>
            <w:vAlign w:val="center"/>
          </w:tcPr>
          <w:p w14:paraId="64493D65" w14:textId="77777777" w:rsidR="009544F6" w:rsidRPr="00873279"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p>
        </w:tc>
      </w:tr>
      <w:tr w:rsidR="009544F6" w:rsidRPr="00873279" w14:paraId="1FE08192" w14:textId="77777777" w:rsidTr="008E4A10">
        <w:trPr>
          <w:trHeight w:val="315"/>
        </w:trPr>
        <w:tc>
          <w:tcPr>
            <w:tcW w:w="2179" w:type="dxa"/>
            <w:shd w:val="clear" w:color="000000" w:fill="D9D9D9"/>
            <w:noWrap/>
            <w:vAlign w:val="center"/>
          </w:tcPr>
          <w:p w14:paraId="6E26A51C" w14:textId="77777777" w:rsidR="009544F6" w:rsidRPr="00985F7B" w:rsidRDefault="009544F6" w:rsidP="008E4A10">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660"/>
              <w:jc w:val="center"/>
              <w:rPr>
                <w:rFonts w:ascii="Arial Narrow" w:hAnsi="Arial Narrow"/>
                <w:b/>
                <w:bCs/>
                <w:lang w:val="es-ES"/>
              </w:rPr>
            </w:pPr>
            <w:r w:rsidRPr="00985F7B">
              <w:rPr>
                <w:rFonts w:ascii="Arial Narrow" w:hAnsi="Arial Narrow"/>
                <w:b/>
                <w:bCs/>
                <w:lang w:val="es-ES"/>
              </w:rPr>
              <w:t>TOTAL</w:t>
            </w:r>
          </w:p>
        </w:tc>
        <w:tc>
          <w:tcPr>
            <w:tcW w:w="1435" w:type="dxa"/>
            <w:shd w:val="clear" w:color="000000" w:fill="D9D9D9"/>
            <w:noWrap/>
            <w:vAlign w:val="center"/>
          </w:tcPr>
          <w:p w14:paraId="5B991D87" w14:textId="77777777" w:rsidR="009544F6" w:rsidRPr="00985F7B"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b/>
                <w:bCs/>
                <w:lang w:val="es-ES"/>
              </w:rPr>
            </w:pPr>
            <w:r w:rsidRPr="00985F7B">
              <w:rPr>
                <w:rFonts w:ascii="Arial Narrow" w:hAnsi="Arial Narrow"/>
                <w:b/>
                <w:bCs/>
                <w:lang w:val="es-ES"/>
              </w:rPr>
              <w:t>20</w:t>
            </w:r>
          </w:p>
        </w:tc>
        <w:tc>
          <w:tcPr>
            <w:tcW w:w="1843" w:type="dxa"/>
            <w:shd w:val="clear" w:color="000000" w:fill="D9D9D9"/>
            <w:vAlign w:val="center"/>
          </w:tcPr>
          <w:p w14:paraId="1C0EB5B6" w14:textId="77777777" w:rsidR="009544F6" w:rsidRPr="00985F7B" w:rsidRDefault="009544F6" w:rsidP="008E4A1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hAnsi="Arial Narrow"/>
                <w:b/>
                <w:bCs/>
                <w:lang w:val="es-ES"/>
              </w:rPr>
            </w:pPr>
            <w:r w:rsidRPr="00985F7B">
              <w:rPr>
                <w:rFonts w:ascii="Arial Narrow" w:hAnsi="Arial Narrow"/>
                <w:b/>
                <w:bCs/>
                <w:lang w:val="es-ES"/>
              </w:rPr>
              <w:t>68</w:t>
            </w:r>
          </w:p>
        </w:tc>
        <w:tc>
          <w:tcPr>
            <w:tcW w:w="1417" w:type="dxa"/>
            <w:shd w:val="clear" w:color="000000" w:fill="D9D9D9"/>
            <w:vAlign w:val="center"/>
          </w:tcPr>
          <w:p w14:paraId="7B5DCFA5" w14:textId="77777777" w:rsidR="009544F6" w:rsidRPr="00985F7B" w:rsidRDefault="009544F6" w:rsidP="008E4A10">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660"/>
              <w:jc w:val="center"/>
              <w:rPr>
                <w:rFonts w:ascii="Arial Narrow" w:hAnsi="Arial Narrow"/>
                <w:b/>
                <w:bCs/>
                <w:lang w:val="es-ES"/>
              </w:rPr>
            </w:pPr>
            <w:r w:rsidRPr="00985F7B">
              <w:rPr>
                <w:rFonts w:ascii="Arial Narrow" w:hAnsi="Arial Narrow"/>
                <w:b/>
                <w:bCs/>
                <w:lang w:val="es-ES"/>
              </w:rPr>
              <w:t>2</w:t>
            </w:r>
          </w:p>
        </w:tc>
        <w:tc>
          <w:tcPr>
            <w:tcW w:w="1843" w:type="dxa"/>
            <w:shd w:val="clear" w:color="000000" w:fill="D9D9D9"/>
            <w:noWrap/>
            <w:vAlign w:val="center"/>
          </w:tcPr>
          <w:p w14:paraId="58F3E68D" w14:textId="77777777" w:rsidR="009544F6" w:rsidRPr="00985F7B" w:rsidRDefault="009544F6" w:rsidP="008E4A10">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660"/>
              <w:jc w:val="center"/>
              <w:rPr>
                <w:rFonts w:ascii="Arial Narrow" w:hAnsi="Arial Narrow"/>
                <w:b/>
                <w:bCs/>
                <w:lang w:val="es-ES"/>
              </w:rPr>
            </w:pPr>
            <w:r w:rsidRPr="00985F7B">
              <w:rPr>
                <w:rFonts w:ascii="Arial Narrow" w:hAnsi="Arial Narrow"/>
                <w:b/>
                <w:bCs/>
                <w:lang w:val="es-ES"/>
              </w:rPr>
              <w:t>2</w:t>
            </w:r>
          </w:p>
        </w:tc>
      </w:tr>
      <w:tr w:rsidR="009544F6" w:rsidRPr="00873279" w14:paraId="10F59ADE" w14:textId="77777777" w:rsidTr="008E4A10">
        <w:trPr>
          <w:trHeight w:val="315"/>
        </w:trPr>
        <w:tc>
          <w:tcPr>
            <w:tcW w:w="8717" w:type="dxa"/>
            <w:gridSpan w:val="5"/>
            <w:shd w:val="clear" w:color="auto" w:fill="auto"/>
            <w:noWrap/>
            <w:vAlign w:val="center"/>
          </w:tcPr>
          <w:p w14:paraId="02D7896C" w14:textId="77777777" w:rsidR="009544F6" w:rsidRDefault="009544F6" w:rsidP="008E4A10">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660"/>
              <w:jc w:val="center"/>
              <w:rPr>
                <w:rFonts w:ascii="Arial Narrow" w:hAnsi="Arial Narrow"/>
                <w:b/>
                <w:bCs/>
                <w:lang w:val="es-ES"/>
              </w:rPr>
            </w:pPr>
          </w:p>
          <w:p w14:paraId="21BF9D5F" w14:textId="77777777" w:rsidR="009544F6" w:rsidRDefault="009544F6" w:rsidP="008E4A10">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660"/>
              <w:jc w:val="center"/>
              <w:rPr>
                <w:rFonts w:ascii="Arial Narrow" w:hAnsi="Arial Narrow"/>
                <w:b/>
              </w:rPr>
            </w:pPr>
            <w:r w:rsidRPr="000A2DCB">
              <w:rPr>
                <w:rFonts w:ascii="Arial Narrow" w:hAnsi="Arial Narrow"/>
                <w:b/>
                <w:bCs/>
                <w:lang w:val="es-ES"/>
              </w:rPr>
              <w:t xml:space="preserve">Valor total procesos en curso:       </w:t>
            </w:r>
            <w:r w:rsidRPr="00B00DEF">
              <w:rPr>
                <w:rFonts w:ascii="Arial Narrow" w:hAnsi="Arial Narrow"/>
                <w:b/>
              </w:rPr>
              <w:t xml:space="preserve">$  3.570.242.819.00        </w:t>
            </w:r>
          </w:p>
          <w:p w14:paraId="4F0514A3" w14:textId="77777777" w:rsidR="009544F6" w:rsidRPr="00985F7B" w:rsidRDefault="009544F6" w:rsidP="008E4A10">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660"/>
              <w:jc w:val="center"/>
              <w:rPr>
                <w:rFonts w:ascii="Arial Narrow" w:hAnsi="Arial Narrow"/>
                <w:b/>
                <w:bCs/>
                <w:lang w:val="es-ES"/>
              </w:rPr>
            </w:pPr>
            <w:r w:rsidRPr="00B00DEF">
              <w:rPr>
                <w:rFonts w:ascii="Arial Narrow" w:hAnsi="Arial Narrow"/>
                <w:b/>
              </w:rPr>
              <w:t xml:space="preserve">                                                                                             </w:t>
            </w:r>
            <w:r w:rsidRPr="000A2DCB">
              <w:rPr>
                <w:rFonts w:ascii="Arial Narrow" w:hAnsi="Arial Narrow"/>
                <w:b/>
                <w:bCs/>
                <w:lang w:val="es-ES"/>
              </w:rPr>
              <w:t xml:space="preserve">                                                        </w:t>
            </w:r>
            <w:r>
              <w:rPr>
                <w:rFonts w:ascii="Arial Narrow" w:hAnsi="Arial Narrow"/>
                <w:b/>
                <w:bCs/>
                <w:lang w:val="es-ES"/>
              </w:rPr>
              <w:t xml:space="preserve"> </w:t>
            </w:r>
          </w:p>
        </w:tc>
      </w:tr>
      <w:tr w:rsidR="009544F6" w:rsidRPr="00873279" w14:paraId="730EF9FC" w14:textId="77777777" w:rsidTr="008E4A10">
        <w:trPr>
          <w:trHeight w:val="315"/>
        </w:trPr>
        <w:tc>
          <w:tcPr>
            <w:tcW w:w="8717" w:type="dxa"/>
            <w:gridSpan w:val="5"/>
            <w:shd w:val="clear" w:color="auto" w:fill="auto"/>
            <w:noWrap/>
            <w:vAlign w:val="center"/>
          </w:tcPr>
          <w:p w14:paraId="3942EE79" w14:textId="77777777" w:rsidR="009544F6" w:rsidRDefault="009544F6" w:rsidP="008E4A10">
            <w:pPr>
              <w:jc w:val="center"/>
              <w:rPr>
                <w:rFonts w:ascii="Arial Narrow" w:hAnsi="Arial Narrow"/>
                <w:b/>
              </w:rPr>
            </w:pPr>
          </w:p>
          <w:p w14:paraId="57C357CB" w14:textId="77777777" w:rsidR="009544F6" w:rsidRDefault="009544F6" w:rsidP="008E4A10">
            <w:pPr>
              <w:jc w:val="center"/>
              <w:rPr>
                <w:rFonts w:ascii="Arial Narrow" w:hAnsi="Arial Narrow"/>
                <w:b/>
              </w:rPr>
            </w:pPr>
            <w:r w:rsidRPr="00B00DEF">
              <w:rPr>
                <w:rFonts w:ascii="Arial Narrow" w:hAnsi="Arial Narrow"/>
                <w:b/>
              </w:rPr>
              <w:t>Valor total procesos adjudicados:</w:t>
            </w:r>
            <w:r>
              <w:rPr>
                <w:rFonts w:ascii="Arial Narrow" w:hAnsi="Arial Narrow"/>
                <w:b/>
              </w:rPr>
              <w:t xml:space="preserve">    </w:t>
            </w:r>
            <w:r w:rsidRPr="00B00DEF">
              <w:rPr>
                <w:rFonts w:ascii="Arial Narrow" w:hAnsi="Arial Narrow"/>
                <w:b/>
              </w:rPr>
              <w:t>$</w:t>
            </w:r>
            <w:r>
              <w:rPr>
                <w:rFonts w:ascii="Arial Narrow" w:hAnsi="Arial Narrow"/>
                <w:b/>
              </w:rPr>
              <w:t xml:space="preserve"> </w:t>
            </w:r>
            <w:r w:rsidRPr="00B00DEF">
              <w:rPr>
                <w:rFonts w:ascii="Arial Narrow" w:hAnsi="Arial Narrow"/>
                <w:b/>
              </w:rPr>
              <w:t>275.548.939.423</w:t>
            </w:r>
          </w:p>
          <w:p w14:paraId="7C0BFDA7" w14:textId="77777777" w:rsidR="009544F6" w:rsidRPr="00985F7B" w:rsidRDefault="009544F6" w:rsidP="008E4A10">
            <w:pPr>
              <w:jc w:val="center"/>
              <w:rPr>
                <w:rFonts w:ascii="Arial Narrow" w:hAnsi="Arial Narrow"/>
                <w:b/>
                <w:bCs/>
                <w:lang w:val="es-ES"/>
              </w:rPr>
            </w:pPr>
          </w:p>
        </w:tc>
      </w:tr>
    </w:tbl>
    <w:p w14:paraId="20991E60" w14:textId="77777777" w:rsidR="009544F6" w:rsidRDefault="009544F6" w:rsidP="009544F6">
      <w:pPr>
        <w:rPr>
          <w:rFonts w:ascii="Arial Narrow" w:hAnsi="Arial Narrow"/>
          <w:lang w:val="es-ES"/>
        </w:rPr>
      </w:pPr>
    </w:p>
    <w:p w14:paraId="2D2F1D05" w14:textId="77777777" w:rsidR="009544F6" w:rsidRPr="00DA187C" w:rsidRDefault="009544F6" w:rsidP="009544F6">
      <w:pPr>
        <w:rPr>
          <w:rStyle w:val="Textoennegrita"/>
          <w:lang w:val="es-ES"/>
        </w:rPr>
      </w:pPr>
    </w:p>
    <w:p w14:paraId="037921FC" w14:textId="1D1D7381" w:rsidR="009544F6" w:rsidRPr="007B7A05" w:rsidRDefault="007B7A05" w:rsidP="007B7A05">
      <w:pPr>
        <w:pStyle w:val="Ttulo2"/>
        <w:rPr>
          <w:bCs/>
          <w:lang w:val="es-ES"/>
        </w:rPr>
      </w:pPr>
      <w:bookmarkStart w:id="93" w:name="_Toc436216961"/>
      <w:bookmarkStart w:id="94" w:name="_Toc436217262"/>
      <w:r w:rsidRPr="007B7A05">
        <w:rPr>
          <w:rStyle w:val="Textoennegrita"/>
          <w:bCs w:val="0"/>
        </w:rPr>
        <w:t>PRESUPUESTO</w:t>
      </w:r>
      <w:bookmarkEnd w:id="93"/>
      <w:bookmarkEnd w:id="94"/>
    </w:p>
    <w:p w14:paraId="591979DE" w14:textId="77777777" w:rsidR="009544F6" w:rsidRPr="00CD5974" w:rsidRDefault="009544F6" w:rsidP="009544F6">
      <w:pPr>
        <w:rPr>
          <w:rFonts w:ascii="Arial Narrow" w:hAnsi="Arial Narrow"/>
          <w:sz w:val="16"/>
          <w:szCs w:val="16"/>
        </w:rPr>
      </w:pPr>
    </w:p>
    <w:p w14:paraId="416511C4" w14:textId="77777777" w:rsidR="009544F6" w:rsidRPr="00CD5974" w:rsidRDefault="009544F6" w:rsidP="009544F6">
      <w:pPr>
        <w:rPr>
          <w:rFonts w:ascii="Arial Narrow" w:hAnsi="Arial Narrow"/>
        </w:rPr>
      </w:pPr>
    </w:p>
    <w:tbl>
      <w:tblPr>
        <w:tblStyle w:val="Tablaconcuadrcula"/>
        <w:tblW w:w="0" w:type="auto"/>
        <w:tblLook w:val="04A0" w:firstRow="1" w:lastRow="0" w:firstColumn="1" w:lastColumn="0" w:noHBand="0" w:noVBand="1"/>
      </w:tblPr>
      <w:tblGrid>
        <w:gridCol w:w="2417"/>
        <w:gridCol w:w="1727"/>
        <w:gridCol w:w="1592"/>
        <w:gridCol w:w="1592"/>
        <w:gridCol w:w="1158"/>
      </w:tblGrid>
      <w:tr w:rsidR="009544F6" w:rsidRPr="00CD5974" w14:paraId="60839F88" w14:textId="77777777" w:rsidTr="00C44B14">
        <w:trPr>
          <w:trHeight w:val="300"/>
        </w:trPr>
        <w:tc>
          <w:tcPr>
            <w:tcW w:w="8486" w:type="dxa"/>
            <w:gridSpan w:val="5"/>
            <w:tcBorders>
              <w:top w:val="single" w:sz="4" w:space="0" w:color="auto"/>
              <w:left w:val="single" w:sz="4" w:space="0" w:color="auto"/>
              <w:bottom w:val="single" w:sz="4" w:space="0" w:color="auto"/>
              <w:right w:val="single" w:sz="4" w:space="0" w:color="auto"/>
            </w:tcBorders>
            <w:shd w:val="clear" w:color="auto" w:fill="75DBFF"/>
            <w:noWrap/>
            <w:vAlign w:val="center"/>
            <w:hideMark/>
          </w:tcPr>
          <w:p w14:paraId="5D67570E" w14:textId="77777777" w:rsidR="009544F6" w:rsidRPr="005D02D5" w:rsidRDefault="009544F6" w:rsidP="008E4A10">
            <w:pPr>
              <w:jc w:val="center"/>
              <w:rPr>
                <w:rFonts w:ascii="Arial Narrow" w:hAnsi="Arial Narrow"/>
                <w:b/>
                <w:bCs/>
              </w:rPr>
            </w:pPr>
            <w:r w:rsidRPr="005D02D5">
              <w:rPr>
                <w:rFonts w:ascii="Arial Narrow" w:hAnsi="Arial Narrow"/>
                <w:b/>
                <w:bCs/>
              </w:rPr>
              <w:t>COMPARATIVO GLOBAL DE RECURSOS 2015-2016</w:t>
            </w:r>
          </w:p>
        </w:tc>
      </w:tr>
      <w:tr w:rsidR="009544F6" w:rsidRPr="00CD5974" w14:paraId="7E704293" w14:textId="77777777" w:rsidTr="00C44B14">
        <w:trPr>
          <w:trHeight w:val="600"/>
        </w:trPr>
        <w:tc>
          <w:tcPr>
            <w:tcW w:w="2417" w:type="dxa"/>
            <w:tcBorders>
              <w:top w:val="single" w:sz="4" w:space="0" w:color="auto"/>
              <w:left w:val="single" w:sz="4" w:space="0" w:color="auto"/>
              <w:bottom w:val="single" w:sz="4" w:space="0" w:color="auto"/>
              <w:right w:val="single" w:sz="4" w:space="0" w:color="auto"/>
            </w:tcBorders>
            <w:shd w:val="clear" w:color="auto" w:fill="75DBFF"/>
            <w:noWrap/>
            <w:vAlign w:val="center"/>
            <w:hideMark/>
          </w:tcPr>
          <w:p w14:paraId="348C1061" w14:textId="77777777" w:rsidR="009544F6" w:rsidRPr="005D02D5" w:rsidRDefault="009544F6" w:rsidP="008E4A10">
            <w:pPr>
              <w:jc w:val="center"/>
              <w:rPr>
                <w:rFonts w:ascii="Arial Narrow" w:hAnsi="Arial Narrow"/>
                <w:b/>
                <w:bCs/>
                <w:sz w:val="22"/>
                <w:szCs w:val="22"/>
              </w:rPr>
            </w:pPr>
            <w:r w:rsidRPr="005D02D5">
              <w:rPr>
                <w:rFonts w:ascii="Arial Narrow" w:hAnsi="Arial Narrow"/>
                <w:b/>
                <w:bCs/>
                <w:sz w:val="22"/>
                <w:szCs w:val="22"/>
              </w:rPr>
              <w:t>CONCEPTO</w:t>
            </w:r>
          </w:p>
        </w:tc>
        <w:tc>
          <w:tcPr>
            <w:tcW w:w="1727" w:type="dxa"/>
            <w:tcBorders>
              <w:top w:val="single" w:sz="4" w:space="0" w:color="auto"/>
              <w:left w:val="single" w:sz="4" w:space="0" w:color="auto"/>
              <w:bottom w:val="single" w:sz="4" w:space="0" w:color="auto"/>
              <w:right w:val="single" w:sz="4" w:space="0" w:color="auto"/>
            </w:tcBorders>
            <w:shd w:val="clear" w:color="auto" w:fill="75DBFF"/>
            <w:vAlign w:val="center"/>
            <w:hideMark/>
          </w:tcPr>
          <w:p w14:paraId="7C5D2942" w14:textId="77777777" w:rsidR="009544F6" w:rsidRPr="005D02D5" w:rsidRDefault="009544F6" w:rsidP="008E4A10">
            <w:pPr>
              <w:jc w:val="center"/>
              <w:rPr>
                <w:rFonts w:ascii="Arial Narrow" w:hAnsi="Arial Narrow"/>
                <w:b/>
                <w:bCs/>
              </w:rPr>
            </w:pPr>
            <w:r w:rsidRPr="005D02D5">
              <w:rPr>
                <w:rFonts w:ascii="Arial Narrow" w:hAnsi="Arial Narrow"/>
                <w:b/>
                <w:bCs/>
              </w:rPr>
              <w:t>2015</w:t>
            </w:r>
          </w:p>
        </w:tc>
        <w:tc>
          <w:tcPr>
            <w:tcW w:w="1592" w:type="dxa"/>
            <w:tcBorders>
              <w:top w:val="single" w:sz="4" w:space="0" w:color="auto"/>
              <w:left w:val="single" w:sz="4" w:space="0" w:color="auto"/>
              <w:bottom w:val="single" w:sz="4" w:space="0" w:color="auto"/>
              <w:right w:val="single" w:sz="4" w:space="0" w:color="auto"/>
            </w:tcBorders>
            <w:shd w:val="clear" w:color="auto" w:fill="75DBFF"/>
            <w:vAlign w:val="center"/>
            <w:hideMark/>
          </w:tcPr>
          <w:p w14:paraId="1D04C8E2" w14:textId="77777777" w:rsidR="009544F6" w:rsidRPr="005D02D5" w:rsidRDefault="009544F6" w:rsidP="008E4A10">
            <w:pPr>
              <w:jc w:val="center"/>
              <w:rPr>
                <w:rFonts w:ascii="Arial Narrow" w:hAnsi="Arial Narrow"/>
                <w:b/>
                <w:bCs/>
              </w:rPr>
            </w:pPr>
            <w:r w:rsidRPr="005D02D5">
              <w:rPr>
                <w:rFonts w:ascii="Arial Narrow" w:hAnsi="Arial Narrow"/>
                <w:b/>
                <w:bCs/>
              </w:rPr>
              <w:t>2016 (Programado)</w:t>
            </w:r>
          </w:p>
        </w:tc>
        <w:tc>
          <w:tcPr>
            <w:tcW w:w="1592" w:type="dxa"/>
            <w:tcBorders>
              <w:top w:val="single" w:sz="4" w:space="0" w:color="auto"/>
              <w:left w:val="single" w:sz="4" w:space="0" w:color="auto"/>
              <w:bottom w:val="single" w:sz="4" w:space="0" w:color="auto"/>
              <w:right w:val="single" w:sz="4" w:space="0" w:color="auto"/>
            </w:tcBorders>
            <w:shd w:val="clear" w:color="auto" w:fill="75DBFF"/>
            <w:vAlign w:val="center"/>
            <w:hideMark/>
          </w:tcPr>
          <w:p w14:paraId="5B9B3BF9" w14:textId="77777777" w:rsidR="009544F6" w:rsidRPr="005D02D5" w:rsidRDefault="009544F6" w:rsidP="008E4A10">
            <w:pPr>
              <w:jc w:val="center"/>
              <w:rPr>
                <w:rFonts w:ascii="Arial Narrow" w:hAnsi="Arial Narrow"/>
                <w:b/>
                <w:bCs/>
              </w:rPr>
            </w:pPr>
            <w:r w:rsidRPr="005D02D5">
              <w:rPr>
                <w:rFonts w:ascii="Arial Narrow" w:hAnsi="Arial Narrow"/>
                <w:b/>
                <w:bCs/>
              </w:rPr>
              <w:t>DIFERENCIA</w:t>
            </w:r>
          </w:p>
        </w:tc>
        <w:tc>
          <w:tcPr>
            <w:tcW w:w="1158" w:type="dxa"/>
            <w:tcBorders>
              <w:top w:val="single" w:sz="4" w:space="0" w:color="auto"/>
              <w:left w:val="single" w:sz="4" w:space="0" w:color="auto"/>
              <w:bottom w:val="single" w:sz="4" w:space="0" w:color="auto"/>
              <w:right w:val="single" w:sz="4" w:space="0" w:color="auto"/>
            </w:tcBorders>
            <w:shd w:val="clear" w:color="auto" w:fill="75DBFF"/>
            <w:vAlign w:val="center"/>
            <w:hideMark/>
          </w:tcPr>
          <w:p w14:paraId="6D58B04C" w14:textId="77777777" w:rsidR="009544F6" w:rsidRPr="005D02D5" w:rsidRDefault="009544F6" w:rsidP="008E4A10">
            <w:pPr>
              <w:jc w:val="center"/>
              <w:rPr>
                <w:rFonts w:ascii="Arial Narrow" w:hAnsi="Arial Narrow"/>
                <w:b/>
                <w:bCs/>
              </w:rPr>
            </w:pPr>
            <w:r w:rsidRPr="003A152B">
              <w:rPr>
                <w:rFonts w:ascii="Arial Narrow" w:hAnsi="Arial Narrow"/>
                <w:b/>
                <w:bCs/>
                <w:sz w:val="18"/>
              </w:rPr>
              <w:t>% DIFERENCIA</w:t>
            </w:r>
          </w:p>
        </w:tc>
      </w:tr>
      <w:tr w:rsidR="009544F6" w:rsidRPr="00CD5974" w14:paraId="4E56AE75" w14:textId="77777777" w:rsidTr="00C44B14">
        <w:trPr>
          <w:trHeight w:val="300"/>
        </w:trPr>
        <w:tc>
          <w:tcPr>
            <w:tcW w:w="2417" w:type="dxa"/>
            <w:tcBorders>
              <w:top w:val="single" w:sz="4" w:space="0" w:color="auto"/>
              <w:left w:val="single" w:sz="4" w:space="0" w:color="auto"/>
              <w:bottom w:val="single" w:sz="4" w:space="0" w:color="auto"/>
              <w:right w:val="single" w:sz="4" w:space="0" w:color="auto"/>
            </w:tcBorders>
            <w:noWrap/>
            <w:vAlign w:val="center"/>
            <w:hideMark/>
          </w:tcPr>
          <w:p w14:paraId="33B7020E" w14:textId="77777777" w:rsidR="009544F6" w:rsidRPr="00CD5974" w:rsidRDefault="009544F6" w:rsidP="008E4A10">
            <w:pPr>
              <w:jc w:val="center"/>
              <w:rPr>
                <w:rFonts w:ascii="Arial Narrow" w:hAnsi="Arial Narrow"/>
                <w:sz w:val="22"/>
                <w:szCs w:val="22"/>
              </w:rPr>
            </w:pPr>
            <w:r w:rsidRPr="00CD5974">
              <w:rPr>
                <w:rFonts w:ascii="Arial Narrow" w:hAnsi="Arial Narrow"/>
                <w:sz w:val="22"/>
                <w:szCs w:val="22"/>
              </w:rPr>
              <w:t>GASTOS DE FUNCIONAMIENTO</w:t>
            </w:r>
          </w:p>
        </w:tc>
        <w:tc>
          <w:tcPr>
            <w:tcW w:w="1727" w:type="dxa"/>
            <w:tcBorders>
              <w:top w:val="single" w:sz="4" w:space="0" w:color="auto"/>
              <w:left w:val="single" w:sz="4" w:space="0" w:color="auto"/>
              <w:bottom w:val="single" w:sz="4" w:space="0" w:color="auto"/>
              <w:right w:val="single" w:sz="4" w:space="0" w:color="auto"/>
            </w:tcBorders>
            <w:noWrap/>
            <w:vAlign w:val="center"/>
            <w:hideMark/>
          </w:tcPr>
          <w:p w14:paraId="0ED6A848" w14:textId="77777777" w:rsidR="009544F6" w:rsidRPr="00CD5974" w:rsidRDefault="009544F6" w:rsidP="008E4A10">
            <w:pPr>
              <w:jc w:val="center"/>
              <w:rPr>
                <w:rFonts w:ascii="Arial Narrow" w:hAnsi="Arial Narrow"/>
                <w:sz w:val="18"/>
                <w:szCs w:val="18"/>
              </w:rPr>
            </w:pPr>
            <w:r w:rsidRPr="00CD5974">
              <w:rPr>
                <w:rFonts w:ascii="Arial Narrow" w:hAnsi="Arial Narrow"/>
                <w:sz w:val="18"/>
                <w:szCs w:val="18"/>
              </w:rPr>
              <w:t>$        20.919.762.000</w:t>
            </w:r>
          </w:p>
        </w:tc>
        <w:tc>
          <w:tcPr>
            <w:tcW w:w="1592" w:type="dxa"/>
            <w:tcBorders>
              <w:top w:val="single" w:sz="4" w:space="0" w:color="auto"/>
              <w:left w:val="single" w:sz="4" w:space="0" w:color="auto"/>
              <w:bottom w:val="single" w:sz="4" w:space="0" w:color="auto"/>
              <w:right w:val="single" w:sz="4" w:space="0" w:color="auto"/>
            </w:tcBorders>
            <w:noWrap/>
            <w:vAlign w:val="center"/>
            <w:hideMark/>
          </w:tcPr>
          <w:p w14:paraId="5C0299C9" w14:textId="77777777" w:rsidR="009544F6" w:rsidRPr="00CD5974" w:rsidRDefault="009544F6" w:rsidP="008E4A10">
            <w:pPr>
              <w:jc w:val="center"/>
              <w:rPr>
                <w:rFonts w:ascii="Arial Narrow" w:hAnsi="Arial Narrow"/>
                <w:sz w:val="18"/>
                <w:szCs w:val="18"/>
              </w:rPr>
            </w:pPr>
            <w:r w:rsidRPr="00CD5974">
              <w:rPr>
                <w:rFonts w:ascii="Arial Narrow" w:hAnsi="Arial Narrow"/>
                <w:sz w:val="18"/>
                <w:szCs w:val="18"/>
              </w:rPr>
              <w:t>$    22.306.739.000</w:t>
            </w:r>
          </w:p>
        </w:tc>
        <w:tc>
          <w:tcPr>
            <w:tcW w:w="1592" w:type="dxa"/>
            <w:tcBorders>
              <w:top w:val="single" w:sz="4" w:space="0" w:color="auto"/>
              <w:left w:val="single" w:sz="4" w:space="0" w:color="auto"/>
              <w:bottom w:val="single" w:sz="4" w:space="0" w:color="auto"/>
              <w:right w:val="single" w:sz="4" w:space="0" w:color="auto"/>
            </w:tcBorders>
            <w:noWrap/>
            <w:vAlign w:val="center"/>
            <w:hideMark/>
          </w:tcPr>
          <w:p w14:paraId="6AD2A6BC" w14:textId="77777777" w:rsidR="009544F6" w:rsidRPr="00CD5974" w:rsidRDefault="009544F6" w:rsidP="008E4A10">
            <w:pPr>
              <w:jc w:val="center"/>
              <w:rPr>
                <w:rFonts w:ascii="Arial Narrow" w:hAnsi="Arial Narrow"/>
                <w:sz w:val="18"/>
                <w:szCs w:val="18"/>
              </w:rPr>
            </w:pPr>
            <w:r w:rsidRPr="00CD5974">
              <w:rPr>
                <w:rFonts w:ascii="Arial Narrow" w:hAnsi="Arial Narrow"/>
                <w:sz w:val="18"/>
                <w:szCs w:val="18"/>
              </w:rPr>
              <w:t>$       1.386.977.000</w:t>
            </w:r>
          </w:p>
        </w:tc>
        <w:tc>
          <w:tcPr>
            <w:tcW w:w="1158" w:type="dxa"/>
            <w:tcBorders>
              <w:top w:val="single" w:sz="4" w:space="0" w:color="auto"/>
              <w:left w:val="single" w:sz="4" w:space="0" w:color="auto"/>
              <w:bottom w:val="single" w:sz="4" w:space="0" w:color="auto"/>
              <w:right w:val="single" w:sz="4" w:space="0" w:color="auto"/>
            </w:tcBorders>
            <w:noWrap/>
            <w:vAlign w:val="center"/>
            <w:hideMark/>
          </w:tcPr>
          <w:p w14:paraId="2E5357A9" w14:textId="77777777" w:rsidR="009544F6" w:rsidRPr="00CD5974" w:rsidRDefault="009544F6" w:rsidP="008E4A10">
            <w:pPr>
              <w:jc w:val="center"/>
              <w:rPr>
                <w:rFonts w:ascii="Arial Narrow" w:hAnsi="Arial Narrow"/>
                <w:sz w:val="18"/>
                <w:szCs w:val="18"/>
              </w:rPr>
            </w:pPr>
            <w:r w:rsidRPr="00CD5974">
              <w:rPr>
                <w:rFonts w:ascii="Arial Narrow" w:hAnsi="Arial Narrow"/>
                <w:sz w:val="18"/>
                <w:szCs w:val="18"/>
              </w:rPr>
              <w:t>7%</w:t>
            </w:r>
          </w:p>
        </w:tc>
      </w:tr>
      <w:tr w:rsidR="009544F6" w:rsidRPr="00CD5974" w14:paraId="4B93712D" w14:textId="77777777" w:rsidTr="00C44B14">
        <w:trPr>
          <w:trHeight w:val="300"/>
        </w:trPr>
        <w:tc>
          <w:tcPr>
            <w:tcW w:w="2417" w:type="dxa"/>
            <w:tcBorders>
              <w:top w:val="single" w:sz="4" w:space="0" w:color="auto"/>
              <w:left w:val="single" w:sz="4" w:space="0" w:color="auto"/>
              <w:bottom w:val="single" w:sz="4" w:space="0" w:color="auto"/>
              <w:right w:val="single" w:sz="4" w:space="0" w:color="auto"/>
            </w:tcBorders>
            <w:noWrap/>
            <w:vAlign w:val="center"/>
            <w:hideMark/>
          </w:tcPr>
          <w:p w14:paraId="6E6FA3F4" w14:textId="77777777" w:rsidR="009544F6" w:rsidRPr="00CD5974" w:rsidRDefault="009544F6" w:rsidP="008E4A10">
            <w:pPr>
              <w:jc w:val="center"/>
              <w:rPr>
                <w:rFonts w:ascii="Arial Narrow" w:hAnsi="Arial Narrow"/>
                <w:sz w:val="22"/>
                <w:szCs w:val="22"/>
              </w:rPr>
            </w:pPr>
            <w:r w:rsidRPr="00CD5974">
              <w:rPr>
                <w:rFonts w:ascii="Arial Narrow" w:hAnsi="Arial Narrow"/>
                <w:sz w:val="22"/>
                <w:szCs w:val="22"/>
              </w:rPr>
              <w:t>GASTOS DE INVERSIÓN</w:t>
            </w:r>
          </w:p>
        </w:tc>
        <w:tc>
          <w:tcPr>
            <w:tcW w:w="1727" w:type="dxa"/>
            <w:tcBorders>
              <w:top w:val="single" w:sz="4" w:space="0" w:color="auto"/>
              <w:left w:val="single" w:sz="4" w:space="0" w:color="auto"/>
              <w:bottom w:val="single" w:sz="4" w:space="0" w:color="auto"/>
              <w:right w:val="single" w:sz="4" w:space="0" w:color="auto"/>
            </w:tcBorders>
            <w:noWrap/>
            <w:vAlign w:val="center"/>
            <w:hideMark/>
          </w:tcPr>
          <w:p w14:paraId="4BF1C598" w14:textId="77777777" w:rsidR="009544F6" w:rsidRPr="00CD5974" w:rsidRDefault="009544F6" w:rsidP="008E4A10">
            <w:pPr>
              <w:jc w:val="center"/>
              <w:rPr>
                <w:rFonts w:ascii="Arial Narrow" w:hAnsi="Arial Narrow"/>
                <w:sz w:val="18"/>
                <w:szCs w:val="18"/>
              </w:rPr>
            </w:pPr>
            <w:r w:rsidRPr="00CD5974">
              <w:rPr>
                <w:rFonts w:ascii="Arial Narrow" w:hAnsi="Arial Narrow"/>
                <w:sz w:val="18"/>
                <w:szCs w:val="18"/>
              </w:rPr>
              <w:t>$  1.028.133.416.069</w:t>
            </w:r>
          </w:p>
        </w:tc>
        <w:tc>
          <w:tcPr>
            <w:tcW w:w="1592" w:type="dxa"/>
            <w:tcBorders>
              <w:top w:val="single" w:sz="4" w:space="0" w:color="auto"/>
              <w:left w:val="single" w:sz="4" w:space="0" w:color="auto"/>
              <w:bottom w:val="single" w:sz="4" w:space="0" w:color="auto"/>
              <w:right w:val="single" w:sz="4" w:space="0" w:color="auto"/>
            </w:tcBorders>
            <w:noWrap/>
            <w:vAlign w:val="center"/>
            <w:hideMark/>
          </w:tcPr>
          <w:p w14:paraId="15363F19" w14:textId="77777777" w:rsidR="009544F6" w:rsidRPr="00CD5974" w:rsidRDefault="009544F6" w:rsidP="008E4A10">
            <w:pPr>
              <w:jc w:val="center"/>
              <w:rPr>
                <w:rFonts w:ascii="Arial Narrow" w:hAnsi="Arial Narrow"/>
                <w:sz w:val="18"/>
                <w:szCs w:val="18"/>
              </w:rPr>
            </w:pPr>
            <w:r w:rsidRPr="00CD5974">
              <w:rPr>
                <w:rFonts w:ascii="Arial Narrow" w:hAnsi="Arial Narrow"/>
                <w:sz w:val="18"/>
                <w:szCs w:val="18"/>
              </w:rPr>
              <w:t>$  862.774.139.000</w:t>
            </w:r>
          </w:p>
        </w:tc>
        <w:tc>
          <w:tcPr>
            <w:tcW w:w="1592" w:type="dxa"/>
            <w:tcBorders>
              <w:top w:val="single" w:sz="4" w:space="0" w:color="auto"/>
              <w:left w:val="single" w:sz="4" w:space="0" w:color="auto"/>
              <w:bottom w:val="single" w:sz="4" w:space="0" w:color="auto"/>
              <w:right w:val="single" w:sz="4" w:space="0" w:color="auto"/>
            </w:tcBorders>
            <w:noWrap/>
            <w:vAlign w:val="center"/>
            <w:hideMark/>
          </w:tcPr>
          <w:p w14:paraId="5D1F649E" w14:textId="77777777" w:rsidR="009544F6" w:rsidRPr="00CD5974" w:rsidRDefault="009544F6" w:rsidP="008E4A10">
            <w:pPr>
              <w:jc w:val="center"/>
              <w:rPr>
                <w:rFonts w:ascii="Arial Narrow" w:hAnsi="Arial Narrow"/>
                <w:sz w:val="18"/>
                <w:szCs w:val="18"/>
              </w:rPr>
            </w:pPr>
            <w:r w:rsidRPr="00CD5974">
              <w:rPr>
                <w:rFonts w:ascii="Arial Narrow" w:hAnsi="Arial Narrow"/>
                <w:sz w:val="18"/>
                <w:szCs w:val="18"/>
              </w:rPr>
              <w:t>-$ 165.359.277.069</w:t>
            </w:r>
          </w:p>
        </w:tc>
        <w:tc>
          <w:tcPr>
            <w:tcW w:w="1158" w:type="dxa"/>
            <w:tcBorders>
              <w:top w:val="single" w:sz="4" w:space="0" w:color="auto"/>
              <w:left w:val="single" w:sz="4" w:space="0" w:color="auto"/>
              <w:bottom w:val="single" w:sz="4" w:space="0" w:color="auto"/>
              <w:right w:val="single" w:sz="4" w:space="0" w:color="auto"/>
            </w:tcBorders>
            <w:noWrap/>
            <w:vAlign w:val="center"/>
            <w:hideMark/>
          </w:tcPr>
          <w:p w14:paraId="1863E6A1" w14:textId="77777777" w:rsidR="009544F6" w:rsidRPr="00CD5974" w:rsidRDefault="009544F6" w:rsidP="008E4A10">
            <w:pPr>
              <w:jc w:val="center"/>
              <w:rPr>
                <w:rFonts w:ascii="Arial Narrow" w:hAnsi="Arial Narrow"/>
                <w:sz w:val="18"/>
                <w:szCs w:val="18"/>
              </w:rPr>
            </w:pPr>
            <w:r w:rsidRPr="00CD5974">
              <w:rPr>
                <w:rFonts w:ascii="Arial Narrow" w:hAnsi="Arial Narrow"/>
                <w:sz w:val="18"/>
                <w:szCs w:val="18"/>
              </w:rPr>
              <w:t>-16%</w:t>
            </w:r>
          </w:p>
        </w:tc>
      </w:tr>
      <w:tr w:rsidR="009544F6" w:rsidRPr="00CD5974" w14:paraId="1F97A8B9" w14:textId="77777777" w:rsidTr="00C44B14">
        <w:trPr>
          <w:trHeight w:val="300"/>
        </w:trPr>
        <w:tc>
          <w:tcPr>
            <w:tcW w:w="2417" w:type="dxa"/>
            <w:tcBorders>
              <w:top w:val="single" w:sz="4" w:space="0" w:color="auto"/>
              <w:left w:val="single" w:sz="4" w:space="0" w:color="auto"/>
              <w:bottom w:val="single" w:sz="4" w:space="0" w:color="auto"/>
              <w:right w:val="single" w:sz="4" w:space="0" w:color="auto"/>
            </w:tcBorders>
            <w:noWrap/>
            <w:vAlign w:val="center"/>
            <w:hideMark/>
          </w:tcPr>
          <w:p w14:paraId="72699825" w14:textId="77777777" w:rsidR="009544F6" w:rsidRPr="00CD5974" w:rsidRDefault="009544F6" w:rsidP="008E4A10">
            <w:pPr>
              <w:jc w:val="center"/>
              <w:rPr>
                <w:rFonts w:ascii="Arial Narrow" w:hAnsi="Arial Narrow"/>
                <w:sz w:val="22"/>
                <w:szCs w:val="22"/>
              </w:rPr>
            </w:pPr>
            <w:r w:rsidRPr="00CD5974">
              <w:rPr>
                <w:rFonts w:ascii="Arial Narrow" w:hAnsi="Arial Narrow"/>
                <w:sz w:val="22"/>
                <w:szCs w:val="22"/>
              </w:rPr>
              <w:t>PASIVOS EXIGIBLES</w:t>
            </w:r>
          </w:p>
        </w:tc>
        <w:tc>
          <w:tcPr>
            <w:tcW w:w="1727" w:type="dxa"/>
            <w:tcBorders>
              <w:top w:val="single" w:sz="4" w:space="0" w:color="auto"/>
              <w:left w:val="single" w:sz="4" w:space="0" w:color="auto"/>
              <w:bottom w:val="single" w:sz="4" w:space="0" w:color="auto"/>
              <w:right w:val="single" w:sz="4" w:space="0" w:color="auto"/>
            </w:tcBorders>
            <w:noWrap/>
            <w:vAlign w:val="center"/>
            <w:hideMark/>
          </w:tcPr>
          <w:p w14:paraId="57FECA9C" w14:textId="77777777" w:rsidR="009544F6" w:rsidRPr="00CD5974" w:rsidRDefault="009544F6" w:rsidP="008E4A10">
            <w:pPr>
              <w:jc w:val="center"/>
              <w:rPr>
                <w:rFonts w:ascii="Arial Narrow" w:hAnsi="Arial Narrow"/>
                <w:sz w:val="18"/>
                <w:szCs w:val="18"/>
              </w:rPr>
            </w:pPr>
            <w:r w:rsidRPr="00CD5974">
              <w:rPr>
                <w:rFonts w:ascii="Arial Narrow" w:hAnsi="Arial Narrow"/>
                <w:sz w:val="18"/>
                <w:szCs w:val="18"/>
              </w:rPr>
              <w:t>$          4.043.865.805</w:t>
            </w:r>
          </w:p>
        </w:tc>
        <w:tc>
          <w:tcPr>
            <w:tcW w:w="1592" w:type="dxa"/>
            <w:tcBorders>
              <w:top w:val="single" w:sz="4" w:space="0" w:color="auto"/>
              <w:left w:val="single" w:sz="4" w:space="0" w:color="auto"/>
              <w:bottom w:val="single" w:sz="4" w:space="0" w:color="auto"/>
              <w:right w:val="single" w:sz="4" w:space="0" w:color="auto"/>
            </w:tcBorders>
            <w:noWrap/>
            <w:vAlign w:val="center"/>
            <w:hideMark/>
          </w:tcPr>
          <w:p w14:paraId="64AFB696" w14:textId="77777777" w:rsidR="009544F6" w:rsidRPr="00CD5974" w:rsidRDefault="009544F6" w:rsidP="008E4A10">
            <w:pPr>
              <w:jc w:val="center"/>
              <w:rPr>
                <w:rFonts w:ascii="Arial Narrow" w:hAnsi="Arial Narrow"/>
                <w:sz w:val="18"/>
                <w:szCs w:val="18"/>
              </w:rPr>
            </w:pPr>
            <w:r w:rsidRPr="00CD5974">
              <w:rPr>
                <w:rFonts w:ascii="Arial Narrow" w:hAnsi="Arial Narrow"/>
                <w:sz w:val="18"/>
                <w:szCs w:val="18"/>
              </w:rPr>
              <w:t>$       1.223.661.000</w:t>
            </w:r>
          </w:p>
        </w:tc>
        <w:tc>
          <w:tcPr>
            <w:tcW w:w="1592" w:type="dxa"/>
            <w:tcBorders>
              <w:top w:val="single" w:sz="4" w:space="0" w:color="auto"/>
              <w:left w:val="single" w:sz="4" w:space="0" w:color="auto"/>
              <w:bottom w:val="single" w:sz="4" w:space="0" w:color="auto"/>
              <w:right w:val="single" w:sz="4" w:space="0" w:color="auto"/>
            </w:tcBorders>
            <w:noWrap/>
            <w:vAlign w:val="center"/>
            <w:hideMark/>
          </w:tcPr>
          <w:p w14:paraId="43FC7242" w14:textId="77777777" w:rsidR="009544F6" w:rsidRPr="00CD5974" w:rsidRDefault="009544F6" w:rsidP="008E4A10">
            <w:pPr>
              <w:jc w:val="center"/>
              <w:rPr>
                <w:rFonts w:ascii="Arial Narrow" w:hAnsi="Arial Narrow"/>
                <w:sz w:val="18"/>
                <w:szCs w:val="18"/>
              </w:rPr>
            </w:pPr>
            <w:r w:rsidRPr="00CD5974">
              <w:rPr>
                <w:rFonts w:ascii="Arial Narrow" w:hAnsi="Arial Narrow"/>
                <w:sz w:val="18"/>
                <w:szCs w:val="18"/>
              </w:rPr>
              <w:t>-$      2.820.204.805</w:t>
            </w:r>
          </w:p>
        </w:tc>
        <w:tc>
          <w:tcPr>
            <w:tcW w:w="1158" w:type="dxa"/>
            <w:tcBorders>
              <w:top w:val="single" w:sz="4" w:space="0" w:color="auto"/>
              <w:left w:val="single" w:sz="4" w:space="0" w:color="auto"/>
              <w:bottom w:val="single" w:sz="4" w:space="0" w:color="auto"/>
              <w:right w:val="single" w:sz="4" w:space="0" w:color="auto"/>
            </w:tcBorders>
            <w:noWrap/>
            <w:vAlign w:val="center"/>
            <w:hideMark/>
          </w:tcPr>
          <w:p w14:paraId="46B818AE" w14:textId="77777777" w:rsidR="009544F6" w:rsidRPr="00CD5974" w:rsidRDefault="009544F6" w:rsidP="008E4A10">
            <w:pPr>
              <w:jc w:val="center"/>
              <w:rPr>
                <w:rFonts w:ascii="Arial Narrow" w:hAnsi="Arial Narrow"/>
                <w:sz w:val="18"/>
                <w:szCs w:val="18"/>
              </w:rPr>
            </w:pPr>
            <w:r w:rsidRPr="00CD5974">
              <w:rPr>
                <w:rFonts w:ascii="Arial Narrow" w:hAnsi="Arial Narrow"/>
                <w:sz w:val="18"/>
                <w:szCs w:val="18"/>
              </w:rPr>
              <w:t>-70%</w:t>
            </w:r>
          </w:p>
        </w:tc>
      </w:tr>
      <w:tr w:rsidR="009544F6" w:rsidRPr="00CD5974" w14:paraId="22767E16" w14:textId="77777777" w:rsidTr="00C44B14">
        <w:trPr>
          <w:trHeight w:val="300"/>
        </w:trPr>
        <w:tc>
          <w:tcPr>
            <w:tcW w:w="2417" w:type="dxa"/>
            <w:tcBorders>
              <w:top w:val="single" w:sz="4" w:space="0" w:color="auto"/>
              <w:left w:val="single" w:sz="4" w:space="0" w:color="auto"/>
              <w:bottom w:val="single" w:sz="4" w:space="0" w:color="auto"/>
              <w:right w:val="single" w:sz="4" w:space="0" w:color="auto"/>
            </w:tcBorders>
            <w:noWrap/>
            <w:vAlign w:val="center"/>
            <w:hideMark/>
          </w:tcPr>
          <w:p w14:paraId="18308F0F" w14:textId="77777777" w:rsidR="009544F6" w:rsidRPr="00CD5974" w:rsidRDefault="009544F6" w:rsidP="008E4A10">
            <w:pPr>
              <w:jc w:val="center"/>
              <w:rPr>
                <w:rFonts w:ascii="Arial Narrow" w:hAnsi="Arial Narrow"/>
                <w:sz w:val="22"/>
                <w:szCs w:val="22"/>
              </w:rPr>
            </w:pPr>
            <w:r w:rsidRPr="00CD5974">
              <w:rPr>
                <w:rFonts w:ascii="Arial Narrow" w:hAnsi="Arial Narrow"/>
                <w:sz w:val="22"/>
                <w:szCs w:val="22"/>
              </w:rPr>
              <w:t>TOTAL RECURSOS</w:t>
            </w:r>
          </w:p>
        </w:tc>
        <w:tc>
          <w:tcPr>
            <w:tcW w:w="1727" w:type="dxa"/>
            <w:tcBorders>
              <w:top w:val="single" w:sz="4" w:space="0" w:color="auto"/>
              <w:left w:val="single" w:sz="4" w:space="0" w:color="auto"/>
              <w:bottom w:val="single" w:sz="4" w:space="0" w:color="auto"/>
              <w:right w:val="single" w:sz="4" w:space="0" w:color="auto"/>
            </w:tcBorders>
            <w:noWrap/>
            <w:vAlign w:val="center"/>
            <w:hideMark/>
          </w:tcPr>
          <w:p w14:paraId="19ED01BA" w14:textId="77777777" w:rsidR="009544F6" w:rsidRPr="00CD5974" w:rsidRDefault="009544F6" w:rsidP="008E4A10">
            <w:pPr>
              <w:jc w:val="center"/>
              <w:rPr>
                <w:rFonts w:ascii="Arial Narrow" w:hAnsi="Arial Narrow"/>
                <w:sz w:val="18"/>
                <w:szCs w:val="18"/>
              </w:rPr>
            </w:pPr>
            <w:r w:rsidRPr="00CD5974">
              <w:rPr>
                <w:rFonts w:ascii="Arial Narrow" w:hAnsi="Arial Narrow"/>
                <w:sz w:val="18"/>
                <w:szCs w:val="18"/>
              </w:rPr>
              <w:t>$  1.053.097.043.874</w:t>
            </w:r>
          </w:p>
        </w:tc>
        <w:tc>
          <w:tcPr>
            <w:tcW w:w="1592" w:type="dxa"/>
            <w:tcBorders>
              <w:top w:val="single" w:sz="4" w:space="0" w:color="auto"/>
              <w:left w:val="single" w:sz="4" w:space="0" w:color="auto"/>
              <w:bottom w:val="single" w:sz="4" w:space="0" w:color="auto"/>
              <w:right w:val="single" w:sz="4" w:space="0" w:color="auto"/>
            </w:tcBorders>
            <w:noWrap/>
            <w:vAlign w:val="center"/>
            <w:hideMark/>
          </w:tcPr>
          <w:p w14:paraId="3467F6CA" w14:textId="77777777" w:rsidR="009544F6" w:rsidRPr="00CD5974" w:rsidRDefault="009544F6" w:rsidP="008E4A10">
            <w:pPr>
              <w:jc w:val="center"/>
              <w:rPr>
                <w:rFonts w:ascii="Arial Narrow" w:hAnsi="Arial Narrow"/>
                <w:sz w:val="18"/>
                <w:szCs w:val="18"/>
              </w:rPr>
            </w:pPr>
            <w:r w:rsidRPr="00CD5974">
              <w:rPr>
                <w:rFonts w:ascii="Arial Narrow" w:hAnsi="Arial Narrow"/>
                <w:sz w:val="18"/>
                <w:szCs w:val="18"/>
              </w:rPr>
              <w:t>$  886.304.539.000</w:t>
            </w:r>
          </w:p>
        </w:tc>
        <w:tc>
          <w:tcPr>
            <w:tcW w:w="1592" w:type="dxa"/>
            <w:tcBorders>
              <w:top w:val="single" w:sz="4" w:space="0" w:color="auto"/>
              <w:left w:val="single" w:sz="4" w:space="0" w:color="auto"/>
              <w:bottom w:val="single" w:sz="4" w:space="0" w:color="auto"/>
              <w:right w:val="single" w:sz="4" w:space="0" w:color="auto"/>
            </w:tcBorders>
            <w:noWrap/>
            <w:vAlign w:val="center"/>
            <w:hideMark/>
          </w:tcPr>
          <w:p w14:paraId="13738265" w14:textId="77777777" w:rsidR="009544F6" w:rsidRPr="00CD5974" w:rsidRDefault="009544F6" w:rsidP="008E4A10">
            <w:pPr>
              <w:jc w:val="center"/>
              <w:rPr>
                <w:rFonts w:ascii="Arial Narrow" w:hAnsi="Arial Narrow"/>
                <w:sz w:val="18"/>
                <w:szCs w:val="18"/>
              </w:rPr>
            </w:pPr>
            <w:r w:rsidRPr="00CD5974">
              <w:rPr>
                <w:rFonts w:ascii="Arial Narrow" w:hAnsi="Arial Narrow"/>
                <w:sz w:val="18"/>
                <w:szCs w:val="18"/>
              </w:rPr>
              <w:t>-$ 166.792.504.874</w:t>
            </w:r>
          </w:p>
        </w:tc>
        <w:tc>
          <w:tcPr>
            <w:tcW w:w="1158" w:type="dxa"/>
            <w:tcBorders>
              <w:top w:val="single" w:sz="4" w:space="0" w:color="auto"/>
              <w:left w:val="single" w:sz="4" w:space="0" w:color="auto"/>
              <w:bottom w:val="single" w:sz="4" w:space="0" w:color="auto"/>
              <w:right w:val="single" w:sz="4" w:space="0" w:color="auto"/>
            </w:tcBorders>
            <w:noWrap/>
            <w:vAlign w:val="center"/>
            <w:hideMark/>
          </w:tcPr>
          <w:p w14:paraId="515E1C74" w14:textId="77777777" w:rsidR="009544F6" w:rsidRPr="00CD5974" w:rsidRDefault="009544F6" w:rsidP="008E4A10">
            <w:pPr>
              <w:jc w:val="center"/>
              <w:rPr>
                <w:rFonts w:ascii="Arial Narrow" w:hAnsi="Arial Narrow"/>
                <w:sz w:val="18"/>
                <w:szCs w:val="18"/>
              </w:rPr>
            </w:pPr>
            <w:r w:rsidRPr="00CD5974">
              <w:rPr>
                <w:rFonts w:ascii="Arial Narrow" w:hAnsi="Arial Narrow"/>
                <w:sz w:val="18"/>
                <w:szCs w:val="18"/>
              </w:rPr>
              <w:t>-16%</w:t>
            </w:r>
          </w:p>
        </w:tc>
      </w:tr>
    </w:tbl>
    <w:p w14:paraId="488AC752" w14:textId="2F5A3B8D" w:rsidR="009544F6" w:rsidRDefault="009544F6" w:rsidP="009544F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rPr>
      </w:pPr>
    </w:p>
    <w:p w14:paraId="0B252037" w14:textId="77777777" w:rsidR="004002A8" w:rsidRDefault="004002A8" w:rsidP="009544F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rPr>
      </w:pPr>
    </w:p>
    <w:tbl>
      <w:tblPr>
        <w:tblStyle w:val="Tablaconcuadrcula"/>
        <w:tblW w:w="8931" w:type="dxa"/>
        <w:jc w:val="center"/>
        <w:tblLayout w:type="fixed"/>
        <w:tblLook w:val="04A0" w:firstRow="1" w:lastRow="0" w:firstColumn="1" w:lastColumn="0" w:noHBand="0" w:noVBand="1"/>
      </w:tblPr>
      <w:tblGrid>
        <w:gridCol w:w="1276"/>
        <w:gridCol w:w="1276"/>
        <w:gridCol w:w="1276"/>
        <w:gridCol w:w="1559"/>
        <w:gridCol w:w="1134"/>
        <w:gridCol w:w="1417"/>
        <w:gridCol w:w="993"/>
      </w:tblGrid>
      <w:tr w:rsidR="009544F6" w:rsidRPr="00B84CB1" w14:paraId="0EC7A5C7" w14:textId="77777777" w:rsidTr="008B31F4">
        <w:trPr>
          <w:trHeight w:val="300"/>
          <w:tblHeader/>
          <w:jc w:val="center"/>
        </w:trPr>
        <w:tc>
          <w:tcPr>
            <w:tcW w:w="8931" w:type="dxa"/>
            <w:gridSpan w:val="7"/>
            <w:tcBorders>
              <w:top w:val="single" w:sz="4" w:space="0" w:color="auto"/>
              <w:left w:val="single" w:sz="4" w:space="0" w:color="auto"/>
              <w:bottom w:val="single" w:sz="4" w:space="0" w:color="auto"/>
              <w:right w:val="single" w:sz="4" w:space="0" w:color="auto"/>
            </w:tcBorders>
            <w:shd w:val="clear" w:color="auto" w:fill="75DBFF"/>
            <w:noWrap/>
            <w:vAlign w:val="center"/>
            <w:hideMark/>
          </w:tcPr>
          <w:p w14:paraId="0F0D5D79" w14:textId="77777777" w:rsidR="009544F6" w:rsidRPr="00B84CB1" w:rsidRDefault="009544F6" w:rsidP="008E4A10">
            <w:pPr>
              <w:jc w:val="center"/>
              <w:rPr>
                <w:rFonts w:ascii="Arial Narrow" w:hAnsi="Arial Narrow"/>
                <w:b/>
                <w:bCs/>
                <w:sz w:val="16"/>
                <w:szCs w:val="16"/>
              </w:rPr>
            </w:pPr>
            <w:r w:rsidRPr="00B84CB1">
              <w:rPr>
                <w:rFonts w:ascii="Arial Narrow" w:hAnsi="Arial Narrow"/>
                <w:b/>
                <w:bCs/>
                <w:sz w:val="16"/>
                <w:szCs w:val="16"/>
              </w:rPr>
              <w:t>EJECUCIÓN RECURSOS 2015</w:t>
            </w:r>
          </w:p>
        </w:tc>
      </w:tr>
      <w:tr w:rsidR="009544F6" w:rsidRPr="00B84CB1" w14:paraId="006A086D" w14:textId="77777777" w:rsidTr="008B31F4">
        <w:trPr>
          <w:trHeight w:val="600"/>
          <w:tblHeader/>
          <w:jc w:val="center"/>
        </w:trPr>
        <w:tc>
          <w:tcPr>
            <w:tcW w:w="1276" w:type="dxa"/>
            <w:tcBorders>
              <w:top w:val="single" w:sz="4" w:space="0" w:color="auto"/>
              <w:left w:val="single" w:sz="4" w:space="0" w:color="auto"/>
              <w:bottom w:val="single" w:sz="4" w:space="0" w:color="auto"/>
              <w:right w:val="single" w:sz="4" w:space="0" w:color="auto"/>
            </w:tcBorders>
            <w:shd w:val="clear" w:color="auto" w:fill="75DBFF"/>
            <w:noWrap/>
            <w:vAlign w:val="center"/>
            <w:hideMark/>
          </w:tcPr>
          <w:p w14:paraId="1C2F8D53" w14:textId="77777777" w:rsidR="009544F6" w:rsidRPr="00B84CB1" w:rsidRDefault="009544F6" w:rsidP="008E4A10">
            <w:pPr>
              <w:jc w:val="center"/>
              <w:rPr>
                <w:rFonts w:ascii="Arial Narrow" w:hAnsi="Arial Narrow"/>
                <w:b/>
                <w:bCs/>
                <w:sz w:val="16"/>
                <w:szCs w:val="16"/>
              </w:rPr>
            </w:pPr>
            <w:r w:rsidRPr="00B84CB1">
              <w:rPr>
                <w:rFonts w:ascii="Arial Narrow" w:hAnsi="Arial Narrow"/>
                <w:b/>
                <w:bCs/>
                <w:sz w:val="16"/>
                <w:szCs w:val="16"/>
              </w:rPr>
              <w:t>CONCEPTO</w:t>
            </w:r>
          </w:p>
        </w:tc>
        <w:tc>
          <w:tcPr>
            <w:tcW w:w="1276" w:type="dxa"/>
            <w:tcBorders>
              <w:top w:val="single" w:sz="4" w:space="0" w:color="auto"/>
              <w:left w:val="single" w:sz="4" w:space="0" w:color="auto"/>
              <w:bottom w:val="single" w:sz="4" w:space="0" w:color="auto"/>
              <w:right w:val="single" w:sz="4" w:space="0" w:color="auto"/>
            </w:tcBorders>
            <w:shd w:val="clear" w:color="auto" w:fill="75DBFF"/>
            <w:vAlign w:val="center"/>
            <w:hideMark/>
          </w:tcPr>
          <w:p w14:paraId="674D6E4F" w14:textId="77777777" w:rsidR="009544F6" w:rsidRPr="00B84CB1" w:rsidRDefault="009544F6" w:rsidP="008E4A10">
            <w:pPr>
              <w:jc w:val="center"/>
              <w:rPr>
                <w:rFonts w:ascii="Arial Narrow" w:hAnsi="Arial Narrow"/>
                <w:b/>
                <w:bCs/>
                <w:sz w:val="16"/>
                <w:szCs w:val="16"/>
              </w:rPr>
            </w:pPr>
            <w:r w:rsidRPr="00B84CB1">
              <w:rPr>
                <w:rFonts w:ascii="Arial Narrow" w:hAnsi="Arial Narrow"/>
                <w:b/>
                <w:bCs/>
                <w:sz w:val="16"/>
                <w:szCs w:val="16"/>
              </w:rPr>
              <w:t>PRESUPUESTO INICIAL</w:t>
            </w:r>
          </w:p>
        </w:tc>
        <w:tc>
          <w:tcPr>
            <w:tcW w:w="1276" w:type="dxa"/>
            <w:tcBorders>
              <w:top w:val="single" w:sz="4" w:space="0" w:color="auto"/>
              <w:left w:val="single" w:sz="4" w:space="0" w:color="auto"/>
              <w:bottom w:val="single" w:sz="4" w:space="0" w:color="auto"/>
              <w:right w:val="single" w:sz="4" w:space="0" w:color="auto"/>
            </w:tcBorders>
            <w:shd w:val="clear" w:color="auto" w:fill="75DBFF"/>
            <w:vAlign w:val="center"/>
            <w:hideMark/>
          </w:tcPr>
          <w:p w14:paraId="208DBFA4" w14:textId="77777777" w:rsidR="009544F6" w:rsidRPr="00B84CB1" w:rsidRDefault="009544F6" w:rsidP="008E4A10">
            <w:pPr>
              <w:jc w:val="center"/>
              <w:rPr>
                <w:rFonts w:ascii="Arial Narrow" w:hAnsi="Arial Narrow"/>
                <w:b/>
                <w:bCs/>
                <w:sz w:val="16"/>
                <w:szCs w:val="16"/>
              </w:rPr>
            </w:pPr>
            <w:r w:rsidRPr="00B84CB1">
              <w:rPr>
                <w:rFonts w:ascii="Arial Narrow" w:hAnsi="Arial Narrow"/>
                <w:b/>
                <w:bCs/>
                <w:sz w:val="16"/>
                <w:szCs w:val="16"/>
              </w:rPr>
              <w:t>PRESUPUESTO DEFINITIVO</w:t>
            </w:r>
          </w:p>
        </w:tc>
        <w:tc>
          <w:tcPr>
            <w:tcW w:w="1559" w:type="dxa"/>
            <w:tcBorders>
              <w:top w:val="single" w:sz="4" w:space="0" w:color="auto"/>
              <w:left w:val="single" w:sz="4" w:space="0" w:color="auto"/>
              <w:bottom w:val="single" w:sz="4" w:space="0" w:color="auto"/>
              <w:right w:val="single" w:sz="4" w:space="0" w:color="auto"/>
            </w:tcBorders>
            <w:shd w:val="clear" w:color="auto" w:fill="75DBFF"/>
            <w:vAlign w:val="center"/>
            <w:hideMark/>
          </w:tcPr>
          <w:p w14:paraId="78FDC27A" w14:textId="77777777" w:rsidR="009544F6" w:rsidRPr="00B84CB1" w:rsidRDefault="009544F6" w:rsidP="008E4A10">
            <w:pPr>
              <w:jc w:val="center"/>
              <w:rPr>
                <w:rFonts w:ascii="Arial Narrow" w:hAnsi="Arial Narrow"/>
                <w:b/>
                <w:bCs/>
                <w:sz w:val="16"/>
                <w:szCs w:val="16"/>
              </w:rPr>
            </w:pPr>
            <w:r w:rsidRPr="00B84CB1">
              <w:rPr>
                <w:rFonts w:ascii="Arial Narrow" w:hAnsi="Arial Narrow"/>
                <w:b/>
                <w:bCs/>
                <w:sz w:val="16"/>
                <w:szCs w:val="16"/>
              </w:rPr>
              <w:t>PRESUPUESTO EJECUTADO</w:t>
            </w:r>
          </w:p>
        </w:tc>
        <w:tc>
          <w:tcPr>
            <w:tcW w:w="1134" w:type="dxa"/>
            <w:tcBorders>
              <w:top w:val="single" w:sz="4" w:space="0" w:color="auto"/>
              <w:left w:val="single" w:sz="4" w:space="0" w:color="auto"/>
              <w:bottom w:val="single" w:sz="4" w:space="0" w:color="auto"/>
              <w:right w:val="single" w:sz="4" w:space="0" w:color="auto"/>
            </w:tcBorders>
            <w:shd w:val="clear" w:color="auto" w:fill="75DBFF"/>
            <w:vAlign w:val="center"/>
            <w:hideMark/>
          </w:tcPr>
          <w:p w14:paraId="3A1AC299" w14:textId="77777777" w:rsidR="009544F6" w:rsidRPr="00B84CB1" w:rsidRDefault="009544F6" w:rsidP="008E4A10">
            <w:pPr>
              <w:jc w:val="center"/>
              <w:rPr>
                <w:rFonts w:ascii="Arial Narrow" w:hAnsi="Arial Narrow"/>
                <w:b/>
                <w:bCs/>
                <w:sz w:val="16"/>
                <w:szCs w:val="16"/>
              </w:rPr>
            </w:pPr>
            <w:r w:rsidRPr="00B84CB1">
              <w:rPr>
                <w:rFonts w:ascii="Arial Narrow" w:hAnsi="Arial Narrow"/>
                <w:b/>
                <w:bCs/>
                <w:sz w:val="16"/>
                <w:szCs w:val="16"/>
              </w:rPr>
              <w:t>% DE EJECUCIÓN</w:t>
            </w:r>
          </w:p>
        </w:tc>
        <w:tc>
          <w:tcPr>
            <w:tcW w:w="1417" w:type="dxa"/>
            <w:tcBorders>
              <w:top w:val="single" w:sz="4" w:space="0" w:color="auto"/>
              <w:left w:val="single" w:sz="4" w:space="0" w:color="auto"/>
              <w:bottom w:val="single" w:sz="4" w:space="0" w:color="auto"/>
              <w:right w:val="single" w:sz="4" w:space="0" w:color="auto"/>
            </w:tcBorders>
            <w:shd w:val="clear" w:color="auto" w:fill="75DBFF"/>
            <w:vAlign w:val="center"/>
            <w:hideMark/>
          </w:tcPr>
          <w:p w14:paraId="2FA84039" w14:textId="77777777" w:rsidR="009544F6" w:rsidRPr="00B84CB1" w:rsidRDefault="009544F6" w:rsidP="008E4A10">
            <w:pPr>
              <w:jc w:val="center"/>
              <w:rPr>
                <w:rFonts w:ascii="Arial Narrow" w:hAnsi="Arial Narrow"/>
                <w:b/>
                <w:bCs/>
                <w:sz w:val="16"/>
                <w:szCs w:val="16"/>
              </w:rPr>
            </w:pPr>
            <w:r w:rsidRPr="00B84CB1">
              <w:rPr>
                <w:rFonts w:ascii="Arial Narrow" w:hAnsi="Arial Narrow"/>
                <w:b/>
                <w:bCs/>
                <w:sz w:val="16"/>
                <w:szCs w:val="16"/>
              </w:rPr>
              <w:t>GIROS REALIZADOS</w:t>
            </w:r>
          </w:p>
        </w:tc>
        <w:tc>
          <w:tcPr>
            <w:tcW w:w="993" w:type="dxa"/>
            <w:tcBorders>
              <w:top w:val="single" w:sz="4" w:space="0" w:color="auto"/>
              <w:left w:val="single" w:sz="4" w:space="0" w:color="auto"/>
              <w:bottom w:val="single" w:sz="4" w:space="0" w:color="auto"/>
              <w:right w:val="single" w:sz="4" w:space="0" w:color="auto"/>
            </w:tcBorders>
            <w:shd w:val="clear" w:color="auto" w:fill="75DBFF"/>
            <w:vAlign w:val="center"/>
            <w:hideMark/>
          </w:tcPr>
          <w:p w14:paraId="64B49FF9" w14:textId="77777777" w:rsidR="009544F6" w:rsidRPr="00B84CB1" w:rsidRDefault="009544F6" w:rsidP="008E4A10">
            <w:pPr>
              <w:jc w:val="center"/>
              <w:rPr>
                <w:rFonts w:ascii="Arial Narrow" w:hAnsi="Arial Narrow"/>
                <w:b/>
                <w:bCs/>
                <w:sz w:val="16"/>
                <w:szCs w:val="16"/>
              </w:rPr>
            </w:pPr>
            <w:r w:rsidRPr="00B84CB1">
              <w:rPr>
                <w:rFonts w:ascii="Arial Narrow" w:hAnsi="Arial Narrow"/>
                <w:b/>
                <w:bCs/>
                <w:sz w:val="16"/>
                <w:szCs w:val="16"/>
              </w:rPr>
              <w:t>% DE GIRO</w:t>
            </w:r>
          </w:p>
        </w:tc>
      </w:tr>
      <w:tr w:rsidR="009544F6" w:rsidRPr="00B84CB1" w14:paraId="4CC284FA" w14:textId="77777777" w:rsidTr="008B31F4">
        <w:trPr>
          <w:trHeight w:val="300"/>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7ED1DF76"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GASTOS DE FUNCIONAMIENTO</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476B5F7"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$20.919.762.000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692FB5F2"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$20.919.762.000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663F05C"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    13.778.894.560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308E565"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65,9%</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275523B7"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   11.874.180.345</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847FD06"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56,8%</w:t>
            </w:r>
          </w:p>
        </w:tc>
      </w:tr>
      <w:tr w:rsidR="009544F6" w:rsidRPr="00B84CB1" w14:paraId="52E1FD64" w14:textId="77777777" w:rsidTr="008B31F4">
        <w:trPr>
          <w:trHeight w:val="300"/>
          <w:jc w:val="center"/>
        </w:trPr>
        <w:tc>
          <w:tcPr>
            <w:tcW w:w="8931" w:type="dxa"/>
            <w:gridSpan w:val="7"/>
            <w:tcBorders>
              <w:top w:val="single" w:sz="4" w:space="0" w:color="auto"/>
              <w:left w:val="single" w:sz="4" w:space="0" w:color="auto"/>
              <w:bottom w:val="single" w:sz="4" w:space="0" w:color="auto"/>
              <w:right w:val="single" w:sz="4" w:space="0" w:color="auto"/>
            </w:tcBorders>
            <w:vAlign w:val="center"/>
            <w:hideMark/>
          </w:tcPr>
          <w:p w14:paraId="5D7454B1" w14:textId="77777777" w:rsidR="009544F6" w:rsidRPr="00B84CB1" w:rsidRDefault="009544F6" w:rsidP="008E4A10">
            <w:pPr>
              <w:jc w:val="center"/>
              <w:rPr>
                <w:rFonts w:ascii="Arial Narrow" w:hAnsi="Arial Narrow"/>
                <w:b/>
                <w:sz w:val="16"/>
                <w:szCs w:val="16"/>
              </w:rPr>
            </w:pPr>
            <w:r w:rsidRPr="00B84CB1">
              <w:rPr>
                <w:rFonts w:ascii="Arial Narrow" w:hAnsi="Arial Narrow"/>
                <w:b/>
                <w:sz w:val="16"/>
                <w:szCs w:val="16"/>
              </w:rPr>
              <w:t>PROYECTOS DE INVERSIÓN</w:t>
            </w:r>
          </w:p>
        </w:tc>
      </w:tr>
      <w:tr w:rsidR="009544F6" w:rsidRPr="00B84CB1" w14:paraId="656DE0AC" w14:textId="77777777" w:rsidTr="008B31F4">
        <w:trPr>
          <w:trHeight w:val="600"/>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42C2BF2B"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Proyecto 735 Desarrollo integral de la primera infancia en Bogotá</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42CA64B"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$304.980.135.000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FF464A2"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$240.274.442.964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DC58F70"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$224.852.159.314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F1CADCD"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93,6%</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0A4483D1"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$121.293.335.372</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181A399"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50,5%</w:t>
            </w:r>
          </w:p>
        </w:tc>
      </w:tr>
      <w:tr w:rsidR="009544F6" w:rsidRPr="00B84CB1" w14:paraId="32523406" w14:textId="77777777" w:rsidTr="008B31F4">
        <w:trPr>
          <w:trHeight w:val="600"/>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43511A40"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Proyecto 739 Construcciones dignas adecuadas y seguras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968E08B"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$39.931.101.000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677AFF6C"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$43.402.669.860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4A5C4A6"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$19.547.308.460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675FC28"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45,0%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47575B14"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$9.693.135.881</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D4DF237"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22,3%</w:t>
            </w:r>
          </w:p>
        </w:tc>
      </w:tr>
      <w:tr w:rsidR="009544F6" w:rsidRPr="00B84CB1" w14:paraId="69FB0A54" w14:textId="77777777" w:rsidTr="008B31F4">
        <w:trPr>
          <w:trHeight w:val="600"/>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16A29064"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Proyecto 721 Atención integral a personas con discapacidad, familias y cuidadores: cerrando brechas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58A075E"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$38.843.592.000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B49A672"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$45.594.279.717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38342A5"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$42.914.584.996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DA0AEF9"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94,1%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8656A09"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$28.143.216.098</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5A1C478"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61,7%</w:t>
            </w:r>
          </w:p>
        </w:tc>
      </w:tr>
      <w:tr w:rsidR="009544F6" w:rsidRPr="00B84CB1" w14:paraId="41D320CF" w14:textId="77777777" w:rsidTr="008B31F4">
        <w:trPr>
          <w:trHeight w:val="900"/>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5EC83771"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lastRenderedPageBreak/>
              <w:t>Proyecto 742 Atención integral para personas mayores: disminuyendo la discriminación y la segregación socioeconómica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203DEB7"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$115.389.247.000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983E534"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$122.325.279.963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3FCC3BF"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$112.157.348.257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2EE57A5"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91,7%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CA525F1"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$83.167.193.741</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6AD4F98"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68,0%</w:t>
            </w:r>
          </w:p>
        </w:tc>
      </w:tr>
      <w:tr w:rsidR="009544F6" w:rsidRPr="00B84CB1" w14:paraId="14E32C04" w14:textId="77777777" w:rsidTr="008B31F4">
        <w:trPr>
          <w:trHeight w:val="900"/>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5B9E6D94"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Proyecto 743 Generación de capacidades para el desarrollo de personas en prostitución o habitantes de calle</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67DEB26F"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$25.650.000.000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65704D33"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$27.276.838.283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04E878E"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$19.602.322.605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FB306E2"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71,9%</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21C0411"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$11.586.591.748</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7D4AC4F"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42,5%</w:t>
            </w:r>
          </w:p>
        </w:tc>
      </w:tr>
      <w:tr w:rsidR="009544F6" w:rsidRPr="00B84CB1" w14:paraId="45EDEEA1" w14:textId="77777777" w:rsidTr="008B31F4">
        <w:trPr>
          <w:trHeight w:val="346"/>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6A1C5CB5"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Proyecto 749 Promoción del ejercicio y goce de los derechos de personas LGBTI</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D1D81FD"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$2.569.865.000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010B8E0"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$2.769.865.000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914DC8"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$2.554.965.543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D61B46A"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92,2%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085340A5"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$1.768.439.486</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CE3B043"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63,8%</w:t>
            </w:r>
          </w:p>
        </w:tc>
      </w:tr>
      <w:tr w:rsidR="009544F6" w:rsidRPr="00B84CB1" w14:paraId="70042DBF" w14:textId="77777777" w:rsidTr="008B31F4">
        <w:trPr>
          <w:trHeight w:val="600"/>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53E86CBB"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Proyecto 760 Protección integral y desarrollo de capacidades de niños, niñas y adolescentes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6A01E66"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$32.711.717.000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7BAE814"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$16.804.201.770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660381"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$14.621.644.730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CA16D90"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87,0%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7F51756"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$7.705.942.182</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08D18FA"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45,9%</w:t>
            </w:r>
          </w:p>
        </w:tc>
      </w:tr>
      <w:tr w:rsidR="009544F6" w:rsidRPr="00B84CB1" w14:paraId="3D7721F3" w14:textId="77777777" w:rsidTr="008B31F4">
        <w:trPr>
          <w:trHeight w:val="300"/>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6B5BED33"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Proyecto 764 Jóvenes activando su ciudadanía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0A79E43"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$2.230.137.000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96F36FE"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$6.730.137.000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A9DB97E"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$6.562.717.677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FE1DD21"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97,5%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26ED2A55"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$2.816.745.043</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37DD591"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41,9%</w:t>
            </w:r>
          </w:p>
        </w:tc>
      </w:tr>
      <w:tr w:rsidR="009544F6" w:rsidRPr="00B84CB1" w14:paraId="3B16DA8E" w14:textId="77777777" w:rsidTr="008B31F4">
        <w:trPr>
          <w:trHeight w:val="600"/>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1E5E2DF0"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Proyecto 741 Relaciones libres de violencias para y con las familias de Bogotá</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E150EAE"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$20.781.193.000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8E0EF6C"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$19.725.922.874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84DBD47"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$18.803.590.169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9632BBA"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95,3%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2C915DBB"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$11.336.357.403</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FC59CA2"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57,5%</w:t>
            </w:r>
          </w:p>
        </w:tc>
      </w:tr>
      <w:tr w:rsidR="009544F6" w:rsidRPr="00B84CB1" w14:paraId="1F2F4586" w14:textId="77777777" w:rsidTr="008B31F4">
        <w:trPr>
          <w:trHeight w:val="900"/>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76CB3C0B"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Proyecto 730 Alimentando capacidades: Desarrollo de habilidades y apoyo alimentario para superar condiciones de vulnerabilidad</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6DCB769E"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$294.021.950.000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19278B8"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$293.105.418.052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B2E0548"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$286.626.086.406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F8D7E37"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97,8%</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422FBC67"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$162.240.809.933</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C5B8CA4"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55,4%</w:t>
            </w:r>
          </w:p>
        </w:tc>
      </w:tr>
      <w:tr w:rsidR="009544F6" w:rsidRPr="00B84CB1" w14:paraId="4174CE23" w14:textId="77777777" w:rsidTr="008B31F4">
        <w:trPr>
          <w:trHeight w:val="600"/>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738AE644"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 xml:space="preserve">Proyecto 738 Atención y acciones humanitarias para emergencias de </w:t>
            </w:r>
            <w:r w:rsidRPr="00B84CB1">
              <w:rPr>
                <w:rFonts w:ascii="Arial Narrow" w:hAnsi="Arial Narrow"/>
                <w:sz w:val="16"/>
                <w:szCs w:val="16"/>
              </w:rPr>
              <w:lastRenderedPageBreak/>
              <w:t>origen social y natural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2B0AE92"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lastRenderedPageBreak/>
              <w:t>$3.030.823.000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F25F839"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$3.029.412.700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EB06CBD"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$2.866.506.343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14853D2"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94,6%</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0EC46BDE"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$1.887.718.138</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06AEF8E"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62,3%</w:t>
            </w:r>
          </w:p>
        </w:tc>
      </w:tr>
      <w:tr w:rsidR="009544F6" w:rsidRPr="00B84CB1" w14:paraId="5C37E9DB" w14:textId="77777777" w:rsidTr="008B31F4">
        <w:trPr>
          <w:trHeight w:val="600"/>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3914ED5B"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lastRenderedPageBreak/>
              <w:t>Proyecto 753 Fortalecimiento de la gestión local para el desarrollo humano en Bogotá</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2E29153"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$4.419.223.000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8EE121D"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$4.416.401.038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039D134"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$4.215.082.378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51B9CAC"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95,4%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2F5631BA"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$2.821.042.482</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8BE6BBD"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63,9%</w:t>
            </w:r>
          </w:p>
        </w:tc>
      </w:tr>
      <w:tr w:rsidR="009544F6" w:rsidRPr="00B84CB1" w14:paraId="7B8EF4B2" w14:textId="77777777" w:rsidTr="008B31F4">
        <w:trPr>
          <w:trHeight w:val="300"/>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6813593D"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Proyecto 974 Transparencia y probidad en la SDIS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9535B77"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$570.000.000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DE8CA0F"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$570.000.000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69C7586"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$339.685.855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B554183"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59,6%</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0BF2265"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$178.013.068</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F97546F"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31,2%</w:t>
            </w:r>
          </w:p>
        </w:tc>
      </w:tr>
      <w:tr w:rsidR="009544F6" w:rsidRPr="00B84CB1" w14:paraId="5B46B7EC" w14:textId="77777777" w:rsidTr="008B31F4">
        <w:trPr>
          <w:trHeight w:val="600"/>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364E50B8"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Proyecto 750 Servicios de apoyo para garantizar la prestación de los servicios sociales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57B66A7"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$86.565.072.000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A1DFD45"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$92.439.363.809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B8A096D"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$86.606.791.917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9984768"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93,7%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1F82C15"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$48.228.690.162</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8C01086"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52,2%</w:t>
            </w:r>
          </w:p>
        </w:tc>
      </w:tr>
      <w:tr w:rsidR="009544F6" w:rsidRPr="00B84CB1" w14:paraId="7D96CFDB" w14:textId="77777777" w:rsidTr="008B31F4">
        <w:trPr>
          <w:trHeight w:val="600"/>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430AD15E"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Proyecto 758 Adopción de un modelo de desarrollo organizacional para el talento humano</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10EEDED"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$99.662.995.000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4CA4A5C"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$95.123.915.876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9353CE"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$66.016.538.668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203025E"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69,4%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387EA5A4"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$64.412.723.725</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DA56815"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67,7%</w:t>
            </w:r>
          </w:p>
        </w:tc>
      </w:tr>
      <w:tr w:rsidR="009544F6" w:rsidRPr="00B84CB1" w14:paraId="74F8BD87" w14:textId="77777777" w:rsidTr="008B31F4">
        <w:trPr>
          <w:trHeight w:val="600"/>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1DB109DC"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Proyecto 765 Políticas Humanas: servicios sociales con calidad</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BD3F5CB"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$3.427.154.000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D894169"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$3.827.154.000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59F6317"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$3.384.144.144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EA92C45"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88,4%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B140E69"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$2.563.227.139</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B79A697"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67,0%</w:t>
            </w:r>
          </w:p>
        </w:tc>
      </w:tr>
      <w:tr w:rsidR="009544F6" w:rsidRPr="00B84CB1" w14:paraId="08BC2CA7" w14:textId="77777777" w:rsidTr="008B31F4">
        <w:trPr>
          <w:trHeight w:val="600"/>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058BD99C"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Proyecto 759 Fortalecimiento e innovación de tecnologías de la información y la comunicación</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6127E8FF"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$10.315.338.000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32268BC"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$10.718.113.163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A18D5ED"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$7.754.690.237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5D3D8F0"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72,4%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3B3641FC"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$4.742.707.346</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B8E2F5F" w14:textId="77777777" w:rsidR="009544F6" w:rsidRPr="00B84CB1" w:rsidRDefault="009544F6" w:rsidP="008E4A10">
            <w:pPr>
              <w:jc w:val="center"/>
              <w:rPr>
                <w:rFonts w:ascii="Arial Narrow" w:hAnsi="Arial Narrow"/>
                <w:sz w:val="16"/>
                <w:szCs w:val="16"/>
              </w:rPr>
            </w:pPr>
            <w:r w:rsidRPr="00B84CB1">
              <w:rPr>
                <w:rFonts w:ascii="Arial Narrow" w:hAnsi="Arial Narrow"/>
                <w:sz w:val="16"/>
                <w:szCs w:val="16"/>
              </w:rPr>
              <w:t>44,2%</w:t>
            </w:r>
          </w:p>
        </w:tc>
      </w:tr>
    </w:tbl>
    <w:p w14:paraId="3609ADAE" w14:textId="77777777" w:rsidR="009544F6" w:rsidRDefault="009544F6" w:rsidP="009544F6">
      <w:pPr>
        <w:rPr>
          <w:rFonts w:ascii="Arial Narrow" w:hAnsi="Arial Narrow"/>
        </w:rPr>
      </w:pPr>
    </w:p>
    <w:p w14:paraId="2C58A9BB" w14:textId="77777777" w:rsidR="009544F6" w:rsidRDefault="009544F6" w:rsidP="009544F6">
      <w:pPr>
        <w:rPr>
          <w:rFonts w:ascii="Arial Narrow" w:hAnsi="Arial Narrow"/>
        </w:rPr>
      </w:pPr>
    </w:p>
    <w:p w14:paraId="60742347" w14:textId="77777777" w:rsidR="009544F6" w:rsidRDefault="009544F6" w:rsidP="009544F6">
      <w:pPr>
        <w:rPr>
          <w:rFonts w:ascii="Arial Narrow" w:hAnsi="Arial Narrow"/>
        </w:rPr>
      </w:pPr>
    </w:p>
    <w:p w14:paraId="627A4B69" w14:textId="77777777" w:rsidR="009544F6" w:rsidRDefault="009544F6" w:rsidP="009544F6">
      <w:pPr>
        <w:rPr>
          <w:rFonts w:ascii="Arial Narrow" w:hAnsi="Arial Narrow"/>
        </w:rPr>
      </w:pPr>
      <w:r w:rsidRPr="00CD5974">
        <w:rPr>
          <w:rFonts w:ascii="Arial Narrow" w:hAnsi="Arial Narrow"/>
        </w:rPr>
        <w:t>* Información suministrada por la SDIS a corte 30 de octubre de 2015</w:t>
      </w:r>
    </w:p>
    <w:p w14:paraId="431F38D5" w14:textId="77777777" w:rsidR="009544F6" w:rsidRDefault="009544F6" w:rsidP="009544F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rPr>
      </w:pPr>
    </w:p>
    <w:p w14:paraId="1FD41068" w14:textId="77777777" w:rsidR="009544F6" w:rsidRPr="00CD5974" w:rsidRDefault="009544F6" w:rsidP="009544F6">
      <w:pPr>
        <w:rPr>
          <w:rFonts w:ascii="Arial Narrow" w:hAnsi="Arial Narrow"/>
        </w:rPr>
      </w:pPr>
    </w:p>
    <w:p w14:paraId="25863522" w14:textId="77777777" w:rsidR="009544F6" w:rsidRPr="00CD5974" w:rsidRDefault="009544F6" w:rsidP="009544F6">
      <w:pPr>
        <w:rPr>
          <w:rFonts w:ascii="Arial Narrow" w:hAnsi="Arial Narrow"/>
        </w:rPr>
      </w:pPr>
    </w:p>
    <w:tbl>
      <w:tblPr>
        <w:tblStyle w:val="Tablaconcuadrcula"/>
        <w:tblW w:w="8755" w:type="dxa"/>
        <w:tblLayout w:type="fixed"/>
        <w:tblLook w:val="04A0" w:firstRow="1" w:lastRow="0" w:firstColumn="1" w:lastColumn="0" w:noHBand="0" w:noVBand="1"/>
      </w:tblPr>
      <w:tblGrid>
        <w:gridCol w:w="2235"/>
        <w:gridCol w:w="1842"/>
        <w:gridCol w:w="1701"/>
        <w:gridCol w:w="1658"/>
        <w:gridCol w:w="1319"/>
      </w:tblGrid>
      <w:tr w:rsidR="009544F6" w:rsidRPr="00CD5974" w14:paraId="5BE25926" w14:textId="77777777" w:rsidTr="008E4A10">
        <w:trPr>
          <w:trHeight w:val="1065"/>
        </w:trPr>
        <w:tc>
          <w:tcPr>
            <w:tcW w:w="2235" w:type="dxa"/>
            <w:tcBorders>
              <w:top w:val="single" w:sz="4" w:space="0" w:color="auto"/>
              <w:left w:val="single" w:sz="4" w:space="0" w:color="auto"/>
              <w:bottom w:val="single" w:sz="4" w:space="0" w:color="auto"/>
              <w:right w:val="single" w:sz="4" w:space="0" w:color="auto"/>
            </w:tcBorders>
            <w:shd w:val="clear" w:color="auto" w:fill="75DBFF"/>
            <w:noWrap/>
            <w:vAlign w:val="center"/>
            <w:hideMark/>
          </w:tcPr>
          <w:p w14:paraId="28B11A8A" w14:textId="77777777" w:rsidR="009544F6" w:rsidRPr="00831D33" w:rsidRDefault="009544F6" w:rsidP="008E4A10">
            <w:pPr>
              <w:jc w:val="center"/>
              <w:rPr>
                <w:rFonts w:ascii="Arial Narrow" w:hAnsi="Arial Narrow"/>
                <w:b/>
                <w:bCs/>
                <w:sz w:val="22"/>
                <w:szCs w:val="22"/>
              </w:rPr>
            </w:pPr>
            <w:r w:rsidRPr="00831D33">
              <w:rPr>
                <w:rFonts w:ascii="Arial Narrow" w:hAnsi="Arial Narrow"/>
                <w:b/>
                <w:bCs/>
                <w:sz w:val="22"/>
                <w:szCs w:val="22"/>
              </w:rPr>
              <w:lastRenderedPageBreak/>
              <w:t>CONCEPTO</w:t>
            </w:r>
          </w:p>
        </w:tc>
        <w:tc>
          <w:tcPr>
            <w:tcW w:w="1842" w:type="dxa"/>
            <w:tcBorders>
              <w:top w:val="single" w:sz="4" w:space="0" w:color="auto"/>
              <w:left w:val="single" w:sz="4" w:space="0" w:color="auto"/>
              <w:bottom w:val="single" w:sz="4" w:space="0" w:color="auto"/>
              <w:right w:val="single" w:sz="4" w:space="0" w:color="auto"/>
            </w:tcBorders>
            <w:shd w:val="clear" w:color="auto" w:fill="75DBFF"/>
            <w:vAlign w:val="center"/>
            <w:hideMark/>
          </w:tcPr>
          <w:p w14:paraId="2D53FB06" w14:textId="77777777" w:rsidR="009544F6" w:rsidRPr="00831D33" w:rsidRDefault="009544F6" w:rsidP="008E4A10">
            <w:pPr>
              <w:jc w:val="center"/>
              <w:rPr>
                <w:rFonts w:ascii="Arial Narrow" w:hAnsi="Arial Narrow"/>
                <w:b/>
                <w:bCs/>
                <w:sz w:val="22"/>
                <w:szCs w:val="22"/>
              </w:rPr>
            </w:pPr>
            <w:r w:rsidRPr="00831D33">
              <w:rPr>
                <w:rFonts w:ascii="Arial Narrow" w:hAnsi="Arial Narrow"/>
                <w:b/>
                <w:bCs/>
                <w:sz w:val="22"/>
                <w:szCs w:val="22"/>
              </w:rPr>
              <w:t xml:space="preserve">PRESUPUESTO INICIAL </w:t>
            </w:r>
            <w:r w:rsidRPr="00831D33">
              <w:rPr>
                <w:rFonts w:ascii="Arial Narrow" w:hAnsi="Arial Narrow"/>
                <w:b/>
                <w:bCs/>
                <w:sz w:val="22"/>
                <w:szCs w:val="22"/>
              </w:rPr>
              <w:br/>
              <w:t>(FINAL2014)</w:t>
            </w:r>
          </w:p>
        </w:tc>
        <w:tc>
          <w:tcPr>
            <w:tcW w:w="1701" w:type="dxa"/>
            <w:tcBorders>
              <w:top w:val="single" w:sz="4" w:space="0" w:color="auto"/>
              <w:left w:val="single" w:sz="4" w:space="0" w:color="auto"/>
              <w:bottom w:val="single" w:sz="4" w:space="0" w:color="auto"/>
              <w:right w:val="single" w:sz="4" w:space="0" w:color="auto"/>
            </w:tcBorders>
            <w:shd w:val="clear" w:color="auto" w:fill="75DBFF"/>
            <w:vAlign w:val="center"/>
            <w:hideMark/>
          </w:tcPr>
          <w:p w14:paraId="09D1D552" w14:textId="77777777" w:rsidR="009544F6" w:rsidRPr="00831D33" w:rsidRDefault="009544F6" w:rsidP="008E4A10">
            <w:pPr>
              <w:jc w:val="center"/>
              <w:rPr>
                <w:rFonts w:ascii="Arial Narrow" w:hAnsi="Arial Narrow"/>
                <w:b/>
                <w:bCs/>
                <w:sz w:val="22"/>
                <w:szCs w:val="22"/>
              </w:rPr>
            </w:pPr>
            <w:r w:rsidRPr="00831D33">
              <w:rPr>
                <w:rFonts w:ascii="Arial Narrow" w:hAnsi="Arial Narrow"/>
                <w:b/>
                <w:bCs/>
                <w:sz w:val="22"/>
                <w:szCs w:val="22"/>
              </w:rPr>
              <w:t>PRESUPUESTO EJECUTADO</w:t>
            </w:r>
            <w:r w:rsidRPr="00831D33">
              <w:rPr>
                <w:rFonts w:ascii="Arial Narrow" w:hAnsi="Arial Narrow"/>
                <w:b/>
                <w:bCs/>
                <w:sz w:val="22"/>
                <w:szCs w:val="22"/>
              </w:rPr>
              <w:br/>
              <w:t>(CORTE 30 DE OCT DE 2015)</w:t>
            </w:r>
          </w:p>
        </w:tc>
        <w:tc>
          <w:tcPr>
            <w:tcW w:w="1658" w:type="dxa"/>
            <w:tcBorders>
              <w:top w:val="single" w:sz="4" w:space="0" w:color="auto"/>
              <w:left w:val="single" w:sz="4" w:space="0" w:color="auto"/>
              <w:bottom w:val="single" w:sz="4" w:space="0" w:color="auto"/>
              <w:right w:val="single" w:sz="4" w:space="0" w:color="auto"/>
            </w:tcBorders>
            <w:shd w:val="clear" w:color="auto" w:fill="75DBFF"/>
            <w:vAlign w:val="center"/>
            <w:hideMark/>
          </w:tcPr>
          <w:p w14:paraId="51F170D9" w14:textId="77777777" w:rsidR="009544F6" w:rsidRPr="00831D33" w:rsidRDefault="009544F6" w:rsidP="008E4A10">
            <w:pPr>
              <w:jc w:val="center"/>
              <w:rPr>
                <w:rFonts w:ascii="Arial Narrow" w:hAnsi="Arial Narrow"/>
                <w:b/>
                <w:bCs/>
                <w:sz w:val="22"/>
                <w:szCs w:val="22"/>
              </w:rPr>
            </w:pPr>
            <w:r w:rsidRPr="00831D33">
              <w:rPr>
                <w:rFonts w:ascii="Arial Narrow" w:hAnsi="Arial Narrow"/>
                <w:b/>
                <w:bCs/>
                <w:sz w:val="22"/>
                <w:szCs w:val="22"/>
              </w:rPr>
              <w:t>PRESUPUESTO SIN EJECUTAR</w:t>
            </w:r>
            <w:r w:rsidRPr="00831D33">
              <w:rPr>
                <w:rFonts w:ascii="Arial Narrow" w:hAnsi="Arial Narrow"/>
                <w:b/>
                <w:bCs/>
                <w:sz w:val="22"/>
                <w:szCs w:val="22"/>
              </w:rPr>
              <w:br/>
              <w:t>(CORTE 30 DE OCT DE 2015)</w:t>
            </w:r>
          </w:p>
        </w:tc>
        <w:tc>
          <w:tcPr>
            <w:tcW w:w="1319" w:type="dxa"/>
            <w:tcBorders>
              <w:top w:val="single" w:sz="4" w:space="0" w:color="auto"/>
              <w:left w:val="single" w:sz="4" w:space="0" w:color="auto"/>
              <w:bottom w:val="single" w:sz="4" w:space="0" w:color="auto"/>
              <w:right w:val="single" w:sz="4" w:space="0" w:color="auto"/>
            </w:tcBorders>
            <w:shd w:val="clear" w:color="auto" w:fill="75DBFF"/>
            <w:vAlign w:val="center"/>
            <w:hideMark/>
          </w:tcPr>
          <w:p w14:paraId="3683084E" w14:textId="77777777" w:rsidR="009544F6" w:rsidRPr="00831D33" w:rsidRDefault="009544F6" w:rsidP="008E4A10">
            <w:pPr>
              <w:jc w:val="center"/>
              <w:rPr>
                <w:rFonts w:ascii="Arial Narrow" w:hAnsi="Arial Narrow"/>
                <w:b/>
                <w:bCs/>
                <w:sz w:val="22"/>
                <w:szCs w:val="22"/>
              </w:rPr>
            </w:pPr>
            <w:r w:rsidRPr="00831D33">
              <w:rPr>
                <w:rFonts w:ascii="Arial Narrow" w:hAnsi="Arial Narrow"/>
                <w:b/>
                <w:bCs/>
                <w:sz w:val="22"/>
                <w:szCs w:val="22"/>
              </w:rPr>
              <w:t>% SIN EJECUTAR</w:t>
            </w:r>
          </w:p>
        </w:tc>
      </w:tr>
      <w:tr w:rsidR="009544F6" w:rsidRPr="00CD5974" w14:paraId="3A05EAEC" w14:textId="77777777" w:rsidTr="008E4A10">
        <w:trPr>
          <w:trHeight w:val="300"/>
        </w:trPr>
        <w:tc>
          <w:tcPr>
            <w:tcW w:w="2235" w:type="dxa"/>
            <w:tcBorders>
              <w:top w:val="single" w:sz="4" w:space="0" w:color="auto"/>
              <w:left w:val="single" w:sz="4" w:space="0" w:color="auto"/>
              <w:bottom w:val="single" w:sz="4" w:space="0" w:color="auto"/>
              <w:right w:val="single" w:sz="4" w:space="0" w:color="auto"/>
            </w:tcBorders>
            <w:noWrap/>
            <w:vAlign w:val="center"/>
            <w:hideMark/>
          </w:tcPr>
          <w:p w14:paraId="1582E538" w14:textId="77777777" w:rsidR="009544F6" w:rsidRPr="00CD5974" w:rsidRDefault="009544F6" w:rsidP="008E4A10">
            <w:pPr>
              <w:jc w:val="center"/>
              <w:rPr>
                <w:rFonts w:ascii="Arial Narrow" w:hAnsi="Arial Narrow"/>
              </w:rPr>
            </w:pPr>
            <w:r w:rsidRPr="00CD5974">
              <w:rPr>
                <w:rFonts w:ascii="Arial Narrow" w:hAnsi="Arial Narrow"/>
              </w:rPr>
              <w:t>RESERVAS FINANCIERAS</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59A043B9" w14:textId="77777777" w:rsidR="009544F6" w:rsidRPr="001B78D0" w:rsidRDefault="009544F6" w:rsidP="008E4A10">
            <w:pPr>
              <w:jc w:val="center"/>
              <w:rPr>
                <w:rFonts w:ascii="Arial Narrow" w:hAnsi="Arial Narrow"/>
                <w:sz w:val="22"/>
                <w:szCs w:val="18"/>
              </w:rPr>
            </w:pPr>
            <w:r w:rsidRPr="001B78D0">
              <w:rPr>
                <w:rFonts w:ascii="Arial Narrow" w:hAnsi="Arial Narrow"/>
                <w:sz w:val="22"/>
                <w:szCs w:val="18"/>
              </w:rPr>
              <w:t>$170.238.750.251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452FAC1" w14:textId="77777777" w:rsidR="009544F6" w:rsidRPr="001B78D0" w:rsidRDefault="009544F6" w:rsidP="008E4A10">
            <w:pPr>
              <w:jc w:val="center"/>
              <w:rPr>
                <w:rFonts w:ascii="Arial Narrow" w:hAnsi="Arial Narrow"/>
                <w:sz w:val="22"/>
                <w:szCs w:val="18"/>
              </w:rPr>
            </w:pPr>
            <w:r w:rsidRPr="001B78D0">
              <w:rPr>
                <w:rFonts w:ascii="Arial Narrow" w:hAnsi="Arial Narrow"/>
                <w:sz w:val="22"/>
                <w:szCs w:val="18"/>
              </w:rPr>
              <w:t>$145.843.573.260</w:t>
            </w:r>
          </w:p>
        </w:tc>
        <w:tc>
          <w:tcPr>
            <w:tcW w:w="1658" w:type="dxa"/>
            <w:tcBorders>
              <w:top w:val="single" w:sz="4" w:space="0" w:color="auto"/>
              <w:left w:val="single" w:sz="4" w:space="0" w:color="auto"/>
              <w:bottom w:val="single" w:sz="4" w:space="0" w:color="auto"/>
              <w:right w:val="single" w:sz="4" w:space="0" w:color="auto"/>
            </w:tcBorders>
            <w:noWrap/>
            <w:vAlign w:val="center"/>
            <w:hideMark/>
          </w:tcPr>
          <w:p w14:paraId="2E6AA331" w14:textId="77777777" w:rsidR="009544F6" w:rsidRPr="001B78D0" w:rsidRDefault="009544F6" w:rsidP="008E4A10">
            <w:pPr>
              <w:jc w:val="center"/>
              <w:rPr>
                <w:rFonts w:ascii="Arial Narrow" w:hAnsi="Arial Narrow"/>
                <w:sz w:val="22"/>
                <w:szCs w:val="18"/>
              </w:rPr>
            </w:pPr>
            <w:r w:rsidRPr="001B78D0">
              <w:rPr>
                <w:rFonts w:ascii="Arial Narrow" w:hAnsi="Arial Narrow"/>
                <w:sz w:val="22"/>
                <w:szCs w:val="18"/>
              </w:rPr>
              <w:t>$24.395.176.991</w:t>
            </w:r>
          </w:p>
        </w:tc>
        <w:tc>
          <w:tcPr>
            <w:tcW w:w="1319" w:type="dxa"/>
            <w:tcBorders>
              <w:top w:val="single" w:sz="4" w:space="0" w:color="auto"/>
              <w:left w:val="single" w:sz="4" w:space="0" w:color="auto"/>
              <w:bottom w:val="single" w:sz="4" w:space="0" w:color="auto"/>
              <w:right w:val="single" w:sz="4" w:space="0" w:color="auto"/>
            </w:tcBorders>
            <w:noWrap/>
            <w:vAlign w:val="center"/>
            <w:hideMark/>
          </w:tcPr>
          <w:p w14:paraId="4C0369FD" w14:textId="77777777" w:rsidR="009544F6" w:rsidRPr="001B78D0" w:rsidRDefault="009544F6" w:rsidP="008E4A10">
            <w:pPr>
              <w:jc w:val="center"/>
              <w:rPr>
                <w:rFonts w:ascii="Arial Narrow" w:hAnsi="Arial Narrow"/>
                <w:sz w:val="22"/>
                <w:szCs w:val="18"/>
              </w:rPr>
            </w:pPr>
            <w:r w:rsidRPr="001B78D0">
              <w:rPr>
                <w:rFonts w:ascii="Arial Narrow" w:hAnsi="Arial Narrow"/>
                <w:sz w:val="22"/>
                <w:szCs w:val="18"/>
              </w:rPr>
              <w:t>14,3%</w:t>
            </w:r>
          </w:p>
        </w:tc>
      </w:tr>
      <w:tr w:rsidR="009544F6" w:rsidRPr="00CD5974" w14:paraId="009C877B" w14:textId="77777777" w:rsidTr="008E4A10">
        <w:trPr>
          <w:trHeight w:val="300"/>
        </w:trPr>
        <w:tc>
          <w:tcPr>
            <w:tcW w:w="2235" w:type="dxa"/>
            <w:tcBorders>
              <w:top w:val="single" w:sz="4" w:space="0" w:color="auto"/>
              <w:left w:val="single" w:sz="4" w:space="0" w:color="auto"/>
              <w:bottom w:val="single" w:sz="4" w:space="0" w:color="auto"/>
              <w:right w:val="single" w:sz="4" w:space="0" w:color="auto"/>
            </w:tcBorders>
            <w:noWrap/>
            <w:vAlign w:val="center"/>
            <w:hideMark/>
          </w:tcPr>
          <w:p w14:paraId="10123BAD" w14:textId="77777777" w:rsidR="009544F6" w:rsidRPr="00CD5974" w:rsidRDefault="009544F6" w:rsidP="008E4A10">
            <w:pPr>
              <w:jc w:val="center"/>
              <w:rPr>
                <w:rFonts w:ascii="Arial Narrow" w:hAnsi="Arial Narrow"/>
              </w:rPr>
            </w:pPr>
            <w:r w:rsidRPr="00CD5974">
              <w:rPr>
                <w:rFonts w:ascii="Arial Narrow" w:hAnsi="Arial Narrow"/>
              </w:rPr>
              <w:t>PASIVOS EXIGIBLES</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26880A74" w14:textId="77777777" w:rsidR="009544F6" w:rsidRPr="001B78D0" w:rsidRDefault="009544F6" w:rsidP="008E4A10">
            <w:pPr>
              <w:jc w:val="center"/>
              <w:rPr>
                <w:rFonts w:ascii="Arial Narrow" w:hAnsi="Arial Narrow"/>
                <w:sz w:val="22"/>
                <w:szCs w:val="18"/>
              </w:rPr>
            </w:pPr>
            <w:r w:rsidRPr="001B78D0">
              <w:rPr>
                <w:rFonts w:ascii="Arial Narrow" w:hAnsi="Arial Narrow"/>
                <w:sz w:val="22"/>
                <w:szCs w:val="18"/>
              </w:rPr>
              <w:t>$32.544.662.834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C05DD3B" w14:textId="77777777" w:rsidR="009544F6" w:rsidRPr="001B78D0" w:rsidRDefault="009544F6" w:rsidP="008E4A10">
            <w:pPr>
              <w:jc w:val="center"/>
              <w:rPr>
                <w:rFonts w:ascii="Arial Narrow" w:hAnsi="Arial Narrow"/>
                <w:sz w:val="22"/>
                <w:szCs w:val="18"/>
              </w:rPr>
            </w:pPr>
            <w:r w:rsidRPr="001B78D0">
              <w:rPr>
                <w:rFonts w:ascii="Arial Narrow" w:hAnsi="Arial Narrow"/>
                <w:sz w:val="22"/>
                <w:szCs w:val="18"/>
              </w:rPr>
              <w:t>$14.199.425.910</w:t>
            </w:r>
          </w:p>
        </w:tc>
        <w:tc>
          <w:tcPr>
            <w:tcW w:w="1658" w:type="dxa"/>
            <w:tcBorders>
              <w:top w:val="single" w:sz="4" w:space="0" w:color="auto"/>
              <w:left w:val="single" w:sz="4" w:space="0" w:color="auto"/>
              <w:bottom w:val="single" w:sz="4" w:space="0" w:color="auto"/>
              <w:right w:val="single" w:sz="4" w:space="0" w:color="auto"/>
            </w:tcBorders>
            <w:noWrap/>
            <w:vAlign w:val="center"/>
            <w:hideMark/>
          </w:tcPr>
          <w:p w14:paraId="1804F927" w14:textId="77777777" w:rsidR="009544F6" w:rsidRPr="001B78D0" w:rsidRDefault="009544F6" w:rsidP="008E4A10">
            <w:pPr>
              <w:jc w:val="center"/>
              <w:rPr>
                <w:rFonts w:ascii="Arial Narrow" w:hAnsi="Arial Narrow"/>
                <w:sz w:val="22"/>
                <w:szCs w:val="18"/>
              </w:rPr>
            </w:pPr>
            <w:r w:rsidRPr="001B78D0">
              <w:rPr>
                <w:rFonts w:ascii="Arial Narrow" w:hAnsi="Arial Narrow"/>
                <w:sz w:val="22"/>
                <w:szCs w:val="18"/>
              </w:rPr>
              <w:t>$18.345.236.924</w:t>
            </w:r>
          </w:p>
        </w:tc>
        <w:tc>
          <w:tcPr>
            <w:tcW w:w="1319" w:type="dxa"/>
            <w:tcBorders>
              <w:top w:val="single" w:sz="4" w:space="0" w:color="auto"/>
              <w:left w:val="single" w:sz="4" w:space="0" w:color="auto"/>
              <w:bottom w:val="single" w:sz="4" w:space="0" w:color="auto"/>
              <w:right w:val="single" w:sz="4" w:space="0" w:color="auto"/>
            </w:tcBorders>
            <w:noWrap/>
            <w:vAlign w:val="center"/>
            <w:hideMark/>
          </w:tcPr>
          <w:p w14:paraId="11D7030B" w14:textId="77777777" w:rsidR="009544F6" w:rsidRPr="001B78D0" w:rsidRDefault="009544F6" w:rsidP="008E4A10">
            <w:pPr>
              <w:jc w:val="center"/>
              <w:rPr>
                <w:rFonts w:ascii="Arial Narrow" w:hAnsi="Arial Narrow"/>
                <w:sz w:val="22"/>
                <w:szCs w:val="18"/>
              </w:rPr>
            </w:pPr>
            <w:r w:rsidRPr="001B78D0">
              <w:rPr>
                <w:rFonts w:ascii="Arial Narrow" w:hAnsi="Arial Narrow"/>
                <w:sz w:val="22"/>
                <w:szCs w:val="18"/>
              </w:rPr>
              <w:t>56,4%</w:t>
            </w:r>
          </w:p>
        </w:tc>
      </w:tr>
    </w:tbl>
    <w:p w14:paraId="10061BEE" w14:textId="77777777" w:rsidR="009544F6" w:rsidRPr="009544F6" w:rsidRDefault="009544F6" w:rsidP="009544F6">
      <w:pPr>
        <w:rPr>
          <w:rFonts w:ascii="Arial Narrow" w:hAnsi="Arial Narrow"/>
          <w:lang w:val="es-ES" w:eastAsia="es-ES"/>
        </w:rPr>
      </w:pPr>
    </w:p>
    <w:p w14:paraId="29486761" w14:textId="7E963B14" w:rsidR="00FE5DB2" w:rsidRDefault="009544F6" w:rsidP="009544F6">
      <w:pPr>
        <w:pStyle w:val="Ttulo2"/>
        <w:rPr>
          <w:rStyle w:val="Textoennegrita"/>
          <w:bCs w:val="0"/>
        </w:rPr>
      </w:pPr>
      <w:bookmarkStart w:id="95" w:name="_Toc436216962"/>
      <w:bookmarkStart w:id="96" w:name="_Toc436217263"/>
      <w:r w:rsidRPr="0091091E">
        <w:rPr>
          <w:rStyle w:val="Textoennegrita"/>
          <w:bCs w:val="0"/>
        </w:rPr>
        <w:t>CONTRATOS</w:t>
      </w:r>
      <w:bookmarkStart w:id="97" w:name="_Toc435625349"/>
      <w:bookmarkEnd w:id="92"/>
      <w:bookmarkEnd w:id="95"/>
      <w:bookmarkEnd w:id="96"/>
    </w:p>
    <w:p w14:paraId="4966B0BA" w14:textId="77777777" w:rsidR="00EC359F" w:rsidRPr="00EC359F" w:rsidRDefault="00EC359F" w:rsidP="00EC359F"/>
    <w:p w14:paraId="38290E83" w14:textId="361EA29C" w:rsidR="00FE5DB2" w:rsidRDefault="00CD5974" w:rsidP="00873279">
      <w:pPr>
        <w:jc w:val="both"/>
        <w:rPr>
          <w:rFonts w:ascii="Arial Narrow" w:hAnsi="Arial Narrow"/>
          <w:lang w:val="es-ES" w:eastAsia="es-ES"/>
        </w:rPr>
      </w:pPr>
      <w:r>
        <w:rPr>
          <w:rFonts w:ascii="Arial Narrow" w:hAnsi="Arial Narrow"/>
          <w:lang w:val="es-ES" w:eastAsia="es-ES"/>
        </w:rPr>
        <w:t>A continuación se presenta la relación de la cantidad de contratos de r</w:t>
      </w:r>
      <w:r w:rsidR="00FE5DB2" w:rsidRPr="00CD5974">
        <w:rPr>
          <w:rFonts w:ascii="Arial Narrow" w:hAnsi="Arial Narrow"/>
          <w:lang w:val="es-ES" w:eastAsia="es-ES"/>
        </w:rPr>
        <w:t>ecurso humano</w:t>
      </w:r>
      <w:r>
        <w:rPr>
          <w:rFonts w:ascii="Arial Narrow" w:hAnsi="Arial Narrow"/>
          <w:lang w:val="es-ES" w:eastAsia="es-ES"/>
        </w:rPr>
        <w:t xml:space="preserve"> con fechas de vencimiento:</w:t>
      </w:r>
    </w:p>
    <w:p w14:paraId="516BF83A" w14:textId="77777777" w:rsidR="00CD5974" w:rsidRPr="00CD5974" w:rsidRDefault="00CD5974" w:rsidP="00FE5DB2">
      <w:pPr>
        <w:rPr>
          <w:rFonts w:ascii="Arial Narrow" w:hAnsi="Arial Narrow"/>
          <w:lang w:val="es-ES" w:eastAsia="es-ES"/>
        </w:rPr>
      </w:pPr>
    </w:p>
    <w:tbl>
      <w:tblPr>
        <w:tblW w:w="7120" w:type="dxa"/>
        <w:jc w:val="center"/>
        <w:tblCellMar>
          <w:left w:w="70" w:type="dxa"/>
          <w:right w:w="70" w:type="dxa"/>
        </w:tblCellMar>
        <w:tblLook w:val="04A0" w:firstRow="1" w:lastRow="0" w:firstColumn="1" w:lastColumn="0" w:noHBand="0" w:noVBand="1"/>
      </w:tblPr>
      <w:tblGrid>
        <w:gridCol w:w="2197"/>
        <w:gridCol w:w="1293"/>
        <w:gridCol w:w="1293"/>
        <w:gridCol w:w="1277"/>
        <w:gridCol w:w="910"/>
        <w:gridCol w:w="1402"/>
      </w:tblGrid>
      <w:tr w:rsidR="00FE5DB2" w:rsidRPr="00873279" w14:paraId="274890DE" w14:textId="77777777" w:rsidTr="00C971BD">
        <w:trPr>
          <w:trHeight w:val="630"/>
          <w:tblHeader/>
          <w:jc w:val="center"/>
        </w:trPr>
        <w:tc>
          <w:tcPr>
            <w:tcW w:w="2197" w:type="dxa"/>
            <w:tcBorders>
              <w:top w:val="single" w:sz="4" w:space="0" w:color="auto"/>
              <w:left w:val="single" w:sz="4" w:space="0" w:color="auto"/>
              <w:bottom w:val="single" w:sz="4" w:space="0" w:color="auto"/>
              <w:right w:val="single" w:sz="4" w:space="0" w:color="auto"/>
            </w:tcBorders>
            <w:shd w:val="clear" w:color="auto" w:fill="75DBFF"/>
            <w:vAlign w:val="center"/>
            <w:hideMark/>
          </w:tcPr>
          <w:p w14:paraId="1A1E8C09" w14:textId="59D6D365" w:rsidR="00FE5DB2" w:rsidRPr="00873279" w:rsidRDefault="00577949"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bdr w:val="none" w:sz="0" w:space="0" w:color="auto"/>
                <w:lang w:eastAsia="es-CO"/>
              </w:rPr>
            </w:pPr>
            <w:r w:rsidRPr="00873279">
              <w:rPr>
                <w:rFonts w:ascii="Arial Narrow" w:eastAsia="Times New Roman" w:hAnsi="Arial Narrow"/>
                <w:b/>
                <w:bCs/>
                <w:bdr w:val="none" w:sz="0" w:space="0" w:color="auto"/>
                <w:lang w:eastAsia="es-CO"/>
              </w:rPr>
              <w:t>PROYECTO</w:t>
            </w:r>
          </w:p>
        </w:tc>
        <w:tc>
          <w:tcPr>
            <w:tcW w:w="850" w:type="dxa"/>
            <w:tcBorders>
              <w:top w:val="single" w:sz="4" w:space="0" w:color="auto"/>
              <w:left w:val="nil"/>
              <w:bottom w:val="single" w:sz="4" w:space="0" w:color="auto"/>
              <w:right w:val="single" w:sz="4" w:space="0" w:color="auto"/>
            </w:tcBorders>
            <w:shd w:val="clear" w:color="auto" w:fill="75DBFF"/>
            <w:vAlign w:val="center"/>
            <w:hideMark/>
          </w:tcPr>
          <w:p w14:paraId="20EF03F2" w14:textId="2F03691A" w:rsidR="00FE5DB2" w:rsidRPr="00873279" w:rsidRDefault="00577949"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bdr w:val="none" w:sz="0" w:space="0" w:color="auto"/>
                <w:lang w:eastAsia="es-CO"/>
              </w:rPr>
            </w:pPr>
            <w:r w:rsidRPr="00873279">
              <w:rPr>
                <w:rFonts w:ascii="Arial Narrow" w:eastAsia="Times New Roman" w:hAnsi="Arial Narrow"/>
                <w:b/>
                <w:bCs/>
                <w:bdr w:val="none" w:sz="0" w:space="0" w:color="auto"/>
                <w:lang w:eastAsia="es-CO"/>
              </w:rPr>
              <w:t>2015</w:t>
            </w:r>
          </w:p>
        </w:tc>
        <w:tc>
          <w:tcPr>
            <w:tcW w:w="1276" w:type="dxa"/>
            <w:tcBorders>
              <w:top w:val="single" w:sz="4" w:space="0" w:color="auto"/>
              <w:left w:val="nil"/>
              <w:bottom w:val="single" w:sz="4" w:space="0" w:color="auto"/>
              <w:right w:val="single" w:sz="4" w:space="0" w:color="auto"/>
            </w:tcBorders>
            <w:shd w:val="clear" w:color="auto" w:fill="75DBFF"/>
            <w:vAlign w:val="center"/>
            <w:hideMark/>
          </w:tcPr>
          <w:p w14:paraId="0C772A1E" w14:textId="2F6690F7" w:rsidR="00FE5DB2" w:rsidRPr="00873279" w:rsidRDefault="00577949"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bdr w:val="none" w:sz="0" w:space="0" w:color="auto"/>
                <w:lang w:eastAsia="es-CO"/>
              </w:rPr>
            </w:pPr>
            <w:r w:rsidRPr="00873279">
              <w:rPr>
                <w:rFonts w:ascii="Arial Narrow" w:eastAsia="Times New Roman" w:hAnsi="Arial Narrow"/>
                <w:b/>
                <w:bCs/>
                <w:bdr w:val="none" w:sz="0" w:space="0" w:color="auto"/>
                <w:lang w:eastAsia="es-CO"/>
              </w:rPr>
              <w:t>PRIMER TRIMESTRE 2016</w:t>
            </w:r>
          </w:p>
        </w:tc>
        <w:tc>
          <w:tcPr>
            <w:tcW w:w="1276" w:type="dxa"/>
            <w:tcBorders>
              <w:top w:val="single" w:sz="4" w:space="0" w:color="auto"/>
              <w:left w:val="nil"/>
              <w:bottom w:val="single" w:sz="4" w:space="0" w:color="auto"/>
              <w:right w:val="single" w:sz="4" w:space="0" w:color="auto"/>
            </w:tcBorders>
            <w:shd w:val="clear" w:color="auto" w:fill="75DBFF"/>
            <w:vAlign w:val="center"/>
            <w:hideMark/>
          </w:tcPr>
          <w:p w14:paraId="52977426" w14:textId="3E6FDF0E" w:rsidR="00FE5DB2" w:rsidRPr="00873279" w:rsidRDefault="00577949"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bdr w:val="none" w:sz="0" w:space="0" w:color="auto"/>
                <w:lang w:eastAsia="es-CO"/>
              </w:rPr>
            </w:pPr>
            <w:r w:rsidRPr="00873279">
              <w:rPr>
                <w:rFonts w:ascii="Arial Narrow" w:eastAsia="Times New Roman" w:hAnsi="Arial Narrow"/>
                <w:b/>
                <w:bCs/>
                <w:bdr w:val="none" w:sz="0" w:space="0" w:color="auto"/>
                <w:lang w:eastAsia="es-CO"/>
              </w:rPr>
              <w:t>SEGUNDO TRIMESTRE 2016</w:t>
            </w:r>
          </w:p>
        </w:tc>
        <w:tc>
          <w:tcPr>
            <w:tcW w:w="708" w:type="dxa"/>
            <w:tcBorders>
              <w:top w:val="single" w:sz="4" w:space="0" w:color="auto"/>
              <w:left w:val="nil"/>
              <w:bottom w:val="single" w:sz="4" w:space="0" w:color="auto"/>
              <w:right w:val="single" w:sz="4" w:space="0" w:color="auto"/>
            </w:tcBorders>
            <w:shd w:val="clear" w:color="auto" w:fill="75DBFF"/>
            <w:vAlign w:val="center"/>
            <w:hideMark/>
          </w:tcPr>
          <w:p w14:paraId="174FB8F0" w14:textId="23E9CEF5" w:rsidR="00FE5DB2" w:rsidRPr="00873279" w:rsidRDefault="00577949"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bdr w:val="none" w:sz="0" w:space="0" w:color="auto"/>
                <w:lang w:eastAsia="es-CO"/>
              </w:rPr>
            </w:pPr>
            <w:r w:rsidRPr="00873279">
              <w:rPr>
                <w:rFonts w:ascii="Arial Narrow" w:eastAsia="Times New Roman" w:hAnsi="Arial Narrow"/>
                <w:b/>
                <w:bCs/>
                <w:bdr w:val="none" w:sz="0" w:space="0" w:color="auto"/>
                <w:lang w:eastAsia="es-CO"/>
              </w:rPr>
              <w:t>JULIO 2016</w:t>
            </w:r>
          </w:p>
        </w:tc>
        <w:tc>
          <w:tcPr>
            <w:tcW w:w="813" w:type="dxa"/>
            <w:tcBorders>
              <w:top w:val="single" w:sz="4" w:space="0" w:color="auto"/>
              <w:left w:val="nil"/>
              <w:bottom w:val="single" w:sz="4" w:space="0" w:color="auto"/>
              <w:right w:val="single" w:sz="4" w:space="0" w:color="auto"/>
            </w:tcBorders>
            <w:shd w:val="clear" w:color="auto" w:fill="75DBFF"/>
            <w:vAlign w:val="center"/>
            <w:hideMark/>
          </w:tcPr>
          <w:p w14:paraId="68768E93" w14:textId="53E79B50" w:rsidR="00FE5DB2" w:rsidRPr="00873279" w:rsidRDefault="00577949"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b/>
                <w:bCs/>
                <w:bdr w:val="none" w:sz="0" w:space="0" w:color="auto"/>
                <w:lang w:eastAsia="es-CO"/>
              </w:rPr>
            </w:pPr>
            <w:r w:rsidRPr="00873279">
              <w:rPr>
                <w:rFonts w:ascii="Arial Narrow" w:eastAsia="Times New Roman" w:hAnsi="Arial Narrow"/>
                <w:b/>
                <w:bCs/>
                <w:bdr w:val="none" w:sz="0" w:space="0" w:color="auto"/>
                <w:lang w:eastAsia="es-CO"/>
              </w:rPr>
              <w:t>TOTAL</w:t>
            </w:r>
          </w:p>
        </w:tc>
      </w:tr>
      <w:tr w:rsidR="00FE5DB2" w:rsidRPr="00873279" w14:paraId="439F1B45" w14:textId="77777777" w:rsidTr="00C971BD">
        <w:trPr>
          <w:trHeight w:val="315"/>
          <w:jc w:val="center"/>
        </w:trPr>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25EA6AF8" w14:textId="77777777" w:rsidR="00FE5DB2" w:rsidRPr="00873279" w:rsidRDefault="00FE5DB2"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sidRPr="00873279">
              <w:rPr>
                <w:rFonts w:ascii="Arial Narrow" w:eastAsia="Times New Roman" w:hAnsi="Arial Narrow"/>
                <w:color w:val="000000"/>
                <w:bdr w:val="none" w:sz="0" w:space="0" w:color="auto"/>
                <w:lang w:eastAsia="es-CO"/>
              </w:rPr>
              <w:t>Dirección de análisis y diseño estratégico</w:t>
            </w:r>
          </w:p>
        </w:tc>
        <w:tc>
          <w:tcPr>
            <w:tcW w:w="850" w:type="dxa"/>
            <w:tcBorders>
              <w:top w:val="nil"/>
              <w:left w:val="nil"/>
              <w:bottom w:val="single" w:sz="4" w:space="0" w:color="auto"/>
              <w:right w:val="single" w:sz="4" w:space="0" w:color="auto"/>
            </w:tcBorders>
            <w:shd w:val="clear" w:color="auto" w:fill="auto"/>
            <w:noWrap/>
            <w:vAlign w:val="center"/>
            <w:hideMark/>
          </w:tcPr>
          <w:p w14:paraId="2D166929" w14:textId="77777777" w:rsidR="00FE5DB2" w:rsidRPr="00873279" w:rsidRDefault="00FE5DB2"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sidRPr="00873279">
              <w:rPr>
                <w:rFonts w:ascii="Arial Narrow" w:eastAsia="Times New Roman" w:hAnsi="Arial Narrow"/>
                <w:color w:val="000000"/>
                <w:bdr w:val="none" w:sz="0" w:space="0" w:color="auto"/>
                <w:lang w:eastAsia="es-CO"/>
              </w:rPr>
              <w:t>9</w:t>
            </w:r>
          </w:p>
        </w:tc>
        <w:tc>
          <w:tcPr>
            <w:tcW w:w="1276" w:type="dxa"/>
            <w:tcBorders>
              <w:top w:val="nil"/>
              <w:left w:val="nil"/>
              <w:bottom w:val="single" w:sz="4" w:space="0" w:color="auto"/>
              <w:right w:val="single" w:sz="4" w:space="0" w:color="auto"/>
            </w:tcBorders>
            <w:shd w:val="clear" w:color="auto" w:fill="auto"/>
            <w:noWrap/>
            <w:vAlign w:val="center"/>
            <w:hideMark/>
          </w:tcPr>
          <w:p w14:paraId="4FCD2528" w14:textId="77777777" w:rsidR="00FE5DB2" w:rsidRPr="00873279" w:rsidRDefault="00FE5DB2"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sidRPr="00873279">
              <w:rPr>
                <w:rFonts w:ascii="Arial Narrow" w:eastAsia="Times New Roman" w:hAnsi="Arial Narrow"/>
                <w:color w:val="000000"/>
                <w:bdr w:val="none" w:sz="0" w:space="0" w:color="auto"/>
                <w:lang w:eastAsia="es-CO"/>
              </w:rPr>
              <w:t>94</w:t>
            </w:r>
          </w:p>
        </w:tc>
        <w:tc>
          <w:tcPr>
            <w:tcW w:w="1276" w:type="dxa"/>
            <w:tcBorders>
              <w:top w:val="nil"/>
              <w:left w:val="nil"/>
              <w:bottom w:val="single" w:sz="4" w:space="0" w:color="auto"/>
              <w:right w:val="single" w:sz="4" w:space="0" w:color="auto"/>
            </w:tcBorders>
            <w:shd w:val="clear" w:color="auto" w:fill="auto"/>
            <w:noWrap/>
            <w:vAlign w:val="center"/>
            <w:hideMark/>
          </w:tcPr>
          <w:p w14:paraId="0C175284" w14:textId="77777777" w:rsidR="00FE5DB2" w:rsidRPr="00873279" w:rsidRDefault="00FE5DB2"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sidRPr="00873279">
              <w:rPr>
                <w:rFonts w:ascii="Arial Narrow" w:eastAsia="Times New Roman" w:hAnsi="Arial Narrow"/>
                <w:color w:val="000000"/>
                <w:bdr w:val="none" w:sz="0" w:space="0" w:color="auto"/>
                <w:lang w:eastAsia="es-CO"/>
              </w:rPr>
              <w:t>1</w:t>
            </w:r>
          </w:p>
        </w:tc>
        <w:tc>
          <w:tcPr>
            <w:tcW w:w="708" w:type="dxa"/>
            <w:tcBorders>
              <w:top w:val="nil"/>
              <w:left w:val="nil"/>
              <w:bottom w:val="single" w:sz="4" w:space="0" w:color="auto"/>
              <w:right w:val="single" w:sz="4" w:space="0" w:color="auto"/>
            </w:tcBorders>
            <w:shd w:val="clear" w:color="auto" w:fill="auto"/>
            <w:noWrap/>
            <w:vAlign w:val="center"/>
            <w:hideMark/>
          </w:tcPr>
          <w:p w14:paraId="75C54367" w14:textId="03812894" w:rsidR="00FE5DB2" w:rsidRPr="00873279" w:rsidRDefault="00FE5DB2"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p>
        </w:tc>
        <w:tc>
          <w:tcPr>
            <w:tcW w:w="813" w:type="dxa"/>
            <w:tcBorders>
              <w:top w:val="nil"/>
              <w:left w:val="nil"/>
              <w:bottom w:val="single" w:sz="4" w:space="0" w:color="auto"/>
              <w:right w:val="single" w:sz="4" w:space="0" w:color="auto"/>
            </w:tcBorders>
            <w:shd w:val="clear" w:color="auto" w:fill="auto"/>
            <w:noWrap/>
            <w:vAlign w:val="center"/>
            <w:hideMark/>
          </w:tcPr>
          <w:p w14:paraId="2BB7C220" w14:textId="77777777" w:rsidR="00FE5DB2" w:rsidRPr="00873279" w:rsidRDefault="00FE5DB2"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sidRPr="00873279">
              <w:rPr>
                <w:rFonts w:ascii="Arial Narrow" w:eastAsia="Times New Roman" w:hAnsi="Arial Narrow"/>
                <w:color w:val="000000"/>
                <w:bdr w:val="none" w:sz="0" w:space="0" w:color="auto"/>
                <w:lang w:eastAsia="es-CO"/>
              </w:rPr>
              <w:t>104</w:t>
            </w:r>
          </w:p>
        </w:tc>
      </w:tr>
      <w:tr w:rsidR="00FE5DB2" w:rsidRPr="00873279" w14:paraId="5FC5A779" w14:textId="77777777" w:rsidTr="00C971BD">
        <w:trPr>
          <w:trHeight w:val="315"/>
          <w:jc w:val="center"/>
        </w:trPr>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49E5F125" w14:textId="77777777" w:rsidR="00FE5DB2" w:rsidRPr="00873279" w:rsidRDefault="00FE5DB2"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sidRPr="00873279">
              <w:rPr>
                <w:rFonts w:ascii="Arial Narrow" w:eastAsia="Times New Roman" w:hAnsi="Arial Narrow"/>
                <w:color w:val="000000"/>
                <w:bdr w:val="none" w:sz="0" w:space="0" w:color="auto"/>
                <w:lang w:eastAsia="es-CO"/>
              </w:rPr>
              <w:t>Dirección de gestión corporativa</w:t>
            </w:r>
          </w:p>
        </w:tc>
        <w:tc>
          <w:tcPr>
            <w:tcW w:w="850" w:type="dxa"/>
            <w:tcBorders>
              <w:top w:val="nil"/>
              <w:left w:val="nil"/>
              <w:bottom w:val="single" w:sz="4" w:space="0" w:color="auto"/>
              <w:right w:val="single" w:sz="4" w:space="0" w:color="auto"/>
            </w:tcBorders>
            <w:shd w:val="clear" w:color="auto" w:fill="auto"/>
            <w:noWrap/>
            <w:vAlign w:val="center"/>
            <w:hideMark/>
          </w:tcPr>
          <w:p w14:paraId="1560F26F" w14:textId="77777777" w:rsidR="00FE5DB2" w:rsidRPr="00873279" w:rsidRDefault="00FE5DB2"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sidRPr="00873279">
              <w:rPr>
                <w:rFonts w:ascii="Arial Narrow" w:eastAsia="Times New Roman" w:hAnsi="Arial Narrow"/>
                <w:color w:val="000000"/>
                <w:bdr w:val="none" w:sz="0" w:space="0" w:color="auto"/>
                <w:lang w:eastAsia="es-CO"/>
              </w:rPr>
              <w:t>130</w:t>
            </w:r>
          </w:p>
        </w:tc>
        <w:tc>
          <w:tcPr>
            <w:tcW w:w="1276" w:type="dxa"/>
            <w:tcBorders>
              <w:top w:val="nil"/>
              <w:left w:val="nil"/>
              <w:bottom w:val="single" w:sz="4" w:space="0" w:color="auto"/>
              <w:right w:val="single" w:sz="4" w:space="0" w:color="auto"/>
            </w:tcBorders>
            <w:shd w:val="clear" w:color="auto" w:fill="auto"/>
            <w:noWrap/>
            <w:vAlign w:val="center"/>
            <w:hideMark/>
          </w:tcPr>
          <w:p w14:paraId="43414592" w14:textId="77777777" w:rsidR="00FE5DB2" w:rsidRPr="00873279" w:rsidRDefault="00FE5DB2"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sidRPr="00873279">
              <w:rPr>
                <w:rFonts w:ascii="Arial Narrow" w:eastAsia="Times New Roman" w:hAnsi="Arial Narrow"/>
                <w:color w:val="000000"/>
                <w:bdr w:val="none" w:sz="0" w:space="0" w:color="auto"/>
                <w:lang w:eastAsia="es-CO"/>
              </w:rPr>
              <w:t>414</w:t>
            </w:r>
          </w:p>
        </w:tc>
        <w:tc>
          <w:tcPr>
            <w:tcW w:w="1276" w:type="dxa"/>
            <w:tcBorders>
              <w:top w:val="nil"/>
              <w:left w:val="nil"/>
              <w:bottom w:val="single" w:sz="4" w:space="0" w:color="auto"/>
              <w:right w:val="single" w:sz="4" w:space="0" w:color="auto"/>
            </w:tcBorders>
            <w:shd w:val="clear" w:color="auto" w:fill="auto"/>
            <w:noWrap/>
            <w:vAlign w:val="center"/>
            <w:hideMark/>
          </w:tcPr>
          <w:p w14:paraId="3A16C330" w14:textId="77777777" w:rsidR="00FE5DB2" w:rsidRPr="00873279" w:rsidRDefault="00FE5DB2"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sidRPr="00873279">
              <w:rPr>
                <w:rFonts w:ascii="Arial Narrow" w:eastAsia="Times New Roman" w:hAnsi="Arial Narrow"/>
                <w:color w:val="000000"/>
                <w:bdr w:val="none" w:sz="0" w:space="0" w:color="auto"/>
                <w:lang w:eastAsia="es-CO"/>
              </w:rPr>
              <w:t>0</w:t>
            </w:r>
          </w:p>
        </w:tc>
        <w:tc>
          <w:tcPr>
            <w:tcW w:w="708" w:type="dxa"/>
            <w:tcBorders>
              <w:top w:val="nil"/>
              <w:left w:val="nil"/>
              <w:bottom w:val="single" w:sz="4" w:space="0" w:color="auto"/>
              <w:right w:val="single" w:sz="4" w:space="0" w:color="auto"/>
            </w:tcBorders>
            <w:shd w:val="clear" w:color="auto" w:fill="auto"/>
            <w:noWrap/>
            <w:vAlign w:val="center"/>
            <w:hideMark/>
          </w:tcPr>
          <w:p w14:paraId="164AD76A" w14:textId="0CFE70F6" w:rsidR="00FE5DB2" w:rsidRPr="00873279" w:rsidRDefault="00FE5DB2"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p>
        </w:tc>
        <w:tc>
          <w:tcPr>
            <w:tcW w:w="813" w:type="dxa"/>
            <w:tcBorders>
              <w:top w:val="nil"/>
              <w:left w:val="nil"/>
              <w:bottom w:val="single" w:sz="4" w:space="0" w:color="auto"/>
              <w:right w:val="single" w:sz="4" w:space="0" w:color="auto"/>
            </w:tcBorders>
            <w:shd w:val="clear" w:color="auto" w:fill="auto"/>
            <w:noWrap/>
            <w:vAlign w:val="center"/>
            <w:hideMark/>
          </w:tcPr>
          <w:p w14:paraId="5036C237" w14:textId="77777777" w:rsidR="00FE5DB2" w:rsidRPr="00873279" w:rsidRDefault="00FE5DB2"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sidRPr="00873279">
              <w:rPr>
                <w:rFonts w:ascii="Arial Narrow" w:eastAsia="Times New Roman" w:hAnsi="Arial Narrow"/>
                <w:color w:val="000000"/>
                <w:bdr w:val="none" w:sz="0" w:space="0" w:color="auto"/>
                <w:lang w:eastAsia="es-CO"/>
              </w:rPr>
              <w:t>544</w:t>
            </w:r>
          </w:p>
        </w:tc>
      </w:tr>
      <w:tr w:rsidR="00FE5DB2" w:rsidRPr="00873279" w14:paraId="74D72868" w14:textId="77777777" w:rsidTr="00C971BD">
        <w:trPr>
          <w:trHeight w:val="315"/>
          <w:jc w:val="center"/>
        </w:trPr>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3CB6B196" w14:textId="77777777" w:rsidR="00FE5DB2" w:rsidRPr="00873279" w:rsidRDefault="00FE5DB2"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sidRPr="00873279">
              <w:rPr>
                <w:rFonts w:ascii="Arial Narrow" w:eastAsia="Times New Roman" w:hAnsi="Arial Narrow"/>
                <w:color w:val="000000"/>
                <w:bdr w:val="none" w:sz="0" w:space="0" w:color="auto"/>
                <w:lang w:eastAsia="es-CO"/>
              </w:rPr>
              <w:t>Dirección poblacional</w:t>
            </w:r>
          </w:p>
        </w:tc>
        <w:tc>
          <w:tcPr>
            <w:tcW w:w="850" w:type="dxa"/>
            <w:tcBorders>
              <w:top w:val="nil"/>
              <w:left w:val="nil"/>
              <w:bottom w:val="single" w:sz="4" w:space="0" w:color="auto"/>
              <w:right w:val="single" w:sz="4" w:space="0" w:color="auto"/>
            </w:tcBorders>
            <w:shd w:val="clear" w:color="auto" w:fill="auto"/>
            <w:noWrap/>
            <w:vAlign w:val="center"/>
            <w:hideMark/>
          </w:tcPr>
          <w:p w14:paraId="47C79F28" w14:textId="77777777" w:rsidR="00FE5DB2" w:rsidRPr="00873279" w:rsidRDefault="00FE5DB2"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sidRPr="00873279">
              <w:rPr>
                <w:rFonts w:ascii="Arial Narrow" w:eastAsia="Times New Roman" w:hAnsi="Arial Narrow"/>
                <w:color w:val="000000"/>
                <w:bdr w:val="none" w:sz="0" w:space="0" w:color="auto"/>
                <w:lang w:eastAsia="es-CO"/>
              </w:rPr>
              <w:t>304</w:t>
            </w:r>
          </w:p>
        </w:tc>
        <w:tc>
          <w:tcPr>
            <w:tcW w:w="1276" w:type="dxa"/>
            <w:tcBorders>
              <w:top w:val="nil"/>
              <w:left w:val="nil"/>
              <w:bottom w:val="single" w:sz="4" w:space="0" w:color="auto"/>
              <w:right w:val="single" w:sz="4" w:space="0" w:color="auto"/>
            </w:tcBorders>
            <w:shd w:val="clear" w:color="auto" w:fill="auto"/>
            <w:noWrap/>
            <w:vAlign w:val="center"/>
            <w:hideMark/>
          </w:tcPr>
          <w:p w14:paraId="5031AF4D" w14:textId="77777777" w:rsidR="00FE5DB2" w:rsidRPr="00873279" w:rsidRDefault="00FE5DB2"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sidRPr="00873279">
              <w:rPr>
                <w:rFonts w:ascii="Arial Narrow" w:eastAsia="Times New Roman" w:hAnsi="Arial Narrow"/>
                <w:color w:val="000000"/>
                <w:bdr w:val="none" w:sz="0" w:space="0" w:color="auto"/>
                <w:lang w:eastAsia="es-CO"/>
              </w:rPr>
              <w:t>2.048</w:t>
            </w:r>
          </w:p>
        </w:tc>
        <w:tc>
          <w:tcPr>
            <w:tcW w:w="1276" w:type="dxa"/>
            <w:tcBorders>
              <w:top w:val="nil"/>
              <w:left w:val="nil"/>
              <w:bottom w:val="single" w:sz="4" w:space="0" w:color="auto"/>
              <w:right w:val="single" w:sz="4" w:space="0" w:color="auto"/>
            </w:tcBorders>
            <w:shd w:val="clear" w:color="auto" w:fill="auto"/>
            <w:noWrap/>
            <w:vAlign w:val="center"/>
            <w:hideMark/>
          </w:tcPr>
          <w:p w14:paraId="1D1EFAC9" w14:textId="77777777" w:rsidR="00FE5DB2" w:rsidRPr="00873279" w:rsidRDefault="00FE5DB2"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sidRPr="00873279">
              <w:rPr>
                <w:rFonts w:ascii="Arial Narrow" w:eastAsia="Times New Roman" w:hAnsi="Arial Narrow"/>
                <w:color w:val="000000"/>
                <w:bdr w:val="none" w:sz="0" w:space="0" w:color="auto"/>
                <w:lang w:eastAsia="es-CO"/>
              </w:rPr>
              <w:t>32</w:t>
            </w:r>
          </w:p>
        </w:tc>
        <w:tc>
          <w:tcPr>
            <w:tcW w:w="708" w:type="dxa"/>
            <w:tcBorders>
              <w:top w:val="nil"/>
              <w:left w:val="nil"/>
              <w:bottom w:val="single" w:sz="4" w:space="0" w:color="auto"/>
              <w:right w:val="single" w:sz="4" w:space="0" w:color="auto"/>
            </w:tcBorders>
            <w:shd w:val="clear" w:color="auto" w:fill="auto"/>
            <w:noWrap/>
            <w:vAlign w:val="center"/>
            <w:hideMark/>
          </w:tcPr>
          <w:p w14:paraId="4887B461" w14:textId="184053E1" w:rsidR="00FE5DB2" w:rsidRPr="00873279" w:rsidRDefault="00FE5DB2"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p>
        </w:tc>
        <w:tc>
          <w:tcPr>
            <w:tcW w:w="813" w:type="dxa"/>
            <w:tcBorders>
              <w:top w:val="nil"/>
              <w:left w:val="nil"/>
              <w:bottom w:val="single" w:sz="4" w:space="0" w:color="auto"/>
              <w:right w:val="single" w:sz="4" w:space="0" w:color="auto"/>
            </w:tcBorders>
            <w:shd w:val="clear" w:color="auto" w:fill="auto"/>
            <w:noWrap/>
            <w:vAlign w:val="center"/>
            <w:hideMark/>
          </w:tcPr>
          <w:p w14:paraId="191FD265" w14:textId="77777777" w:rsidR="00FE5DB2" w:rsidRPr="00873279" w:rsidRDefault="00FE5DB2"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sidRPr="00873279">
              <w:rPr>
                <w:rFonts w:ascii="Arial Narrow" w:eastAsia="Times New Roman" w:hAnsi="Arial Narrow"/>
                <w:color w:val="000000"/>
                <w:bdr w:val="none" w:sz="0" w:space="0" w:color="auto"/>
                <w:lang w:eastAsia="es-CO"/>
              </w:rPr>
              <w:t>2.384</w:t>
            </w:r>
          </w:p>
        </w:tc>
      </w:tr>
      <w:tr w:rsidR="00FE5DB2" w:rsidRPr="00873279" w14:paraId="12603AD9" w14:textId="77777777" w:rsidTr="00C971BD">
        <w:trPr>
          <w:trHeight w:val="315"/>
          <w:jc w:val="center"/>
        </w:trPr>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7D361510" w14:textId="77777777" w:rsidR="00FE5DB2" w:rsidRPr="00873279" w:rsidRDefault="00FE5DB2"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sidRPr="00873279">
              <w:rPr>
                <w:rFonts w:ascii="Arial Narrow" w:eastAsia="Times New Roman" w:hAnsi="Arial Narrow"/>
                <w:color w:val="000000"/>
                <w:bdr w:val="none" w:sz="0" w:space="0" w:color="auto"/>
                <w:lang w:eastAsia="es-CO"/>
              </w:rPr>
              <w:t>Dirección territorial</w:t>
            </w:r>
          </w:p>
        </w:tc>
        <w:tc>
          <w:tcPr>
            <w:tcW w:w="850" w:type="dxa"/>
            <w:tcBorders>
              <w:top w:val="nil"/>
              <w:left w:val="nil"/>
              <w:bottom w:val="single" w:sz="4" w:space="0" w:color="auto"/>
              <w:right w:val="single" w:sz="4" w:space="0" w:color="auto"/>
            </w:tcBorders>
            <w:shd w:val="clear" w:color="auto" w:fill="auto"/>
            <w:noWrap/>
            <w:vAlign w:val="center"/>
            <w:hideMark/>
          </w:tcPr>
          <w:p w14:paraId="1ED30D9C" w14:textId="77777777" w:rsidR="00FE5DB2" w:rsidRPr="00873279" w:rsidRDefault="00FE5DB2"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sidRPr="00873279">
              <w:rPr>
                <w:rFonts w:ascii="Arial Narrow" w:eastAsia="Times New Roman" w:hAnsi="Arial Narrow"/>
                <w:color w:val="000000"/>
                <w:bdr w:val="none" w:sz="0" w:space="0" w:color="auto"/>
                <w:lang w:eastAsia="es-CO"/>
              </w:rPr>
              <w:t>1.884</w:t>
            </w:r>
          </w:p>
        </w:tc>
        <w:tc>
          <w:tcPr>
            <w:tcW w:w="1276" w:type="dxa"/>
            <w:tcBorders>
              <w:top w:val="nil"/>
              <w:left w:val="nil"/>
              <w:bottom w:val="single" w:sz="4" w:space="0" w:color="auto"/>
              <w:right w:val="single" w:sz="4" w:space="0" w:color="auto"/>
            </w:tcBorders>
            <w:shd w:val="clear" w:color="auto" w:fill="auto"/>
            <w:noWrap/>
            <w:vAlign w:val="center"/>
            <w:hideMark/>
          </w:tcPr>
          <w:p w14:paraId="21BDEAD2" w14:textId="77777777" w:rsidR="00FE5DB2" w:rsidRPr="00873279" w:rsidRDefault="00FE5DB2"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sidRPr="00873279">
              <w:rPr>
                <w:rFonts w:ascii="Arial Narrow" w:eastAsia="Times New Roman" w:hAnsi="Arial Narrow"/>
                <w:color w:val="000000"/>
                <w:bdr w:val="none" w:sz="0" w:space="0" w:color="auto"/>
                <w:lang w:eastAsia="es-CO"/>
              </w:rPr>
              <w:t>6.718</w:t>
            </w:r>
          </w:p>
        </w:tc>
        <w:tc>
          <w:tcPr>
            <w:tcW w:w="1276" w:type="dxa"/>
            <w:tcBorders>
              <w:top w:val="nil"/>
              <w:left w:val="nil"/>
              <w:bottom w:val="single" w:sz="4" w:space="0" w:color="auto"/>
              <w:right w:val="single" w:sz="4" w:space="0" w:color="auto"/>
            </w:tcBorders>
            <w:shd w:val="clear" w:color="auto" w:fill="auto"/>
            <w:noWrap/>
            <w:vAlign w:val="center"/>
            <w:hideMark/>
          </w:tcPr>
          <w:p w14:paraId="0DE64944" w14:textId="77777777" w:rsidR="00FE5DB2" w:rsidRPr="00873279" w:rsidRDefault="00FE5DB2"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sidRPr="00873279">
              <w:rPr>
                <w:rFonts w:ascii="Arial Narrow" w:eastAsia="Times New Roman" w:hAnsi="Arial Narrow"/>
                <w:color w:val="000000"/>
                <w:bdr w:val="none" w:sz="0" w:space="0" w:color="auto"/>
                <w:lang w:eastAsia="es-CO"/>
              </w:rPr>
              <w:t>62</w:t>
            </w:r>
          </w:p>
        </w:tc>
        <w:tc>
          <w:tcPr>
            <w:tcW w:w="708" w:type="dxa"/>
            <w:tcBorders>
              <w:top w:val="nil"/>
              <w:left w:val="nil"/>
              <w:bottom w:val="single" w:sz="4" w:space="0" w:color="auto"/>
              <w:right w:val="single" w:sz="4" w:space="0" w:color="auto"/>
            </w:tcBorders>
            <w:shd w:val="clear" w:color="auto" w:fill="auto"/>
            <w:noWrap/>
            <w:vAlign w:val="center"/>
            <w:hideMark/>
          </w:tcPr>
          <w:p w14:paraId="56957A69" w14:textId="77777777" w:rsidR="00FE5DB2" w:rsidRPr="00873279" w:rsidRDefault="00FE5DB2"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sidRPr="00873279">
              <w:rPr>
                <w:rFonts w:ascii="Arial Narrow" w:eastAsia="Times New Roman" w:hAnsi="Arial Narrow"/>
                <w:color w:val="000000"/>
                <w:bdr w:val="none" w:sz="0" w:space="0" w:color="auto"/>
                <w:lang w:eastAsia="es-CO"/>
              </w:rPr>
              <w:t>1</w:t>
            </w:r>
          </w:p>
        </w:tc>
        <w:tc>
          <w:tcPr>
            <w:tcW w:w="813" w:type="dxa"/>
            <w:tcBorders>
              <w:top w:val="nil"/>
              <w:left w:val="nil"/>
              <w:bottom w:val="single" w:sz="4" w:space="0" w:color="auto"/>
              <w:right w:val="single" w:sz="4" w:space="0" w:color="auto"/>
            </w:tcBorders>
            <w:shd w:val="clear" w:color="auto" w:fill="auto"/>
            <w:noWrap/>
            <w:vAlign w:val="center"/>
            <w:hideMark/>
          </w:tcPr>
          <w:p w14:paraId="3F85FDA3" w14:textId="77777777" w:rsidR="00FE5DB2" w:rsidRPr="00873279" w:rsidRDefault="00FE5DB2"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sidRPr="00873279">
              <w:rPr>
                <w:rFonts w:ascii="Arial Narrow" w:eastAsia="Times New Roman" w:hAnsi="Arial Narrow"/>
                <w:color w:val="000000"/>
                <w:bdr w:val="none" w:sz="0" w:space="0" w:color="auto"/>
                <w:lang w:eastAsia="es-CO"/>
              </w:rPr>
              <w:t>8.665</w:t>
            </w:r>
          </w:p>
        </w:tc>
      </w:tr>
      <w:tr w:rsidR="00FE5DB2" w:rsidRPr="00873279" w14:paraId="76C01F85" w14:textId="77777777" w:rsidTr="00C971BD">
        <w:trPr>
          <w:trHeight w:val="315"/>
          <w:jc w:val="center"/>
        </w:trPr>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10BE4823" w14:textId="77777777" w:rsidR="00FE5DB2" w:rsidRPr="00873279" w:rsidRDefault="00FE5DB2"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sidRPr="00873279">
              <w:rPr>
                <w:rFonts w:ascii="Arial Narrow" w:eastAsia="Times New Roman" w:hAnsi="Arial Narrow"/>
                <w:color w:val="000000"/>
                <w:bdr w:val="none" w:sz="0" w:space="0" w:color="auto"/>
                <w:lang w:eastAsia="es-CO"/>
              </w:rPr>
              <w:t>Subsecretaria distrital</w:t>
            </w:r>
          </w:p>
        </w:tc>
        <w:tc>
          <w:tcPr>
            <w:tcW w:w="850" w:type="dxa"/>
            <w:tcBorders>
              <w:top w:val="nil"/>
              <w:left w:val="nil"/>
              <w:bottom w:val="single" w:sz="4" w:space="0" w:color="auto"/>
              <w:right w:val="single" w:sz="4" w:space="0" w:color="auto"/>
            </w:tcBorders>
            <w:shd w:val="clear" w:color="auto" w:fill="auto"/>
            <w:noWrap/>
            <w:vAlign w:val="center"/>
            <w:hideMark/>
          </w:tcPr>
          <w:p w14:paraId="6EE22E1E" w14:textId="77777777" w:rsidR="00FE5DB2" w:rsidRPr="00873279" w:rsidRDefault="00FE5DB2"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sidRPr="00873279">
              <w:rPr>
                <w:rFonts w:ascii="Arial Narrow" w:eastAsia="Times New Roman" w:hAnsi="Arial Narrow"/>
                <w:color w:val="000000"/>
                <w:bdr w:val="none" w:sz="0" w:space="0" w:color="auto"/>
                <w:lang w:eastAsia="es-CO"/>
              </w:rPr>
              <w:t>91</w:t>
            </w:r>
          </w:p>
        </w:tc>
        <w:tc>
          <w:tcPr>
            <w:tcW w:w="1276" w:type="dxa"/>
            <w:tcBorders>
              <w:top w:val="nil"/>
              <w:left w:val="nil"/>
              <w:bottom w:val="single" w:sz="4" w:space="0" w:color="auto"/>
              <w:right w:val="single" w:sz="4" w:space="0" w:color="auto"/>
            </w:tcBorders>
            <w:shd w:val="clear" w:color="auto" w:fill="auto"/>
            <w:noWrap/>
            <w:vAlign w:val="center"/>
            <w:hideMark/>
          </w:tcPr>
          <w:p w14:paraId="76103912" w14:textId="77777777" w:rsidR="00FE5DB2" w:rsidRPr="00873279" w:rsidRDefault="00FE5DB2"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sidRPr="00873279">
              <w:rPr>
                <w:rFonts w:ascii="Arial Narrow" w:eastAsia="Times New Roman" w:hAnsi="Arial Narrow"/>
                <w:color w:val="000000"/>
                <w:bdr w:val="none" w:sz="0" w:space="0" w:color="auto"/>
                <w:lang w:eastAsia="es-CO"/>
              </w:rPr>
              <w:t>79</w:t>
            </w:r>
          </w:p>
        </w:tc>
        <w:tc>
          <w:tcPr>
            <w:tcW w:w="1276" w:type="dxa"/>
            <w:tcBorders>
              <w:top w:val="nil"/>
              <w:left w:val="nil"/>
              <w:bottom w:val="single" w:sz="4" w:space="0" w:color="auto"/>
              <w:right w:val="single" w:sz="4" w:space="0" w:color="auto"/>
            </w:tcBorders>
            <w:shd w:val="clear" w:color="auto" w:fill="auto"/>
            <w:noWrap/>
            <w:vAlign w:val="center"/>
            <w:hideMark/>
          </w:tcPr>
          <w:p w14:paraId="676A5143" w14:textId="77777777" w:rsidR="00FE5DB2" w:rsidRPr="00873279" w:rsidRDefault="00FE5DB2"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sidRPr="00873279">
              <w:rPr>
                <w:rFonts w:ascii="Arial Narrow" w:eastAsia="Times New Roman" w:hAnsi="Arial Narrow"/>
                <w:color w:val="000000"/>
                <w:bdr w:val="none" w:sz="0" w:space="0" w:color="auto"/>
                <w:lang w:eastAsia="es-CO"/>
              </w:rPr>
              <w:t>0</w:t>
            </w:r>
          </w:p>
        </w:tc>
        <w:tc>
          <w:tcPr>
            <w:tcW w:w="708" w:type="dxa"/>
            <w:tcBorders>
              <w:top w:val="nil"/>
              <w:left w:val="nil"/>
              <w:bottom w:val="single" w:sz="4" w:space="0" w:color="auto"/>
              <w:right w:val="single" w:sz="4" w:space="0" w:color="auto"/>
            </w:tcBorders>
            <w:shd w:val="clear" w:color="auto" w:fill="auto"/>
            <w:noWrap/>
            <w:vAlign w:val="center"/>
            <w:hideMark/>
          </w:tcPr>
          <w:p w14:paraId="74BC5C91" w14:textId="76DE8F4A" w:rsidR="00FE5DB2" w:rsidRPr="00873279" w:rsidRDefault="00FE5DB2"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p>
        </w:tc>
        <w:tc>
          <w:tcPr>
            <w:tcW w:w="813" w:type="dxa"/>
            <w:tcBorders>
              <w:top w:val="nil"/>
              <w:left w:val="nil"/>
              <w:bottom w:val="single" w:sz="4" w:space="0" w:color="auto"/>
              <w:right w:val="single" w:sz="4" w:space="0" w:color="auto"/>
            </w:tcBorders>
            <w:shd w:val="clear" w:color="auto" w:fill="auto"/>
            <w:noWrap/>
            <w:vAlign w:val="center"/>
            <w:hideMark/>
          </w:tcPr>
          <w:p w14:paraId="79380FB9" w14:textId="77777777" w:rsidR="00FE5DB2" w:rsidRPr="00873279" w:rsidRDefault="00FE5DB2" w:rsidP="00C971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olor w:val="000000"/>
                <w:bdr w:val="none" w:sz="0" w:space="0" w:color="auto"/>
                <w:lang w:eastAsia="es-CO"/>
              </w:rPr>
            </w:pPr>
            <w:r w:rsidRPr="00873279">
              <w:rPr>
                <w:rFonts w:ascii="Arial Narrow" w:eastAsia="Times New Roman" w:hAnsi="Arial Narrow"/>
                <w:color w:val="000000"/>
                <w:bdr w:val="none" w:sz="0" w:space="0" w:color="auto"/>
                <w:lang w:eastAsia="es-CO"/>
              </w:rPr>
              <w:t>170</w:t>
            </w:r>
          </w:p>
        </w:tc>
      </w:tr>
      <w:tr w:rsidR="00FE5DB2" w:rsidRPr="00873279" w14:paraId="3FDB0D4E" w14:textId="77777777" w:rsidTr="00C971BD">
        <w:trPr>
          <w:trHeight w:val="315"/>
          <w:jc w:val="center"/>
        </w:trPr>
        <w:tc>
          <w:tcPr>
            <w:tcW w:w="2197" w:type="dxa"/>
            <w:tcBorders>
              <w:top w:val="nil"/>
              <w:left w:val="single" w:sz="4" w:space="0" w:color="auto"/>
              <w:bottom w:val="single" w:sz="4" w:space="0" w:color="auto"/>
              <w:right w:val="single" w:sz="4" w:space="0" w:color="auto"/>
            </w:tcBorders>
            <w:shd w:val="clear" w:color="000000" w:fill="D9D9D9"/>
            <w:noWrap/>
            <w:vAlign w:val="center"/>
            <w:hideMark/>
          </w:tcPr>
          <w:p w14:paraId="43862023" w14:textId="77777777" w:rsidR="00FE5DB2" w:rsidRPr="00873279" w:rsidRDefault="00FE5DB2" w:rsidP="00C971BD">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660"/>
              <w:jc w:val="center"/>
              <w:rPr>
                <w:rFonts w:ascii="Arial Narrow" w:hAnsi="Arial Narrow"/>
                <w:bCs/>
                <w:lang w:val="es-ES"/>
              </w:rPr>
            </w:pPr>
            <w:r w:rsidRPr="00873279">
              <w:rPr>
                <w:rFonts w:ascii="Arial Narrow" w:hAnsi="Arial Narrow"/>
                <w:bCs/>
                <w:lang w:val="es-ES"/>
              </w:rPr>
              <w:t>Total general</w:t>
            </w:r>
          </w:p>
        </w:tc>
        <w:tc>
          <w:tcPr>
            <w:tcW w:w="850" w:type="dxa"/>
            <w:tcBorders>
              <w:top w:val="nil"/>
              <w:left w:val="nil"/>
              <w:bottom w:val="single" w:sz="4" w:space="0" w:color="auto"/>
              <w:right w:val="single" w:sz="4" w:space="0" w:color="auto"/>
            </w:tcBorders>
            <w:shd w:val="clear" w:color="000000" w:fill="D9D9D9"/>
            <w:noWrap/>
            <w:vAlign w:val="center"/>
            <w:hideMark/>
          </w:tcPr>
          <w:p w14:paraId="0B8BAB12" w14:textId="77777777" w:rsidR="00FE5DB2" w:rsidRPr="00873279" w:rsidRDefault="00FE5DB2" w:rsidP="00C971BD">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660"/>
              <w:jc w:val="center"/>
              <w:rPr>
                <w:rFonts w:ascii="Arial Narrow" w:hAnsi="Arial Narrow"/>
                <w:bCs/>
                <w:lang w:val="es-ES"/>
              </w:rPr>
            </w:pPr>
            <w:r w:rsidRPr="00873279">
              <w:rPr>
                <w:rFonts w:ascii="Arial Narrow" w:hAnsi="Arial Narrow"/>
                <w:bCs/>
                <w:lang w:val="es-ES"/>
              </w:rPr>
              <w:t>2.418</w:t>
            </w:r>
          </w:p>
        </w:tc>
        <w:tc>
          <w:tcPr>
            <w:tcW w:w="1276" w:type="dxa"/>
            <w:tcBorders>
              <w:top w:val="nil"/>
              <w:left w:val="nil"/>
              <w:bottom w:val="single" w:sz="4" w:space="0" w:color="auto"/>
              <w:right w:val="single" w:sz="4" w:space="0" w:color="auto"/>
            </w:tcBorders>
            <w:shd w:val="clear" w:color="000000" w:fill="D9D9D9"/>
            <w:noWrap/>
            <w:vAlign w:val="center"/>
            <w:hideMark/>
          </w:tcPr>
          <w:p w14:paraId="082E888A" w14:textId="77777777" w:rsidR="00FE5DB2" w:rsidRPr="00873279" w:rsidRDefault="00FE5DB2" w:rsidP="00C971BD">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660"/>
              <w:jc w:val="center"/>
              <w:rPr>
                <w:rFonts w:ascii="Arial Narrow" w:hAnsi="Arial Narrow"/>
                <w:bCs/>
                <w:lang w:val="es-ES"/>
              </w:rPr>
            </w:pPr>
            <w:r w:rsidRPr="00873279">
              <w:rPr>
                <w:rFonts w:ascii="Arial Narrow" w:hAnsi="Arial Narrow"/>
                <w:bCs/>
                <w:lang w:val="es-ES"/>
              </w:rPr>
              <w:t>9.353</w:t>
            </w:r>
          </w:p>
        </w:tc>
        <w:tc>
          <w:tcPr>
            <w:tcW w:w="1276" w:type="dxa"/>
            <w:tcBorders>
              <w:top w:val="nil"/>
              <w:left w:val="nil"/>
              <w:bottom w:val="single" w:sz="4" w:space="0" w:color="auto"/>
              <w:right w:val="single" w:sz="4" w:space="0" w:color="auto"/>
            </w:tcBorders>
            <w:shd w:val="clear" w:color="000000" w:fill="D9D9D9"/>
            <w:noWrap/>
            <w:vAlign w:val="center"/>
            <w:hideMark/>
          </w:tcPr>
          <w:p w14:paraId="7C38D60B" w14:textId="77777777" w:rsidR="00FE5DB2" w:rsidRPr="00873279" w:rsidRDefault="00FE5DB2" w:rsidP="00C971BD">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660"/>
              <w:jc w:val="center"/>
              <w:rPr>
                <w:rFonts w:ascii="Arial Narrow" w:hAnsi="Arial Narrow"/>
                <w:bCs/>
                <w:lang w:val="es-ES"/>
              </w:rPr>
            </w:pPr>
            <w:r w:rsidRPr="00873279">
              <w:rPr>
                <w:rFonts w:ascii="Arial Narrow" w:hAnsi="Arial Narrow"/>
                <w:bCs/>
                <w:lang w:val="es-ES"/>
              </w:rPr>
              <w:t>95</w:t>
            </w:r>
          </w:p>
        </w:tc>
        <w:tc>
          <w:tcPr>
            <w:tcW w:w="708" w:type="dxa"/>
            <w:tcBorders>
              <w:top w:val="nil"/>
              <w:left w:val="nil"/>
              <w:bottom w:val="single" w:sz="4" w:space="0" w:color="auto"/>
              <w:right w:val="single" w:sz="4" w:space="0" w:color="auto"/>
            </w:tcBorders>
            <w:shd w:val="clear" w:color="000000" w:fill="D9D9D9"/>
            <w:noWrap/>
            <w:vAlign w:val="center"/>
            <w:hideMark/>
          </w:tcPr>
          <w:p w14:paraId="2B7861E1" w14:textId="77777777" w:rsidR="00FE5DB2" w:rsidRPr="00873279" w:rsidRDefault="00FE5DB2" w:rsidP="00C971BD">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660"/>
              <w:jc w:val="center"/>
              <w:rPr>
                <w:rFonts w:ascii="Arial Narrow" w:hAnsi="Arial Narrow"/>
                <w:bCs/>
                <w:lang w:val="es-ES"/>
              </w:rPr>
            </w:pPr>
            <w:r w:rsidRPr="00873279">
              <w:rPr>
                <w:rFonts w:ascii="Arial Narrow" w:hAnsi="Arial Narrow"/>
                <w:bCs/>
                <w:lang w:val="es-ES"/>
              </w:rPr>
              <w:t>1</w:t>
            </w:r>
          </w:p>
        </w:tc>
        <w:tc>
          <w:tcPr>
            <w:tcW w:w="813" w:type="dxa"/>
            <w:tcBorders>
              <w:top w:val="nil"/>
              <w:left w:val="nil"/>
              <w:bottom w:val="single" w:sz="4" w:space="0" w:color="auto"/>
              <w:right w:val="single" w:sz="4" w:space="0" w:color="auto"/>
            </w:tcBorders>
            <w:shd w:val="clear" w:color="000000" w:fill="D9D9D9"/>
            <w:noWrap/>
            <w:vAlign w:val="center"/>
            <w:hideMark/>
          </w:tcPr>
          <w:p w14:paraId="444FAE35" w14:textId="77777777" w:rsidR="00FE5DB2" w:rsidRPr="00873279" w:rsidRDefault="00FE5DB2" w:rsidP="00C971BD">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660"/>
              <w:jc w:val="center"/>
              <w:rPr>
                <w:rFonts w:ascii="Arial Narrow" w:hAnsi="Arial Narrow"/>
                <w:bCs/>
                <w:lang w:val="es-ES"/>
              </w:rPr>
            </w:pPr>
            <w:r w:rsidRPr="00873279">
              <w:rPr>
                <w:rFonts w:ascii="Arial Narrow" w:hAnsi="Arial Narrow"/>
                <w:bCs/>
                <w:lang w:val="es-ES"/>
              </w:rPr>
              <w:t>11.867</w:t>
            </w:r>
          </w:p>
        </w:tc>
      </w:tr>
      <w:bookmarkEnd w:id="97"/>
    </w:tbl>
    <w:p w14:paraId="5B38C6D7" w14:textId="77777777" w:rsidR="00FE5DB2" w:rsidRPr="00C971BD" w:rsidRDefault="00FE5DB2" w:rsidP="00C971BD">
      <w:pPr>
        <w:pStyle w:val="Prrafodelista"/>
        <w:ind w:left="660"/>
        <w:jc w:val="both"/>
        <w:rPr>
          <w:rFonts w:ascii="Arial Narrow" w:hAnsi="Arial Narrow"/>
          <w:bCs/>
          <w:lang w:val="es-ES"/>
        </w:rPr>
      </w:pPr>
    </w:p>
    <w:p w14:paraId="02637C88" w14:textId="77777777" w:rsidR="00FE5DB2" w:rsidRDefault="00FE5DB2" w:rsidP="00FE5DB2">
      <w:pPr>
        <w:rPr>
          <w:rFonts w:ascii="Arial Narrow" w:hAnsi="Arial Narrow"/>
        </w:rPr>
      </w:pPr>
    </w:p>
    <w:p w14:paraId="25C9AE59" w14:textId="77777777" w:rsidR="00745FE9" w:rsidRDefault="00745FE9" w:rsidP="00FE5DB2">
      <w:pPr>
        <w:rPr>
          <w:rFonts w:ascii="Arial Narrow" w:hAnsi="Arial Narrow"/>
        </w:rPr>
      </w:pPr>
    </w:p>
    <w:p w14:paraId="36D77691" w14:textId="77777777" w:rsidR="00745FE9" w:rsidRDefault="00745FE9" w:rsidP="00745FE9">
      <w:pPr>
        <w:rPr>
          <w:b/>
          <w:u w:val="single"/>
        </w:rPr>
      </w:pPr>
    </w:p>
    <w:p w14:paraId="02EC658E" w14:textId="40964D5A" w:rsidR="00745FE9" w:rsidRDefault="00E915A6" w:rsidP="00E915A6">
      <w:pPr>
        <w:pStyle w:val="Ttulo2"/>
      </w:pPr>
      <w:bookmarkStart w:id="98" w:name="_Toc436216963"/>
      <w:bookmarkStart w:id="99" w:name="_Toc436217264"/>
      <w:r w:rsidRPr="00754D72">
        <w:t>CONTINGENCIAS JUDICIALES</w:t>
      </w:r>
      <w:bookmarkEnd w:id="98"/>
      <w:bookmarkEnd w:id="99"/>
      <w:r w:rsidRPr="00754D72">
        <w:t xml:space="preserve"> </w:t>
      </w:r>
    </w:p>
    <w:p w14:paraId="24788317" w14:textId="77777777" w:rsidR="00FA57A1" w:rsidRPr="00754D72" w:rsidRDefault="00FA57A1" w:rsidP="00745FE9">
      <w:pPr>
        <w:rPr>
          <w:b/>
        </w:rPr>
      </w:pPr>
    </w:p>
    <w:p w14:paraId="7F023CA2" w14:textId="0C65DF5F" w:rsidR="00FA57A1" w:rsidRDefault="00745FE9" w:rsidP="00745FE9">
      <w:pPr>
        <w:jc w:val="both"/>
        <w:rPr>
          <w:rFonts w:ascii="Arial Narrow" w:hAnsi="Arial Narrow"/>
        </w:rPr>
      </w:pPr>
      <w:r w:rsidRPr="003C1562">
        <w:rPr>
          <w:rFonts w:ascii="Arial Narrow" w:hAnsi="Arial Narrow"/>
        </w:rPr>
        <w:t>En la información remitida y reuniones realizadas no se logró identificar contingencias jud</w:t>
      </w:r>
      <w:r w:rsidR="003C1562">
        <w:rPr>
          <w:rFonts w:ascii="Arial Narrow" w:hAnsi="Arial Narrow"/>
        </w:rPr>
        <w:t>iciales.</w:t>
      </w:r>
    </w:p>
    <w:p w14:paraId="55B49931" w14:textId="77777777" w:rsidR="003C1562" w:rsidRPr="003C1562" w:rsidRDefault="003C1562" w:rsidP="00745FE9">
      <w:pPr>
        <w:jc w:val="both"/>
        <w:rPr>
          <w:rFonts w:ascii="Arial Narrow" w:hAnsi="Arial Narrow"/>
        </w:rPr>
      </w:pPr>
    </w:p>
    <w:p w14:paraId="4200BA00" w14:textId="13DD1B99" w:rsidR="00745FE9" w:rsidRPr="003C1562" w:rsidRDefault="00FA57A1" w:rsidP="00745FE9">
      <w:pPr>
        <w:jc w:val="both"/>
        <w:rPr>
          <w:rFonts w:ascii="Arial Narrow" w:hAnsi="Arial Narrow"/>
        </w:rPr>
      </w:pPr>
      <w:r w:rsidRPr="003C1562">
        <w:rPr>
          <w:rFonts w:ascii="Arial Narrow" w:hAnsi="Arial Narrow"/>
        </w:rPr>
        <w:t xml:space="preserve">Con relación a procesos </w:t>
      </w:r>
      <w:r w:rsidR="00745FE9" w:rsidRPr="003C1562">
        <w:rPr>
          <w:rFonts w:ascii="Arial Narrow" w:hAnsi="Arial Narrow"/>
        </w:rPr>
        <w:t>disciplinarios se reportan 281, los cuales se encuentran en la etapa de:</w:t>
      </w:r>
    </w:p>
    <w:p w14:paraId="30EC5B6F" w14:textId="4AA0CD11" w:rsidR="00745FE9" w:rsidRPr="003C1562" w:rsidRDefault="003C1562" w:rsidP="00F73E99">
      <w:pPr>
        <w:pStyle w:val="Prrafodelista"/>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Narrow" w:hAnsi="Arial Narrow"/>
        </w:rPr>
      </w:pPr>
      <w:r>
        <w:rPr>
          <w:rFonts w:ascii="Arial Narrow" w:hAnsi="Arial Narrow"/>
        </w:rPr>
        <w:t xml:space="preserve">Por evaluar: </w:t>
      </w:r>
      <w:r w:rsidR="00745FE9" w:rsidRPr="003C1562">
        <w:rPr>
          <w:rFonts w:ascii="Arial Narrow" w:hAnsi="Arial Narrow"/>
        </w:rPr>
        <w:t>81</w:t>
      </w:r>
    </w:p>
    <w:p w14:paraId="767C7C1A" w14:textId="2C597B91" w:rsidR="00745FE9" w:rsidRPr="003C1562" w:rsidRDefault="00745FE9" w:rsidP="00F73E99">
      <w:pPr>
        <w:pStyle w:val="Prrafodelista"/>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Narrow" w:hAnsi="Arial Narrow"/>
        </w:rPr>
      </w:pPr>
      <w:r w:rsidRPr="003C1562">
        <w:rPr>
          <w:rFonts w:ascii="Arial Narrow" w:hAnsi="Arial Narrow"/>
        </w:rPr>
        <w:t xml:space="preserve">Indagación </w:t>
      </w:r>
      <w:r w:rsidR="003C1562">
        <w:rPr>
          <w:rFonts w:ascii="Arial Narrow" w:hAnsi="Arial Narrow"/>
        </w:rPr>
        <w:t xml:space="preserve">preliminar: </w:t>
      </w:r>
      <w:r w:rsidRPr="003C1562">
        <w:rPr>
          <w:rFonts w:ascii="Arial Narrow" w:hAnsi="Arial Narrow"/>
        </w:rPr>
        <w:t>148</w:t>
      </w:r>
    </w:p>
    <w:p w14:paraId="20B1D5ED" w14:textId="3F23775A" w:rsidR="00745FE9" w:rsidRPr="003C1562" w:rsidRDefault="003C1562" w:rsidP="00F73E99">
      <w:pPr>
        <w:pStyle w:val="Prrafodelista"/>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Narrow" w:hAnsi="Arial Narrow"/>
        </w:rPr>
      </w:pPr>
      <w:r>
        <w:rPr>
          <w:rFonts w:ascii="Arial Narrow" w:hAnsi="Arial Narrow"/>
        </w:rPr>
        <w:lastRenderedPageBreak/>
        <w:t xml:space="preserve">Investigación: </w:t>
      </w:r>
      <w:r w:rsidR="00745FE9" w:rsidRPr="003C1562">
        <w:rPr>
          <w:rFonts w:ascii="Arial Narrow" w:hAnsi="Arial Narrow"/>
        </w:rPr>
        <w:t>47</w:t>
      </w:r>
    </w:p>
    <w:p w14:paraId="6168AEE6" w14:textId="64BD2260" w:rsidR="00745FE9" w:rsidRPr="003C1562" w:rsidRDefault="003C1562" w:rsidP="00F73E99">
      <w:pPr>
        <w:pStyle w:val="Prrafodelista"/>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Narrow" w:hAnsi="Arial Narrow"/>
        </w:rPr>
      </w:pPr>
      <w:r>
        <w:rPr>
          <w:rFonts w:ascii="Arial Narrow" w:hAnsi="Arial Narrow"/>
        </w:rPr>
        <w:t xml:space="preserve">Juzgamiento : </w:t>
      </w:r>
      <w:r w:rsidR="00745FE9" w:rsidRPr="003C1562">
        <w:rPr>
          <w:rFonts w:ascii="Arial Narrow" w:hAnsi="Arial Narrow"/>
        </w:rPr>
        <w:t>6</w:t>
      </w:r>
    </w:p>
    <w:p w14:paraId="080AAA8A" w14:textId="18A86F7B" w:rsidR="00745FE9" w:rsidRPr="003C1562" w:rsidRDefault="003C1562" w:rsidP="00F73E99">
      <w:pPr>
        <w:pStyle w:val="Prrafodelista"/>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Narrow" w:hAnsi="Arial Narrow"/>
        </w:rPr>
      </w:pPr>
      <w:r>
        <w:rPr>
          <w:rFonts w:ascii="Arial Narrow" w:hAnsi="Arial Narrow"/>
        </w:rPr>
        <w:t xml:space="preserve">Segunda instancia: </w:t>
      </w:r>
      <w:r w:rsidR="00745FE9" w:rsidRPr="003C1562">
        <w:rPr>
          <w:rFonts w:ascii="Arial Narrow" w:hAnsi="Arial Narrow"/>
        </w:rPr>
        <w:t>4</w:t>
      </w:r>
    </w:p>
    <w:p w14:paraId="45325443" w14:textId="33AB6365" w:rsidR="00402D43" w:rsidRDefault="00402D43">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rPr>
      </w:pPr>
    </w:p>
    <w:p w14:paraId="32CC45E1" w14:textId="77777777" w:rsidR="00745FE9" w:rsidRPr="00CD5974" w:rsidRDefault="00745FE9" w:rsidP="00FE5DB2">
      <w:pPr>
        <w:rPr>
          <w:rFonts w:ascii="Arial Narrow" w:hAnsi="Arial Narrow"/>
        </w:rPr>
      </w:pPr>
    </w:p>
    <w:p w14:paraId="5110E4FE" w14:textId="77777777" w:rsidR="0074659F" w:rsidRDefault="0074659F" w:rsidP="00402D43">
      <w:pPr>
        <w:pStyle w:val="Ttulo1"/>
      </w:pPr>
      <w:bookmarkStart w:id="100" w:name="_Toc435625362"/>
    </w:p>
    <w:p w14:paraId="102DD32C" w14:textId="77777777" w:rsidR="0074659F" w:rsidRDefault="0074659F" w:rsidP="00402D43">
      <w:pPr>
        <w:pStyle w:val="Ttulo1"/>
      </w:pPr>
    </w:p>
    <w:p w14:paraId="490AEBDE" w14:textId="77777777" w:rsidR="0074659F" w:rsidRDefault="0074659F" w:rsidP="00402D43">
      <w:pPr>
        <w:pStyle w:val="Ttulo1"/>
      </w:pPr>
    </w:p>
    <w:p w14:paraId="430775EB" w14:textId="77777777" w:rsidR="0074659F" w:rsidRDefault="0074659F" w:rsidP="00402D43">
      <w:pPr>
        <w:pStyle w:val="Ttulo1"/>
      </w:pPr>
    </w:p>
    <w:p w14:paraId="1043A326" w14:textId="77777777" w:rsidR="0074659F" w:rsidRDefault="0074659F" w:rsidP="00402D43">
      <w:pPr>
        <w:pStyle w:val="Ttulo1"/>
      </w:pPr>
    </w:p>
    <w:p w14:paraId="0DD69611" w14:textId="77777777" w:rsidR="0074659F" w:rsidRDefault="0074659F" w:rsidP="00402D43">
      <w:pPr>
        <w:pStyle w:val="Ttulo1"/>
      </w:pPr>
    </w:p>
    <w:p w14:paraId="7C47B28F" w14:textId="77777777" w:rsidR="0074659F" w:rsidRDefault="0074659F" w:rsidP="00402D43">
      <w:pPr>
        <w:pStyle w:val="Ttulo1"/>
      </w:pPr>
    </w:p>
    <w:p w14:paraId="659A147A" w14:textId="77777777" w:rsidR="0074659F" w:rsidRDefault="0074659F" w:rsidP="00402D43">
      <w:pPr>
        <w:pStyle w:val="Ttulo1"/>
      </w:pPr>
    </w:p>
    <w:p w14:paraId="63108853" w14:textId="77777777" w:rsidR="0074659F" w:rsidRDefault="0074659F" w:rsidP="00402D43">
      <w:pPr>
        <w:pStyle w:val="Ttulo1"/>
      </w:pPr>
    </w:p>
    <w:p w14:paraId="0C4AC999" w14:textId="77777777" w:rsidR="0074659F" w:rsidRDefault="0074659F" w:rsidP="00402D43">
      <w:pPr>
        <w:pStyle w:val="Ttulo1"/>
      </w:pPr>
    </w:p>
    <w:p w14:paraId="2C24A636" w14:textId="77777777" w:rsidR="0074659F" w:rsidRDefault="0074659F" w:rsidP="00402D43">
      <w:pPr>
        <w:pStyle w:val="Ttulo1"/>
      </w:pPr>
    </w:p>
    <w:p w14:paraId="15091EDE" w14:textId="77777777" w:rsidR="0074659F" w:rsidRDefault="0074659F" w:rsidP="00402D43">
      <w:pPr>
        <w:pStyle w:val="Ttulo1"/>
      </w:pPr>
    </w:p>
    <w:p w14:paraId="19F1D56F" w14:textId="77777777" w:rsidR="0074659F" w:rsidRDefault="0074659F" w:rsidP="00402D43">
      <w:pPr>
        <w:pStyle w:val="Ttulo1"/>
      </w:pPr>
    </w:p>
    <w:p w14:paraId="6D95D24C" w14:textId="77777777" w:rsidR="0074659F" w:rsidRDefault="0074659F" w:rsidP="00402D43">
      <w:pPr>
        <w:pStyle w:val="Ttulo1"/>
      </w:pPr>
    </w:p>
    <w:p w14:paraId="27B198AF" w14:textId="77777777" w:rsidR="0074659F" w:rsidRDefault="0074659F" w:rsidP="00402D43">
      <w:pPr>
        <w:pStyle w:val="Ttulo1"/>
      </w:pPr>
    </w:p>
    <w:p w14:paraId="633B3AC7" w14:textId="77777777" w:rsidR="0074659F" w:rsidRDefault="0074659F" w:rsidP="00402D43">
      <w:pPr>
        <w:pStyle w:val="Ttulo1"/>
      </w:pPr>
    </w:p>
    <w:p w14:paraId="724ACFE3" w14:textId="77777777" w:rsidR="0074659F" w:rsidRDefault="0074659F" w:rsidP="00402D43">
      <w:pPr>
        <w:pStyle w:val="Ttulo1"/>
      </w:pPr>
    </w:p>
    <w:p w14:paraId="453FA9EE" w14:textId="77777777" w:rsidR="00BD2AC0" w:rsidRDefault="00BD2AC0" w:rsidP="00402D43">
      <w:pPr>
        <w:pStyle w:val="Ttulo1"/>
      </w:pPr>
      <w:bookmarkStart w:id="101" w:name="_Toc436216964"/>
      <w:bookmarkStart w:id="102" w:name="_Toc436217265"/>
      <w:r w:rsidRPr="006A0A86">
        <w:t>VARIOS</w:t>
      </w:r>
      <w:bookmarkEnd w:id="100"/>
      <w:bookmarkEnd w:id="101"/>
      <w:bookmarkEnd w:id="102"/>
    </w:p>
    <w:p w14:paraId="5611DEEF" w14:textId="77777777" w:rsidR="0071100F" w:rsidRPr="0071100F" w:rsidRDefault="0071100F" w:rsidP="0071100F"/>
    <w:p w14:paraId="3F41C69E" w14:textId="77777777" w:rsidR="00402D43" w:rsidRDefault="00402D43" w:rsidP="00F73E99">
      <w:pPr>
        <w:pStyle w:val="Ttulo2"/>
        <w:numPr>
          <w:ilvl w:val="0"/>
          <w:numId w:val="78"/>
        </w:numPr>
      </w:pPr>
      <w:bookmarkStart w:id="103" w:name="_Toc436216965"/>
      <w:bookmarkStart w:id="104" w:name="_Toc436217266"/>
      <w:bookmarkStart w:id="105" w:name="_Toc435625363"/>
      <w:r w:rsidRPr="00BD2AC0">
        <w:t>RECURSOS FÍS</w:t>
      </w:r>
      <w:r>
        <w:t>ICOS</w:t>
      </w:r>
      <w:bookmarkEnd w:id="103"/>
      <w:bookmarkEnd w:id="104"/>
    </w:p>
    <w:p w14:paraId="2AA6C567" w14:textId="77777777" w:rsidR="00402D43" w:rsidRPr="00402D43" w:rsidRDefault="00402D43" w:rsidP="00402D43"/>
    <w:p w14:paraId="3666ED46" w14:textId="55510575" w:rsidR="00BD2AC0" w:rsidRDefault="00402D43" w:rsidP="00F73E99">
      <w:pPr>
        <w:pStyle w:val="Ttulo3"/>
        <w:numPr>
          <w:ilvl w:val="0"/>
          <w:numId w:val="80"/>
        </w:numPr>
      </w:pPr>
      <w:bookmarkStart w:id="106" w:name="_Toc436216966"/>
      <w:bookmarkStart w:id="107" w:name="_Toc436217267"/>
      <w:r w:rsidRPr="00BD2AC0">
        <w:t xml:space="preserve">Inventario Bienes </w:t>
      </w:r>
      <w:r>
        <w:t>In</w:t>
      </w:r>
      <w:r w:rsidRPr="00BD2AC0">
        <w:t>muebles</w:t>
      </w:r>
      <w:bookmarkEnd w:id="105"/>
      <w:bookmarkEnd w:id="106"/>
      <w:bookmarkEnd w:id="107"/>
    </w:p>
    <w:p w14:paraId="5BBD0790" w14:textId="77777777" w:rsidR="0071100F" w:rsidRDefault="0071100F" w:rsidP="007110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60"/>
        <w:contextualSpacing/>
        <w:jc w:val="both"/>
        <w:rPr>
          <w:b/>
        </w:rPr>
      </w:pPr>
    </w:p>
    <w:p w14:paraId="6C47CF7E" w14:textId="3AD92FF1" w:rsidR="002B6C91" w:rsidRPr="002B6C91" w:rsidRDefault="002B6C91" w:rsidP="007110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60"/>
        <w:contextualSpacing/>
        <w:jc w:val="both"/>
        <w:rPr>
          <w:rFonts w:ascii="Arial Narrow" w:hAnsi="Arial Narrow"/>
        </w:rPr>
      </w:pPr>
      <w:r w:rsidRPr="002B6C91">
        <w:rPr>
          <w:rFonts w:ascii="Arial Narrow" w:hAnsi="Arial Narrow"/>
        </w:rPr>
        <w:t>A continuación se presenta la cantidad de bienes inmuebles por estado:</w:t>
      </w:r>
    </w:p>
    <w:p w14:paraId="7DD7FED8" w14:textId="77777777" w:rsidR="0071100F" w:rsidRPr="002B6C91" w:rsidRDefault="0071100F" w:rsidP="007110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60"/>
        <w:contextualSpacing/>
        <w:jc w:val="both"/>
        <w:rPr>
          <w:rFonts w:ascii="Arial Narrow" w:hAnsi="Arial Narrow"/>
          <w:b/>
        </w:rPr>
      </w:pPr>
    </w:p>
    <w:tbl>
      <w:tblPr>
        <w:tblW w:w="5120" w:type="dxa"/>
        <w:jc w:val="center"/>
        <w:tblCellMar>
          <w:left w:w="70" w:type="dxa"/>
          <w:right w:w="70" w:type="dxa"/>
        </w:tblCellMar>
        <w:tblLook w:val="04A0" w:firstRow="1" w:lastRow="0" w:firstColumn="1" w:lastColumn="0" w:noHBand="0" w:noVBand="1"/>
      </w:tblPr>
      <w:tblGrid>
        <w:gridCol w:w="3400"/>
        <w:gridCol w:w="1720"/>
      </w:tblGrid>
      <w:tr w:rsidR="0071100F" w:rsidRPr="002B6C91" w14:paraId="2FDE2084" w14:textId="77777777" w:rsidTr="002B6C91">
        <w:trPr>
          <w:trHeight w:val="300"/>
          <w:tblHeader/>
          <w:jc w:val="center"/>
        </w:trPr>
        <w:tc>
          <w:tcPr>
            <w:tcW w:w="340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62589502" w14:textId="77777777" w:rsidR="0071100F" w:rsidRPr="002B6C91" w:rsidRDefault="0071100F" w:rsidP="008E4A10">
            <w:pPr>
              <w:jc w:val="center"/>
              <w:rPr>
                <w:rFonts w:ascii="Arial Narrow" w:eastAsia="Times New Roman" w:hAnsi="Arial Narrow"/>
                <w:b/>
                <w:bCs/>
                <w:color w:val="000000"/>
              </w:rPr>
            </w:pPr>
            <w:r w:rsidRPr="002B6C91">
              <w:rPr>
                <w:rFonts w:ascii="Arial Narrow" w:eastAsia="Times New Roman" w:hAnsi="Arial Narrow"/>
                <w:b/>
                <w:bCs/>
                <w:color w:val="000000"/>
              </w:rPr>
              <w:t>ESTADO DEL INMUEBLE</w:t>
            </w:r>
          </w:p>
        </w:tc>
        <w:tc>
          <w:tcPr>
            <w:tcW w:w="1720" w:type="dxa"/>
            <w:tcBorders>
              <w:top w:val="single" w:sz="4" w:space="0" w:color="auto"/>
              <w:left w:val="nil"/>
              <w:bottom w:val="single" w:sz="4" w:space="0" w:color="auto"/>
              <w:right w:val="single" w:sz="4" w:space="0" w:color="auto"/>
            </w:tcBorders>
            <w:shd w:val="clear" w:color="auto" w:fill="00B0F0"/>
            <w:noWrap/>
            <w:vAlign w:val="bottom"/>
            <w:hideMark/>
          </w:tcPr>
          <w:p w14:paraId="7B596755" w14:textId="77777777" w:rsidR="0071100F" w:rsidRPr="002B6C91" w:rsidRDefault="0071100F" w:rsidP="008E4A10">
            <w:pPr>
              <w:jc w:val="center"/>
              <w:rPr>
                <w:rFonts w:ascii="Arial Narrow" w:eastAsia="Times New Roman" w:hAnsi="Arial Narrow"/>
                <w:b/>
                <w:bCs/>
                <w:color w:val="000000"/>
              </w:rPr>
            </w:pPr>
            <w:r w:rsidRPr="002B6C91">
              <w:rPr>
                <w:rFonts w:ascii="Arial Narrow" w:eastAsia="Times New Roman" w:hAnsi="Arial Narrow"/>
                <w:b/>
                <w:bCs/>
                <w:color w:val="000000"/>
              </w:rPr>
              <w:t>CANTIDAD</w:t>
            </w:r>
          </w:p>
        </w:tc>
      </w:tr>
      <w:tr w:rsidR="0071100F" w:rsidRPr="002B6C91" w14:paraId="69949B76" w14:textId="77777777" w:rsidTr="008E4A10">
        <w:trPr>
          <w:trHeight w:val="300"/>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77922C82" w14:textId="336B75F5" w:rsidR="0071100F" w:rsidRPr="002B6C91" w:rsidRDefault="002B6C91" w:rsidP="002B6C91">
            <w:pPr>
              <w:jc w:val="center"/>
              <w:rPr>
                <w:rFonts w:ascii="Arial Narrow" w:eastAsia="Times New Roman" w:hAnsi="Arial Narrow"/>
                <w:color w:val="000000"/>
              </w:rPr>
            </w:pPr>
            <w:r w:rsidRPr="002B6C91">
              <w:rPr>
                <w:rFonts w:ascii="Arial Narrow" w:eastAsia="Times New Roman" w:hAnsi="Arial Narrow"/>
                <w:color w:val="000000"/>
              </w:rPr>
              <w:t xml:space="preserve">Acta </w:t>
            </w:r>
            <w:r>
              <w:rPr>
                <w:rFonts w:ascii="Arial Narrow" w:eastAsia="Times New Roman" w:hAnsi="Arial Narrow"/>
                <w:color w:val="000000"/>
              </w:rPr>
              <w:t>d</w:t>
            </w:r>
            <w:r w:rsidRPr="002B6C91">
              <w:rPr>
                <w:rFonts w:ascii="Arial Narrow" w:eastAsia="Times New Roman" w:hAnsi="Arial Narrow"/>
                <w:color w:val="000000"/>
              </w:rPr>
              <w:t>e Entrega</w:t>
            </w:r>
          </w:p>
        </w:tc>
        <w:tc>
          <w:tcPr>
            <w:tcW w:w="1720" w:type="dxa"/>
            <w:tcBorders>
              <w:top w:val="nil"/>
              <w:left w:val="nil"/>
              <w:bottom w:val="single" w:sz="4" w:space="0" w:color="auto"/>
              <w:right w:val="single" w:sz="4" w:space="0" w:color="auto"/>
            </w:tcBorders>
            <w:shd w:val="clear" w:color="auto" w:fill="auto"/>
            <w:noWrap/>
            <w:vAlign w:val="bottom"/>
            <w:hideMark/>
          </w:tcPr>
          <w:p w14:paraId="3DC27F26" w14:textId="77777777" w:rsidR="0071100F" w:rsidRPr="002B6C91" w:rsidRDefault="0071100F" w:rsidP="008E4A10">
            <w:pPr>
              <w:jc w:val="center"/>
              <w:rPr>
                <w:rFonts w:ascii="Arial Narrow" w:eastAsia="Times New Roman" w:hAnsi="Arial Narrow"/>
                <w:color w:val="000000"/>
              </w:rPr>
            </w:pPr>
            <w:r w:rsidRPr="002B6C91">
              <w:rPr>
                <w:rFonts w:ascii="Arial Narrow" w:eastAsia="Times New Roman" w:hAnsi="Arial Narrow"/>
                <w:color w:val="000000"/>
              </w:rPr>
              <w:t>318</w:t>
            </w:r>
          </w:p>
        </w:tc>
      </w:tr>
      <w:tr w:rsidR="0071100F" w:rsidRPr="002B6C91" w14:paraId="703458E9" w14:textId="77777777" w:rsidTr="008E4A10">
        <w:trPr>
          <w:trHeight w:val="300"/>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051CE2B9" w14:textId="01607743" w:rsidR="0071100F" w:rsidRPr="002B6C91" w:rsidRDefault="002B6C91" w:rsidP="008E4A10">
            <w:pPr>
              <w:jc w:val="center"/>
              <w:rPr>
                <w:rFonts w:ascii="Arial Narrow" w:eastAsia="Times New Roman" w:hAnsi="Arial Narrow"/>
                <w:color w:val="000000"/>
              </w:rPr>
            </w:pPr>
            <w:r w:rsidRPr="002B6C91">
              <w:rPr>
                <w:rFonts w:ascii="Arial Narrow" w:eastAsia="Times New Roman" w:hAnsi="Arial Narrow"/>
                <w:color w:val="000000"/>
              </w:rPr>
              <w:t>Comodato</w:t>
            </w:r>
          </w:p>
        </w:tc>
        <w:tc>
          <w:tcPr>
            <w:tcW w:w="1720" w:type="dxa"/>
            <w:tcBorders>
              <w:top w:val="nil"/>
              <w:left w:val="nil"/>
              <w:bottom w:val="single" w:sz="4" w:space="0" w:color="auto"/>
              <w:right w:val="single" w:sz="4" w:space="0" w:color="auto"/>
            </w:tcBorders>
            <w:shd w:val="clear" w:color="auto" w:fill="auto"/>
            <w:noWrap/>
            <w:vAlign w:val="bottom"/>
            <w:hideMark/>
          </w:tcPr>
          <w:p w14:paraId="4032996A" w14:textId="77777777" w:rsidR="0071100F" w:rsidRPr="002B6C91" w:rsidRDefault="0071100F" w:rsidP="008E4A10">
            <w:pPr>
              <w:jc w:val="center"/>
              <w:rPr>
                <w:rFonts w:ascii="Arial Narrow" w:eastAsia="Times New Roman" w:hAnsi="Arial Narrow"/>
                <w:color w:val="000000"/>
              </w:rPr>
            </w:pPr>
            <w:r w:rsidRPr="002B6C91">
              <w:rPr>
                <w:rFonts w:ascii="Arial Narrow" w:eastAsia="Times New Roman" w:hAnsi="Arial Narrow"/>
                <w:color w:val="000000"/>
              </w:rPr>
              <w:t>26</w:t>
            </w:r>
          </w:p>
        </w:tc>
      </w:tr>
      <w:tr w:rsidR="0071100F" w:rsidRPr="002B6C91" w14:paraId="6C39DEB0" w14:textId="77777777" w:rsidTr="008E4A10">
        <w:trPr>
          <w:trHeight w:val="300"/>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2343E7F2" w14:textId="68E9F207" w:rsidR="0071100F" w:rsidRPr="002B6C91" w:rsidRDefault="002B6C91" w:rsidP="008E4A10">
            <w:pPr>
              <w:jc w:val="center"/>
              <w:rPr>
                <w:rFonts w:ascii="Arial Narrow" w:eastAsia="Times New Roman" w:hAnsi="Arial Narrow"/>
                <w:color w:val="000000"/>
              </w:rPr>
            </w:pPr>
            <w:r w:rsidRPr="002B6C91">
              <w:rPr>
                <w:rFonts w:ascii="Arial Narrow" w:eastAsia="Times New Roman" w:hAnsi="Arial Narrow"/>
                <w:color w:val="000000"/>
              </w:rPr>
              <w:t>Contrato de arrendamiento</w:t>
            </w:r>
          </w:p>
        </w:tc>
        <w:tc>
          <w:tcPr>
            <w:tcW w:w="1720" w:type="dxa"/>
            <w:tcBorders>
              <w:top w:val="nil"/>
              <w:left w:val="nil"/>
              <w:bottom w:val="single" w:sz="4" w:space="0" w:color="auto"/>
              <w:right w:val="single" w:sz="4" w:space="0" w:color="auto"/>
            </w:tcBorders>
            <w:shd w:val="clear" w:color="auto" w:fill="auto"/>
            <w:noWrap/>
            <w:vAlign w:val="bottom"/>
            <w:hideMark/>
          </w:tcPr>
          <w:p w14:paraId="7F25E7C8" w14:textId="77777777" w:rsidR="0071100F" w:rsidRPr="002B6C91" w:rsidRDefault="0071100F" w:rsidP="008E4A10">
            <w:pPr>
              <w:jc w:val="center"/>
              <w:rPr>
                <w:rFonts w:ascii="Arial Narrow" w:eastAsia="Times New Roman" w:hAnsi="Arial Narrow"/>
                <w:color w:val="000000"/>
              </w:rPr>
            </w:pPr>
            <w:r w:rsidRPr="002B6C91">
              <w:rPr>
                <w:rFonts w:ascii="Arial Narrow" w:eastAsia="Times New Roman" w:hAnsi="Arial Narrow"/>
                <w:color w:val="000000"/>
              </w:rPr>
              <w:t>153</w:t>
            </w:r>
          </w:p>
        </w:tc>
      </w:tr>
      <w:tr w:rsidR="0071100F" w:rsidRPr="002B6C91" w14:paraId="44A4A48F" w14:textId="77777777" w:rsidTr="008E4A10">
        <w:trPr>
          <w:trHeight w:val="300"/>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0320E9AC" w14:textId="26993AC6" w:rsidR="0071100F" w:rsidRPr="002B6C91" w:rsidRDefault="002B6C91" w:rsidP="008E4A10">
            <w:pPr>
              <w:jc w:val="center"/>
              <w:rPr>
                <w:rFonts w:ascii="Arial Narrow" w:eastAsia="Times New Roman" w:hAnsi="Arial Narrow"/>
                <w:color w:val="000000"/>
              </w:rPr>
            </w:pPr>
            <w:r w:rsidRPr="002B6C91">
              <w:rPr>
                <w:rFonts w:ascii="Arial Narrow" w:eastAsia="Times New Roman" w:hAnsi="Arial Narrow"/>
                <w:color w:val="000000"/>
              </w:rPr>
              <w:t>Convenio de asociación</w:t>
            </w:r>
          </w:p>
        </w:tc>
        <w:tc>
          <w:tcPr>
            <w:tcW w:w="1720" w:type="dxa"/>
            <w:tcBorders>
              <w:top w:val="nil"/>
              <w:left w:val="nil"/>
              <w:bottom w:val="single" w:sz="4" w:space="0" w:color="auto"/>
              <w:right w:val="single" w:sz="4" w:space="0" w:color="auto"/>
            </w:tcBorders>
            <w:shd w:val="clear" w:color="auto" w:fill="auto"/>
            <w:noWrap/>
            <w:vAlign w:val="bottom"/>
            <w:hideMark/>
          </w:tcPr>
          <w:p w14:paraId="20B115F9" w14:textId="77777777" w:rsidR="0071100F" w:rsidRPr="002B6C91" w:rsidRDefault="0071100F" w:rsidP="008E4A10">
            <w:pPr>
              <w:jc w:val="center"/>
              <w:rPr>
                <w:rFonts w:ascii="Arial Narrow" w:eastAsia="Times New Roman" w:hAnsi="Arial Narrow"/>
                <w:color w:val="000000"/>
              </w:rPr>
            </w:pPr>
            <w:r w:rsidRPr="002B6C91">
              <w:rPr>
                <w:rFonts w:ascii="Arial Narrow" w:eastAsia="Times New Roman" w:hAnsi="Arial Narrow"/>
                <w:color w:val="000000"/>
              </w:rPr>
              <w:t>1</w:t>
            </w:r>
          </w:p>
        </w:tc>
      </w:tr>
      <w:tr w:rsidR="0071100F" w:rsidRPr="002B6C91" w14:paraId="212F97C4" w14:textId="77777777" w:rsidTr="008E4A10">
        <w:trPr>
          <w:trHeight w:val="300"/>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7B49EE24" w14:textId="797060CB" w:rsidR="0071100F" w:rsidRPr="002B6C91" w:rsidRDefault="002B6C91" w:rsidP="008E4A10">
            <w:pPr>
              <w:jc w:val="center"/>
              <w:rPr>
                <w:rFonts w:ascii="Arial Narrow" w:eastAsia="Times New Roman" w:hAnsi="Arial Narrow"/>
                <w:color w:val="000000"/>
              </w:rPr>
            </w:pPr>
            <w:r w:rsidRPr="002B6C91">
              <w:rPr>
                <w:rFonts w:ascii="Arial Narrow" w:eastAsia="Times New Roman" w:hAnsi="Arial Narrow"/>
                <w:color w:val="000000"/>
              </w:rPr>
              <w:t>Convenio interadministrativo</w:t>
            </w:r>
          </w:p>
        </w:tc>
        <w:tc>
          <w:tcPr>
            <w:tcW w:w="1720" w:type="dxa"/>
            <w:tcBorders>
              <w:top w:val="nil"/>
              <w:left w:val="nil"/>
              <w:bottom w:val="single" w:sz="4" w:space="0" w:color="auto"/>
              <w:right w:val="single" w:sz="4" w:space="0" w:color="auto"/>
            </w:tcBorders>
            <w:shd w:val="clear" w:color="auto" w:fill="auto"/>
            <w:noWrap/>
            <w:vAlign w:val="bottom"/>
            <w:hideMark/>
          </w:tcPr>
          <w:p w14:paraId="5E41E65E" w14:textId="77777777" w:rsidR="0071100F" w:rsidRPr="002B6C91" w:rsidRDefault="0071100F" w:rsidP="008E4A10">
            <w:pPr>
              <w:jc w:val="center"/>
              <w:rPr>
                <w:rFonts w:ascii="Arial Narrow" w:eastAsia="Times New Roman" w:hAnsi="Arial Narrow"/>
                <w:color w:val="000000"/>
              </w:rPr>
            </w:pPr>
            <w:r w:rsidRPr="002B6C91">
              <w:rPr>
                <w:rFonts w:ascii="Arial Narrow" w:eastAsia="Times New Roman" w:hAnsi="Arial Narrow"/>
                <w:color w:val="000000"/>
              </w:rPr>
              <w:t>22</w:t>
            </w:r>
          </w:p>
        </w:tc>
      </w:tr>
      <w:tr w:rsidR="0071100F" w:rsidRPr="002B6C91" w14:paraId="389B1F4B" w14:textId="77777777" w:rsidTr="008E4A10">
        <w:trPr>
          <w:trHeight w:val="300"/>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39DDF818" w14:textId="5A005187" w:rsidR="0071100F" w:rsidRPr="002B6C91" w:rsidRDefault="002B6C91" w:rsidP="008E4A10">
            <w:pPr>
              <w:jc w:val="center"/>
              <w:rPr>
                <w:rFonts w:ascii="Arial Narrow" w:eastAsia="Times New Roman" w:hAnsi="Arial Narrow"/>
                <w:color w:val="000000"/>
              </w:rPr>
            </w:pPr>
            <w:r w:rsidRPr="002B6C91">
              <w:rPr>
                <w:rFonts w:ascii="Arial Narrow" w:eastAsia="Times New Roman" w:hAnsi="Arial Narrow"/>
                <w:color w:val="000000"/>
              </w:rPr>
              <w:t>Convenio interinstitucional</w:t>
            </w:r>
          </w:p>
        </w:tc>
        <w:tc>
          <w:tcPr>
            <w:tcW w:w="1720" w:type="dxa"/>
            <w:tcBorders>
              <w:top w:val="nil"/>
              <w:left w:val="nil"/>
              <w:bottom w:val="single" w:sz="4" w:space="0" w:color="auto"/>
              <w:right w:val="single" w:sz="4" w:space="0" w:color="auto"/>
            </w:tcBorders>
            <w:shd w:val="clear" w:color="auto" w:fill="auto"/>
            <w:noWrap/>
            <w:vAlign w:val="bottom"/>
            <w:hideMark/>
          </w:tcPr>
          <w:p w14:paraId="13838BE9" w14:textId="77777777" w:rsidR="0071100F" w:rsidRPr="002B6C91" w:rsidRDefault="0071100F" w:rsidP="008E4A10">
            <w:pPr>
              <w:jc w:val="center"/>
              <w:rPr>
                <w:rFonts w:ascii="Arial Narrow" w:eastAsia="Times New Roman" w:hAnsi="Arial Narrow"/>
                <w:color w:val="000000"/>
              </w:rPr>
            </w:pPr>
            <w:r w:rsidRPr="002B6C91">
              <w:rPr>
                <w:rFonts w:ascii="Arial Narrow" w:eastAsia="Times New Roman" w:hAnsi="Arial Narrow"/>
                <w:color w:val="000000"/>
              </w:rPr>
              <w:t>1</w:t>
            </w:r>
          </w:p>
        </w:tc>
      </w:tr>
      <w:tr w:rsidR="0071100F" w:rsidRPr="002B6C91" w14:paraId="74271B15" w14:textId="77777777" w:rsidTr="008E4A10">
        <w:trPr>
          <w:trHeight w:val="300"/>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320C5C2F" w14:textId="5518169E" w:rsidR="0071100F" w:rsidRPr="002B6C91" w:rsidRDefault="002B6C91" w:rsidP="008E4A10">
            <w:pPr>
              <w:jc w:val="center"/>
              <w:rPr>
                <w:rFonts w:ascii="Arial Narrow" w:eastAsia="Times New Roman" w:hAnsi="Arial Narrow"/>
                <w:color w:val="000000"/>
              </w:rPr>
            </w:pPr>
            <w:r w:rsidRPr="002B6C91">
              <w:rPr>
                <w:rFonts w:ascii="Arial Narrow" w:eastAsia="Times New Roman" w:hAnsi="Arial Narrow"/>
                <w:color w:val="000000"/>
              </w:rPr>
              <w:t>Decreto</w:t>
            </w:r>
          </w:p>
        </w:tc>
        <w:tc>
          <w:tcPr>
            <w:tcW w:w="1720" w:type="dxa"/>
            <w:tcBorders>
              <w:top w:val="nil"/>
              <w:left w:val="nil"/>
              <w:bottom w:val="single" w:sz="4" w:space="0" w:color="auto"/>
              <w:right w:val="single" w:sz="4" w:space="0" w:color="auto"/>
            </w:tcBorders>
            <w:shd w:val="clear" w:color="auto" w:fill="auto"/>
            <w:noWrap/>
            <w:vAlign w:val="bottom"/>
            <w:hideMark/>
          </w:tcPr>
          <w:p w14:paraId="1F394C0C" w14:textId="77777777" w:rsidR="0071100F" w:rsidRPr="002B6C91" w:rsidRDefault="0071100F" w:rsidP="008E4A10">
            <w:pPr>
              <w:jc w:val="center"/>
              <w:rPr>
                <w:rFonts w:ascii="Arial Narrow" w:eastAsia="Times New Roman" w:hAnsi="Arial Narrow"/>
                <w:color w:val="000000"/>
              </w:rPr>
            </w:pPr>
            <w:r w:rsidRPr="002B6C91">
              <w:rPr>
                <w:rFonts w:ascii="Arial Narrow" w:eastAsia="Times New Roman" w:hAnsi="Arial Narrow"/>
                <w:color w:val="000000"/>
              </w:rPr>
              <w:t>9</w:t>
            </w:r>
          </w:p>
        </w:tc>
      </w:tr>
      <w:tr w:rsidR="0071100F" w:rsidRPr="002B6C91" w14:paraId="0116D4C2" w14:textId="77777777" w:rsidTr="008E4A10">
        <w:trPr>
          <w:trHeight w:val="300"/>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1B46F3B6" w14:textId="50E441B1" w:rsidR="0071100F" w:rsidRPr="002B6C91" w:rsidRDefault="002B6C91" w:rsidP="008E4A10">
            <w:pPr>
              <w:jc w:val="center"/>
              <w:rPr>
                <w:rFonts w:ascii="Arial Narrow" w:eastAsia="Times New Roman" w:hAnsi="Arial Narrow"/>
                <w:color w:val="000000"/>
              </w:rPr>
            </w:pPr>
            <w:r w:rsidRPr="002B6C91">
              <w:rPr>
                <w:rFonts w:ascii="Arial Narrow" w:eastAsia="Times New Roman" w:hAnsi="Arial Narrow"/>
                <w:color w:val="000000"/>
              </w:rPr>
              <w:t>En proceso d</w:t>
            </w:r>
            <w:r w:rsidR="0071100F" w:rsidRPr="002B6C91">
              <w:rPr>
                <w:rFonts w:ascii="Arial Narrow" w:eastAsia="Times New Roman" w:hAnsi="Arial Narrow"/>
                <w:color w:val="000000"/>
              </w:rPr>
              <w:t xml:space="preserve">e </w:t>
            </w:r>
            <w:r w:rsidRPr="002B6C91">
              <w:rPr>
                <w:rFonts w:ascii="Arial Narrow" w:eastAsia="Times New Roman" w:hAnsi="Arial Narrow"/>
                <w:color w:val="000000"/>
              </w:rPr>
              <w:t>normalización</w:t>
            </w:r>
          </w:p>
        </w:tc>
        <w:tc>
          <w:tcPr>
            <w:tcW w:w="1720" w:type="dxa"/>
            <w:tcBorders>
              <w:top w:val="nil"/>
              <w:left w:val="nil"/>
              <w:bottom w:val="single" w:sz="4" w:space="0" w:color="auto"/>
              <w:right w:val="single" w:sz="4" w:space="0" w:color="auto"/>
            </w:tcBorders>
            <w:shd w:val="clear" w:color="auto" w:fill="auto"/>
            <w:noWrap/>
            <w:vAlign w:val="bottom"/>
            <w:hideMark/>
          </w:tcPr>
          <w:p w14:paraId="0C0042FE" w14:textId="77777777" w:rsidR="0071100F" w:rsidRPr="002B6C91" w:rsidRDefault="0071100F" w:rsidP="008E4A10">
            <w:pPr>
              <w:jc w:val="center"/>
              <w:rPr>
                <w:rFonts w:ascii="Arial Narrow" w:eastAsia="Times New Roman" w:hAnsi="Arial Narrow"/>
                <w:color w:val="000000"/>
              </w:rPr>
            </w:pPr>
            <w:r w:rsidRPr="002B6C91">
              <w:rPr>
                <w:rFonts w:ascii="Arial Narrow" w:eastAsia="Times New Roman" w:hAnsi="Arial Narrow"/>
                <w:color w:val="000000"/>
              </w:rPr>
              <w:t>37</w:t>
            </w:r>
          </w:p>
        </w:tc>
      </w:tr>
      <w:tr w:rsidR="0071100F" w:rsidRPr="002B6C91" w14:paraId="79A12A0F" w14:textId="77777777" w:rsidTr="008E4A10">
        <w:trPr>
          <w:trHeight w:val="300"/>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63ECB8B8" w14:textId="224A9D68" w:rsidR="0071100F" w:rsidRPr="002B6C91" w:rsidRDefault="002B6C91" w:rsidP="008E4A10">
            <w:pPr>
              <w:jc w:val="center"/>
              <w:rPr>
                <w:rFonts w:ascii="Arial Narrow" w:eastAsia="Times New Roman" w:hAnsi="Arial Narrow"/>
                <w:color w:val="000000"/>
              </w:rPr>
            </w:pPr>
            <w:r w:rsidRPr="002B6C91">
              <w:rPr>
                <w:rFonts w:ascii="Arial Narrow" w:eastAsia="Times New Roman" w:hAnsi="Arial Narrow"/>
                <w:color w:val="000000"/>
              </w:rPr>
              <w:t>Escritura publica</w:t>
            </w:r>
          </w:p>
        </w:tc>
        <w:tc>
          <w:tcPr>
            <w:tcW w:w="1720" w:type="dxa"/>
            <w:tcBorders>
              <w:top w:val="nil"/>
              <w:left w:val="nil"/>
              <w:bottom w:val="single" w:sz="4" w:space="0" w:color="auto"/>
              <w:right w:val="single" w:sz="4" w:space="0" w:color="auto"/>
            </w:tcBorders>
            <w:shd w:val="clear" w:color="auto" w:fill="auto"/>
            <w:noWrap/>
            <w:vAlign w:val="bottom"/>
            <w:hideMark/>
          </w:tcPr>
          <w:p w14:paraId="0B774510" w14:textId="77777777" w:rsidR="0071100F" w:rsidRPr="002B6C91" w:rsidRDefault="0071100F" w:rsidP="008E4A10">
            <w:pPr>
              <w:jc w:val="center"/>
              <w:rPr>
                <w:rFonts w:ascii="Arial Narrow" w:eastAsia="Times New Roman" w:hAnsi="Arial Narrow"/>
                <w:color w:val="000000"/>
              </w:rPr>
            </w:pPr>
            <w:r w:rsidRPr="002B6C91">
              <w:rPr>
                <w:rFonts w:ascii="Arial Narrow" w:eastAsia="Times New Roman" w:hAnsi="Arial Narrow"/>
                <w:color w:val="000000"/>
              </w:rPr>
              <w:t>1</w:t>
            </w:r>
          </w:p>
        </w:tc>
      </w:tr>
      <w:tr w:rsidR="0071100F" w:rsidRPr="002B6C91" w14:paraId="6878CE4E" w14:textId="77777777" w:rsidTr="008E4A10">
        <w:trPr>
          <w:trHeight w:val="300"/>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36D78AF2" w14:textId="38795D7C" w:rsidR="0071100F" w:rsidRPr="002B6C91" w:rsidRDefault="002B6C91" w:rsidP="008E4A10">
            <w:pPr>
              <w:jc w:val="center"/>
              <w:rPr>
                <w:rFonts w:ascii="Arial Narrow" w:eastAsia="Times New Roman" w:hAnsi="Arial Narrow"/>
                <w:color w:val="000000"/>
              </w:rPr>
            </w:pPr>
            <w:r w:rsidRPr="002B6C91">
              <w:rPr>
                <w:rFonts w:ascii="Arial Narrow" w:eastAsia="Times New Roman" w:hAnsi="Arial Narrow"/>
                <w:color w:val="000000"/>
              </w:rPr>
              <w:t>Resolución</w:t>
            </w:r>
          </w:p>
        </w:tc>
        <w:tc>
          <w:tcPr>
            <w:tcW w:w="1720" w:type="dxa"/>
            <w:tcBorders>
              <w:top w:val="nil"/>
              <w:left w:val="nil"/>
              <w:bottom w:val="single" w:sz="4" w:space="0" w:color="auto"/>
              <w:right w:val="single" w:sz="4" w:space="0" w:color="auto"/>
            </w:tcBorders>
            <w:shd w:val="clear" w:color="auto" w:fill="auto"/>
            <w:noWrap/>
            <w:vAlign w:val="bottom"/>
            <w:hideMark/>
          </w:tcPr>
          <w:p w14:paraId="05FA2562" w14:textId="77777777" w:rsidR="0071100F" w:rsidRPr="002B6C91" w:rsidRDefault="0071100F" w:rsidP="008E4A10">
            <w:pPr>
              <w:jc w:val="center"/>
              <w:rPr>
                <w:rFonts w:ascii="Arial Narrow" w:eastAsia="Times New Roman" w:hAnsi="Arial Narrow"/>
                <w:color w:val="000000"/>
              </w:rPr>
            </w:pPr>
            <w:r w:rsidRPr="002B6C91">
              <w:rPr>
                <w:rFonts w:ascii="Arial Narrow" w:eastAsia="Times New Roman" w:hAnsi="Arial Narrow"/>
                <w:color w:val="000000"/>
              </w:rPr>
              <w:t>23</w:t>
            </w:r>
          </w:p>
        </w:tc>
      </w:tr>
      <w:tr w:rsidR="0071100F" w:rsidRPr="002B6C91" w14:paraId="04C0E062" w14:textId="77777777" w:rsidTr="008E4A10">
        <w:trPr>
          <w:trHeight w:val="300"/>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7D8F7EE4" w14:textId="6F2EC8B6" w:rsidR="0071100F" w:rsidRPr="002B6C91" w:rsidRDefault="00055CA6" w:rsidP="008E4A10">
            <w:pPr>
              <w:jc w:val="center"/>
              <w:rPr>
                <w:rFonts w:ascii="Arial Narrow" w:eastAsia="Times New Roman" w:hAnsi="Arial Narrow"/>
                <w:b/>
                <w:bCs/>
                <w:color w:val="000000"/>
              </w:rPr>
            </w:pPr>
            <w:r w:rsidRPr="002B6C91">
              <w:rPr>
                <w:rFonts w:ascii="Arial Narrow" w:eastAsia="Times New Roman" w:hAnsi="Arial Narrow"/>
                <w:b/>
                <w:bCs/>
                <w:color w:val="000000"/>
              </w:rPr>
              <w:t>TOTAL INMUEBLES</w:t>
            </w:r>
          </w:p>
        </w:tc>
        <w:tc>
          <w:tcPr>
            <w:tcW w:w="1720" w:type="dxa"/>
            <w:tcBorders>
              <w:top w:val="nil"/>
              <w:left w:val="nil"/>
              <w:bottom w:val="single" w:sz="4" w:space="0" w:color="auto"/>
              <w:right w:val="single" w:sz="4" w:space="0" w:color="auto"/>
            </w:tcBorders>
            <w:shd w:val="clear" w:color="auto" w:fill="auto"/>
            <w:noWrap/>
            <w:vAlign w:val="bottom"/>
            <w:hideMark/>
          </w:tcPr>
          <w:p w14:paraId="0503FB00" w14:textId="77777777" w:rsidR="0071100F" w:rsidRPr="002B6C91" w:rsidRDefault="0071100F" w:rsidP="008E4A10">
            <w:pPr>
              <w:jc w:val="center"/>
              <w:rPr>
                <w:rFonts w:ascii="Arial Narrow" w:eastAsia="Times New Roman" w:hAnsi="Arial Narrow"/>
                <w:b/>
                <w:bCs/>
                <w:color w:val="000000"/>
              </w:rPr>
            </w:pPr>
            <w:r w:rsidRPr="002B6C91">
              <w:rPr>
                <w:rFonts w:ascii="Arial Narrow" w:eastAsia="Times New Roman" w:hAnsi="Arial Narrow"/>
                <w:b/>
                <w:bCs/>
                <w:color w:val="000000"/>
              </w:rPr>
              <w:t>591</w:t>
            </w:r>
          </w:p>
        </w:tc>
      </w:tr>
    </w:tbl>
    <w:p w14:paraId="766CB79C" w14:textId="77777777" w:rsidR="0071100F" w:rsidRPr="002B6C91" w:rsidRDefault="0071100F" w:rsidP="0071100F">
      <w:pPr>
        <w:jc w:val="both"/>
        <w:rPr>
          <w:rFonts w:ascii="Arial Narrow" w:hAnsi="Arial Narrow"/>
        </w:rPr>
      </w:pPr>
    </w:p>
    <w:p w14:paraId="33949D44" w14:textId="2ABE71E6" w:rsidR="00277522" w:rsidRDefault="00277522" w:rsidP="00402D43">
      <w:pPr>
        <w:pStyle w:val="Ttulo3"/>
      </w:pPr>
      <w:bookmarkStart w:id="108" w:name="_Toc436216967"/>
      <w:bookmarkStart w:id="109" w:name="_Toc436217268"/>
      <w:r w:rsidRPr="00BD2AC0">
        <w:t>Recursos fís</w:t>
      </w:r>
      <w:r>
        <w:t xml:space="preserve">icos: </w:t>
      </w:r>
      <w:r w:rsidRPr="00BD2AC0">
        <w:t>inventario bienes muebles</w:t>
      </w:r>
      <w:bookmarkEnd w:id="108"/>
      <w:bookmarkEnd w:id="109"/>
    </w:p>
    <w:p w14:paraId="6C142AE4" w14:textId="77777777" w:rsidR="00AC6B6D" w:rsidRDefault="00AC6B6D" w:rsidP="00AC6B6D"/>
    <w:p w14:paraId="0CC6478F" w14:textId="7A4D3EF6" w:rsidR="00AC6B6D" w:rsidRPr="002B6C91" w:rsidRDefault="00AC6B6D" w:rsidP="00905F6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rFonts w:ascii="Arial Narrow" w:hAnsi="Arial Narrow"/>
        </w:rPr>
      </w:pPr>
      <w:r w:rsidRPr="002B6C91">
        <w:rPr>
          <w:rFonts w:ascii="Arial Narrow" w:hAnsi="Arial Narrow"/>
        </w:rPr>
        <w:t xml:space="preserve">A continuación se presenta la cantidad de </w:t>
      </w:r>
      <w:r>
        <w:rPr>
          <w:rFonts w:ascii="Arial Narrow" w:hAnsi="Arial Narrow"/>
        </w:rPr>
        <w:t>bienes muebles por tipo</w:t>
      </w:r>
      <w:r w:rsidRPr="002B6C91">
        <w:rPr>
          <w:rFonts w:ascii="Arial Narrow" w:hAnsi="Arial Narrow"/>
        </w:rPr>
        <w:t>:</w:t>
      </w:r>
    </w:p>
    <w:p w14:paraId="67620C59" w14:textId="77777777" w:rsidR="00277522" w:rsidRPr="00277522" w:rsidRDefault="00277522" w:rsidP="00277522"/>
    <w:tbl>
      <w:tblPr>
        <w:tblW w:w="4930" w:type="pct"/>
        <w:jc w:val="center"/>
        <w:tblLayout w:type="fixed"/>
        <w:tblCellMar>
          <w:left w:w="70" w:type="dxa"/>
          <w:right w:w="70" w:type="dxa"/>
        </w:tblCellMar>
        <w:tblLook w:val="04A0" w:firstRow="1" w:lastRow="0" w:firstColumn="1" w:lastColumn="0" w:noHBand="0" w:noVBand="1"/>
      </w:tblPr>
      <w:tblGrid>
        <w:gridCol w:w="4897"/>
        <w:gridCol w:w="1380"/>
        <w:gridCol w:w="2015"/>
      </w:tblGrid>
      <w:tr w:rsidR="0071100F" w:rsidRPr="00AC6B6D" w14:paraId="4915920A" w14:textId="77777777" w:rsidTr="00905F6A">
        <w:trPr>
          <w:trHeight w:val="300"/>
          <w:tblHeader/>
          <w:jc w:val="center"/>
        </w:trPr>
        <w:tc>
          <w:tcPr>
            <w:tcW w:w="2953" w:type="pct"/>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25163262" w14:textId="4477632E" w:rsidR="0071100F" w:rsidRPr="00AC6B6D" w:rsidRDefault="00AC6B6D" w:rsidP="00AC6B6D">
            <w:pPr>
              <w:jc w:val="center"/>
              <w:rPr>
                <w:rFonts w:ascii="Arial Narrow" w:eastAsia="Times New Roman" w:hAnsi="Arial Narrow"/>
                <w:b/>
                <w:bCs/>
                <w:color w:val="000000"/>
              </w:rPr>
            </w:pPr>
            <w:r w:rsidRPr="00AC6B6D">
              <w:rPr>
                <w:rFonts w:ascii="Arial Narrow" w:eastAsia="Times New Roman" w:hAnsi="Arial Narrow"/>
                <w:b/>
                <w:bCs/>
                <w:color w:val="000000"/>
              </w:rPr>
              <w:t>TIPO DE MUEBLE</w:t>
            </w:r>
          </w:p>
        </w:tc>
        <w:tc>
          <w:tcPr>
            <w:tcW w:w="832" w:type="pct"/>
            <w:tcBorders>
              <w:top w:val="single" w:sz="4" w:space="0" w:color="auto"/>
              <w:left w:val="nil"/>
              <w:bottom w:val="single" w:sz="4" w:space="0" w:color="auto"/>
              <w:right w:val="single" w:sz="4" w:space="0" w:color="auto"/>
            </w:tcBorders>
            <w:shd w:val="clear" w:color="auto" w:fill="00B0F0"/>
            <w:noWrap/>
            <w:vAlign w:val="bottom"/>
            <w:hideMark/>
          </w:tcPr>
          <w:p w14:paraId="5F979BD6" w14:textId="2255B3E6" w:rsidR="0071100F" w:rsidRPr="00AC6B6D" w:rsidRDefault="00AC6B6D" w:rsidP="00AC6B6D">
            <w:pPr>
              <w:jc w:val="center"/>
              <w:rPr>
                <w:rFonts w:ascii="Arial Narrow" w:eastAsia="Times New Roman" w:hAnsi="Arial Narrow"/>
                <w:b/>
                <w:bCs/>
                <w:color w:val="000000"/>
              </w:rPr>
            </w:pPr>
            <w:r w:rsidRPr="00AC6B6D">
              <w:rPr>
                <w:rFonts w:ascii="Arial Narrow" w:eastAsia="Times New Roman" w:hAnsi="Arial Narrow"/>
                <w:b/>
                <w:bCs/>
                <w:color w:val="000000"/>
              </w:rPr>
              <w:t>CANTIDAD</w:t>
            </w:r>
          </w:p>
        </w:tc>
        <w:tc>
          <w:tcPr>
            <w:tcW w:w="1216" w:type="pct"/>
            <w:tcBorders>
              <w:top w:val="single" w:sz="4" w:space="0" w:color="auto"/>
              <w:left w:val="nil"/>
              <w:bottom w:val="single" w:sz="4" w:space="0" w:color="auto"/>
              <w:right w:val="single" w:sz="4" w:space="0" w:color="auto"/>
            </w:tcBorders>
            <w:shd w:val="clear" w:color="auto" w:fill="00B0F0"/>
            <w:noWrap/>
            <w:vAlign w:val="bottom"/>
            <w:hideMark/>
          </w:tcPr>
          <w:p w14:paraId="56425076" w14:textId="42F1EF5B" w:rsidR="0071100F" w:rsidRPr="00AC6B6D" w:rsidRDefault="00AC6B6D" w:rsidP="00AC6B6D">
            <w:pPr>
              <w:jc w:val="center"/>
              <w:rPr>
                <w:rFonts w:ascii="Arial Narrow" w:eastAsia="Times New Roman" w:hAnsi="Arial Narrow"/>
                <w:b/>
                <w:bCs/>
                <w:color w:val="000000"/>
              </w:rPr>
            </w:pPr>
            <w:r w:rsidRPr="00AC6B6D">
              <w:rPr>
                <w:rFonts w:ascii="Arial Narrow" w:eastAsia="Times New Roman" w:hAnsi="Arial Narrow"/>
                <w:b/>
                <w:bCs/>
                <w:color w:val="000000"/>
              </w:rPr>
              <w:t>VALOR TOTAL</w:t>
            </w:r>
          </w:p>
        </w:tc>
      </w:tr>
      <w:tr w:rsidR="0071100F" w:rsidRPr="00AC6B6D" w14:paraId="169BEDA1"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B9054EF" w14:textId="0DB9BA81"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Accesorios para video beam</w:t>
            </w:r>
          </w:p>
        </w:tc>
        <w:tc>
          <w:tcPr>
            <w:tcW w:w="832" w:type="pct"/>
            <w:tcBorders>
              <w:top w:val="nil"/>
              <w:left w:val="nil"/>
              <w:bottom w:val="single" w:sz="4" w:space="0" w:color="auto"/>
              <w:right w:val="single" w:sz="4" w:space="0" w:color="auto"/>
            </w:tcBorders>
            <w:shd w:val="clear" w:color="auto" w:fill="auto"/>
            <w:noWrap/>
            <w:vAlign w:val="bottom"/>
            <w:hideMark/>
          </w:tcPr>
          <w:p w14:paraId="4B1743B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568DBD17"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$4.558.800</w:t>
            </w:r>
          </w:p>
        </w:tc>
      </w:tr>
      <w:tr w:rsidR="0071100F" w:rsidRPr="00AC6B6D" w14:paraId="2719A240"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76F7FDE5" w14:textId="60E11AFC"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Acolilladores</w:t>
            </w:r>
          </w:p>
        </w:tc>
        <w:tc>
          <w:tcPr>
            <w:tcW w:w="832" w:type="pct"/>
            <w:tcBorders>
              <w:top w:val="nil"/>
              <w:left w:val="nil"/>
              <w:bottom w:val="single" w:sz="4" w:space="0" w:color="auto"/>
              <w:right w:val="single" w:sz="4" w:space="0" w:color="auto"/>
            </w:tcBorders>
            <w:shd w:val="clear" w:color="auto" w:fill="auto"/>
            <w:noWrap/>
            <w:vAlign w:val="bottom"/>
            <w:hideMark/>
          </w:tcPr>
          <w:p w14:paraId="22D4342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41E27119"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$1.312.106</w:t>
            </w:r>
          </w:p>
        </w:tc>
      </w:tr>
      <w:tr w:rsidR="0071100F" w:rsidRPr="00AC6B6D" w14:paraId="6CBD7F49"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D7246BF" w14:textId="28E401CF"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Alarmas</w:t>
            </w:r>
          </w:p>
        </w:tc>
        <w:tc>
          <w:tcPr>
            <w:tcW w:w="832" w:type="pct"/>
            <w:tcBorders>
              <w:top w:val="nil"/>
              <w:left w:val="nil"/>
              <w:bottom w:val="single" w:sz="4" w:space="0" w:color="auto"/>
              <w:right w:val="single" w:sz="4" w:space="0" w:color="auto"/>
            </w:tcBorders>
            <w:shd w:val="clear" w:color="auto" w:fill="auto"/>
            <w:noWrap/>
            <w:vAlign w:val="bottom"/>
            <w:hideMark/>
          </w:tcPr>
          <w:p w14:paraId="4410CA87"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18</w:t>
            </w:r>
          </w:p>
        </w:tc>
        <w:tc>
          <w:tcPr>
            <w:tcW w:w="1216" w:type="pct"/>
            <w:tcBorders>
              <w:top w:val="nil"/>
              <w:left w:val="nil"/>
              <w:bottom w:val="single" w:sz="4" w:space="0" w:color="auto"/>
              <w:right w:val="single" w:sz="4" w:space="0" w:color="auto"/>
            </w:tcBorders>
            <w:shd w:val="clear" w:color="auto" w:fill="auto"/>
            <w:noWrap/>
            <w:vAlign w:val="bottom"/>
            <w:hideMark/>
          </w:tcPr>
          <w:p w14:paraId="53367F46"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$28.545.236</w:t>
            </w:r>
          </w:p>
        </w:tc>
      </w:tr>
      <w:tr w:rsidR="0071100F" w:rsidRPr="00AC6B6D" w14:paraId="30B5ABA5"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3CC91213" w14:textId="28310777"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lastRenderedPageBreak/>
              <w:t>Amasadoras</w:t>
            </w:r>
          </w:p>
        </w:tc>
        <w:tc>
          <w:tcPr>
            <w:tcW w:w="832" w:type="pct"/>
            <w:tcBorders>
              <w:top w:val="nil"/>
              <w:left w:val="nil"/>
              <w:bottom w:val="single" w:sz="4" w:space="0" w:color="auto"/>
              <w:right w:val="single" w:sz="4" w:space="0" w:color="auto"/>
            </w:tcBorders>
            <w:shd w:val="clear" w:color="auto" w:fill="auto"/>
            <w:noWrap/>
            <w:vAlign w:val="bottom"/>
            <w:hideMark/>
          </w:tcPr>
          <w:p w14:paraId="08C734C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w:t>
            </w:r>
          </w:p>
        </w:tc>
        <w:tc>
          <w:tcPr>
            <w:tcW w:w="1216" w:type="pct"/>
            <w:tcBorders>
              <w:top w:val="nil"/>
              <w:left w:val="nil"/>
              <w:bottom w:val="single" w:sz="4" w:space="0" w:color="auto"/>
              <w:right w:val="single" w:sz="4" w:space="0" w:color="auto"/>
            </w:tcBorders>
            <w:shd w:val="clear" w:color="auto" w:fill="auto"/>
            <w:noWrap/>
            <w:vAlign w:val="bottom"/>
            <w:hideMark/>
          </w:tcPr>
          <w:p w14:paraId="5D416467"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$27.211.922</w:t>
            </w:r>
          </w:p>
        </w:tc>
      </w:tr>
      <w:tr w:rsidR="0071100F" w:rsidRPr="00AC6B6D" w14:paraId="68C0C66D"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4486A5D1" w14:textId="7CE415B1"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Amplifi</w:t>
            </w:r>
            <w:r w:rsidR="0071100F" w:rsidRPr="00AC6B6D">
              <w:rPr>
                <w:rFonts w:ascii="Arial Narrow" w:eastAsia="Times New Roman" w:hAnsi="Arial Narrow"/>
                <w:color w:val="000000"/>
              </w:rPr>
              <w:t>cadores de sonido</w:t>
            </w:r>
          </w:p>
        </w:tc>
        <w:tc>
          <w:tcPr>
            <w:tcW w:w="832" w:type="pct"/>
            <w:tcBorders>
              <w:top w:val="nil"/>
              <w:left w:val="nil"/>
              <w:bottom w:val="single" w:sz="4" w:space="0" w:color="auto"/>
              <w:right w:val="single" w:sz="4" w:space="0" w:color="auto"/>
            </w:tcBorders>
            <w:shd w:val="clear" w:color="auto" w:fill="auto"/>
            <w:noWrap/>
            <w:vAlign w:val="bottom"/>
            <w:hideMark/>
          </w:tcPr>
          <w:p w14:paraId="7C942AB3"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44</w:t>
            </w:r>
          </w:p>
        </w:tc>
        <w:tc>
          <w:tcPr>
            <w:tcW w:w="1216" w:type="pct"/>
            <w:tcBorders>
              <w:top w:val="nil"/>
              <w:left w:val="nil"/>
              <w:bottom w:val="single" w:sz="4" w:space="0" w:color="auto"/>
              <w:right w:val="single" w:sz="4" w:space="0" w:color="auto"/>
            </w:tcBorders>
            <w:shd w:val="clear" w:color="auto" w:fill="auto"/>
            <w:noWrap/>
            <w:vAlign w:val="bottom"/>
            <w:hideMark/>
          </w:tcPr>
          <w:p w14:paraId="5B3704D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$49.133.273</w:t>
            </w:r>
          </w:p>
        </w:tc>
      </w:tr>
      <w:tr w:rsidR="0071100F" w:rsidRPr="00AC6B6D" w14:paraId="3C90B41E"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46893125" w14:textId="71716E94"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Andamios</w:t>
            </w:r>
          </w:p>
        </w:tc>
        <w:tc>
          <w:tcPr>
            <w:tcW w:w="832" w:type="pct"/>
            <w:tcBorders>
              <w:top w:val="nil"/>
              <w:left w:val="nil"/>
              <w:bottom w:val="single" w:sz="4" w:space="0" w:color="auto"/>
              <w:right w:val="single" w:sz="4" w:space="0" w:color="auto"/>
            </w:tcBorders>
            <w:shd w:val="clear" w:color="auto" w:fill="auto"/>
            <w:noWrap/>
            <w:vAlign w:val="bottom"/>
            <w:hideMark/>
          </w:tcPr>
          <w:p w14:paraId="182F2159"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106</w:t>
            </w:r>
          </w:p>
        </w:tc>
        <w:tc>
          <w:tcPr>
            <w:tcW w:w="1216" w:type="pct"/>
            <w:tcBorders>
              <w:top w:val="nil"/>
              <w:left w:val="nil"/>
              <w:bottom w:val="single" w:sz="4" w:space="0" w:color="auto"/>
              <w:right w:val="single" w:sz="4" w:space="0" w:color="auto"/>
            </w:tcBorders>
            <w:shd w:val="clear" w:color="auto" w:fill="auto"/>
            <w:noWrap/>
            <w:vAlign w:val="bottom"/>
            <w:hideMark/>
          </w:tcPr>
          <w:p w14:paraId="631F230E"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$24.765.080</w:t>
            </w:r>
          </w:p>
        </w:tc>
      </w:tr>
      <w:tr w:rsidR="0071100F" w:rsidRPr="00AC6B6D" w14:paraId="385FCE5F"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65AA92F" w14:textId="3FFD1807"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Anilladoras-</w:t>
            </w:r>
            <w:r w:rsidR="00BD3866" w:rsidRPr="00AC6B6D">
              <w:rPr>
                <w:rFonts w:ascii="Arial Narrow" w:eastAsia="Times New Roman" w:hAnsi="Arial Narrow"/>
                <w:color w:val="000000"/>
              </w:rPr>
              <w:t>máquinas</w:t>
            </w:r>
            <w:r w:rsidRPr="00AC6B6D">
              <w:rPr>
                <w:rFonts w:ascii="Arial Narrow" w:eastAsia="Times New Roman" w:hAnsi="Arial Narrow"/>
                <w:color w:val="000000"/>
              </w:rPr>
              <w:t xml:space="preserve"> para anillar-destructoras documentos</w:t>
            </w:r>
          </w:p>
        </w:tc>
        <w:tc>
          <w:tcPr>
            <w:tcW w:w="832" w:type="pct"/>
            <w:tcBorders>
              <w:top w:val="nil"/>
              <w:left w:val="nil"/>
              <w:bottom w:val="single" w:sz="4" w:space="0" w:color="auto"/>
              <w:right w:val="single" w:sz="4" w:space="0" w:color="auto"/>
            </w:tcBorders>
            <w:shd w:val="clear" w:color="auto" w:fill="auto"/>
            <w:noWrap/>
            <w:vAlign w:val="bottom"/>
            <w:hideMark/>
          </w:tcPr>
          <w:p w14:paraId="2F193216"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w:t>
            </w:r>
          </w:p>
        </w:tc>
        <w:tc>
          <w:tcPr>
            <w:tcW w:w="1216" w:type="pct"/>
            <w:tcBorders>
              <w:top w:val="nil"/>
              <w:left w:val="nil"/>
              <w:bottom w:val="single" w:sz="4" w:space="0" w:color="auto"/>
              <w:right w:val="single" w:sz="4" w:space="0" w:color="auto"/>
            </w:tcBorders>
            <w:shd w:val="clear" w:color="auto" w:fill="auto"/>
            <w:noWrap/>
            <w:vAlign w:val="bottom"/>
            <w:hideMark/>
          </w:tcPr>
          <w:p w14:paraId="74A350C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$10.007.443</w:t>
            </w:r>
          </w:p>
        </w:tc>
      </w:tr>
      <w:tr w:rsidR="0071100F" w:rsidRPr="00AC6B6D" w14:paraId="4F70FF2F"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4E7CDCC4" w14:textId="2A71638A"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Archivadores</w:t>
            </w:r>
          </w:p>
        </w:tc>
        <w:tc>
          <w:tcPr>
            <w:tcW w:w="832" w:type="pct"/>
            <w:tcBorders>
              <w:top w:val="nil"/>
              <w:left w:val="nil"/>
              <w:bottom w:val="single" w:sz="4" w:space="0" w:color="auto"/>
              <w:right w:val="single" w:sz="4" w:space="0" w:color="auto"/>
            </w:tcBorders>
            <w:shd w:val="clear" w:color="auto" w:fill="auto"/>
            <w:noWrap/>
            <w:vAlign w:val="bottom"/>
            <w:hideMark/>
          </w:tcPr>
          <w:p w14:paraId="272E254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4.741</w:t>
            </w:r>
          </w:p>
        </w:tc>
        <w:tc>
          <w:tcPr>
            <w:tcW w:w="1216" w:type="pct"/>
            <w:tcBorders>
              <w:top w:val="nil"/>
              <w:left w:val="nil"/>
              <w:bottom w:val="single" w:sz="4" w:space="0" w:color="auto"/>
              <w:right w:val="single" w:sz="4" w:space="0" w:color="auto"/>
            </w:tcBorders>
            <w:shd w:val="clear" w:color="auto" w:fill="auto"/>
            <w:noWrap/>
            <w:vAlign w:val="bottom"/>
            <w:hideMark/>
          </w:tcPr>
          <w:p w14:paraId="3058884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$1.632.080.596</w:t>
            </w:r>
          </w:p>
        </w:tc>
      </w:tr>
      <w:tr w:rsidR="0071100F" w:rsidRPr="00AC6B6D" w14:paraId="7162D6DB"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3CFA7D6C" w14:textId="54FB39FA"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Arcos para microfutbol</w:t>
            </w:r>
          </w:p>
        </w:tc>
        <w:tc>
          <w:tcPr>
            <w:tcW w:w="832" w:type="pct"/>
            <w:tcBorders>
              <w:top w:val="nil"/>
              <w:left w:val="nil"/>
              <w:bottom w:val="single" w:sz="4" w:space="0" w:color="auto"/>
              <w:right w:val="single" w:sz="4" w:space="0" w:color="auto"/>
            </w:tcBorders>
            <w:shd w:val="clear" w:color="auto" w:fill="auto"/>
            <w:noWrap/>
            <w:vAlign w:val="bottom"/>
            <w:hideMark/>
          </w:tcPr>
          <w:p w14:paraId="70AA7FC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57F51CE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$980.000</w:t>
            </w:r>
          </w:p>
        </w:tc>
      </w:tr>
      <w:tr w:rsidR="0071100F" w:rsidRPr="00AC6B6D" w14:paraId="137FAFAF"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77D982F2" w14:textId="2C8E027C"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Armarios</w:t>
            </w:r>
          </w:p>
        </w:tc>
        <w:tc>
          <w:tcPr>
            <w:tcW w:w="832" w:type="pct"/>
            <w:tcBorders>
              <w:top w:val="nil"/>
              <w:left w:val="nil"/>
              <w:bottom w:val="single" w:sz="4" w:space="0" w:color="auto"/>
              <w:right w:val="single" w:sz="4" w:space="0" w:color="auto"/>
            </w:tcBorders>
            <w:shd w:val="clear" w:color="auto" w:fill="auto"/>
            <w:noWrap/>
            <w:vAlign w:val="bottom"/>
            <w:hideMark/>
          </w:tcPr>
          <w:p w14:paraId="6E8173A0"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1.398</w:t>
            </w:r>
          </w:p>
        </w:tc>
        <w:tc>
          <w:tcPr>
            <w:tcW w:w="1216" w:type="pct"/>
            <w:tcBorders>
              <w:top w:val="nil"/>
              <w:left w:val="nil"/>
              <w:bottom w:val="single" w:sz="4" w:space="0" w:color="auto"/>
              <w:right w:val="single" w:sz="4" w:space="0" w:color="auto"/>
            </w:tcBorders>
            <w:shd w:val="clear" w:color="auto" w:fill="auto"/>
            <w:noWrap/>
            <w:vAlign w:val="bottom"/>
            <w:hideMark/>
          </w:tcPr>
          <w:p w14:paraId="773DA8BF"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$363.775.330</w:t>
            </w:r>
          </w:p>
        </w:tc>
      </w:tr>
      <w:tr w:rsidR="0071100F" w:rsidRPr="00AC6B6D" w14:paraId="1D810E08"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24838FA3" w14:textId="6CE24C6F"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Artezas</w:t>
            </w:r>
          </w:p>
        </w:tc>
        <w:tc>
          <w:tcPr>
            <w:tcW w:w="832" w:type="pct"/>
            <w:tcBorders>
              <w:top w:val="nil"/>
              <w:left w:val="nil"/>
              <w:bottom w:val="single" w:sz="4" w:space="0" w:color="auto"/>
              <w:right w:val="single" w:sz="4" w:space="0" w:color="auto"/>
            </w:tcBorders>
            <w:shd w:val="clear" w:color="auto" w:fill="auto"/>
            <w:noWrap/>
            <w:vAlign w:val="bottom"/>
            <w:hideMark/>
          </w:tcPr>
          <w:p w14:paraId="662A297E"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7</w:t>
            </w:r>
          </w:p>
        </w:tc>
        <w:tc>
          <w:tcPr>
            <w:tcW w:w="1216" w:type="pct"/>
            <w:tcBorders>
              <w:top w:val="nil"/>
              <w:left w:val="nil"/>
              <w:bottom w:val="single" w:sz="4" w:space="0" w:color="auto"/>
              <w:right w:val="single" w:sz="4" w:space="0" w:color="auto"/>
            </w:tcBorders>
            <w:shd w:val="clear" w:color="auto" w:fill="auto"/>
            <w:noWrap/>
            <w:vAlign w:val="bottom"/>
            <w:hideMark/>
          </w:tcPr>
          <w:p w14:paraId="7A86B956"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$2.951.996</w:t>
            </w:r>
          </w:p>
        </w:tc>
      </w:tr>
      <w:tr w:rsidR="0071100F" w:rsidRPr="00AC6B6D" w14:paraId="057FF139"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7B04110F" w14:textId="1B8A3785"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As</w:t>
            </w:r>
            <w:r w:rsidR="0071100F" w:rsidRPr="00AC6B6D">
              <w:rPr>
                <w:rFonts w:ascii="Arial Narrow" w:eastAsia="Times New Roman" w:hAnsi="Arial Narrow"/>
                <w:color w:val="000000"/>
              </w:rPr>
              <w:t>piradoras</w:t>
            </w:r>
          </w:p>
        </w:tc>
        <w:tc>
          <w:tcPr>
            <w:tcW w:w="832" w:type="pct"/>
            <w:tcBorders>
              <w:top w:val="nil"/>
              <w:left w:val="nil"/>
              <w:bottom w:val="single" w:sz="4" w:space="0" w:color="auto"/>
              <w:right w:val="single" w:sz="4" w:space="0" w:color="auto"/>
            </w:tcBorders>
            <w:shd w:val="clear" w:color="auto" w:fill="auto"/>
            <w:noWrap/>
            <w:vAlign w:val="bottom"/>
            <w:hideMark/>
          </w:tcPr>
          <w:p w14:paraId="660F6994"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34</w:t>
            </w:r>
          </w:p>
        </w:tc>
        <w:tc>
          <w:tcPr>
            <w:tcW w:w="1216" w:type="pct"/>
            <w:tcBorders>
              <w:top w:val="nil"/>
              <w:left w:val="nil"/>
              <w:bottom w:val="single" w:sz="4" w:space="0" w:color="auto"/>
              <w:right w:val="single" w:sz="4" w:space="0" w:color="auto"/>
            </w:tcBorders>
            <w:shd w:val="clear" w:color="auto" w:fill="auto"/>
            <w:noWrap/>
            <w:vAlign w:val="bottom"/>
            <w:hideMark/>
          </w:tcPr>
          <w:p w14:paraId="785239CA"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$53.567.750</w:t>
            </w:r>
          </w:p>
        </w:tc>
      </w:tr>
      <w:tr w:rsidR="0071100F" w:rsidRPr="00AC6B6D" w14:paraId="1371B471"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855CE7B" w14:textId="04F15C8C"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Aspiradores medicinales</w:t>
            </w:r>
          </w:p>
        </w:tc>
        <w:tc>
          <w:tcPr>
            <w:tcW w:w="832" w:type="pct"/>
            <w:tcBorders>
              <w:top w:val="nil"/>
              <w:left w:val="nil"/>
              <w:bottom w:val="single" w:sz="4" w:space="0" w:color="auto"/>
              <w:right w:val="single" w:sz="4" w:space="0" w:color="auto"/>
            </w:tcBorders>
            <w:shd w:val="clear" w:color="auto" w:fill="auto"/>
            <w:noWrap/>
            <w:vAlign w:val="bottom"/>
            <w:hideMark/>
          </w:tcPr>
          <w:p w14:paraId="2EDF160F"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w:t>
            </w:r>
          </w:p>
        </w:tc>
        <w:tc>
          <w:tcPr>
            <w:tcW w:w="1216" w:type="pct"/>
            <w:tcBorders>
              <w:top w:val="nil"/>
              <w:left w:val="nil"/>
              <w:bottom w:val="single" w:sz="4" w:space="0" w:color="auto"/>
              <w:right w:val="single" w:sz="4" w:space="0" w:color="auto"/>
            </w:tcBorders>
            <w:shd w:val="clear" w:color="auto" w:fill="auto"/>
            <w:noWrap/>
            <w:vAlign w:val="bottom"/>
            <w:hideMark/>
          </w:tcPr>
          <w:p w14:paraId="3F5DFAF7"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$748.050</w:t>
            </w:r>
          </w:p>
        </w:tc>
      </w:tr>
      <w:tr w:rsidR="0071100F" w:rsidRPr="00AC6B6D" w14:paraId="57DF11E0"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0C241D4F" w14:textId="2AF099ED"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Autoclaves (esterilizadores)</w:t>
            </w:r>
          </w:p>
        </w:tc>
        <w:tc>
          <w:tcPr>
            <w:tcW w:w="832" w:type="pct"/>
            <w:tcBorders>
              <w:top w:val="nil"/>
              <w:left w:val="nil"/>
              <w:bottom w:val="single" w:sz="4" w:space="0" w:color="auto"/>
              <w:right w:val="single" w:sz="4" w:space="0" w:color="auto"/>
            </w:tcBorders>
            <w:shd w:val="clear" w:color="auto" w:fill="auto"/>
            <w:noWrap/>
            <w:vAlign w:val="bottom"/>
            <w:hideMark/>
          </w:tcPr>
          <w:p w14:paraId="60851366"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6C4616A1"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$2.610.000</w:t>
            </w:r>
          </w:p>
        </w:tc>
      </w:tr>
      <w:tr w:rsidR="0071100F" w:rsidRPr="00AC6B6D" w14:paraId="7C05B81A"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23BDB417" w14:textId="2728E17A"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Bafles</w:t>
            </w:r>
          </w:p>
        </w:tc>
        <w:tc>
          <w:tcPr>
            <w:tcW w:w="832" w:type="pct"/>
            <w:tcBorders>
              <w:top w:val="nil"/>
              <w:left w:val="nil"/>
              <w:bottom w:val="single" w:sz="4" w:space="0" w:color="auto"/>
              <w:right w:val="single" w:sz="4" w:space="0" w:color="auto"/>
            </w:tcBorders>
            <w:shd w:val="clear" w:color="auto" w:fill="auto"/>
            <w:noWrap/>
            <w:vAlign w:val="bottom"/>
            <w:hideMark/>
          </w:tcPr>
          <w:p w14:paraId="3FB2978B"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20</w:t>
            </w:r>
          </w:p>
        </w:tc>
        <w:tc>
          <w:tcPr>
            <w:tcW w:w="1216" w:type="pct"/>
            <w:tcBorders>
              <w:top w:val="nil"/>
              <w:left w:val="nil"/>
              <w:bottom w:val="single" w:sz="4" w:space="0" w:color="auto"/>
              <w:right w:val="single" w:sz="4" w:space="0" w:color="auto"/>
            </w:tcBorders>
            <w:shd w:val="clear" w:color="auto" w:fill="auto"/>
            <w:noWrap/>
            <w:vAlign w:val="bottom"/>
            <w:hideMark/>
          </w:tcPr>
          <w:p w14:paraId="416C8A6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$10.934.833</w:t>
            </w:r>
          </w:p>
        </w:tc>
      </w:tr>
      <w:tr w:rsidR="0071100F" w:rsidRPr="00AC6B6D" w14:paraId="36046B35"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0274A9DF" w14:textId="5BA1F33F"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Balanzas y basculas de cocina</w:t>
            </w:r>
          </w:p>
        </w:tc>
        <w:tc>
          <w:tcPr>
            <w:tcW w:w="832" w:type="pct"/>
            <w:tcBorders>
              <w:top w:val="nil"/>
              <w:left w:val="nil"/>
              <w:bottom w:val="single" w:sz="4" w:space="0" w:color="auto"/>
              <w:right w:val="single" w:sz="4" w:space="0" w:color="auto"/>
            </w:tcBorders>
            <w:shd w:val="clear" w:color="auto" w:fill="auto"/>
            <w:noWrap/>
            <w:vAlign w:val="bottom"/>
            <w:hideMark/>
          </w:tcPr>
          <w:p w14:paraId="50A57D31"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1.962</w:t>
            </w:r>
          </w:p>
        </w:tc>
        <w:tc>
          <w:tcPr>
            <w:tcW w:w="1216" w:type="pct"/>
            <w:tcBorders>
              <w:top w:val="nil"/>
              <w:left w:val="nil"/>
              <w:bottom w:val="single" w:sz="4" w:space="0" w:color="auto"/>
              <w:right w:val="single" w:sz="4" w:space="0" w:color="auto"/>
            </w:tcBorders>
            <w:shd w:val="clear" w:color="auto" w:fill="auto"/>
            <w:noWrap/>
            <w:vAlign w:val="bottom"/>
            <w:hideMark/>
          </w:tcPr>
          <w:p w14:paraId="77C0AEF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$461.514.514</w:t>
            </w:r>
          </w:p>
        </w:tc>
      </w:tr>
      <w:tr w:rsidR="0071100F" w:rsidRPr="00AC6B6D" w14:paraId="02D6A8C4"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62919C4E" w14:textId="1036E4F8"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Balanzas y basculas pesa personas</w:t>
            </w:r>
          </w:p>
        </w:tc>
        <w:tc>
          <w:tcPr>
            <w:tcW w:w="832" w:type="pct"/>
            <w:tcBorders>
              <w:top w:val="nil"/>
              <w:left w:val="nil"/>
              <w:bottom w:val="single" w:sz="4" w:space="0" w:color="auto"/>
              <w:right w:val="single" w:sz="4" w:space="0" w:color="auto"/>
            </w:tcBorders>
            <w:shd w:val="clear" w:color="auto" w:fill="auto"/>
            <w:noWrap/>
            <w:vAlign w:val="bottom"/>
            <w:hideMark/>
          </w:tcPr>
          <w:p w14:paraId="07264431"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924</w:t>
            </w:r>
          </w:p>
        </w:tc>
        <w:tc>
          <w:tcPr>
            <w:tcW w:w="1216" w:type="pct"/>
            <w:tcBorders>
              <w:top w:val="nil"/>
              <w:left w:val="nil"/>
              <w:bottom w:val="single" w:sz="4" w:space="0" w:color="auto"/>
              <w:right w:val="single" w:sz="4" w:space="0" w:color="auto"/>
            </w:tcBorders>
            <w:shd w:val="clear" w:color="auto" w:fill="auto"/>
            <w:noWrap/>
            <w:vAlign w:val="bottom"/>
            <w:hideMark/>
          </w:tcPr>
          <w:p w14:paraId="6212B5D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$199.340.133</w:t>
            </w:r>
          </w:p>
        </w:tc>
      </w:tr>
      <w:tr w:rsidR="0071100F" w:rsidRPr="00AC6B6D" w14:paraId="578E8086"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00150867" w14:textId="43CDD96E"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Balas de oxigeno</w:t>
            </w:r>
          </w:p>
        </w:tc>
        <w:tc>
          <w:tcPr>
            <w:tcW w:w="832" w:type="pct"/>
            <w:tcBorders>
              <w:top w:val="nil"/>
              <w:left w:val="nil"/>
              <w:bottom w:val="single" w:sz="4" w:space="0" w:color="auto"/>
              <w:right w:val="single" w:sz="4" w:space="0" w:color="auto"/>
            </w:tcBorders>
            <w:shd w:val="clear" w:color="auto" w:fill="auto"/>
            <w:noWrap/>
            <w:vAlign w:val="bottom"/>
            <w:hideMark/>
          </w:tcPr>
          <w:p w14:paraId="41EFF671"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9</w:t>
            </w:r>
          </w:p>
        </w:tc>
        <w:tc>
          <w:tcPr>
            <w:tcW w:w="1216" w:type="pct"/>
            <w:tcBorders>
              <w:top w:val="nil"/>
              <w:left w:val="nil"/>
              <w:bottom w:val="single" w:sz="4" w:space="0" w:color="auto"/>
              <w:right w:val="single" w:sz="4" w:space="0" w:color="auto"/>
            </w:tcBorders>
            <w:shd w:val="clear" w:color="auto" w:fill="auto"/>
            <w:noWrap/>
            <w:vAlign w:val="bottom"/>
            <w:hideMark/>
          </w:tcPr>
          <w:p w14:paraId="2DCE1F2B"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$7.260.090</w:t>
            </w:r>
          </w:p>
        </w:tc>
      </w:tr>
      <w:tr w:rsidR="0071100F" w:rsidRPr="00AC6B6D" w14:paraId="3FEB9C67"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0E56E99" w14:textId="6D5F7F78"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Bancas y bancos</w:t>
            </w:r>
          </w:p>
        </w:tc>
        <w:tc>
          <w:tcPr>
            <w:tcW w:w="832" w:type="pct"/>
            <w:tcBorders>
              <w:top w:val="nil"/>
              <w:left w:val="nil"/>
              <w:bottom w:val="single" w:sz="4" w:space="0" w:color="auto"/>
              <w:right w:val="single" w:sz="4" w:space="0" w:color="auto"/>
            </w:tcBorders>
            <w:shd w:val="clear" w:color="auto" w:fill="auto"/>
            <w:noWrap/>
            <w:vAlign w:val="bottom"/>
            <w:hideMark/>
          </w:tcPr>
          <w:p w14:paraId="4CD095DC"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179</w:t>
            </w:r>
          </w:p>
        </w:tc>
        <w:tc>
          <w:tcPr>
            <w:tcW w:w="1216" w:type="pct"/>
            <w:tcBorders>
              <w:top w:val="nil"/>
              <w:left w:val="nil"/>
              <w:bottom w:val="single" w:sz="4" w:space="0" w:color="auto"/>
              <w:right w:val="single" w:sz="4" w:space="0" w:color="auto"/>
            </w:tcBorders>
            <w:shd w:val="clear" w:color="auto" w:fill="auto"/>
            <w:noWrap/>
            <w:vAlign w:val="bottom"/>
            <w:hideMark/>
          </w:tcPr>
          <w:p w14:paraId="7911EE30"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$91.382.037</w:t>
            </w:r>
          </w:p>
        </w:tc>
      </w:tr>
      <w:tr w:rsidR="0071100F" w:rsidRPr="00AC6B6D" w14:paraId="67B94671"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4CDBE3B9" w14:textId="2D52ED8D"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Bandolas musicales</w:t>
            </w:r>
          </w:p>
        </w:tc>
        <w:tc>
          <w:tcPr>
            <w:tcW w:w="832" w:type="pct"/>
            <w:tcBorders>
              <w:top w:val="nil"/>
              <w:left w:val="nil"/>
              <w:bottom w:val="single" w:sz="4" w:space="0" w:color="auto"/>
              <w:right w:val="single" w:sz="4" w:space="0" w:color="auto"/>
            </w:tcBorders>
            <w:shd w:val="clear" w:color="auto" w:fill="auto"/>
            <w:noWrap/>
            <w:vAlign w:val="bottom"/>
            <w:hideMark/>
          </w:tcPr>
          <w:p w14:paraId="2ABC14EA"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89</w:t>
            </w:r>
          </w:p>
        </w:tc>
        <w:tc>
          <w:tcPr>
            <w:tcW w:w="1216" w:type="pct"/>
            <w:tcBorders>
              <w:top w:val="nil"/>
              <w:left w:val="nil"/>
              <w:bottom w:val="single" w:sz="4" w:space="0" w:color="auto"/>
              <w:right w:val="single" w:sz="4" w:space="0" w:color="auto"/>
            </w:tcBorders>
            <w:shd w:val="clear" w:color="auto" w:fill="auto"/>
            <w:noWrap/>
            <w:vAlign w:val="bottom"/>
            <w:hideMark/>
          </w:tcPr>
          <w:p w14:paraId="0C7B0D4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$1.614.800</w:t>
            </w:r>
          </w:p>
        </w:tc>
      </w:tr>
      <w:tr w:rsidR="0071100F" w:rsidRPr="00AC6B6D" w14:paraId="1F5699D1"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49D03B3C" w14:textId="22B32784"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Barras deportivas</w:t>
            </w:r>
          </w:p>
        </w:tc>
        <w:tc>
          <w:tcPr>
            <w:tcW w:w="832" w:type="pct"/>
            <w:tcBorders>
              <w:top w:val="nil"/>
              <w:left w:val="nil"/>
              <w:bottom w:val="single" w:sz="4" w:space="0" w:color="auto"/>
              <w:right w:val="single" w:sz="4" w:space="0" w:color="auto"/>
            </w:tcBorders>
            <w:shd w:val="clear" w:color="auto" w:fill="auto"/>
            <w:noWrap/>
            <w:vAlign w:val="bottom"/>
            <w:hideMark/>
          </w:tcPr>
          <w:p w14:paraId="547D5300"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66E5F78C"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$1.926.022</w:t>
            </w:r>
          </w:p>
        </w:tc>
      </w:tr>
      <w:tr w:rsidR="0071100F" w:rsidRPr="00AC6B6D" w14:paraId="208237A7"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857A63D" w14:textId="6380FD0E"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Bastidores o biombos</w:t>
            </w:r>
          </w:p>
        </w:tc>
        <w:tc>
          <w:tcPr>
            <w:tcW w:w="832" w:type="pct"/>
            <w:tcBorders>
              <w:top w:val="nil"/>
              <w:left w:val="nil"/>
              <w:bottom w:val="single" w:sz="4" w:space="0" w:color="auto"/>
              <w:right w:val="single" w:sz="4" w:space="0" w:color="auto"/>
            </w:tcBorders>
            <w:shd w:val="clear" w:color="auto" w:fill="auto"/>
            <w:noWrap/>
            <w:vAlign w:val="bottom"/>
            <w:hideMark/>
          </w:tcPr>
          <w:p w14:paraId="35915EA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16</w:t>
            </w:r>
          </w:p>
        </w:tc>
        <w:tc>
          <w:tcPr>
            <w:tcW w:w="1216" w:type="pct"/>
            <w:tcBorders>
              <w:top w:val="nil"/>
              <w:left w:val="nil"/>
              <w:bottom w:val="single" w:sz="4" w:space="0" w:color="auto"/>
              <w:right w:val="single" w:sz="4" w:space="0" w:color="auto"/>
            </w:tcBorders>
            <w:shd w:val="clear" w:color="auto" w:fill="auto"/>
            <w:noWrap/>
            <w:vAlign w:val="bottom"/>
            <w:hideMark/>
          </w:tcPr>
          <w:p w14:paraId="24E92D79"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$4.215.378</w:t>
            </w:r>
          </w:p>
        </w:tc>
      </w:tr>
      <w:tr w:rsidR="0071100F" w:rsidRPr="00AC6B6D" w14:paraId="27F25AB5"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3E9DBA17" w14:textId="4693F985"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Baterias musicales</w:t>
            </w:r>
          </w:p>
        </w:tc>
        <w:tc>
          <w:tcPr>
            <w:tcW w:w="832" w:type="pct"/>
            <w:tcBorders>
              <w:top w:val="nil"/>
              <w:left w:val="nil"/>
              <w:bottom w:val="single" w:sz="4" w:space="0" w:color="auto"/>
              <w:right w:val="single" w:sz="4" w:space="0" w:color="auto"/>
            </w:tcBorders>
            <w:shd w:val="clear" w:color="auto" w:fill="auto"/>
            <w:noWrap/>
            <w:vAlign w:val="bottom"/>
            <w:hideMark/>
          </w:tcPr>
          <w:p w14:paraId="43F8D594"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w:t>
            </w:r>
          </w:p>
        </w:tc>
        <w:tc>
          <w:tcPr>
            <w:tcW w:w="1216" w:type="pct"/>
            <w:tcBorders>
              <w:top w:val="nil"/>
              <w:left w:val="nil"/>
              <w:bottom w:val="single" w:sz="4" w:space="0" w:color="auto"/>
              <w:right w:val="single" w:sz="4" w:space="0" w:color="auto"/>
            </w:tcBorders>
            <w:shd w:val="clear" w:color="auto" w:fill="auto"/>
            <w:noWrap/>
            <w:vAlign w:val="bottom"/>
            <w:hideMark/>
          </w:tcPr>
          <w:p w14:paraId="3C2664B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$9.143.873</w:t>
            </w:r>
          </w:p>
        </w:tc>
      </w:tr>
      <w:tr w:rsidR="0071100F" w:rsidRPr="00AC6B6D" w14:paraId="0151095F"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78E9B43" w14:textId="41A0F0DF"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Batidoras</w:t>
            </w:r>
          </w:p>
        </w:tc>
        <w:tc>
          <w:tcPr>
            <w:tcW w:w="832" w:type="pct"/>
            <w:tcBorders>
              <w:top w:val="nil"/>
              <w:left w:val="nil"/>
              <w:bottom w:val="single" w:sz="4" w:space="0" w:color="auto"/>
              <w:right w:val="single" w:sz="4" w:space="0" w:color="auto"/>
            </w:tcBorders>
            <w:shd w:val="clear" w:color="auto" w:fill="auto"/>
            <w:noWrap/>
            <w:vAlign w:val="bottom"/>
            <w:hideMark/>
          </w:tcPr>
          <w:p w14:paraId="54E7141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180</w:t>
            </w:r>
          </w:p>
        </w:tc>
        <w:tc>
          <w:tcPr>
            <w:tcW w:w="1216" w:type="pct"/>
            <w:tcBorders>
              <w:top w:val="nil"/>
              <w:left w:val="nil"/>
              <w:bottom w:val="single" w:sz="4" w:space="0" w:color="auto"/>
              <w:right w:val="single" w:sz="4" w:space="0" w:color="auto"/>
            </w:tcBorders>
            <w:shd w:val="clear" w:color="auto" w:fill="auto"/>
            <w:noWrap/>
            <w:vAlign w:val="bottom"/>
            <w:hideMark/>
          </w:tcPr>
          <w:p w14:paraId="3FFA530E"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$382.617.149</w:t>
            </w:r>
          </w:p>
        </w:tc>
      </w:tr>
      <w:tr w:rsidR="0071100F" w:rsidRPr="00AC6B6D" w14:paraId="09F823CA"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CE1275A" w14:textId="3F985847"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Bibliotecas (muebles)</w:t>
            </w:r>
          </w:p>
        </w:tc>
        <w:tc>
          <w:tcPr>
            <w:tcW w:w="832" w:type="pct"/>
            <w:tcBorders>
              <w:top w:val="nil"/>
              <w:left w:val="nil"/>
              <w:bottom w:val="single" w:sz="4" w:space="0" w:color="auto"/>
              <w:right w:val="single" w:sz="4" w:space="0" w:color="auto"/>
            </w:tcBorders>
            <w:shd w:val="clear" w:color="auto" w:fill="auto"/>
            <w:noWrap/>
            <w:vAlign w:val="bottom"/>
            <w:hideMark/>
          </w:tcPr>
          <w:p w14:paraId="04AF7720"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675</w:t>
            </w:r>
          </w:p>
        </w:tc>
        <w:tc>
          <w:tcPr>
            <w:tcW w:w="1216" w:type="pct"/>
            <w:tcBorders>
              <w:top w:val="nil"/>
              <w:left w:val="nil"/>
              <w:bottom w:val="single" w:sz="4" w:space="0" w:color="auto"/>
              <w:right w:val="single" w:sz="4" w:space="0" w:color="auto"/>
            </w:tcBorders>
            <w:shd w:val="clear" w:color="auto" w:fill="auto"/>
            <w:noWrap/>
            <w:vAlign w:val="bottom"/>
            <w:hideMark/>
          </w:tcPr>
          <w:p w14:paraId="5A79B3EB"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$573.242.128</w:t>
            </w:r>
          </w:p>
        </w:tc>
      </w:tr>
      <w:tr w:rsidR="0071100F" w:rsidRPr="00AC6B6D" w14:paraId="05C99F32"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0F81BD46" w14:textId="7B8C1F27"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Bicicletas</w:t>
            </w:r>
          </w:p>
        </w:tc>
        <w:tc>
          <w:tcPr>
            <w:tcW w:w="832" w:type="pct"/>
            <w:tcBorders>
              <w:top w:val="nil"/>
              <w:left w:val="nil"/>
              <w:bottom w:val="single" w:sz="4" w:space="0" w:color="auto"/>
              <w:right w:val="single" w:sz="4" w:space="0" w:color="auto"/>
            </w:tcBorders>
            <w:shd w:val="clear" w:color="auto" w:fill="auto"/>
            <w:noWrap/>
            <w:vAlign w:val="bottom"/>
            <w:hideMark/>
          </w:tcPr>
          <w:p w14:paraId="7F46E571"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13</w:t>
            </w:r>
          </w:p>
        </w:tc>
        <w:tc>
          <w:tcPr>
            <w:tcW w:w="1216" w:type="pct"/>
            <w:tcBorders>
              <w:top w:val="nil"/>
              <w:left w:val="nil"/>
              <w:bottom w:val="single" w:sz="4" w:space="0" w:color="auto"/>
              <w:right w:val="single" w:sz="4" w:space="0" w:color="auto"/>
            </w:tcBorders>
            <w:shd w:val="clear" w:color="auto" w:fill="auto"/>
            <w:noWrap/>
            <w:vAlign w:val="bottom"/>
            <w:hideMark/>
          </w:tcPr>
          <w:p w14:paraId="5DDD1709"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$6.224.678</w:t>
            </w:r>
          </w:p>
        </w:tc>
      </w:tr>
      <w:tr w:rsidR="0071100F" w:rsidRPr="00AC6B6D" w14:paraId="4ACE67B0"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22ECFC5C" w14:textId="5357ECE8"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Bifes</w:t>
            </w:r>
          </w:p>
        </w:tc>
        <w:tc>
          <w:tcPr>
            <w:tcW w:w="832" w:type="pct"/>
            <w:tcBorders>
              <w:top w:val="nil"/>
              <w:left w:val="nil"/>
              <w:bottom w:val="single" w:sz="4" w:space="0" w:color="auto"/>
              <w:right w:val="single" w:sz="4" w:space="0" w:color="auto"/>
            </w:tcBorders>
            <w:shd w:val="clear" w:color="auto" w:fill="auto"/>
            <w:noWrap/>
            <w:vAlign w:val="bottom"/>
            <w:hideMark/>
          </w:tcPr>
          <w:p w14:paraId="789A1BE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7</w:t>
            </w:r>
          </w:p>
        </w:tc>
        <w:tc>
          <w:tcPr>
            <w:tcW w:w="1216" w:type="pct"/>
            <w:tcBorders>
              <w:top w:val="nil"/>
              <w:left w:val="nil"/>
              <w:bottom w:val="single" w:sz="4" w:space="0" w:color="auto"/>
              <w:right w:val="single" w:sz="4" w:space="0" w:color="auto"/>
            </w:tcBorders>
            <w:shd w:val="clear" w:color="auto" w:fill="auto"/>
            <w:noWrap/>
            <w:vAlign w:val="bottom"/>
            <w:hideMark/>
          </w:tcPr>
          <w:p w14:paraId="4B2E5061"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$1.909.943</w:t>
            </w:r>
          </w:p>
        </w:tc>
      </w:tr>
      <w:tr w:rsidR="0071100F" w:rsidRPr="00AC6B6D" w14:paraId="20304DD0"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6B6CAB98" w14:textId="7E2999FC"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Bippers</w:t>
            </w:r>
          </w:p>
        </w:tc>
        <w:tc>
          <w:tcPr>
            <w:tcW w:w="832" w:type="pct"/>
            <w:tcBorders>
              <w:top w:val="nil"/>
              <w:left w:val="nil"/>
              <w:bottom w:val="single" w:sz="4" w:space="0" w:color="auto"/>
              <w:right w:val="single" w:sz="4" w:space="0" w:color="auto"/>
            </w:tcBorders>
            <w:shd w:val="clear" w:color="auto" w:fill="auto"/>
            <w:noWrap/>
            <w:vAlign w:val="bottom"/>
            <w:hideMark/>
          </w:tcPr>
          <w:p w14:paraId="42FFCC3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6A497C3E"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$2.978.442</w:t>
            </w:r>
          </w:p>
        </w:tc>
      </w:tr>
      <w:tr w:rsidR="0071100F" w:rsidRPr="00AC6B6D" w14:paraId="6A319561"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7825DEA1" w14:textId="7124CFC1"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Bombas industriales</w:t>
            </w:r>
          </w:p>
        </w:tc>
        <w:tc>
          <w:tcPr>
            <w:tcW w:w="832" w:type="pct"/>
            <w:tcBorders>
              <w:top w:val="nil"/>
              <w:left w:val="nil"/>
              <w:bottom w:val="single" w:sz="4" w:space="0" w:color="auto"/>
              <w:right w:val="single" w:sz="4" w:space="0" w:color="auto"/>
            </w:tcBorders>
            <w:shd w:val="clear" w:color="auto" w:fill="auto"/>
            <w:noWrap/>
            <w:vAlign w:val="bottom"/>
            <w:hideMark/>
          </w:tcPr>
          <w:p w14:paraId="5FDABDEC"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w:t>
            </w:r>
          </w:p>
        </w:tc>
        <w:tc>
          <w:tcPr>
            <w:tcW w:w="1216" w:type="pct"/>
            <w:tcBorders>
              <w:top w:val="nil"/>
              <w:left w:val="nil"/>
              <w:bottom w:val="single" w:sz="4" w:space="0" w:color="auto"/>
              <w:right w:val="single" w:sz="4" w:space="0" w:color="auto"/>
            </w:tcBorders>
            <w:shd w:val="clear" w:color="auto" w:fill="auto"/>
            <w:noWrap/>
            <w:vAlign w:val="bottom"/>
            <w:hideMark/>
          </w:tcPr>
          <w:p w14:paraId="65B4F540"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$12.148.570</w:t>
            </w:r>
          </w:p>
        </w:tc>
      </w:tr>
      <w:tr w:rsidR="0071100F" w:rsidRPr="00AC6B6D" w14:paraId="5FE5F345"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0B3C911E" w14:textId="228BC0D6"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Bombos musicales</w:t>
            </w:r>
          </w:p>
        </w:tc>
        <w:tc>
          <w:tcPr>
            <w:tcW w:w="832" w:type="pct"/>
            <w:tcBorders>
              <w:top w:val="nil"/>
              <w:left w:val="nil"/>
              <w:bottom w:val="single" w:sz="4" w:space="0" w:color="auto"/>
              <w:right w:val="single" w:sz="4" w:space="0" w:color="auto"/>
            </w:tcBorders>
            <w:shd w:val="clear" w:color="auto" w:fill="auto"/>
            <w:noWrap/>
            <w:vAlign w:val="bottom"/>
            <w:hideMark/>
          </w:tcPr>
          <w:p w14:paraId="2D97EE70"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w:t>
            </w:r>
          </w:p>
        </w:tc>
        <w:tc>
          <w:tcPr>
            <w:tcW w:w="1216" w:type="pct"/>
            <w:tcBorders>
              <w:top w:val="nil"/>
              <w:left w:val="nil"/>
              <w:bottom w:val="single" w:sz="4" w:space="0" w:color="auto"/>
              <w:right w:val="single" w:sz="4" w:space="0" w:color="auto"/>
            </w:tcBorders>
            <w:shd w:val="clear" w:color="auto" w:fill="auto"/>
            <w:noWrap/>
            <w:vAlign w:val="bottom"/>
            <w:hideMark/>
          </w:tcPr>
          <w:p w14:paraId="38A2FD8E"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$487.200</w:t>
            </w:r>
          </w:p>
        </w:tc>
      </w:tr>
      <w:tr w:rsidR="0071100F" w:rsidRPr="00AC6B6D" w14:paraId="3550B7AB"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3B2913C" w14:textId="30D07050"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Botas abdominales</w:t>
            </w:r>
          </w:p>
        </w:tc>
        <w:tc>
          <w:tcPr>
            <w:tcW w:w="832" w:type="pct"/>
            <w:tcBorders>
              <w:top w:val="nil"/>
              <w:left w:val="nil"/>
              <w:bottom w:val="single" w:sz="4" w:space="0" w:color="auto"/>
              <w:right w:val="single" w:sz="4" w:space="0" w:color="auto"/>
            </w:tcBorders>
            <w:shd w:val="clear" w:color="auto" w:fill="auto"/>
            <w:noWrap/>
            <w:vAlign w:val="bottom"/>
            <w:hideMark/>
          </w:tcPr>
          <w:p w14:paraId="447A653E"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w:t>
            </w:r>
          </w:p>
        </w:tc>
        <w:tc>
          <w:tcPr>
            <w:tcW w:w="1216" w:type="pct"/>
            <w:tcBorders>
              <w:top w:val="nil"/>
              <w:left w:val="nil"/>
              <w:bottom w:val="single" w:sz="4" w:space="0" w:color="auto"/>
              <w:right w:val="single" w:sz="4" w:space="0" w:color="auto"/>
            </w:tcBorders>
            <w:shd w:val="clear" w:color="auto" w:fill="auto"/>
            <w:noWrap/>
            <w:vAlign w:val="bottom"/>
            <w:hideMark/>
          </w:tcPr>
          <w:p w14:paraId="268AC913"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$47.660</w:t>
            </w:r>
          </w:p>
        </w:tc>
      </w:tr>
      <w:tr w:rsidR="0071100F" w:rsidRPr="00AC6B6D" w14:paraId="4146EB72"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74A2E5D2" w14:textId="66B91B76"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Brilladoras</w:t>
            </w:r>
          </w:p>
        </w:tc>
        <w:tc>
          <w:tcPr>
            <w:tcW w:w="832" w:type="pct"/>
            <w:tcBorders>
              <w:top w:val="nil"/>
              <w:left w:val="nil"/>
              <w:bottom w:val="single" w:sz="4" w:space="0" w:color="auto"/>
              <w:right w:val="single" w:sz="4" w:space="0" w:color="auto"/>
            </w:tcBorders>
            <w:shd w:val="clear" w:color="auto" w:fill="auto"/>
            <w:noWrap/>
            <w:vAlign w:val="bottom"/>
            <w:hideMark/>
          </w:tcPr>
          <w:p w14:paraId="2857AD2A"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93</w:t>
            </w:r>
          </w:p>
        </w:tc>
        <w:tc>
          <w:tcPr>
            <w:tcW w:w="1216" w:type="pct"/>
            <w:tcBorders>
              <w:top w:val="nil"/>
              <w:left w:val="nil"/>
              <w:bottom w:val="single" w:sz="4" w:space="0" w:color="auto"/>
              <w:right w:val="single" w:sz="4" w:space="0" w:color="auto"/>
            </w:tcBorders>
            <w:shd w:val="clear" w:color="auto" w:fill="auto"/>
            <w:noWrap/>
            <w:vAlign w:val="bottom"/>
            <w:hideMark/>
          </w:tcPr>
          <w:p w14:paraId="469AF21C"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$179.558.601</w:t>
            </w:r>
          </w:p>
        </w:tc>
      </w:tr>
      <w:tr w:rsidR="0071100F" w:rsidRPr="00AC6B6D" w14:paraId="5B87BD1E"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8C354FF" w14:textId="7751F745"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Burros o caballetes para dibujo</w:t>
            </w:r>
          </w:p>
        </w:tc>
        <w:tc>
          <w:tcPr>
            <w:tcW w:w="832" w:type="pct"/>
            <w:tcBorders>
              <w:top w:val="nil"/>
              <w:left w:val="nil"/>
              <w:bottom w:val="single" w:sz="4" w:space="0" w:color="auto"/>
              <w:right w:val="single" w:sz="4" w:space="0" w:color="auto"/>
            </w:tcBorders>
            <w:shd w:val="clear" w:color="auto" w:fill="auto"/>
            <w:noWrap/>
            <w:vAlign w:val="bottom"/>
            <w:hideMark/>
          </w:tcPr>
          <w:p w14:paraId="58A099A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14</w:t>
            </w:r>
          </w:p>
        </w:tc>
        <w:tc>
          <w:tcPr>
            <w:tcW w:w="1216" w:type="pct"/>
            <w:tcBorders>
              <w:top w:val="nil"/>
              <w:left w:val="nil"/>
              <w:bottom w:val="single" w:sz="4" w:space="0" w:color="auto"/>
              <w:right w:val="single" w:sz="4" w:space="0" w:color="auto"/>
            </w:tcBorders>
            <w:shd w:val="clear" w:color="auto" w:fill="auto"/>
            <w:noWrap/>
            <w:vAlign w:val="bottom"/>
            <w:hideMark/>
          </w:tcPr>
          <w:p w14:paraId="2433351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$1.136.800</w:t>
            </w:r>
          </w:p>
        </w:tc>
      </w:tr>
      <w:tr w:rsidR="0071100F" w:rsidRPr="00AC6B6D" w14:paraId="541E7E51"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016F0FFA" w14:textId="64431D78"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Butacos y butacas</w:t>
            </w:r>
          </w:p>
        </w:tc>
        <w:tc>
          <w:tcPr>
            <w:tcW w:w="832" w:type="pct"/>
            <w:tcBorders>
              <w:top w:val="nil"/>
              <w:left w:val="nil"/>
              <w:bottom w:val="single" w:sz="4" w:space="0" w:color="auto"/>
              <w:right w:val="single" w:sz="4" w:space="0" w:color="auto"/>
            </w:tcBorders>
            <w:shd w:val="clear" w:color="auto" w:fill="auto"/>
            <w:noWrap/>
            <w:vAlign w:val="bottom"/>
            <w:hideMark/>
          </w:tcPr>
          <w:p w14:paraId="1CC4A8C3"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77</w:t>
            </w:r>
          </w:p>
        </w:tc>
        <w:tc>
          <w:tcPr>
            <w:tcW w:w="1216" w:type="pct"/>
            <w:tcBorders>
              <w:top w:val="nil"/>
              <w:left w:val="nil"/>
              <w:bottom w:val="single" w:sz="4" w:space="0" w:color="auto"/>
              <w:right w:val="single" w:sz="4" w:space="0" w:color="auto"/>
            </w:tcBorders>
            <w:shd w:val="clear" w:color="auto" w:fill="auto"/>
            <w:noWrap/>
            <w:vAlign w:val="bottom"/>
            <w:hideMark/>
          </w:tcPr>
          <w:p w14:paraId="3F8B0A7F"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$10.993.922</w:t>
            </w:r>
          </w:p>
        </w:tc>
      </w:tr>
      <w:tr w:rsidR="0071100F" w:rsidRPr="00AC6B6D" w14:paraId="4A81F757"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30E0D938" w14:textId="763C7E1D"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C.p.u.</w:t>
            </w:r>
          </w:p>
        </w:tc>
        <w:tc>
          <w:tcPr>
            <w:tcW w:w="832" w:type="pct"/>
            <w:tcBorders>
              <w:top w:val="nil"/>
              <w:left w:val="nil"/>
              <w:bottom w:val="single" w:sz="4" w:space="0" w:color="auto"/>
              <w:right w:val="single" w:sz="4" w:space="0" w:color="auto"/>
            </w:tcBorders>
            <w:shd w:val="clear" w:color="auto" w:fill="auto"/>
            <w:noWrap/>
            <w:vAlign w:val="bottom"/>
            <w:hideMark/>
          </w:tcPr>
          <w:p w14:paraId="3CFA137C"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4.381</w:t>
            </w:r>
          </w:p>
        </w:tc>
        <w:tc>
          <w:tcPr>
            <w:tcW w:w="1216" w:type="pct"/>
            <w:tcBorders>
              <w:top w:val="nil"/>
              <w:left w:val="nil"/>
              <w:bottom w:val="single" w:sz="4" w:space="0" w:color="auto"/>
              <w:right w:val="single" w:sz="4" w:space="0" w:color="auto"/>
            </w:tcBorders>
            <w:shd w:val="clear" w:color="auto" w:fill="auto"/>
            <w:noWrap/>
            <w:vAlign w:val="bottom"/>
            <w:hideMark/>
          </w:tcPr>
          <w:p w14:paraId="60CA433A"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$8.807.537.255</w:t>
            </w:r>
          </w:p>
        </w:tc>
      </w:tr>
      <w:tr w:rsidR="0071100F" w:rsidRPr="00AC6B6D" w14:paraId="2795F853"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76FA9453" w14:textId="0580B999"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lastRenderedPageBreak/>
              <w:t>Cabinas de sonido y bafles</w:t>
            </w:r>
          </w:p>
        </w:tc>
        <w:tc>
          <w:tcPr>
            <w:tcW w:w="832" w:type="pct"/>
            <w:tcBorders>
              <w:top w:val="nil"/>
              <w:left w:val="nil"/>
              <w:bottom w:val="single" w:sz="4" w:space="0" w:color="auto"/>
              <w:right w:val="single" w:sz="4" w:space="0" w:color="auto"/>
            </w:tcBorders>
            <w:shd w:val="clear" w:color="auto" w:fill="auto"/>
            <w:noWrap/>
            <w:vAlign w:val="bottom"/>
            <w:hideMark/>
          </w:tcPr>
          <w:p w14:paraId="06193E8C"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92</w:t>
            </w:r>
          </w:p>
        </w:tc>
        <w:tc>
          <w:tcPr>
            <w:tcW w:w="1216" w:type="pct"/>
            <w:tcBorders>
              <w:top w:val="nil"/>
              <w:left w:val="nil"/>
              <w:bottom w:val="single" w:sz="4" w:space="0" w:color="auto"/>
              <w:right w:val="single" w:sz="4" w:space="0" w:color="auto"/>
            </w:tcBorders>
            <w:shd w:val="clear" w:color="auto" w:fill="auto"/>
            <w:noWrap/>
            <w:vAlign w:val="bottom"/>
            <w:hideMark/>
          </w:tcPr>
          <w:p w14:paraId="1181473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$136.413.404</w:t>
            </w:r>
          </w:p>
        </w:tc>
      </w:tr>
      <w:tr w:rsidR="0071100F" w:rsidRPr="00AC6B6D" w14:paraId="21866D0C"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3F645ED8" w14:textId="23BAA18B"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Cajas de organos de los sentidos (eq.medico)</w:t>
            </w:r>
          </w:p>
        </w:tc>
        <w:tc>
          <w:tcPr>
            <w:tcW w:w="832" w:type="pct"/>
            <w:tcBorders>
              <w:top w:val="nil"/>
              <w:left w:val="nil"/>
              <w:bottom w:val="single" w:sz="4" w:space="0" w:color="auto"/>
              <w:right w:val="single" w:sz="4" w:space="0" w:color="auto"/>
            </w:tcBorders>
            <w:shd w:val="clear" w:color="auto" w:fill="auto"/>
            <w:noWrap/>
            <w:vAlign w:val="bottom"/>
            <w:hideMark/>
          </w:tcPr>
          <w:p w14:paraId="08976461"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32F2A3E6"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$28.297</w:t>
            </w:r>
          </w:p>
        </w:tc>
      </w:tr>
      <w:tr w:rsidR="0071100F" w:rsidRPr="00AC6B6D" w14:paraId="63D73A8B"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3D122B91" w14:textId="69E3072E"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Cajas fuertes y cofres de seguridad</w:t>
            </w:r>
          </w:p>
        </w:tc>
        <w:tc>
          <w:tcPr>
            <w:tcW w:w="832" w:type="pct"/>
            <w:tcBorders>
              <w:top w:val="nil"/>
              <w:left w:val="nil"/>
              <w:bottom w:val="single" w:sz="4" w:space="0" w:color="auto"/>
              <w:right w:val="single" w:sz="4" w:space="0" w:color="auto"/>
            </w:tcBorders>
            <w:shd w:val="clear" w:color="auto" w:fill="auto"/>
            <w:noWrap/>
            <w:vAlign w:val="bottom"/>
            <w:hideMark/>
          </w:tcPr>
          <w:p w14:paraId="7D1E3B14"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35</w:t>
            </w:r>
          </w:p>
        </w:tc>
        <w:tc>
          <w:tcPr>
            <w:tcW w:w="1216" w:type="pct"/>
            <w:tcBorders>
              <w:top w:val="nil"/>
              <w:left w:val="nil"/>
              <w:bottom w:val="single" w:sz="4" w:space="0" w:color="auto"/>
              <w:right w:val="single" w:sz="4" w:space="0" w:color="auto"/>
            </w:tcBorders>
            <w:shd w:val="clear" w:color="auto" w:fill="auto"/>
            <w:noWrap/>
            <w:vAlign w:val="bottom"/>
            <w:hideMark/>
          </w:tcPr>
          <w:p w14:paraId="0BCD7391"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$16.772.869</w:t>
            </w:r>
          </w:p>
        </w:tc>
      </w:tr>
      <w:tr w:rsidR="0071100F" w:rsidRPr="00AC6B6D" w14:paraId="7705F71A"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2EDE187" w14:textId="5DA49611"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Cajas musicales</w:t>
            </w:r>
          </w:p>
        </w:tc>
        <w:tc>
          <w:tcPr>
            <w:tcW w:w="832" w:type="pct"/>
            <w:tcBorders>
              <w:top w:val="nil"/>
              <w:left w:val="nil"/>
              <w:bottom w:val="single" w:sz="4" w:space="0" w:color="auto"/>
              <w:right w:val="single" w:sz="4" w:space="0" w:color="auto"/>
            </w:tcBorders>
            <w:shd w:val="clear" w:color="auto" w:fill="auto"/>
            <w:noWrap/>
            <w:vAlign w:val="bottom"/>
            <w:hideMark/>
          </w:tcPr>
          <w:p w14:paraId="0AF1DBA0"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20</w:t>
            </w:r>
          </w:p>
        </w:tc>
        <w:tc>
          <w:tcPr>
            <w:tcW w:w="1216" w:type="pct"/>
            <w:tcBorders>
              <w:top w:val="nil"/>
              <w:left w:val="nil"/>
              <w:bottom w:val="single" w:sz="4" w:space="0" w:color="auto"/>
              <w:right w:val="single" w:sz="4" w:space="0" w:color="auto"/>
            </w:tcBorders>
            <w:shd w:val="clear" w:color="auto" w:fill="auto"/>
            <w:noWrap/>
            <w:vAlign w:val="bottom"/>
            <w:hideMark/>
          </w:tcPr>
          <w:p w14:paraId="7B834BF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$4.428.958</w:t>
            </w:r>
          </w:p>
        </w:tc>
      </w:tr>
      <w:tr w:rsidR="0071100F" w:rsidRPr="00AC6B6D" w14:paraId="4C7E757D"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3AE59F73" w14:textId="2D8A4A90"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Calculadoras</w:t>
            </w:r>
          </w:p>
        </w:tc>
        <w:tc>
          <w:tcPr>
            <w:tcW w:w="832" w:type="pct"/>
            <w:tcBorders>
              <w:top w:val="nil"/>
              <w:left w:val="nil"/>
              <w:bottom w:val="single" w:sz="4" w:space="0" w:color="auto"/>
              <w:right w:val="single" w:sz="4" w:space="0" w:color="auto"/>
            </w:tcBorders>
            <w:shd w:val="clear" w:color="auto" w:fill="auto"/>
            <w:noWrap/>
            <w:vAlign w:val="bottom"/>
            <w:hideMark/>
          </w:tcPr>
          <w:p w14:paraId="1622D420"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96</w:t>
            </w:r>
          </w:p>
        </w:tc>
        <w:tc>
          <w:tcPr>
            <w:tcW w:w="1216" w:type="pct"/>
            <w:tcBorders>
              <w:top w:val="nil"/>
              <w:left w:val="nil"/>
              <w:bottom w:val="single" w:sz="4" w:space="0" w:color="auto"/>
              <w:right w:val="single" w:sz="4" w:space="0" w:color="auto"/>
            </w:tcBorders>
            <w:shd w:val="clear" w:color="auto" w:fill="auto"/>
            <w:noWrap/>
            <w:vAlign w:val="bottom"/>
            <w:hideMark/>
          </w:tcPr>
          <w:p w14:paraId="51307ED4"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$10.361.355</w:t>
            </w:r>
          </w:p>
        </w:tc>
      </w:tr>
      <w:tr w:rsidR="0071100F" w:rsidRPr="00AC6B6D" w14:paraId="3E738669"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2A6E1A86" w14:textId="22979FEC"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Calderas</w:t>
            </w:r>
          </w:p>
        </w:tc>
        <w:tc>
          <w:tcPr>
            <w:tcW w:w="832" w:type="pct"/>
            <w:tcBorders>
              <w:top w:val="nil"/>
              <w:left w:val="nil"/>
              <w:bottom w:val="single" w:sz="4" w:space="0" w:color="auto"/>
              <w:right w:val="single" w:sz="4" w:space="0" w:color="auto"/>
            </w:tcBorders>
            <w:shd w:val="clear" w:color="auto" w:fill="auto"/>
            <w:noWrap/>
            <w:vAlign w:val="bottom"/>
            <w:hideMark/>
          </w:tcPr>
          <w:p w14:paraId="5CFC3F8C"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w:t>
            </w:r>
          </w:p>
        </w:tc>
        <w:tc>
          <w:tcPr>
            <w:tcW w:w="1216" w:type="pct"/>
            <w:tcBorders>
              <w:top w:val="nil"/>
              <w:left w:val="nil"/>
              <w:bottom w:val="single" w:sz="4" w:space="0" w:color="auto"/>
              <w:right w:val="single" w:sz="4" w:space="0" w:color="auto"/>
            </w:tcBorders>
            <w:shd w:val="clear" w:color="auto" w:fill="auto"/>
            <w:noWrap/>
            <w:vAlign w:val="bottom"/>
            <w:hideMark/>
          </w:tcPr>
          <w:p w14:paraId="541ED8E4"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$9.944.384</w:t>
            </w:r>
          </w:p>
        </w:tc>
      </w:tr>
      <w:tr w:rsidR="0071100F" w:rsidRPr="00AC6B6D" w14:paraId="64562137"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70F82CFA" w14:textId="58B68AD5"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Calentadores de agua</w:t>
            </w:r>
          </w:p>
        </w:tc>
        <w:tc>
          <w:tcPr>
            <w:tcW w:w="832" w:type="pct"/>
            <w:tcBorders>
              <w:top w:val="nil"/>
              <w:left w:val="nil"/>
              <w:bottom w:val="single" w:sz="4" w:space="0" w:color="auto"/>
              <w:right w:val="single" w:sz="4" w:space="0" w:color="auto"/>
            </w:tcBorders>
            <w:shd w:val="clear" w:color="auto" w:fill="auto"/>
            <w:noWrap/>
            <w:vAlign w:val="bottom"/>
            <w:hideMark/>
          </w:tcPr>
          <w:p w14:paraId="7BE273EB"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32</w:t>
            </w:r>
          </w:p>
        </w:tc>
        <w:tc>
          <w:tcPr>
            <w:tcW w:w="1216" w:type="pct"/>
            <w:tcBorders>
              <w:top w:val="nil"/>
              <w:left w:val="nil"/>
              <w:bottom w:val="single" w:sz="4" w:space="0" w:color="auto"/>
              <w:right w:val="single" w:sz="4" w:space="0" w:color="auto"/>
            </w:tcBorders>
            <w:shd w:val="clear" w:color="auto" w:fill="auto"/>
            <w:noWrap/>
            <w:vAlign w:val="bottom"/>
            <w:hideMark/>
          </w:tcPr>
          <w:p w14:paraId="3985FD60"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$69.254.964</w:t>
            </w:r>
          </w:p>
        </w:tc>
      </w:tr>
      <w:tr w:rsidR="0071100F" w:rsidRPr="00AC6B6D" w14:paraId="60833FF5"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74536E9" w14:textId="007D8483"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Camaras fotograficas y tripodes</w:t>
            </w:r>
          </w:p>
        </w:tc>
        <w:tc>
          <w:tcPr>
            <w:tcW w:w="832" w:type="pct"/>
            <w:tcBorders>
              <w:top w:val="nil"/>
              <w:left w:val="nil"/>
              <w:bottom w:val="single" w:sz="4" w:space="0" w:color="auto"/>
              <w:right w:val="single" w:sz="4" w:space="0" w:color="auto"/>
            </w:tcBorders>
            <w:shd w:val="clear" w:color="auto" w:fill="auto"/>
            <w:noWrap/>
            <w:vAlign w:val="bottom"/>
            <w:hideMark/>
          </w:tcPr>
          <w:p w14:paraId="1558731F"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312</w:t>
            </w:r>
          </w:p>
        </w:tc>
        <w:tc>
          <w:tcPr>
            <w:tcW w:w="1216" w:type="pct"/>
            <w:tcBorders>
              <w:top w:val="nil"/>
              <w:left w:val="nil"/>
              <w:bottom w:val="single" w:sz="4" w:space="0" w:color="auto"/>
              <w:right w:val="single" w:sz="4" w:space="0" w:color="auto"/>
            </w:tcBorders>
            <w:shd w:val="clear" w:color="auto" w:fill="auto"/>
            <w:noWrap/>
            <w:vAlign w:val="bottom"/>
            <w:hideMark/>
          </w:tcPr>
          <w:p w14:paraId="7D452401"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$239.872.331</w:t>
            </w:r>
          </w:p>
        </w:tc>
      </w:tr>
      <w:tr w:rsidR="0071100F" w:rsidRPr="00AC6B6D" w14:paraId="4B3058D9"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2639951D" w14:textId="4ACBEA17"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Camas y camarotes</w:t>
            </w:r>
          </w:p>
        </w:tc>
        <w:tc>
          <w:tcPr>
            <w:tcW w:w="832" w:type="pct"/>
            <w:tcBorders>
              <w:top w:val="nil"/>
              <w:left w:val="nil"/>
              <w:bottom w:val="single" w:sz="4" w:space="0" w:color="auto"/>
              <w:right w:val="single" w:sz="4" w:space="0" w:color="auto"/>
            </w:tcBorders>
            <w:shd w:val="clear" w:color="auto" w:fill="auto"/>
            <w:noWrap/>
            <w:vAlign w:val="bottom"/>
            <w:hideMark/>
          </w:tcPr>
          <w:p w14:paraId="0A1A3DB9"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1.336</w:t>
            </w:r>
          </w:p>
        </w:tc>
        <w:tc>
          <w:tcPr>
            <w:tcW w:w="1216" w:type="pct"/>
            <w:tcBorders>
              <w:top w:val="nil"/>
              <w:left w:val="nil"/>
              <w:bottom w:val="single" w:sz="4" w:space="0" w:color="auto"/>
              <w:right w:val="single" w:sz="4" w:space="0" w:color="auto"/>
            </w:tcBorders>
            <w:shd w:val="clear" w:color="auto" w:fill="auto"/>
            <w:noWrap/>
            <w:vAlign w:val="bottom"/>
            <w:hideMark/>
          </w:tcPr>
          <w:p w14:paraId="2BBEA0EC"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$601.651.646</w:t>
            </w:r>
          </w:p>
        </w:tc>
      </w:tr>
      <w:tr w:rsidR="0071100F" w:rsidRPr="00AC6B6D" w14:paraId="6A963FFB"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8CD51E1" w14:textId="38E231CB"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Camillas medicas</w:t>
            </w:r>
          </w:p>
        </w:tc>
        <w:tc>
          <w:tcPr>
            <w:tcW w:w="832" w:type="pct"/>
            <w:tcBorders>
              <w:top w:val="nil"/>
              <w:left w:val="nil"/>
              <w:bottom w:val="single" w:sz="4" w:space="0" w:color="auto"/>
              <w:right w:val="single" w:sz="4" w:space="0" w:color="auto"/>
            </w:tcBorders>
            <w:shd w:val="clear" w:color="auto" w:fill="auto"/>
            <w:noWrap/>
            <w:vAlign w:val="bottom"/>
            <w:hideMark/>
          </w:tcPr>
          <w:p w14:paraId="17CADE70"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161</w:t>
            </w:r>
          </w:p>
        </w:tc>
        <w:tc>
          <w:tcPr>
            <w:tcW w:w="1216" w:type="pct"/>
            <w:tcBorders>
              <w:top w:val="nil"/>
              <w:left w:val="nil"/>
              <w:bottom w:val="single" w:sz="4" w:space="0" w:color="auto"/>
              <w:right w:val="single" w:sz="4" w:space="0" w:color="auto"/>
            </w:tcBorders>
            <w:shd w:val="clear" w:color="auto" w:fill="auto"/>
            <w:noWrap/>
            <w:vAlign w:val="bottom"/>
            <w:hideMark/>
          </w:tcPr>
          <w:p w14:paraId="5CC41CEB"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$69.328.182</w:t>
            </w:r>
          </w:p>
        </w:tc>
      </w:tr>
      <w:tr w:rsidR="0071100F" w:rsidRPr="00AC6B6D" w14:paraId="5E9C226F"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21216D82" w14:textId="19106202"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Camionetas</w:t>
            </w:r>
          </w:p>
        </w:tc>
        <w:tc>
          <w:tcPr>
            <w:tcW w:w="832" w:type="pct"/>
            <w:tcBorders>
              <w:top w:val="nil"/>
              <w:left w:val="nil"/>
              <w:bottom w:val="single" w:sz="4" w:space="0" w:color="auto"/>
              <w:right w:val="single" w:sz="4" w:space="0" w:color="auto"/>
            </w:tcBorders>
            <w:shd w:val="clear" w:color="auto" w:fill="auto"/>
            <w:noWrap/>
            <w:vAlign w:val="bottom"/>
            <w:hideMark/>
          </w:tcPr>
          <w:p w14:paraId="1A72C83B"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4078352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$67.920.000</w:t>
            </w:r>
          </w:p>
        </w:tc>
      </w:tr>
      <w:tr w:rsidR="0071100F" w:rsidRPr="00AC6B6D" w14:paraId="116009E8"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26E1F389" w14:textId="435793CB"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Campanas domesticas</w:t>
            </w:r>
          </w:p>
        </w:tc>
        <w:tc>
          <w:tcPr>
            <w:tcW w:w="832" w:type="pct"/>
            <w:tcBorders>
              <w:top w:val="nil"/>
              <w:left w:val="nil"/>
              <w:bottom w:val="single" w:sz="4" w:space="0" w:color="auto"/>
              <w:right w:val="single" w:sz="4" w:space="0" w:color="auto"/>
            </w:tcBorders>
            <w:shd w:val="clear" w:color="auto" w:fill="auto"/>
            <w:noWrap/>
            <w:vAlign w:val="bottom"/>
            <w:hideMark/>
          </w:tcPr>
          <w:p w14:paraId="4548A83C"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w:t>
            </w:r>
          </w:p>
        </w:tc>
        <w:tc>
          <w:tcPr>
            <w:tcW w:w="1216" w:type="pct"/>
            <w:tcBorders>
              <w:top w:val="nil"/>
              <w:left w:val="nil"/>
              <w:bottom w:val="single" w:sz="4" w:space="0" w:color="auto"/>
              <w:right w:val="single" w:sz="4" w:space="0" w:color="auto"/>
            </w:tcBorders>
            <w:shd w:val="clear" w:color="auto" w:fill="auto"/>
            <w:noWrap/>
            <w:vAlign w:val="bottom"/>
            <w:hideMark/>
          </w:tcPr>
          <w:p w14:paraId="0F6ADAFE"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$3.085.529</w:t>
            </w:r>
          </w:p>
        </w:tc>
      </w:tr>
      <w:tr w:rsidR="0071100F" w:rsidRPr="00AC6B6D" w14:paraId="7A8E7EB4"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2C68D5A2" w14:textId="18F5B897"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Carpas, kioscos y equipo de c</w:t>
            </w:r>
            <w:r w:rsidR="0071100F" w:rsidRPr="00AC6B6D">
              <w:rPr>
                <w:rFonts w:ascii="Arial Narrow" w:eastAsia="Times New Roman" w:hAnsi="Arial Narrow"/>
                <w:color w:val="000000"/>
              </w:rPr>
              <w:t>ampamento</w:t>
            </w:r>
          </w:p>
        </w:tc>
        <w:tc>
          <w:tcPr>
            <w:tcW w:w="832" w:type="pct"/>
            <w:tcBorders>
              <w:top w:val="nil"/>
              <w:left w:val="nil"/>
              <w:bottom w:val="single" w:sz="4" w:space="0" w:color="auto"/>
              <w:right w:val="single" w:sz="4" w:space="0" w:color="auto"/>
            </w:tcBorders>
            <w:shd w:val="clear" w:color="auto" w:fill="auto"/>
            <w:noWrap/>
            <w:vAlign w:val="bottom"/>
            <w:hideMark/>
          </w:tcPr>
          <w:p w14:paraId="4CD88536"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87</w:t>
            </w:r>
          </w:p>
        </w:tc>
        <w:tc>
          <w:tcPr>
            <w:tcW w:w="1216" w:type="pct"/>
            <w:tcBorders>
              <w:top w:val="nil"/>
              <w:left w:val="nil"/>
              <w:bottom w:val="single" w:sz="4" w:space="0" w:color="auto"/>
              <w:right w:val="single" w:sz="4" w:space="0" w:color="auto"/>
            </w:tcBorders>
            <w:shd w:val="clear" w:color="auto" w:fill="auto"/>
            <w:noWrap/>
            <w:vAlign w:val="bottom"/>
            <w:hideMark/>
          </w:tcPr>
          <w:p w14:paraId="297B4EE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$87.394.453</w:t>
            </w:r>
          </w:p>
        </w:tc>
      </w:tr>
      <w:tr w:rsidR="0071100F" w:rsidRPr="00AC6B6D" w14:paraId="0A6233AF"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479FC596" w14:textId="02CD00C8"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Carretillas</w:t>
            </w:r>
          </w:p>
        </w:tc>
        <w:tc>
          <w:tcPr>
            <w:tcW w:w="832" w:type="pct"/>
            <w:tcBorders>
              <w:top w:val="nil"/>
              <w:left w:val="nil"/>
              <w:bottom w:val="single" w:sz="4" w:space="0" w:color="auto"/>
              <w:right w:val="single" w:sz="4" w:space="0" w:color="auto"/>
            </w:tcBorders>
            <w:shd w:val="clear" w:color="auto" w:fill="auto"/>
            <w:noWrap/>
            <w:vAlign w:val="bottom"/>
            <w:hideMark/>
          </w:tcPr>
          <w:p w14:paraId="576BF19E"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46</w:t>
            </w:r>
          </w:p>
        </w:tc>
        <w:tc>
          <w:tcPr>
            <w:tcW w:w="1216" w:type="pct"/>
            <w:tcBorders>
              <w:top w:val="nil"/>
              <w:left w:val="nil"/>
              <w:bottom w:val="single" w:sz="4" w:space="0" w:color="auto"/>
              <w:right w:val="single" w:sz="4" w:space="0" w:color="auto"/>
            </w:tcBorders>
            <w:shd w:val="clear" w:color="auto" w:fill="auto"/>
            <w:noWrap/>
            <w:vAlign w:val="bottom"/>
            <w:hideMark/>
          </w:tcPr>
          <w:p w14:paraId="63212A57"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$5.433.276</w:t>
            </w:r>
          </w:p>
        </w:tc>
      </w:tr>
      <w:tr w:rsidR="0071100F" w:rsidRPr="00AC6B6D" w14:paraId="1A2876D3"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74657F83" w14:textId="5CBBB2C1"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Carro para rulos</w:t>
            </w:r>
          </w:p>
        </w:tc>
        <w:tc>
          <w:tcPr>
            <w:tcW w:w="832" w:type="pct"/>
            <w:tcBorders>
              <w:top w:val="nil"/>
              <w:left w:val="nil"/>
              <w:bottom w:val="single" w:sz="4" w:space="0" w:color="auto"/>
              <w:right w:val="single" w:sz="4" w:space="0" w:color="auto"/>
            </w:tcBorders>
            <w:shd w:val="clear" w:color="auto" w:fill="auto"/>
            <w:noWrap/>
            <w:vAlign w:val="bottom"/>
            <w:hideMark/>
          </w:tcPr>
          <w:p w14:paraId="74D9B49B"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5EF28D6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$303.230</w:t>
            </w:r>
          </w:p>
        </w:tc>
      </w:tr>
      <w:tr w:rsidR="0071100F" w:rsidRPr="00AC6B6D" w14:paraId="7BF828FB"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D634988" w14:textId="5FBD4EC6"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Carros de aseo</w:t>
            </w:r>
          </w:p>
        </w:tc>
        <w:tc>
          <w:tcPr>
            <w:tcW w:w="832" w:type="pct"/>
            <w:tcBorders>
              <w:top w:val="nil"/>
              <w:left w:val="nil"/>
              <w:bottom w:val="single" w:sz="4" w:space="0" w:color="auto"/>
              <w:right w:val="single" w:sz="4" w:space="0" w:color="auto"/>
            </w:tcBorders>
            <w:shd w:val="clear" w:color="auto" w:fill="auto"/>
            <w:noWrap/>
            <w:vAlign w:val="bottom"/>
            <w:hideMark/>
          </w:tcPr>
          <w:p w14:paraId="0508A7D3"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20</w:t>
            </w:r>
          </w:p>
        </w:tc>
        <w:tc>
          <w:tcPr>
            <w:tcW w:w="1216" w:type="pct"/>
            <w:tcBorders>
              <w:top w:val="nil"/>
              <w:left w:val="nil"/>
              <w:bottom w:val="single" w:sz="4" w:space="0" w:color="auto"/>
              <w:right w:val="single" w:sz="4" w:space="0" w:color="auto"/>
            </w:tcBorders>
            <w:shd w:val="clear" w:color="auto" w:fill="auto"/>
            <w:noWrap/>
            <w:vAlign w:val="bottom"/>
            <w:hideMark/>
          </w:tcPr>
          <w:p w14:paraId="381AECB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$18.750.803</w:t>
            </w:r>
          </w:p>
        </w:tc>
      </w:tr>
      <w:tr w:rsidR="0071100F" w:rsidRPr="00AC6B6D" w14:paraId="7ABEFFB2"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7A4912BA" w14:textId="697067CA"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Carros de curaciones</w:t>
            </w:r>
          </w:p>
        </w:tc>
        <w:tc>
          <w:tcPr>
            <w:tcW w:w="832" w:type="pct"/>
            <w:tcBorders>
              <w:top w:val="nil"/>
              <w:left w:val="nil"/>
              <w:bottom w:val="single" w:sz="4" w:space="0" w:color="auto"/>
              <w:right w:val="single" w:sz="4" w:space="0" w:color="auto"/>
            </w:tcBorders>
            <w:shd w:val="clear" w:color="auto" w:fill="auto"/>
            <w:noWrap/>
            <w:vAlign w:val="bottom"/>
            <w:hideMark/>
          </w:tcPr>
          <w:p w14:paraId="606058F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w:t>
            </w:r>
          </w:p>
        </w:tc>
        <w:tc>
          <w:tcPr>
            <w:tcW w:w="1216" w:type="pct"/>
            <w:tcBorders>
              <w:top w:val="nil"/>
              <w:left w:val="nil"/>
              <w:bottom w:val="single" w:sz="4" w:space="0" w:color="auto"/>
              <w:right w:val="single" w:sz="4" w:space="0" w:color="auto"/>
            </w:tcBorders>
            <w:shd w:val="clear" w:color="auto" w:fill="auto"/>
            <w:noWrap/>
            <w:vAlign w:val="bottom"/>
            <w:hideMark/>
          </w:tcPr>
          <w:p w14:paraId="6B42BFA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$7.447.386</w:t>
            </w:r>
          </w:p>
        </w:tc>
      </w:tr>
      <w:tr w:rsidR="0071100F" w:rsidRPr="00AC6B6D" w14:paraId="32296756"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0C643917" w14:textId="00436BC3"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Carros para transporte de  alimentos</w:t>
            </w:r>
          </w:p>
        </w:tc>
        <w:tc>
          <w:tcPr>
            <w:tcW w:w="832" w:type="pct"/>
            <w:tcBorders>
              <w:top w:val="nil"/>
              <w:left w:val="nil"/>
              <w:bottom w:val="single" w:sz="4" w:space="0" w:color="auto"/>
              <w:right w:val="single" w:sz="4" w:space="0" w:color="auto"/>
            </w:tcBorders>
            <w:shd w:val="clear" w:color="auto" w:fill="auto"/>
            <w:noWrap/>
            <w:vAlign w:val="bottom"/>
            <w:hideMark/>
          </w:tcPr>
          <w:p w14:paraId="7BEEF0B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240</w:t>
            </w:r>
          </w:p>
        </w:tc>
        <w:tc>
          <w:tcPr>
            <w:tcW w:w="1216" w:type="pct"/>
            <w:tcBorders>
              <w:top w:val="nil"/>
              <w:left w:val="nil"/>
              <w:bottom w:val="single" w:sz="4" w:space="0" w:color="auto"/>
              <w:right w:val="single" w:sz="4" w:space="0" w:color="auto"/>
            </w:tcBorders>
            <w:shd w:val="clear" w:color="auto" w:fill="auto"/>
            <w:noWrap/>
            <w:vAlign w:val="bottom"/>
            <w:hideMark/>
          </w:tcPr>
          <w:p w14:paraId="1895494A"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$393.099.468</w:t>
            </w:r>
          </w:p>
        </w:tc>
      </w:tr>
      <w:tr w:rsidR="0071100F" w:rsidRPr="00AC6B6D" w14:paraId="358C32C2"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796E24B5" w14:textId="7F8693E9"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Centrales telefonicas</w:t>
            </w:r>
          </w:p>
        </w:tc>
        <w:tc>
          <w:tcPr>
            <w:tcW w:w="832" w:type="pct"/>
            <w:tcBorders>
              <w:top w:val="nil"/>
              <w:left w:val="nil"/>
              <w:bottom w:val="single" w:sz="4" w:space="0" w:color="auto"/>
              <w:right w:val="single" w:sz="4" w:space="0" w:color="auto"/>
            </w:tcBorders>
            <w:shd w:val="clear" w:color="auto" w:fill="auto"/>
            <w:noWrap/>
            <w:vAlign w:val="bottom"/>
            <w:hideMark/>
          </w:tcPr>
          <w:p w14:paraId="11832520"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18</w:t>
            </w:r>
          </w:p>
        </w:tc>
        <w:tc>
          <w:tcPr>
            <w:tcW w:w="1216" w:type="pct"/>
            <w:tcBorders>
              <w:top w:val="nil"/>
              <w:left w:val="nil"/>
              <w:bottom w:val="single" w:sz="4" w:space="0" w:color="auto"/>
              <w:right w:val="single" w:sz="4" w:space="0" w:color="auto"/>
            </w:tcBorders>
            <w:shd w:val="clear" w:color="auto" w:fill="auto"/>
            <w:noWrap/>
            <w:vAlign w:val="bottom"/>
            <w:hideMark/>
          </w:tcPr>
          <w:p w14:paraId="6F33E95B"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$34.936.469</w:t>
            </w:r>
          </w:p>
        </w:tc>
      </w:tr>
      <w:tr w:rsidR="0071100F" w:rsidRPr="00AC6B6D" w14:paraId="4C7CCF7F"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E840920" w14:textId="3F4B518C"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Cepilladoras</w:t>
            </w:r>
          </w:p>
        </w:tc>
        <w:tc>
          <w:tcPr>
            <w:tcW w:w="832" w:type="pct"/>
            <w:tcBorders>
              <w:top w:val="nil"/>
              <w:left w:val="nil"/>
              <w:bottom w:val="single" w:sz="4" w:space="0" w:color="auto"/>
              <w:right w:val="single" w:sz="4" w:space="0" w:color="auto"/>
            </w:tcBorders>
            <w:shd w:val="clear" w:color="auto" w:fill="auto"/>
            <w:noWrap/>
            <w:vAlign w:val="bottom"/>
            <w:hideMark/>
          </w:tcPr>
          <w:p w14:paraId="0A5F09D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7B0A12B6"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$5.282.842</w:t>
            </w:r>
          </w:p>
        </w:tc>
      </w:tr>
      <w:tr w:rsidR="0071100F" w:rsidRPr="00AC6B6D" w14:paraId="6467DE53"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6B310CE2" w14:textId="3688F0D5"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Cilindros para amasar</w:t>
            </w:r>
          </w:p>
        </w:tc>
        <w:tc>
          <w:tcPr>
            <w:tcW w:w="832" w:type="pct"/>
            <w:tcBorders>
              <w:top w:val="nil"/>
              <w:left w:val="nil"/>
              <w:bottom w:val="single" w:sz="4" w:space="0" w:color="auto"/>
              <w:right w:val="single" w:sz="4" w:space="0" w:color="auto"/>
            </w:tcBorders>
            <w:shd w:val="clear" w:color="auto" w:fill="auto"/>
            <w:noWrap/>
            <w:vAlign w:val="bottom"/>
            <w:hideMark/>
          </w:tcPr>
          <w:p w14:paraId="53C81A7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21</w:t>
            </w:r>
          </w:p>
        </w:tc>
        <w:tc>
          <w:tcPr>
            <w:tcW w:w="1216" w:type="pct"/>
            <w:tcBorders>
              <w:top w:val="nil"/>
              <w:left w:val="nil"/>
              <w:bottom w:val="single" w:sz="4" w:space="0" w:color="auto"/>
              <w:right w:val="single" w:sz="4" w:space="0" w:color="auto"/>
            </w:tcBorders>
            <w:shd w:val="clear" w:color="auto" w:fill="auto"/>
            <w:noWrap/>
            <w:vAlign w:val="bottom"/>
            <w:hideMark/>
          </w:tcPr>
          <w:p w14:paraId="3EABEB1F"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$38.615.758</w:t>
            </w:r>
          </w:p>
        </w:tc>
      </w:tr>
      <w:tr w:rsidR="0071100F" w:rsidRPr="00AC6B6D" w14:paraId="379F9E08"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7FC8FCBA" w14:textId="17BEB460"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Citofonos</w:t>
            </w:r>
          </w:p>
        </w:tc>
        <w:tc>
          <w:tcPr>
            <w:tcW w:w="832" w:type="pct"/>
            <w:tcBorders>
              <w:top w:val="nil"/>
              <w:left w:val="nil"/>
              <w:bottom w:val="single" w:sz="4" w:space="0" w:color="auto"/>
              <w:right w:val="single" w:sz="4" w:space="0" w:color="auto"/>
            </w:tcBorders>
            <w:shd w:val="clear" w:color="auto" w:fill="auto"/>
            <w:noWrap/>
            <w:vAlign w:val="bottom"/>
            <w:hideMark/>
          </w:tcPr>
          <w:p w14:paraId="5C945EF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w:t>
            </w:r>
          </w:p>
        </w:tc>
        <w:tc>
          <w:tcPr>
            <w:tcW w:w="1216" w:type="pct"/>
            <w:tcBorders>
              <w:top w:val="nil"/>
              <w:left w:val="nil"/>
              <w:bottom w:val="single" w:sz="4" w:space="0" w:color="auto"/>
              <w:right w:val="single" w:sz="4" w:space="0" w:color="auto"/>
            </w:tcBorders>
            <w:shd w:val="clear" w:color="auto" w:fill="auto"/>
            <w:noWrap/>
            <w:vAlign w:val="bottom"/>
            <w:hideMark/>
          </w:tcPr>
          <w:p w14:paraId="430BD2B7"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$37.620</w:t>
            </w:r>
          </w:p>
        </w:tc>
      </w:tr>
      <w:tr w:rsidR="0071100F" w:rsidRPr="00AC6B6D" w14:paraId="5CE41FC8"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017E73CC" w14:textId="36F9A7AB"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Cocinas industriales</w:t>
            </w:r>
          </w:p>
        </w:tc>
        <w:tc>
          <w:tcPr>
            <w:tcW w:w="832" w:type="pct"/>
            <w:tcBorders>
              <w:top w:val="nil"/>
              <w:left w:val="nil"/>
              <w:bottom w:val="single" w:sz="4" w:space="0" w:color="auto"/>
              <w:right w:val="single" w:sz="4" w:space="0" w:color="auto"/>
            </w:tcBorders>
            <w:shd w:val="clear" w:color="auto" w:fill="auto"/>
            <w:noWrap/>
            <w:vAlign w:val="bottom"/>
            <w:hideMark/>
          </w:tcPr>
          <w:p w14:paraId="6B2D193F"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562</w:t>
            </w:r>
          </w:p>
        </w:tc>
        <w:tc>
          <w:tcPr>
            <w:tcW w:w="1216" w:type="pct"/>
            <w:tcBorders>
              <w:top w:val="nil"/>
              <w:left w:val="nil"/>
              <w:bottom w:val="single" w:sz="4" w:space="0" w:color="auto"/>
              <w:right w:val="single" w:sz="4" w:space="0" w:color="auto"/>
            </w:tcBorders>
            <w:shd w:val="clear" w:color="auto" w:fill="auto"/>
            <w:noWrap/>
            <w:vAlign w:val="bottom"/>
            <w:hideMark/>
          </w:tcPr>
          <w:p w14:paraId="3C2E724F"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$1.943.595.199</w:t>
            </w:r>
          </w:p>
        </w:tc>
      </w:tr>
      <w:tr w:rsidR="0071100F" w:rsidRPr="00AC6B6D" w14:paraId="13766332"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36A428C1" w14:textId="3E65C616"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Cocinas integrales</w:t>
            </w:r>
          </w:p>
        </w:tc>
        <w:tc>
          <w:tcPr>
            <w:tcW w:w="832" w:type="pct"/>
            <w:tcBorders>
              <w:top w:val="nil"/>
              <w:left w:val="nil"/>
              <w:bottom w:val="single" w:sz="4" w:space="0" w:color="auto"/>
              <w:right w:val="single" w:sz="4" w:space="0" w:color="auto"/>
            </w:tcBorders>
            <w:shd w:val="clear" w:color="auto" w:fill="auto"/>
            <w:noWrap/>
            <w:vAlign w:val="bottom"/>
            <w:hideMark/>
          </w:tcPr>
          <w:p w14:paraId="52BC399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66</w:t>
            </w:r>
          </w:p>
        </w:tc>
        <w:tc>
          <w:tcPr>
            <w:tcW w:w="1216" w:type="pct"/>
            <w:tcBorders>
              <w:top w:val="nil"/>
              <w:left w:val="nil"/>
              <w:bottom w:val="single" w:sz="4" w:space="0" w:color="auto"/>
              <w:right w:val="single" w:sz="4" w:space="0" w:color="auto"/>
            </w:tcBorders>
            <w:shd w:val="clear" w:color="auto" w:fill="auto"/>
            <w:noWrap/>
            <w:vAlign w:val="bottom"/>
            <w:hideMark/>
          </w:tcPr>
          <w:p w14:paraId="19F97E7E"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$97.037.261</w:t>
            </w:r>
          </w:p>
        </w:tc>
      </w:tr>
      <w:tr w:rsidR="0071100F" w:rsidRPr="00AC6B6D" w14:paraId="6944BB36"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3FC82A37" w14:textId="31313D75"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Comodas</w:t>
            </w:r>
          </w:p>
        </w:tc>
        <w:tc>
          <w:tcPr>
            <w:tcW w:w="832" w:type="pct"/>
            <w:tcBorders>
              <w:top w:val="nil"/>
              <w:left w:val="nil"/>
              <w:bottom w:val="single" w:sz="4" w:space="0" w:color="auto"/>
              <w:right w:val="single" w:sz="4" w:space="0" w:color="auto"/>
            </w:tcBorders>
            <w:shd w:val="clear" w:color="auto" w:fill="auto"/>
            <w:noWrap/>
            <w:vAlign w:val="bottom"/>
            <w:hideMark/>
          </w:tcPr>
          <w:p w14:paraId="7D084A8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4220395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$1.900</w:t>
            </w:r>
          </w:p>
        </w:tc>
      </w:tr>
      <w:tr w:rsidR="0071100F" w:rsidRPr="00AC6B6D" w14:paraId="2570FCFC"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0CCEE315" w14:textId="71900119"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Compresores</w:t>
            </w:r>
          </w:p>
        </w:tc>
        <w:tc>
          <w:tcPr>
            <w:tcW w:w="832" w:type="pct"/>
            <w:tcBorders>
              <w:top w:val="nil"/>
              <w:left w:val="nil"/>
              <w:bottom w:val="single" w:sz="4" w:space="0" w:color="auto"/>
              <w:right w:val="single" w:sz="4" w:space="0" w:color="auto"/>
            </w:tcBorders>
            <w:shd w:val="clear" w:color="auto" w:fill="auto"/>
            <w:noWrap/>
            <w:vAlign w:val="bottom"/>
            <w:hideMark/>
          </w:tcPr>
          <w:p w14:paraId="77EA55A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30</w:t>
            </w:r>
          </w:p>
        </w:tc>
        <w:tc>
          <w:tcPr>
            <w:tcW w:w="1216" w:type="pct"/>
            <w:tcBorders>
              <w:top w:val="nil"/>
              <w:left w:val="nil"/>
              <w:bottom w:val="single" w:sz="4" w:space="0" w:color="auto"/>
              <w:right w:val="single" w:sz="4" w:space="0" w:color="auto"/>
            </w:tcBorders>
            <w:shd w:val="clear" w:color="auto" w:fill="auto"/>
            <w:noWrap/>
            <w:vAlign w:val="bottom"/>
            <w:hideMark/>
          </w:tcPr>
          <w:p w14:paraId="73E4A3E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$19.555.088</w:t>
            </w:r>
          </w:p>
        </w:tc>
      </w:tr>
      <w:tr w:rsidR="0071100F" w:rsidRPr="00AC6B6D" w14:paraId="7C236641"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7AA61334" w14:textId="260D1194"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Comprobadores electronicos</w:t>
            </w:r>
          </w:p>
        </w:tc>
        <w:tc>
          <w:tcPr>
            <w:tcW w:w="832" w:type="pct"/>
            <w:tcBorders>
              <w:top w:val="nil"/>
              <w:left w:val="nil"/>
              <w:bottom w:val="single" w:sz="4" w:space="0" w:color="auto"/>
              <w:right w:val="single" w:sz="4" w:space="0" w:color="auto"/>
            </w:tcBorders>
            <w:shd w:val="clear" w:color="auto" w:fill="auto"/>
            <w:noWrap/>
            <w:vAlign w:val="bottom"/>
            <w:hideMark/>
          </w:tcPr>
          <w:p w14:paraId="503BB2EB"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w:t>
            </w:r>
          </w:p>
        </w:tc>
        <w:tc>
          <w:tcPr>
            <w:tcW w:w="1216" w:type="pct"/>
            <w:tcBorders>
              <w:top w:val="nil"/>
              <w:left w:val="nil"/>
              <w:bottom w:val="single" w:sz="4" w:space="0" w:color="auto"/>
              <w:right w:val="single" w:sz="4" w:space="0" w:color="auto"/>
            </w:tcBorders>
            <w:shd w:val="clear" w:color="auto" w:fill="auto"/>
            <w:noWrap/>
            <w:vAlign w:val="bottom"/>
            <w:hideMark/>
          </w:tcPr>
          <w:p w14:paraId="1D4BB31F"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$2.036.775</w:t>
            </w:r>
          </w:p>
        </w:tc>
      </w:tr>
      <w:tr w:rsidR="0071100F" w:rsidRPr="00AC6B6D" w14:paraId="71CCFDDC"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7516BC14" w14:textId="592DCFBD"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Computadores</w:t>
            </w:r>
          </w:p>
        </w:tc>
        <w:tc>
          <w:tcPr>
            <w:tcW w:w="832" w:type="pct"/>
            <w:tcBorders>
              <w:top w:val="nil"/>
              <w:left w:val="nil"/>
              <w:bottom w:val="single" w:sz="4" w:space="0" w:color="auto"/>
              <w:right w:val="single" w:sz="4" w:space="0" w:color="auto"/>
            </w:tcBorders>
            <w:shd w:val="clear" w:color="auto" w:fill="auto"/>
            <w:noWrap/>
            <w:vAlign w:val="bottom"/>
            <w:hideMark/>
          </w:tcPr>
          <w:p w14:paraId="043A3DD6"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889</w:t>
            </w:r>
          </w:p>
        </w:tc>
        <w:tc>
          <w:tcPr>
            <w:tcW w:w="1216" w:type="pct"/>
            <w:tcBorders>
              <w:top w:val="nil"/>
              <w:left w:val="nil"/>
              <w:bottom w:val="single" w:sz="4" w:space="0" w:color="auto"/>
              <w:right w:val="single" w:sz="4" w:space="0" w:color="auto"/>
            </w:tcBorders>
            <w:shd w:val="clear" w:color="auto" w:fill="auto"/>
            <w:noWrap/>
            <w:vAlign w:val="bottom"/>
            <w:hideMark/>
          </w:tcPr>
          <w:p w14:paraId="4962E3E1"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$1.562.530.932</w:t>
            </w:r>
          </w:p>
        </w:tc>
      </w:tr>
      <w:tr w:rsidR="0071100F" w:rsidRPr="00AC6B6D" w14:paraId="7E19F7A6"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6033D9EE" w14:textId="5D19E6AA"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Computadores portatiles</w:t>
            </w:r>
          </w:p>
        </w:tc>
        <w:tc>
          <w:tcPr>
            <w:tcW w:w="832" w:type="pct"/>
            <w:tcBorders>
              <w:top w:val="nil"/>
              <w:left w:val="nil"/>
              <w:bottom w:val="single" w:sz="4" w:space="0" w:color="auto"/>
              <w:right w:val="single" w:sz="4" w:space="0" w:color="auto"/>
            </w:tcBorders>
            <w:shd w:val="clear" w:color="auto" w:fill="auto"/>
            <w:noWrap/>
            <w:vAlign w:val="bottom"/>
            <w:hideMark/>
          </w:tcPr>
          <w:p w14:paraId="403C66CA"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179</w:t>
            </w:r>
          </w:p>
        </w:tc>
        <w:tc>
          <w:tcPr>
            <w:tcW w:w="1216" w:type="pct"/>
            <w:tcBorders>
              <w:top w:val="nil"/>
              <w:left w:val="nil"/>
              <w:bottom w:val="single" w:sz="4" w:space="0" w:color="auto"/>
              <w:right w:val="single" w:sz="4" w:space="0" w:color="auto"/>
            </w:tcBorders>
            <w:shd w:val="clear" w:color="auto" w:fill="auto"/>
            <w:noWrap/>
            <w:vAlign w:val="bottom"/>
            <w:hideMark/>
          </w:tcPr>
          <w:p w14:paraId="6840195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$407.871.833</w:t>
            </w:r>
          </w:p>
        </w:tc>
      </w:tr>
      <w:tr w:rsidR="0071100F" w:rsidRPr="00AC6B6D" w14:paraId="45DE6C91"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453E869A" w14:textId="79E1A39F"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Computadores servidores</w:t>
            </w:r>
          </w:p>
        </w:tc>
        <w:tc>
          <w:tcPr>
            <w:tcW w:w="832" w:type="pct"/>
            <w:tcBorders>
              <w:top w:val="nil"/>
              <w:left w:val="nil"/>
              <w:bottom w:val="single" w:sz="4" w:space="0" w:color="auto"/>
              <w:right w:val="single" w:sz="4" w:space="0" w:color="auto"/>
            </w:tcBorders>
            <w:shd w:val="clear" w:color="auto" w:fill="auto"/>
            <w:noWrap/>
            <w:vAlign w:val="bottom"/>
            <w:hideMark/>
          </w:tcPr>
          <w:p w14:paraId="0ABE9FFC"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29</w:t>
            </w:r>
          </w:p>
        </w:tc>
        <w:tc>
          <w:tcPr>
            <w:tcW w:w="1216" w:type="pct"/>
            <w:tcBorders>
              <w:top w:val="nil"/>
              <w:left w:val="nil"/>
              <w:bottom w:val="single" w:sz="4" w:space="0" w:color="auto"/>
              <w:right w:val="single" w:sz="4" w:space="0" w:color="auto"/>
            </w:tcBorders>
            <w:shd w:val="clear" w:color="auto" w:fill="auto"/>
            <w:noWrap/>
            <w:vAlign w:val="bottom"/>
            <w:hideMark/>
          </w:tcPr>
          <w:p w14:paraId="4E0C3873"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$1.513.434.226</w:t>
            </w:r>
          </w:p>
        </w:tc>
      </w:tr>
      <w:tr w:rsidR="0071100F" w:rsidRPr="00AC6B6D" w14:paraId="1EFAA2FE"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00F7D9E3" w14:textId="54085008"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Conmutadores</w:t>
            </w:r>
          </w:p>
        </w:tc>
        <w:tc>
          <w:tcPr>
            <w:tcW w:w="832" w:type="pct"/>
            <w:tcBorders>
              <w:top w:val="nil"/>
              <w:left w:val="nil"/>
              <w:bottom w:val="single" w:sz="4" w:space="0" w:color="auto"/>
              <w:right w:val="single" w:sz="4" w:space="0" w:color="auto"/>
            </w:tcBorders>
            <w:shd w:val="clear" w:color="auto" w:fill="auto"/>
            <w:noWrap/>
            <w:vAlign w:val="bottom"/>
            <w:hideMark/>
          </w:tcPr>
          <w:p w14:paraId="3F6E7976"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w:t>
            </w:r>
          </w:p>
        </w:tc>
        <w:tc>
          <w:tcPr>
            <w:tcW w:w="1216" w:type="pct"/>
            <w:tcBorders>
              <w:top w:val="nil"/>
              <w:left w:val="nil"/>
              <w:bottom w:val="single" w:sz="4" w:space="0" w:color="auto"/>
              <w:right w:val="single" w:sz="4" w:space="0" w:color="auto"/>
            </w:tcBorders>
            <w:shd w:val="clear" w:color="auto" w:fill="auto"/>
            <w:noWrap/>
            <w:vAlign w:val="bottom"/>
            <w:hideMark/>
          </w:tcPr>
          <w:p w14:paraId="0C366CDA"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$4.686.037</w:t>
            </w:r>
          </w:p>
        </w:tc>
      </w:tr>
      <w:tr w:rsidR="0071100F" w:rsidRPr="00AC6B6D" w14:paraId="6A652B13"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04B9BCE" w14:textId="51DC45FB"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Consolas, equalizadores y mixer de sonido</w:t>
            </w:r>
          </w:p>
        </w:tc>
        <w:tc>
          <w:tcPr>
            <w:tcW w:w="832" w:type="pct"/>
            <w:tcBorders>
              <w:top w:val="nil"/>
              <w:left w:val="nil"/>
              <w:bottom w:val="single" w:sz="4" w:space="0" w:color="auto"/>
              <w:right w:val="single" w:sz="4" w:space="0" w:color="auto"/>
            </w:tcBorders>
            <w:shd w:val="clear" w:color="auto" w:fill="auto"/>
            <w:noWrap/>
            <w:vAlign w:val="bottom"/>
            <w:hideMark/>
          </w:tcPr>
          <w:p w14:paraId="3FA4E3C9"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74</w:t>
            </w:r>
          </w:p>
        </w:tc>
        <w:tc>
          <w:tcPr>
            <w:tcW w:w="1216" w:type="pct"/>
            <w:tcBorders>
              <w:top w:val="nil"/>
              <w:left w:val="nil"/>
              <w:bottom w:val="single" w:sz="4" w:space="0" w:color="auto"/>
              <w:right w:val="single" w:sz="4" w:space="0" w:color="auto"/>
            </w:tcBorders>
            <w:shd w:val="clear" w:color="auto" w:fill="auto"/>
            <w:noWrap/>
            <w:vAlign w:val="bottom"/>
            <w:hideMark/>
          </w:tcPr>
          <w:p w14:paraId="33C3677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$129.449.712</w:t>
            </w:r>
          </w:p>
        </w:tc>
      </w:tr>
      <w:tr w:rsidR="0071100F" w:rsidRPr="00AC6B6D" w14:paraId="063ACE29"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463278DB" w14:textId="5C3D6557"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Cortadoras de cesped</w:t>
            </w:r>
          </w:p>
        </w:tc>
        <w:tc>
          <w:tcPr>
            <w:tcW w:w="832" w:type="pct"/>
            <w:tcBorders>
              <w:top w:val="nil"/>
              <w:left w:val="nil"/>
              <w:bottom w:val="single" w:sz="4" w:space="0" w:color="auto"/>
              <w:right w:val="single" w:sz="4" w:space="0" w:color="auto"/>
            </w:tcBorders>
            <w:shd w:val="clear" w:color="auto" w:fill="auto"/>
            <w:noWrap/>
            <w:vAlign w:val="bottom"/>
            <w:hideMark/>
          </w:tcPr>
          <w:p w14:paraId="19533431"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9</w:t>
            </w:r>
          </w:p>
        </w:tc>
        <w:tc>
          <w:tcPr>
            <w:tcW w:w="1216" w:type="pct"/>
            <w:tcBorders>
              <w:top w:val="nil"/>
              <w:left w:val="nil"/>
              <w:bottom w:val="single" w:sz="4" w:space="0" w:color="auto"/>
              <w:right w:val="single" w:sz="4" w:space="0" w:color="auto"/>
            </w:tcBorders>
            <w:shd w:val="clear" w:color="auto" w:fill="auto"/>
            <w:noWrap/>
            <w:vAlign w:val="bottom"/>
            <w:hideMark/>
          </w:tcPr>
          <w:p w14:paraId="2805EBFB"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$15.739.612</w:t>
            </w:r>
          </w:p>
        </w:tc>
      </w:tr>
      <w:tr w:rsidR="0071100F" w:rsidRPr="00AC6B6D" w14:paraId="7E411DD9"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903A36F" w14:textId="65CBCD48"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lastRenderedPageBreak/>
              <w:t>Cortadoras de confeccion</w:t>
            </w:r>
          </w:p>
        </w:tc>
        <w:tc>
          <w:tcPr>
            <w:tcW w:w="832" w:type="pct"/>
            <w:tcBorders>
              <w:top w:val="nil"/>
              <w:left w:val="nil"/>
              <w:bottom w:val="single" w:sz="4" w:space="0" w:color="auto"/>
              <w:right w:val="single" w:sz="4" w:space="0" w:color="auto"/>
            </w:tcBorders>
            <w:shd w:val="clear" w:color="auto" w:fill="auto"/>
            <w:noWrap/>
            <w:vAlign w:val="bottom"/>
            <w:hideMark/>
          </w:tcPr>
          <w:p w14:paraId="3BA19711"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9</w:t>
            </w:r>
          </w:p>
        </w:tc>
        <w:tc>
          <w:tcPr>
            <w:tcW w:w="1216" w:type="pct"/>
            <w:tcBorders>
              <w:top w:val="nil"/>
              <w:left w:val="nil"/>
              <w:bottom w:val="single" w:sz="4" w:space="0" w:color="auto"/>
              <w:right w:val="single" w:sz="4" w:space="0" w:color="auto"/>
            </w:tcBorders>
            <w:shd w:val="clear" w:color="auto" w:fill="auto"/>
            <w:noWrap/>
            <w:vAlign w:val="bottom"/>
            <w:hideMark/>
          </w:tcPr>
          <w:p w14:paraId="412D346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$30.465.192</w:t>
            </w:r>
          </w:p>
        </w:tc>
      </w:tr>
      <w:tr w:rsidR="0071100F" w:rsidRPr="00AC6B6D" w14:paraId="0FE29752"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23230F63" w14:textId="5006DE61"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Cortadoras de masa</w:t>
            </w:r>
          </w:p>
        </w:tc>
        <w:tc>
          <w:tcPr>
            <w:tcW w:w="832" w:type="pct"/>
            <w:tcBorders>
              <w:top w:val="nil"/>
              <w:left w:val="nil"/>
              <w:bottom w:val="single" w:sz="4" w:space="0" w:color="auto"/>
              <w:right w:val="single" w:sz="4" w:space="0" w:color="auto"/>
            </w:tcBorders>
            <w:shd w:val="clear" w:color="auto" w:fill="auto"/>
            <w:noWrap/>
            <w:vAlign w:val="bottom"/>
            <w:hideMark/>
          </w:tcPr>
          <w:p w14:paraId="1311FEB1"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13</w:t>
            </w:r>
          </w:p>
        </w:tc>
        <w:tc>
          <w:tcPr>
            <w:tcW w:w="1216" w:type="pct"/>
            <w:tcBorders>
              <w:top w:val="nil"/>
              <w:left w:val="nil"/>
              <w:bottom w:val="single" w:sz="4" w:space="0" w:color="auto"/>
              <w:right w:val="single" w:sz="4" w:space="0" w:color="auto"/>
            </w:tcBorders>
            <w:shd w:val="clear" w:color="auto" w:fill="auto"/>
            <w:noWrap/>
            <w:vAlign w:val="bottom"/>
            <w:hideMark/>
          </w:tcPr>
          <w:p w14:paraId="346488D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$16.281.742</w:t>
            </w:r>
          </w:p>
        </w:tc>
      </w:tr>
      <w:tr w:rsidR="0071100F" w:rsidRPr="00AC6B6D" w14:paraId="44D41AEB"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02D3D7E5" w14:textId="0F1BA923"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Cortatubos</w:t>
            </w:r>
          </w:p>
        </w:tc>
        <w:tc>
          <w:tcPr>
            <w:tcW w:w="832" w:type="pct"/>
            <w:tcBorders>
              <w:top w:val="nil"/>
              <w:left w:val="nil"/>
              <w:bottom w:val="single" w:sz="4" w:space="0" w:color="auto"/>
              <w:right w:val="single" w:sz="4" w:space="0" w:color="auto"/>
            </w:tcBorders>
            <w:shd w:val="clear" w:color="auto" w:fill="auto"/>
            <w:noWrap/>
            <w:vAlign w:val="bottom"/>
            <w:hideMark/>
          </w:tcPr>
          <w:p w14:paraId="140E1B06"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7C2F7CCF"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$816.511</w:t>
            </w:r>
          </w:p>
        </w:tc>
      </w:tr>
      <w:tr w:rsidR="0071100F" w:rsidRPr="00AC6B6D" w14:paraId="7D3A6D0D"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8197DD1" w14:textId="7C0A0D10"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Cuartos de crecimiento</w:t>
            </w:r>
          </w:p>
        </w:tc>
        <w:tc>
          <w:tcPr>
            <w:tcW w:w="832" w:type="pct"/>
            <w:tcBorders>
              <w:top w:val="nil"/>
              <w:left w:val="nil"/>
              <w:bottom w:val="single" w:sz="4" w:space="0" w:color="auto"/>
              <w:right w:val="single" w:sz="4" w:space="0" w:color="auto"/>
            </w:tcBorders>
            <w:shd w:val="clear" w:color="auto" w:fill="auto"/>
            <w:noWrap/>
            <w:vAlign w:val="bottom"/>
            <w:hideMark/>
          </w:tcPr>
          <w:p w14:paraId="24FC899A"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16</w:t>
            </w:r>
          </w:p>
        </w:tc>
        <w:tc>
          <w:tcPr>
            <w:tcW w:w="1216" w:type="pct"/>
            <w:tcBorders>
              <w:top w:val="nil"/>
              <w:left w:val="nil"/>
              <w:bottom w:val="single" w:sz="4" w:space="0" w:color="auto"/>
              <w:right w:val="single" w:sz="4" w:space="0" w:color="auto"/>
            </w:tcBorders>
            <w:shd w:val="clear" w:color="auto" w:fill="auto"/>
            <w:noWrap/>
            <w:vAlign w:val="bottom"/>
            <w:hideMark/>
          </w:tcPr>
          <w:p w14:paraId="0737A826"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$21.904.164</w:t>
            </w:r>
          </w:p>
        </w:tc>
      </w:tr>
      <w:tr w:rsidR="0071100F" w:rsidRPr="00AC6B6D" w14:paraId="4663626A"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45769537" w14:textId="38A8EC69"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Cuartos frios</w:t>
            </w:r>
          </w:p>
        </w:tc>
        <w:tc>
          <w:tcPr>
            <w:tcW w:w="832" w:type="pct"/>
            <w:tcBorders>
              <w:top w:val="nil"/>
              <w:left w:val="nil"/>
              <w:bottom w:val="single" w:sz="4" w:space="0" w:color="auto"/>
              <w:right w:val="single" w:sz="4" w:space="0" w:color="auto"/>
            </w:tcBorders>
            <w:shd w:val="clear" w:color="auto" w:fill="auto"/>
            <w:noWrap/>
            <w:vAlign w:val="bottom"/>
            <w:hideMark/>
          </w:tcPr>
          <w:p w14:paraId="714744CE"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w:t>
            </w:r>
          </w:p>
        </w:tc>
        <w:tc>
          <w:tcPr>
            <w:tcW w:w="1216" w:type="pct"/>
            <w:tcBorders>
              <w:top w:val="nil"/>
              <w:left w:val="nil"/>
              <w:bottom w:val="single" w:sz="4" w:space="0" w:color="auto"/>
              <w:right w:val="single" w:sz="4" w:space="0" w:color="auto"/>
            </w:tcBorders>
            <w:shd w:val="clear" w:color="auto" w:fill="auto"/>
            <w:noWrap/>
            <w:vAlign w:val="bottom"/>
            <w:hideMark/>
          </w:tcPr>
          <w:p w14:paraId="56278D4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$10.450.148</w:t>
            </w:r>
          </w:p>
        </w:tc>
      </w:tr>
      <w:tr w:rsidR="0071100F" w:rsidRPr="00AC6B6D" w14:paraId="7148DC26"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6DC347E2" w14:textId="7600CB36"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Cunas y corrales</w:t>
            </w:r>
          </w:p>
        </w:tc>
        <w:tc>
          <w:tcPr>
            <w:tcW w:w="832" w:type="pct"/>
            <w:tcBorders>
              <w:top w:val="nil"/>
              <w:left w:val="nil"/>
              <w:bottom w:val="single" w:sz="4" w:space="0" w:color="auto"/>
              <w:right w:val="single" w:sz="4" w:space="0" w:color="auto"/>
            </w:tcBorders>
            <w:shd w:val="clear" w:color="auto" w:fill="auto"/>
            <w:noWrap/>
            <w:vAlign w:val="bottom"/>
            <w:hideMark/>
          </w:tcPr>
          <w:p w14:paraId="77A99EF6"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2.933</w:t>
            </w:r>
          </w:p>
        </w:tc>
        <w:tc>
          <w:tcPr>
            <w:tcW w:w="1216" w:type="pct"/>
            <w:tcBorders>
              <w:top w:val="nil"/>
              <w:left w:val="nil"/>
              <w:bottom w:val="single" w:sz="4" w:space="0" w:color="auto"/>
              <w:right w:val="single" w:sz="4" w:space="0" w:color="auto"/>
            </w:tcBorders>
            <w:shd w:val="clear" w:color="auto" w:fill="auto"/>
            <w:noWrap/>
            <w:vAlign w:val="bottom"/>
            <w:hideMark/>
          </w:tcPr>
          <w:p w14:paraId="414438EE"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$962.866.629</w:t>
            </w:r>
          </w:p>
        </w:tc>
      </w:tr>
      <w:tr w:rsidR="0071100F" w:rsidRPr="00AC6B6D" w14:paraId="485175D3"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33287E8" w14:textId="44FA653F"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Decks</w:t>
            </w:r>
          </w:p>
        </w:tc>
        <w:tc>
          <w:tcPr>
            <w:tcW w:w="832" w:type="pct"/>
            <w:tcBorders>
              <w:top w:val="nil"/>
              <w:left w:val="nil"/>
              <w:bottom w:val="single" w:sz="4" w:space="0" w:color="auto"/>
              <w:right w:val="single" w:sz="4" w:space="0" w:color="auto"/>
            </w:tcBorders>
            <w:shd w:val="clear" w:color="auto" w:fill="auto"/>
            <w:noWrap/>
            <w:vAlign w:val="bottom"/>
            <w:hideMark/>
          </w:tcPr>
          <w:p w14:paraId="14948A8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7</w:t>
            </w:r>
          </w:p>
        </w:tc>
        <w:tc>
          <w:tcPr>
            <w:tcW w:w="1216" w:type="pct"/>
            <w:tcBorders>
              <w:top w:val="nil"/>
              <w:left w:val="nil"/>
              <w:bottom w:val="single" w:sz="4" w:space="0" w:color="auto"/>
              <w:right w:val="single" w:sz="4" w:space="0" w:color="auto"/>
            </w:tcBorders>
            <w:shd w:val="clear" w:color="auto" w:fill="auto"/>
            <w:noWrap/>
            <w:vAlign w:val="bottom"/>
            <w:hideMark/>
          </w:tcPr>
          <w:p w14:paraId="219410B3"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$3.082.824</w:t>
            </w:r>
          </w:p>
        </w:tc>
      </w:tr>
      <w:tr w:rsidR="0071100F" w:rsidRPr="00AC6B6D" w14:paraId="5FCC5D20"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7821EE79" w14:textId="1FDE11F6"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Despulpadoras</w:t>
            </w:r>
          </w:p>
        </w:tc>
        <w:tc>
          <w:tcPr>
            <w:tcW w:w="832" w:type="pct"/>
            <w:tcBorders>
              <w:top w:val="nil"/>
              <w:left w:val="nil"/>
              <w:bottom w:val="single" w:sz="4" w:space="0" w:color="auto"/>
              <w:right w:val="single" w:sz="4" w:space="0" w:color="auto"/>
            </w:tcBorders>
            <w:shd w:val="clear" w:color="auto" w:fill="auto"/>
            <w:noWrap/>
            <w:vAlign w:val="bottom"/>
            <w:hideMark/>
          </w:tcPr>
          <w:p w14:paraId="48C69B7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w:t>
            </w:r>
          </w:p>
        </w:tc>
        <w:tc>
          <w:tcPr>
            <w:tcW w:w="1216" w:type="pct"/>
            <w:tcBorders>
              <w:top w:val="nil"/>
              <w:left w:val="nil"/>
              <w:bottom w:val="single" w:sz="4" w:space="0" w:color="auto"/>
              <w:right w:val="single" w:sz="4" w:space="0" w:color="auto"/>
            </w:tcBorders>
            <w:shd w:val="clear" w:color="auto" w:fill="auto"/>
            <w:noWrap/>
            <w:vAlign w:val="bottom"/>
            <w:hideMark/>
          </w:tcPr>
          <w:p w14:paraId="0646A8F4"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$15.257.257</w:t>
            </w:r>
          </w:p>
        </w:tc>
      </w:tr>
      <w:tr w:rsidR="0071100F" w:rsidRPr="00AC6B6D" w14:paraId="4C1D7DF4"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3E1D6F37" w14:textId="02848A75"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Dispositivos moviles</w:t>
            </w:r>
          </w:p>
        </w:tc>
        <w:tc>
          <w:tcPr>
            <w:tcW w:w="832" w:type="pct"/>
            <w:tcBorders>
              <w:top w:val="nil"/>
              <w:left w:val="nil"/>
              <w:bottom w:val="single" w:sz="4" w:space="0" w:color="auto"/>
              <w:right w:val="single" w:sz="4" w:space="0" w:color="auto"/>
            </w:tcBorders>
            <w:shd w:val="clear" w:color="auto" w:fill="auto"/>
            <w:noWrap/>
            <w:vAlign w:val="bottom"/>
            <w:hideMark/>
          </w:tcPr>
          <w:p w14:paraId="0A405B9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18</w:t>
            </w:r>
          </w:p>
        </w:tc>
        <w:tc>
          <w:tcPr>
            <w:tcW w:w="1216" w:type="pct"/>
            <w:tcBorders>
              <w:top w:val="nil"/>
              <w:left w:val="nil"/>
              <w:bottom w:val="single" w:sz="4" w:space="0" w:color="auto"/>
              <w:right w:val="single" w:sz="4" w:space="0" w:color="auto"/>
            </w:tcBorders>
            <w:shd w:val="clear" w:color="auto" w:fill="auto"/>
            <w:noWrap/>
            <w:vAlign w:val="bottom"/>
            <w:hideMark/>
          </w:tcPr>
          <w:p w14:paraId="62074636"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$68.867.360</w:t>
            </w:r>
          </w:p>
        </w:tc>
      </w:tr>
      <w:tr w:rsidR="0071100F" w:rsidRPr="00AC6B6D" w14:paraId="408DB766"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2275C88B" w14:textId="3D15CA05"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Divan</w:t>
            </w:r>
            <w:r w:rsidR="0071100F" w:rsidRPr="00AC6B6D">
              <w:rPr>
                <w:rFonts w:ascii="Arial Narrow" w:eastAsia="Times New Roman" w:hAnsi="Arial Narrow"/>
                <w:color w:val="000000"/>
              </w:rPr>
              <w:t>es para examen</w:t>
            </w:r>
          </w:p>
        </w:tc>
        <w:tc>
          <w:tcPr>
            <w:tcW w:w="832" w:type="pct"/>
            <w:tcBorders>
              <w:top w:val="nil"/>
              <w:left w:val="nil"/>
              <w:bottom w:val="single" w:sz="4" w:space="0" w:color="auto"/>
              <w:right w:val="single" w:sz="4" w:space="0" w:color="auto"/>
            </w:tcBorders>
            <w:shd w:val="clear" w:color="auto" w:fill="auto"/>
            <w:noWrap/>
            <w:vAlign w:val="bottom"/>
            <w:hideMark/>
          </w:tcPr>
          <w:p w14:paraId="1B9B3A3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325</w:t>
            </w:r>
          </w:p>
        </w:tc>
        <w:tc>
          <w:tcPr>
            <w:tcW w:w="1216" w:type="pct"/>
            <w:tcBorders>
              <w:top w:val="nil"/>
              <w:left w:val="nil"/>
              <w:bottom w:val="single" w:sz="4" w:space="0" w:color="auto"/>
              <w:right w:val="single" w:sz="4" w:space="0" w:color="auto"/>
            </w:tcBorders>
            <w:shd w:val="clear" w:color="auto" w:fill="auto"/>
            <w:noWrap/>
            <w:vAlign w:val="bottom"/>
            <w:hideMark/>
          </w:tcPr>
          <w:p w14:paraId="2D16036A"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$70.843.052</w:t>
            </w:r>
          </w:p>
        </w:tc>
      </w:tr>
      <w:tr w:rsidR="0071100F" w:rsidRPr="00AC6B6D" w14:paraId="2B6CDCCD"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7C19F3F" w14:textId="3694277F"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Electrobombas</w:t>
            </w:r>
          </w:p>
        </w:tc>
        <w:tc>
          <w:tcPr>
            <w:tcW w:w="832" w:type="pct"/>
            <w:tcBorders>
              <w:top w:val="nil"/>
              <w:left w:val="nil"/>
              <w:bottom w:val="single" w:sz="4" w:space="0" w:color="auto"/>
              <w:right w:val="single" w:sz="4" w:space="0" w:color="auto"/>
            </w:tcBorders>
            <w:shd w:val="clear" w:color="auto" w:fill="auto"/>
            <w:noWrap/>
            <w:vAlign w:val="bottom"/>
            <w:hideMark/>
          </w:tcPr>
          <w:p w14:paraId="7A06E98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15</w:t>
            </w:r>
          </w:p>
        </w:tc>
        <w:tc>
          <w:tcPr>
            <w:tcW w:w="1216" w:type="pct"/>
            <w:tcBorders>
              <w:top w:val="nil"/>
              <w:left w:val="nil"/>
              <w:bottom w:val="single" w:sz="4" w:space="0" w:color="auto"/>
              <w:right w:val="single" w:sz="4" w:space="0" w:color="auto"/>
            </w:tcBorders>
            <w:shd w:val="clear" w:color="auto" w:fill="auto"/>
            <w:noWrap/>
            <w:vAlign w:val="bottom"/>
            <w:hideMark/>
          </w:tcPr>
          <w:p w14:paraId="763A08B4"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$28.193.963</w:t>
            </w:r>
          </w:p>
        </w:tc>
      </w:tr>
      <w:tr w:rsidR="0071100F" w:rsidRPr="00AC6B6D" w14:paraId="7D131C60"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0A5F5E3F" w14:textId="04536F9E"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Elementos computador</w:t>
            </w:r>
          </w:p>
        </w:tc>
        <w:tc>
          <w:tcPr>
            <w:tcW w:w="832" w:type="pct"/>
            <w:tcBorders>
              <w:top w:val="nil"/>
              <w:left w:val="nil"/>
              <w:bottom w:val="single" w:sz="4" w:space="0" w:color="auto"/>
              <w:right w:val="single" w:sz="4" w:space="0" w:color="auto"/>
            </w:tcBorders>
            <w:shd w:val="clear" w:color="auto" w:fill="auto"/>
            <w:noWrap/>
            <w:vAlign w:val="bottom"/>
            <w:hideMark/>
          </w:tcPr>
          <w:p w14:paraId="07AF4C17"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876</w:t>
            </w:r>
          </w:p>
        </w:tc>
        <w:tc>
          <w:tcPr>
            <w:tcW w:w="1216" w:type="pct"/>
            <w:tcBorders>
              <w:top w:val="nil"/>
              <w:left w:val="nil"/>
              <w:bottom w:val="single" w:sz="4" w:space="0" w:color="auto"/>
              <w:right w:val="single" w:sz="4" w:space="0" w:color="auto"/>
            </w:tcBorders>
            <w:shd w:val="clear" w:color="auto" w:fill="auto"/>
            <w:noWrap/>
            <w:vAlign w:val="bottom"/>
            <w:hideMark/>
          </w:tcPr>
          <w:p w14:paraId="6B06C07B"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$564.071.702</w:t>
            </w:r>
          </w:p>
        </w:tc>
      </w:tr>
      <w:tr w:rsidR="0071100F" w:rsidRPr="00AC6B6D" w14:paraId="13D188C6"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61348C14" w14:textId="2E67DB0C"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Elementos de medicion digital</w:t>
            </w:r>
          </w:p>
        </w:tc>
        <w:tc>
          <w:tcPr>
            <w:tcW w:w="832" w:type="pct"/>
            <w:tcBorders>
              <w:top w:val="nil"/>
              <w:left w:val="nil"/>
              <w:bottom w:val="single" w:sz="4" w:space="0" w:color="auto"/>
              <w:right w:val="single" w:sz="4" w:space="0" w:color="auto"/>
            </w:tcBorders>
            <w:shd w:val="clear" w:color="auto" w:fill="auto"/>
            <w:noWrap/>
            <w:vAlign w:val="bottom"/>
            <w:hideMark/>
          </w:tcPr>
          <w:p w14:paraId="37EEC930"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22</w:t>
            </w:r>
          </w:p>
        </w:tc>
        <w:tc>
          <w:tcPr>
            <w:tcW w:w="1216" w:type="pct"/>
            <w:tcBorders>
              <w:top w:val="nil"/>
              <w:left w:val="nil"/>
              <w:bottom w:val="single" w:sz="4" w:space="0" w:color="auto"/>
              <w:right w:val="single" w:sz="4" w:space="0" w:color="auto"/>
            </w:tcBorders>
            <w:shd w:val="clear" w:color="auto" w:fill="auto"/>
            <w:noWrap/>
            <w:vAlign w:val="bottom"/>
            <w:hideMark/>
          </w:tcPr>
          <w:p w14:paraId="5EA8FBD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$35.005.904</w:t>
            </w:r>
          </w:p>
        </w:tc>
      </w:tr>
      <w:tr w:rsidR="0071100F" w:rsidRPr="00AC6B6D" w14:paraId="0A08D16E"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6878D377" w14:textId="1A8D1680"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Elementos de odontologia</w:t>
            </w:r>
          </w:p>
        </w:tc>
        <w:tc>
          <w:tcPr>
            <w:tcW w:w="832" w:type="pct"/>
            <w:tcBorders>
              <w:top w:val="nil"/>
              <w:left w:val="nil"/>
              <w:bottom w:val="single" w:sz="4" w:space="0" w:color="auto"/>
              <w:right w:val="single" w:sz="4" w:space="0" w:color="auto"/>
            </w:tcBorders>
            <w:shd w:val="clear" w:color="auto" w:fill="auto"/>
            <w:noWrap/>
            <w:vAlign w:val="bottom"/>
            <w:hideMark/>
          </w:tcPr>
          <w:p w14:paraId="7E557DA1"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8</w:t>
            </w:r>
          </w:p>
        </w:tc>
        <w:tc>
          <w:tcPr>
            <w:tcW w:w="1216" w:type="pct"/>
            <w:tcBorders>
              <w:top w:val="nil"/>
              <w:left w:val="nil"/>
              <w:bottom w:val="single" w:sz="4" w:space="0" w:color="auto"/>
              <w:right w:val="single" w:sz="4" w:space="0" w:color="auto"/>
            </w:tcBorders>
            <w:shd w:val="clear" w:color="auto" w:fill="auto"/>
            <w:noWrap/>
            <w:vAlign w:val="bottom"/>
            <w:hideMark/>
          </w:tcPr>
          <w:p w14:paraId="30C17DEE"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$4.099.207</w:t>
            </w:r>
          </w:p>
        </w:tc>
      </w:tr>
      <w:tr w:rsidR="0071100F" w:rsidRPr="00AC6B6D" w14:paraId="4F7F104B"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0F5724C2" w14:textId="1D1A4C87"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Elementos medicos</w:t>
            </w:r>
          </w:p>
        </w:tc>
        <w:tc>
          <w:tcPr>
            <w:tcW w:w="832" w:type="pct"/>
            <w:tcBorders>
              <w:top w:val="nil"/>
              <w:left w:val="nil"/>
              <w:bottom w:val="single" w:sz="4" w:space="0" w:color="auto"/>
              <w:right w:val="single" w:sz="4" w:space="0" w:color="auto"/>
            </w:tcBorders>
            <w:shd w:val="clear" w:color="auto" w:fill="auto"/>
            <w:noWrap/>
            <w:vAlign w:val="bottom"/>
            <w:hideMark/>
          </w:tcPr>
          <w:p w14:paraId="1D29D80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47</w:t>
            </w:r>
          </w:p>
        </w:tc>
        <w:tc>
          <w:tcPr>
            <w:tcW w:w="1216" w:type="pct"/>
            <w:tcBorders>
              <w:top w:val="nil"/>
              <w:left w:val="nil"/>
              <w:bottom w:val="single" w:sz="4" w:space="0" w:color="auto"/>
              <w:right w:val="single" w:sz="4" w:space="0" w:color="auto"/>
            </w:tcBorders>
            <w:shd w:val="clear" w:color="auto" w:fill="auto"/>
            <w:noWrap/>
            <w:vAlign w:val="bottom"/>
            <w:hideMark/>
          </w:tcPr>
          <w:p w14:paraId="69507AAC"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$25.732.444</w:t>
            </w:r>
          </w:p>
        </w:tc>
      </w:tr>
      <w:tr w:rsidR="0071100F" w:rsidRPr="00AC6B6D" w14:paraId="31A80D0F"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8A0F818" w14:textId="560C69DC"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Elementos para sonido y comunicacion</w:t>
            </w:r>
          </w:p>
        </w:tc>
        <w:tc>
          <w:tcPr>
            <w:tcW w:w="832" w:type="pct"/>
            <w:tcBorders>
              <w:top w:val="nil"/>
              <w:left w:val="nil"/>
              <w:bottom w:val="single" w:sz="4" w:space="0" w:color="auto"/>
              <w:right w:val="single" w:sz="4" w:space="0" w:color="auto"/>
            </w:tcBorders>
            <w:shd w:val="clear" w:color="auto" w:fill="auto"/>
            <w:noWrap/>
            <w:vAlign w:val="bottom"/>
            <w:hideMark/>
          </w:tcPr>
          <w:p w14:paraId="325A8B4F"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230</w:t>
            </w:r>
          </w:p>
        </w:tc>
        <w:tc>
          <w:tcPr>
            <w:tcW w:w="1216" w:type="pct"/>
            <w:tcBorders>
              <w:top w:val="nil"/>
              <w:left w:val="nil"/>
              <w:bottom w:val="single" w:sz="4" w:space="0" w:color="auto"/>
              <w:right w:val="single" w:sz="4" w:space="0" w:color="auto"/>
            </w:tcBorders>
            <w:shd w:val="clear" w:color="auto" w:fill="auto"/>
            <w:noWrap/>
            <w:vAlign w:val="bottom"/>
            <w:hideMark/>
          </w:tcPr>
          <w:p w14:paraId="569F2054"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$1.007.042.927</w:t>
            </w:r>
          </w:p>
        </w:tc>
      </w:tr>
      <w:tr w:rsidR="0071100F" w:rsidRPr="00AC6B6D" w14:paraId="665941C1"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709CA6C" w14:textId="5A34D032"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Embaladoras</w:t>
            </w:r>
          </w:p>
        </w:tc>
        <w:tc>
          <w:tcPr>
            <w:tcW w:w="832" w:type="pct"/>
            <w:tcBorders>
              <w:top w:val="nil"/>
              <w:left w:val="nil"/>
              <w:bottom w:val="single" w:sz="4" w:space="0" w:color="auto"/>
              <w:right w:val="single" w:sz="4" w:space="0" w:color="auto"/>
            </w:tcBorders>
            <w:shd w:val="clear" w:color="auto" w:fill="auto"/>
            <w:noWrap/>
            <w:vAlign w:val="bottom"/>
            <w:hideMark/>
          </w:tcPr>
          <w:p w14:paraId="6DA7602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491FDC7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$12.997.800</w:t>
            </w:r>
          </w:p>
        </w:tc>
      </w:tr>
      <w:tr w:rsidR="0071100F" w:rsidRPr="00AC6B6D" w14:paraId="7B35568C"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093C6D5F" w14:textId="7C174B87"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Encuadernadoras, perforadoras, anilladoras</w:t>
            </w:r>
          </w:p>
        </w:tc>
        <w:tc>
          <w:tcPr>
            <w:tcW w:w="832" w:type="pct"/>
            <w:tcBorders>
              <w:top w:val="nil"/>
              <w:left w:val="nil"/>
              <w:bottom w:val="single" w:sz="4" w:space="0" w:color="auto"/>
              <w:right w:val="single" w:sz="4" w:space="0" w:color="auto"/>
            </w:tcBorders>
            <w:shd w:val="clear" w:color="auto" w:fill="auto"/>
            <w:noWrap/>
            <w:vAlign w:val="bottom"/>
            <w:hideMark/>
          </w:tcPr>
          <w:p w14:paraId="6E3C8A5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2393E14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$624.848</w:t>
            </w:r>
          </w:p>
        </w:tc>
      </w:tr>
      <w:tr w:rsidR="0071100F" w:rsidRPr="00AC6B6D" w14:paraId="6A7D4F83"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48463431" w14:textId="76FBBE04"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Envasadoras</w:t>
            </w:r>
          </w:p>
        </w:tc>
        <w:tc>
          <w:tcPr>
            <w:tcW w:w="832" w:type="pct"/>
            <w:tcBorders>
              <w:top w:val="nil"/>
              <w:left w:val="nil"/>
              <w:bottom w:val="single" w:sz="4" w:space="0" w:color="auto"/>
              <w:right w:val="single" w:sz="4" w:space="0" w:color="auto"/>
            </w:tcBorders>
            <w:shd w:val="clear" w:color="auto" w:fill="auto"/>
            <w:noWrap/>
            <w:vAlign w:val="bottom"/>
            <w:hideMark/>
          </w:tcPr>
          <w:p w14:paraId="484D150A"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502D0749"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$1.985.265</w:t>
            </w:r>
          </w:p>
        </w:tc>
      </w:tr>
      <w:tr w:rsidR="0071100F" w:rsidRPr="00AC6B6D" w14:paraId="727D6406"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6460462E" w14:textId="7A1CFFFC"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Equipo de aire acondicionado</w:t>
            </w:r>
          </w:p>
        </w:tc>
        <w:tc>
          <w:tcPr>
            <w:tcW w:w="832" w:type="pct"/>
            <w:tcBorders>
              <w:top w:val="nil"/>
              <w:left w:val="nil"/>
              <w:bottom w:val="single" w:sz="4" w:space="0" w:color="auto"/>
              <w:right w:val="single" w:sz="4" w:space="0" w:color="auto"/>
            </w:tcBorders>
            <w:shd w:val="clear" w:color="auto" w:fill="auto"/>
            <w:noWrap/>
            <w:vAlign w:val="bottom"/>
            <w:hideMark/>
          </w:tcPr>
          <w:p w14:paraId="5C713AA3"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19</w:t>
            </w:r>
          </w:p>
        </w:tc>
        <w:tc>
          <w:tcPr>
            <w:tcW w:w="1216" w:type="pct"/>
            <w:tcBorders>
              <w:top w:val="nil"/>
              <w:left w:val="nil"/>
              <w:bottom w:val="single" w:sz="4" w:space="0" w:color="auto"/>
              <w:right w:val="single" w:sz="4" w:space="0" w:color="auto"/>
            </w:tcBorders>
            <w:shd w:val="clear" w:color="auto" w:fill="auto"/>
            <w:noWrap/>
            <w:vAlign w:val="bottom"/>
            <w:hideMark/>
          </w:tcPr>
          <w:p w14:paraId="7EE35694"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$77.183.177</w:t>
            </w:r>
          </w:p>
        </w:tc>
      </w:tr>
      <w:tr w:rsidR="0071100F" w:rsidRPr="00AC6B6D" w14:paraId="7D23C925"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4F73288C" w14:textId="0C046E92"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Equipo de luces reflectoras</w:t>
            </w:r>
          </w:p>
        </w:tc>
        <w:tc>
          <w:tcPr>
            <w:tcW w:w="832" w:type="pct"/>
            <w:tcBorders>
              <w:top w:val="nil"/>
              <w:left w:val="nil"/>
              <w:bottom w:val="single" w:sz="4" w:space="0" w:color="auto"/>
              <w:right w:val="single" w:sz="4" w:space="0" w:color="auto"/>
            </w:tcBorders>
            <w:shd w:val="clear" w:color="auto" w:fill="auto"/>
            <w:noWrap/>
            <w:vAlign w:val="bottom"/>
            <w:hideMark/>
          </w:tcPr>
          <w:p w14:paraId="0FE7722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52</w:t>
            </w:r>
          </w:p>
        </w:tc>
        <w:tc>
          <w:tcPr>
            <w:tcW w:w="1216" w:type="pct"/>
            <w:tcBorders>
              <w:top w:val="nil"/>
              <w:left w:val="nil"/>
              <w:bottom w:val="single" w:sz="4" w:space="0" w:color="auto"/>
              <w:right w:val="single" w:sz="4" w:space="0" w:color="auto"/>
            </w:tcBorders>
            <w:shd w:val="clear" w:color="auto" w:fill="auto"/>
            <w:noWrap/>
            <w:vAlign w:val="bottom"/>
            <w:hideMark/>
          </w:tcPr>
          <w:p w14:paraId="3D122BB6"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$152.845.687</w:t>
            </w:r>
          </w:p>
        </w:tc>
      </w:tr>
      <w:tr w:rsidR="0071100F" w:rsidRPr="00AC6B6D" w14:paraId="5F7705AE"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60E87D16" w14:textId="61ABC0DA"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Equipo gimnasia y juego</w:t>
            </w:r>
          </w:p>
        </w:tc>
        <w:tc>
          <w:tcPr>
            <w:tcW w:w="832" w:type="pct"/>
            <w:tcBorders>
              <w:top w:val="nil"/>
              <w:left w:val="nil"/>
              <w:bottom w:val="single" w:sz="4" w:space="0" w:color="auto"/>
              <w:right w:val="single" w:sz="4" w:space="0" w:color="auto"/>
            </w:tcBorders>
            <w:shd w:val="clear" w:color="auto" w:fill="auto"/>
            <w:noWrap/>
            <w:vAlign w:val="bottom"/>
            <w:hideMark/>
          </w:tcPr>
          <w:p w14:paraId="52139D84"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744</w:t>
            </w:r>
          </w:p>
        </w:tc>
        <w:tc>
          <w:tcPr>
            <w:tcW w:w="1216" w:type="pct"/>
            <w:tcBorders>
              <w:top w:val="nil"/>
              <w:left w:val="nil"/>
              <w:bottom w:val="single" w:sz="4" w:space="0" w:color="auto"/>
              <w:right w:val="single" w:sz="4" w:space="0" w:color="auto"/>
            </w:tcBorders>
            <w:shd w:val="clear" w:color="auto" w:fill="auto"/>
            <w:noWrap/>
            <w:vAlign w:val="bottom"/>
            <w:hideMark/>
          </w:tcPr>
          <w:p w14:paraId="558EB9B4"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$746.007.008</w:t>
            </w:r>
          </w:p>
        </w:tc>
      </w:tr>
      <w:tr w:rsidR="0071100F" w:rsidRPr="00AC6B6D" w14:paraId="40580931"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7421D580" w14:textId="7D41EA26"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Equipo hi-press</w:t>
            </w:r>
          </w:p>
        </w:tc>
        <w:tc>
          <w:tcPr>
            <w:tcW w:w="832" w:type="pct"/>
            <w:tcBorders>
              <w:top w:val="nil"/>
              <w:left w:val="nil"/>
              <w:bottom w:val="single" w:sz="4" w:space="0" w:color="auto"/>
              <w:right w:val="single" w:sz="4" w:space="0" w:color="auto"/>
            </w:tcBorders>
            <w:shd w:val="clear" w:color="auto" w:fill="auto"/>
            <w:noWrap/>
            <w:vAlign w:val="bottom"/>
            <w:hideMark/>
          </w:tcPr>
          <w:p w14:paraId="510881EA"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217</w:t>
            </w:r>
          </w:p>
        </w:tc>
        <w:tc>
          <w:tcPr>
            <w:tcW w:w="1216" w:type="pct"/>
            <w:tcBorders>
              <w:top w:val="nil"/>
              <w:left w:val="nil"/>
              <w:bottom w:val="single" w:sz="4" w:space="0" w:color="auto"/>
              <w:right w:val="single" w:sz="4" w:space="0" w:color="auto"/>
            </w:tcBorders>
            <w:shd w:val="clear" w:color="auto" w:fill="auto"/>
            <w:noWrap/>
            <w:vAlign w:val="bottom"/>
            <w:hideMark/>
          </w:tcPr>
          <w:p w14:paraId="4E6CD5EF"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$343.363.167</w:t>
            </w:r>
          </w:p>
        </w:tc>
      </w:tr>
      <w:tr w:rsidR="0071100F" w:rsidRPr="00AC6B6D" w14:paraId="746B774F"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0C656EB3" w14:textId="4DA73AFE"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Equipos de cirugia</w:t>
            </w:r>
          </w:p>
        </w:tc>
        <w:tc>
          <w:tcPr>
            <w:tcW w:w="832" w:type="pct"/>
            <w:tcBorders>
              <w:top w:val="nil"/>
              <w:left w:val="nil"/>
              <w:bottom w:val="single" w:sz="4" w:space="0" w:color="auto"/>
              <w:right w:val="single" w:sz="4" w:space="0" w:color="auto"/>
            </w:tcBorders>
            <w:shd w:val="clear" w:color="auto" w:fill="auto"/>
            <w:noWrap/>
            <w:vAlign w:val="bottom"/>
            <w:hideMark/>
          </w:tcPr>
          <w:p w14:paraId="2A5490F6"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w:t>
            </w:r>
          </w:p>
        </w:tc>
        <w:tc>
          <w:tcPr>
            <w:tcW w:w="1216" w:type="pct"/>
            <w:tcBorders>
              <w:top w:val="nil"/>
              <w:left w:val="nil"/>
              <w:bottom w:val="single" w:sz="4" w:space="0" w:color="auto"/>
              <w:right w:val="single" w:sz="4" w:space="0" w:color="auto"/>
            </w:tcBorders>
            <w:shd w:val="clear" w:color="auto" w:fill="auto"/>
            <w:noWrap/>
            <w:vAlign w:val="bottom"/>
            <w:hideMark/>
          </w:tcPr>
          <w:p w14:paraId="0949EF3C"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$469.096</w:t>
            </w:r>
          </w:p>
        </w:tc>
      </w:tr>
      <w:tr w:rsidR="0071100F" w:rsidRPr="00AC6B6D" w14:paraId="1DA854E7"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9CCF979" w14:textId="3D6DED19"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Equipos de identificacion</w:t>
            </w:r>
          </w:p>
        </w:tc>
        <w:tc>
          <w:tcPr>
            <w:tcW w:w="832" w:type="pct"/>
            <w:tcBorders>
              <w:top w:val="nil"/>
              <w:left w:val="nil"/>
              <w:bottom w:val="single" w:sz="4" w:space="0" w:color="auto"/>
              <w:right w:val="single" w:sz="4" w:space="0" w:color="auto"/>
            </w:tcBorders>
            <w:shd w:val="clear" w:color="auto" w:fill="auto"/>
            <w:noWrap/>
            <w:vAlign w:val="bottom"/>
            <w:hideMark/>
          </w:tcPr>
          <w:p w14:paraId="278B86D4"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w:t>
            </w:r>
          </w:p>
        </w:tc>
        <w:tc>
          <w:tcPr>
            <w:tcW w:w="1216" w:type="pct"/>
            <w:tcBorders>
              <w:top w:val="nil"/>
              <w:left w:val="nil"/>
              <w:bottom w:val="single" w:sz="4" w:space="0" w:color="auto"/>
              <w:right w:val="single" w:sz="4" w:space="0" w:color="auto"/>
            </w:tcBorders>
            <w:shd w:val="clear" w:color="auto" w:fill="auto"/>
            <w:noWrap/>
            <w:vAlign w:val="bottom"/>
            <w:hideMark/>
          </w:tcPr>
          <w:p w14:paraId="2EC02DC3"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$7.192.194</w:t>
            </w:r>
          </w:p>
        </w:tc>
      </w:tr>
      <w:tr w:rsidR="0071100F" w:rsidRPr="00AC6B6D" w14:paraId="57E77994"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DCDEB32" w14:textId="1D125C48"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Equipos de oxigeno</w:t>
            </w:r>
          </w:p>
        </w:tc>
        <w:tc>
          <w:tcPr>
            <w:tcW w:w="832" w:type="pct"/>
            <w:tcBorders>
              <w:top w:val="nil"/>
              <w:left w:val="nil"/>
              <w:bottom w:val="single" w:sz="4" w:space="0" w:color="auto"/>
              <w:right w:val="single" w:sz="4" w:space="0" w:color="auto"/>
            </w:tcBorders>
            <w:shd w:val="clear" w:color="auto" w:fill="auto"/>
            <w:noWrap/>
            <w:vAlign w:val="bottom"/>
            <w:hideMark/>
          </w:tcPr>
          <w:p w14:paraId="3FC4CFBB"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8</w:t>
            </w:r>
          </w:p>
        </w:tc>
        <w:tc>
          <w:tcPr>
            <w:tcW w:w="1216" w:type="pct"/>
            <w:tcBorders>
              <w:top w:val="nil"/>
              <w:left w:val="nil"/>
              <w:bottom w:val="single" w:sz="4" w:space="0" w:color="auto"/>
              <w:right w:val="single" w:sz="4" w:space="0" w:color="auto"/>
            </w:tcBorders>
            <w:shd w:val="clear" w:color="auto" w:fill="auto"/>
            <w:noWrap/>
            <w:vAlign w:val="bottom"/>
            <w:hideMark/>
          </w:tcPr>
          <w:p w14:paraId="7C62085B"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$5.182.896</w:t>
            </w:r>
          </w:p>
        </w:tc>
      </w:tr>
      <w:tr w:rsidR="0071100F" w:rsidRPr="00AC6B6D" w14:paraId="464ABA84"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662FF99B" w14:textId="73E26569"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Equipos de soldadura</w:t>
            </w:r>
          </w:p>
        </w:tc>
        <w:tc>
          <w:tcPr>
            <w:tcW w:w="832" w:type="pct"/>
            <w:tcBorders>
              <w:top w:val="nil"/>
              <w:left w:val="nil"/>
              <w:bottom w:val="single" w:sz="4" w:space="0" w:color="auto"/>
              <w:right w:val="single" w:sz="4" w:space="0" w:color="auto"/>
            </w:tcBorders>
            <w:shd w:val="clear" w:color="auto" w:fill="auto"/>
            <w:noWrap/>
            <w:vAlign w:val="bottom"/>
            <w:hideMark/>
          </w:tcPr>
          <w:p w14:paraId="59879D27"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20</w:t>
            </w:r>
          </w:p>
        </w:tc>
        <w:tc>
          <w:tcPr>
            <w:tcW w:w="1216" w:type="pct"/>
            <w:tcBorders>
              <w:top w:val="nil"/>
              <w:left w:val="nil"/>
              <w:bottom w:val="single" w:sz="4" w:space="0" w:color="auto"/>
              <w:right w:val="single" w:sz="4" w:space="0" w:color="auto"/>
            </w:tcBorders>
            <w:shd w:val="clear" w:color="auto" w:fill="auto"/>
            <w:noWrap/>
            <w:vAlign w:val="bottom"/>
            <w:hideMark/>
          </w:tcPr>
          <w:p w14:paraId="42A4C5F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$7.239.581</w:t>
            </w:r>
          </w:p>
        </w:tc>
      </w:tr>
      <w:tr w:rsidR="0071100F" w:rsidRPr="00AC6B6D" w14:paraId="70E0B645"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3BE23F7B" w14:textId="32213F66"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Equipos de sonido</w:t>
            </w:r>
          </w:p>
        </w:tc>
        <w:tc>
          <w:tcPr>
            <w:tcW w:w="832" w:type="pct"/>
            <w:tcBorders>
              <w:top w:val="nil"/>
              <w:left w:val="nil"/>
              <w:bottom w:val="single" w:sz="4" w:space="0" w:color="auto"/>
              <w:right w:val="single" w:sz="4" w:space="0" w:color="auto"/>
            </w:tcBorders>
            <w:shd w:val="clear" w:color="auto" w:fill="auto"/>
            <w:noWrap/>
            <w:vAlign w:val="bottom"/>
            <w:hideMark/>
          </w:tcPr>
          <w:p w14:paraId="71AA303E"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281</w:t>
            </w:r>
          </w:p>
        </w:tc>
        <w:tc>
          <w:tcPr>
            <w:tcW w:w="1216" w:type="pct"/>
            <w:tcBorders>
              <w:top w:val="nil"/>
              <w:left w:val="nil"/>
              <w:bottom w:val="single" w:sz="4" w:space="0" w:color="auto"/>
              <w:right w:val="single" w:sz="4" w:space="0" w:color="auto"/>
            </w:tcBorders>
            <w:shd w:val="clear" w:color="auto" w:fill="auto"/>
            <w:noWrap/>
            <w:vAlign w:val="bottom"/>
            <w:hideMark/>
          </w:tcPr>
          <w:p w14:paraId="29099D3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$264.356.384</w:t>
            </w:r>
          </w:p>
        </w:tc>
      </w:tr>
      <w:tr w:rsidR="0071100F" w:rsidRPr="00AC6B6D" w14:paraId="3E2B294D"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77BD61DC" w14:textId="05A746B1"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Equipos pintura</w:t>
            </w:r>
          </w:p>
        </w:tc>
        <w:tc>
          <w:tcPr>
            <w:tcW w:w="832" w:type="pct"/>
            <w:tcBorders>
              <w:top w:val="nil"/>
              <w:left w:val="nil"/>
              <w:bottom w:val="single" w:sz="4" w:space="0" w:color="auto"/>
              <w:right w:val="single" w:sz="4" w:space="0" w:color="auto"/>
            </w:tcBorders>
            <w:shd w:val="clear" w:color="auto" w:fill="auto"/>
            <w:noWrap/>
            <w:vAlign w:val="bottom"/>
            <w:hideMark/>
          </w:tcPr>
          <w:p w14:paraId="37602B3C"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7F676F70"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$1.406.988</w:t>
            </w:r>
          </w:p>
        </w:tc>
      </w:tr>
      <w:tr w:rsidR="0071100F" w:rsidRPr="00AC6B6D" w14:paraId="314E074C"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8DC5481" w14:textId="75122162"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Equipos y s</w:t>
            </w:r>
            <w:r w:rsidR="0071100F" w:rsidRPr="00AC6B6D">
              <w:rPr>
                <w:rFonts w:ascii="Arial Narrow" w:eastAsia="Times New Roman" w:hAnsi="Arial Narrow"/>
                <w:color w:val="000000"/>
              </w:rPr>
              <w:t>istemas de edicion de video</w:t>
            </w:r>
          </w:p>
        </w:tc>
        <w:tc>
          <w:tcPr>
            <w:tcW w:w="832" w:type="pct"/>
            <w:tcBorders>
              <w:top w:val="nil"/>
              <w:left w:val="nil"/>
              <w:bottom w:val="single" w:sz="4" w:space="0" w:color="auto"/>
              <w:right w:val="single" w:sz="4" w:space="0" w:color="auto"/>
            </w:tcBorders>
            <w:shd w:val="clear" w:color="auto" w:fill="auto"/>
            <w:noWrap/>
            <w:vAlign w:val="bottom"/>
            <w:hideMark/>
          </w:tcPr>
          <w:p w14:paraId="57A2910F"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12A3CF2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$7.018.000</w:t>
            </w:r>
          </w:p>
        </w:tc>
      </w:tr>
      <w:tr w:rsidR="0071100F" w:rsidRPr="00AC6B6D" w14:paraId="5407B679"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97AAE14" w14:textId="7B23BFB8"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Escabiladeros</w:t>
            </w:r>
          </w:p>
        </w:tc>
        <w:tc>
          <w:tcPr>
            <w:tcW w:w="832" w:type="pct"/>
            <w:tcBorders>
              <w:top w:val="nil"/>
              <w:left w:val="nil"/>
              <w:bottom w:val="single" w:sz="4" w:space="0" w:color="auto"/>
              <w:right w:val="single" w:sz="4" w:space="0" w:color="auto"/>
            </w:tcBorders>
            <w:shd w:val="clear" w:color="auto" w:fill="auto"/>
            <w:noWrap/>
            <w:vAlign w:val="bottom"/>
            <w:hideMark/>
          </w:tcPr>
          <w:p w14:paraId="1274E2FA"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17</w:t>
            </w:r>
          </w:p>
        </w:tc>
        <w:tc>
          <w:tcPr>
            <w:tcW w:w="1216" w:type="pct"/>
            <w:tcBorders>
              <w:top w:val="nil"/>
              <w:left w:val="nil"/>
              <w:bottom w:val="single" w:sz="4" w:space="0" w:color="auto"/>
              <w:right w:val="single" w:sz="4" w:space="0" w:color="auto"/>
            </w:tcBorders>
            <w:shd w:val="clear" w:color="auto" w:fill="auto"/>
            <w:noWrap/>
            <w:vAlign w:val="bottom"/>
            <w:hideMark/>
          </w:tcPr>
          <w:p w14:paraId="29343CA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$6.348.104</w:t>
            </w:r>
          </w:p>
        </w:tc>
      </w:tr>
      <w:tr w:rsidR="0071100F" w:rsidRPr="00AC6B6D" w14:paraId="43D056E8"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46F017B3" w14:textId="131697A8"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Escaleras y escalerillas</w:t>
            </w:r>
          </w:p>
        </w:tc>
        <w:tc>
          <w:tcPr>
            <w:tcW w:w="832" w:type="pct"/>
            <w:tcBorders>
              <w:top w:val="nil"/>
              <w:left w:val="nil"/>
              <w:bottom w:val="single" w:sz="4" w:space="0" w:color="auto"/>
              <w:right w:val="single" w:sz="4" w:space="0" w:color="auto"/>
            </w:tcBorders>
            <w:shd w:val="clear" w:color="auto" w:fill="auto"/>
            <w:noWrap/>
            <w:vAlign w:val="bottom"/>
            <w:hideMark/>
          </w:tcPr>
          <w:p w14:paraId="03C9FC6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133</w:t>
            </w:r>
          </w:p>
        </w:tc>
        <w:tc>
          <w:tcPr>
            <w:tcW w:w="1216" w:type="pct"/>
            <w:tcBorders>
              <w:top w:val="nil"/>
              <w:left w:val="nil"/>
              <w:bottom w:val="single" w:sz="4" w:space="0" w:color="auto"/>
              <w:right w:val="single" w:sz="4" w:space="0" w:color="auto"/>
            </w:tcBorders>
            <w:shd w:val="clear" w:color="auto" w:fill="auto"/>
            <w:noWrap/>
            <w:vAlign w:val="bottom"/>
            <w:hideMark/>
          </w:tcPr>
          <w:p w14:paraId="76E4D51B"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$34.704.005</w:t>
            </w:r>
          </w:p>
        </w:tc>
      </w:tr>
      <w:tr w:rsidR="0071100F" w:rsidRPr="00AC6B6D" w14:paraId="1FE1554C"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2AA2E3EA" w14:textId="6DC134B6"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Escaños y muebles coloniales</w:t>
            </w:r>
          </w:p>
        </w:tc>
        <w:tc>
          <w:tcPr>
            <w:tcW w:w="832" w:type="pct"/>
            <w:tcBorders>
              <w:top w:val="nil"/>
              <w:left w:val="nil"/>
              <w:bottom w:val="single" w:sz="4" w:space="0" w:color="auto"/>
              <w:right w:val="single" w:sz="4" w:space="0" w:color="auto"/>
            </w:tcBorders>
            <w:shd w:val="clear" w:color="auto" w:fill="auto"/>
            <w:noWrap/>
            <w:vAlign w:val="bottom"/>
            <w:hideMark/>
          </w:tcPr>
          <w:p w14:paraId="460E557C"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11</w:t>
            </w:r>
          </w:p>
        </w:tc>
        <w:tc>
          <w:tcPr>
            <w:tcW w:w="1216" w:type="pct"/>
            <w:tcBorders>
              <w:top w:val="nil"/>
              <w:left w:val="nil"/>
              <w:bottom w:val="single" w:sz="4" w:space="0" w:color="auto"/>
              <w:right w:val="single" w:sz="4" w:space="0" w:color="auto"/>
            </w:tcBorders>
            <w:shd w:val="clear" w:color="auto" w:fill="auto"/>
            <w:noWrap/>
            <w:vAlign w:val="bottom"/>
            <w:hideMark/>
          </w:tcPr>
          <w:p w14:paraId="2EF248D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$4.101.497</w:t>
            </w:r>
          </w:p>
        </w:tc>
      </w:tr>
      <w:tr w:rsidR="0071100F" w:rsidRPr="00AC6B6D" w14:paraId="20180CF4"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2291FB62" w14:textId="0BFB6295"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lastRenderedPageBreak/>
              <w:t>Escritorios</w:t>
            </w:r>
          </w:p>
        </w:tc>
        <w:tc>
          <w:tcPr>
            <w:tcW w:w="832" w:type="pct"/>
            <w:tcBorders>
              <w:top w:val="nil"/>
              <w:left w:val="nil"/>
              <w:bottom w:val="single" w:sz="4" w:space="0" w:color="auto"/>
              <w:right w:val="single" w:sz="4" w:space="0" w:color="auto"/>
            </w:tcBorders>
            <w:shd w:val="clear" w:color="auto" w:fill="auto"/>
            <w:noWrap/>
            <w:vAlign w:val="bottom"/>
            <w:hideMark/>
          </w:tcPr>
          <w:p w14:paraId="5565AFF9"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1.574</w:t>
            </w:r>
          </w:p>
        </w:tc>
        <w:tc>
          <w:tcPr>
            <w:tcW w:w="1216" w:type="pct"/>
            <w:tcBorders>
              <w:top w:val="nil"/>
              <w:left w:val="nil"/>
              <w:bottom w:val="single" w:sz="4" w:space="0" w:color="auto"/>
              <w:right w:val="single" w:sz="4" w:space="0" w:color="auto"/>
            </w:tcBorders>
            <w:shd w:val="clear" w:color="auto" w:fill="auto"/>
            <w:noWrap/>
            <w:vAlign w:val="bottom"/>
            <w:hideMark/>
          </w:tcPr>
          <w:p w14:paraId="391CC756"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$480.359.063</w:t>
            </w:r>
          </w:p>
        </w:tc>
      </w:tr>
      <w:tr w:rsidR="0071100F" w:rsidRPr="00AC6B6D" w14:paraId="332A09D4"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5B5B6E5" w14:textId="46963502"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Esmeriles</w:t>
            </w:r>
          </w:p>
        </w:tc>
        <w:tc>
          <w:tcPr>
            <w:tcW w:w="832" w:type="pct"/>
            <w:tcBorders>
              <w:top w:val="nil"/>
              <w:left w:val="nil"/>
              <w:bottom w:val="single" w:sz="4" w:space="0" w:color="auto"/>
              <w:right w:val="single" w:sz="4" w:space="0" w:color="auto"/>
            </w:tcBorders>
            <w:shd w:val="clear" w:color="auto" w:fill="auto"/>
            <w:noWrap/>
            <w:vAlign w:val="bottom"/>
            <w:hideMark/>
          </w:tcPr>
          <w:p w14:paraId="3736494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9</w:t>
            </w:r>
          </w:p>
        </w:tc>
        <w:tc>
          <w:tcPr>
            <w:tcW w:w="1216" w:type="pct"/>
            <w:tcBorders>
              <w:top w:val="nil"/>
              <w:left w:val="nil"/>
              <w:bottom w:val="single" w:sz="4" w:space="0" w:color="auto"/>
              <w:right w:val="single" w:sz="4" w:space="0" w:color="auto"/>
            </w:tcBorders>
            <w:shd w:val="clear" w:color="auto" w:fill="auto"/>
            <w:noWrap/>
            <w:vAlign w:val="bottom"/>
            <w:hideMark/>
          </w:tcPr>
          <w:p w14:paraId="38A52931"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$1.688.872</w:t>
            </w:r>
          </w:p>
        </w:tc>
      </w:tr>
      <w:tr w:rsidR="0071100F" w:rsidRPr="00AC6B6D" w14:paraId="6DE2AA3B"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6EC7D95D" w14:textId="3E7E58C5"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Estaciones de trabajo</w:t>
            </w:r>
          </w:p>
        </w:tc>
        <w:tc>
          <w:tcPr>
            <w:tcW w:w="832" w:type="pct"/>
            <w:tcBorders>
              <w:top w:val="nil"/>
              <w:left w:val="nil"/>
              <w:bottom w:val="single" w:sz="4" w:space="0" w:color="auto"/>
              <w:right w:val="single" w:sz="4" w:space="0" w:color="auto"/>
            </w:tcBorders>
            <w:shd w:val="clear" w:color="auto" w:fill="auto"/>
            <w:noWrap/>
            <w:vAlign w:val="bottom"/>
            <w:hideMark/>
          </w:tcPr>
          <w:p w14:paraId="03EAAC57"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10</w:t>
            </w:r>
          </w:p>
        </w:tc>
        <w:tc>
          <w:tcPr>
            <w:tcW w:w="1216" w:type="pct"/>
            <w:tcBorders>
              <w:top w:val="nil"/>
              <w:left w:val="nil"/>
              <w:bottom w:val="single" w:sz="4" w:space="0" w:color="auto"/>
              <w:right w:val="single" w:sz="4" w:space="0" w:color="auto"/>
            </w:tcBorders>
            <w:shd w:val="clear" w:color="auto" w:fill="auto"/>
            <w:noWrap/>
            <w:vAlign w:val="bottom"/>
            <w:hideMark/>
          </w:tcPr>
          <w:p w14:paraId="5CE23A47"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$30.248.520</w:t>
            </w:r>
          </w:p>
        </w:tc>
      </w:tr>
      <w:tr w:rsidR="0071100F" w:rsidRPr="00AC6B6D" w14:paraId="12A6D1D8"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2BA97D9D" w14:textId="44C01734"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Estan</w:t>
            </w:r>
            <w:r w:rsidR="0071100F" w:rsidRPr="00AC6B6D">
              <w:rPr>
                <w:rFonts w:ascii="Arial Narrow" w:eastAsia="Times New Roman" w:hAnsi="Arial Narrow"/>
                <w:color w:val="000000"/>
              </w:rPr>
              <w:t>tes</w:t>
            </w:r>
          </w:p>
        </w:tc>
        <w:tc>
          <w:tcPr>
            <w:tcW w:w="832" w:type="pct"/>
            <w:tcBorders>
              <w:top w:val="nil"/>
              <w:left w:val="nil"/>
              <w:bottom w:val="single" w:sz="4" w:space="0" w:color="auto"/>
              <w:right w:val="single" w:sz="4" w:space="0" w:color="auto"/>
            </w:tcBorders>
            <w:shd w:val="clear" w:color="auto" w:fill="auto"/>
            <w:noWrap/>
            <w:vAlign w:val="bottom"/>
            <w:hideMark/>
          </w:tcPr>
          <w:p w14:paraId="2044C45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3.109</w:t>
            </w:r>
          </w:p>
        </w:tc>
        <w:tc>
          <w:tcPr>
            <w:tcW w:w="1216" w:type="pct"/>
            <w:tcBorders>
              <w:top w:val="nil"/>
              <w:left w:val="nil"/>
              <w:bottom w:val="single" w:sz="4" w:space="0" w:color="auto"/>
              <w:right w:val="single" w:sz="4" w:space="0" w:color="auto"/>
            </w:tcBorders>
            <w:shd w:val="clear" w:color="auto" w:fill="auto"/>
            <w:noWrap/>
            <w:vAlign w:val="bottom"/>
            <w:hideMark/>
          </w:tcPr>
          <w:p w14:paraId="092CB19F"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$942.596.124</w:t>
            </w:r>
          </w:p>
        </w:tc>
      </w:tr>
      <w:tr w:rsidR="0071100F" w:rsidRPr="00AC6B6D" w14:paraId="03F133B2"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24CCFDF9" w14:textId="74BF7245"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Esterilizadores para biberon</w:t>
            </w:r>
          </w:p>
        </w:tc>
        <w:tc>
          <w:tcPr>
            <w:tcW w:w="832" w:type="pct"/>
            <w:tcBorders>
              <w:top w:val="nil"/>
              <w:left w:val="nil"/>
              <w:bottom w:val="single" w:sz="4" w:space="0" w:color="auto"/>
              <w:right w:val="single" w:sz="4" w:space="0" w:color="auto"/>
            </w:tcBorders>
            <w:shd w:val="clear" w:color="auto" w:fill="auto"/>
            <w:noWrap/>
            <w:vAlign w:val="bottom"/>
            <w:hideMark/>
          </w:tcPr>
          <w:p w14:paraId="6737FD44"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7</w:t>
            </w:r>
          </w:p>
        </w:tc>
        <w:tc>
          <w:tcPr>
            <w:tcW w:w="1216" w:type="pct"/>
            <w:tcBorders>
              <w:top w:val="nil"/>
              <w:left w:val="nil"/>
              <w:bottom w:val="single" w:sz="4" w:space="0" w:color="auto"/>
              <w:right w:val="single" w:sz="4" w:space="0" w:color="auto"/>
            </w:tcBorders>
            <w:shd w:val="clear" w:color="auto" w:fill="auto"/>
            <w:noWrap/>
            <w:vAlign w:val="bottom"/>
            <w:hideMark/>
          </w:tcPr>
          <w:p w14:paraId="69FC024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$4.664.149</w:t>
            </w:r>
          </w:p>
        </w:tc>
      </w:tr>
      <w:tr w:rsidR="0071100F" w:rsidRPr="00AC6B6D" w14:paraId="0CA1FD43"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758E078" w14:textId="76EDFD4B"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Estructuras rodantes y fijas</w:t>
            </w:r>
          </w:p>
        </w:tc>
        <w:tc>
          <w:tcPr>
            <w:tcW w:w="832" w:type="pct"/>
            <w:tcBorders>
              <w:top w:val="nil"/>
              <w:left w:val="nil"/>
              <w:bottom w:val="single" w:sz="4" w:space="0" w:color="auto"/>
              <w:right w:val="single" w:sz="4" w:space="0" w:color="auto"/>
            </w:tcBorders>
            <w:shd w:val="clear" w:color="auto" w:fill="auto"/>
            <w:noWrap/>
            <w:vAlign w:val="bottom"/>
            <w:hideMark/>
          </w:tcPr>
          <w:p w14:paraId="07A84D44"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46</w:t>
            </w:r>
          </w:p>
        </w:tc>
        <w:tc>
          <w:tcPr>
            <w:tcW w:w="1216" w:type="pct"/>
            <w:tcBorders>
              <w:top w:val="nil"/>
              <w:left w:val="nil"/>
              <w:bottom w:val="single" w:sz="4" w:space="0" w:color="auto"/>
              <w:right w:val="single" w:sz="4" w:space="0" w:color="auto"/>
            </w:tcBorders>
            <w:shd w:val="clear" w:color="auto" w:fill="auto"/>
            <w:noWrap/>
            <w:vAlign w:val="bottom"/>
            <w:hideMark/>
          </w:tcPr>
          <w:p w14:paraId="5EA8CBDE"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$132.216.764</w:t>
            </w:r>
          </w:p>
        </w:tc>
      </w:tr>
      <w:tr w:rsidR="0071100F" w:rsidRPr="00AC6B6D" w14:paraId="311C2134"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3D7D9F40" w14:textId="6273E8F9"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Estuches organos de los sentidos</w:t>
            </w:r>
          </w:p>
        </w:tc>
        <w:tc>
          <w:tcPr>
            <w:tcW w:w="832" w:type="pct"/>
            <w:tcBorders>
              <w:top w:val="nil"/>
              <w:left w:val="nil"/>
              <w:bottom w:val="single" w:sz="4" w:space="0" w:color="auto"/>
              <w:right w:val="single" w:sz="4" w:space="0" w:color="auto"/>
            </w:tcBorders>
            <w:shd w:val="clear" w:color="auto" w:fill="auto"/>
            <w:noWrap/>
            <w:vAlign w:val="bottom"/>
            <w:hideMark/>
          </w:tcPr>
          <w:p w14:paraId="17531EAA"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11</w:t>
            </w:r>
          </w:p>
        </w:tc>
        <w:tc>
          <w:tcPr>
            <w:tcW w:w="1216" w:type="pct"/>
            <w:tcBorders>
              <w:top w:val="nil"/>
              <w:left w:val="nil"/>
              <w:bottom w:val="single" w:sz="4" w:space="0" w:color="auto"/>
              <w:right w:val="single" w:sz="4" w:space="0" w:color="auto"/>
            </w:tcBorders>
            <w:shd w:val="clear" w:color="auto" w:fill="auto"/>
            <w:noWrap/>
            <w:vAlign w:val="bottom"/>
            <w:hideMark/>
          </w:tcPr>
          <w:p w14:paraId="6ACC0D03"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$3.419.482</w:t>
            </w:r>
          </w:p>
        </w:tc>
      </w:tr>
      <w:tr w:rsidR="0071100F" w:rsidRPr="00AC6B6D" w14:paraId="73567298"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F329E23" w14:textId="67CDA8A6"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Estufas semi-industriales e industriales</w:t>
            </w:r>
          </w:p>
        </w:tc>
        <w:tc>
          <w:tcPr>
            <w:tcW w:w="832" w:type="pct"/>
            <w:tcBorders>
              <w:top w:val="nil"/>
              <w:left w:val="nil"/>
              <w:bottom w:val="single" w:sz="4" w:space="0" w:color="auto"/>
              <w:right w:val="single" w:sz="4" w:space="0" w:color="auto"/>
            </w:tcBorders>
            <w:shd w:val="clear" w:color="auto" w:fill="auto"/>
            <w:noWrap/>
            <w:vAlign w:val="bottom"/>
            <w:hideMark/>
          </w:tcPr>
          <w:p w14:paraId="73E95ACF"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622</w:t>
            </w:r>
          </w:p>
        </w:tc>
        <w:tc>
          <w:tcPr>
            <w:tcW w:w="1216" w:type="pct"/>
            <w:tcBorders>
              <w:top w:val="nil"/>
              <w:left w:val="nil"/>
              <w:bottom w:val="single" w:sz="4" w:space="0" w:color="auto"/>
              <w:right w:val="single" w:sz="4" w:space="0" w:color="auto"/>
            </w:tcBorders>
            <w:shd w:val="clear" w:color="auto" w:fill="auto"/>
            <w:noWrap/>
            <w:vAlign w:val="bottom"/>
            <w:hideMark/>
          </w:tcPr>
          <w:p w14:paraId="5A4DBCF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$2.127.503.442</w:t>
            </w:r>
          </w:p>
        </w:tc>
      </w:tr>
      <w:tr w:rsidR="0071100F" w:rsidRPr="00AC6B6D" w14:paraId="4D3091CE"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6771386" w14:textId="3FFAAA92"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Extractores (herramientas)</w:t>
            </w:r>
          </w:p>
        </w:tc>
        <w:tc>
          <w:tcPr>
            <w:tcW w:w="832" w:type="pct"/>
            <w:tcBorders>
              <w:top w:val="nil"/>
              <w:left w:val="nil"/>
              <w:bottom w:val="single" w:sz="4" w:space="0" w:color="auto"/>
              <w:right w:val="single" w:sz="4" w:space="0" w:color="auto"/>
            </w:tcBorders>
            <w:shd w:val="clear" w:color="auto" w:fill="auto"/>
            <w:noWrap/>
            <w:vAlign w:val="bottom"/>
            <w:hideMark/>
          </w:tcPr>
          <w:p w14:paraId="3134E18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w:t>
            </w:r>
          </w:p>
        </w:tc>
        <w:tc>
          <w:tcPr>
            <w:tcW w:w="1216" w:type="pct"/>
            <w:tcBorders>
              <w:top w:val="nil"/>
              <w:left w:val="nil"/>
              <w:bottom w:val="single" w:sz="4" w:space="0" w:color="auto"/>
              <w:right w:val="single" w:sz="4" w:space="0" w:color="auto"/>
            </w:tcBorders>
            <w:shd w:val="clear" w:color="auto" w:fill="auto"/>
            <w:noWrap/>
            <w:vAlign w:val="bottom"/>
            <w:hideMark/>
          </w:tcPr>
          <w:p w14:paraId="54BC0C4C"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$265.500</w:t>
            </w:r>
          </w:p>
        </w:tc>
      </w:tr>
      <w:tr w:rsidR="0071100F" w:rsidRPr="00AC6B6D" w14:paraId="3E890AF3"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B566FA4" w14:textId="3D3E51FE"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Fax y fax modems</w:t>
            </w:r>
          </w:p>
        </w:tc>
        <w:tc>
          <w:tcPr>
            <w:tcW w:w="832" w:type="pct"/>
            <w:tcBorders>
              <w:top w:val="nil"/>
              <w:left w:val="nil"/>
              <w:bottom w:val="single" w:sz="4" w:space="0" w:color="auto"/>
              <w:right w:val="single" w:sz="4" w:space="0" w:color="auto"/>
            </w:tcBorders>
            <w:shd w:val="clear" w:color="auto" w:fill="auto"/>
            <w:noWrap/>
            <w:vAlign w:val="bottom"/>
            <w:hideMark/>
          </w:tcPr>
          <w:p w14:paraId="1E05BE5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130</w:t>
            </w:r>
          </w:p>
        </w:tc>
        <w:tc>
          <w:tcPr>
            <w:tcW w:w="1216" w:type="pct"/>
            <w:tcBorders>
              <w:top w:val="nil"/>
              <w:left w:val="nil"/>
              <w:bottom w:val="single" w:sz="4" w:space="0" w:color="auto"/>
              <w:right w:val="single" w:sz="4" w:space="0" w:color="auto"/>
            </w:tcBorders>
            <w:shd w:val="clear" w:color="auto" w:fill="auto"/>
            <w:noWrap/>
            <w:vAlign w:val="bottom"/>
            <w:hideMark/>
          </w:tcPr>
          <w:p w14:paraId="5D631E2A"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$68.013.694</w:t>
            </w:r>
          </w:p>
        </w:tc>
      </w:tr>
      <w:tr w:rsidR="0071100F" w:rsidRPr="00AC6B6D" w14:paraId="0C0BBE60"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2A75D004" w14:textId="10773730"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Ficheros</w:t>
            </w:r>
          </w:p>
        </w:tc>
        <w:tc>
          <w:tcPr>
            <w:tcW w:w="832" w:type="pct"/>
            <w:tcBorders>
              <w:top w:val="nil"/>
              <w:left w:val="nil"/>
              <w:bottom w:val="single" w:sz="4" w:space="0" w:color="auto"/>
              <w:right w:val="single" w:sz="4" w:space="0" w:color="auto"/>
            </w:tcBorders>
            <w:shd w:val="clear" w:color="auto" w:fill="auto"/>
            <w:noWrap/>
            <w:vAlign w:val="bottom"/>
            <w:hideMark/>
          </w:tcPr>
          <w:p w14:paraId="04B9E4BA"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9</w:t>
            </w:r>
          </w:p>
        </w:tc>
        <w:tc>
          <w:tcPr>
            <w:tcW w:w="1216" w:type="pct"/>
            <w:tcBorders>
              <w:top w:val="nil"/>
              <w:left w:val="nil"/>
              <w:bottom w:val="single" w:sz="4" w:space="0" w:color="auto"/>
              <w:right w:val="single" w:sz="4" w:space="0" w:color="auto"/>
            </w:tcBorders>
            <w:shd w:val="clear" w:color="auto" w:fill="auto"/>
            <w:noWrap/>
            <w:vAlign w:val="bottom"/>
            <w:hideMark/>
          </w:tcPr>
          <w:p w14:paraId="6A885AAE"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$5.717.594</w:t>
            </w:r>
          </w:p>
        </w:tc>
      </w:tr>
      <w:tr w:rsidR="0071100F" w:rsidRPr="00AC6B6D" w14:paraId="158F0B8E"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39931156" w14:textId="5F010AFB"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Filmadoras</w:t>
            </w:r>
          </w:p>
        </w:tc>
        <w:tc>
          <w:tcPr>
            <w:tcW w:w="832" w:type="pct"/>
            <w:tcBorders>
              <w:top w:val="nil"/>
              <w:left w:val="nil"/>
              <w:bottom w:val="single" w:sz="4" w:space="0" w:color="auto"/>
              <w:right w:val="single" w:sz="4" w:space="0" w:color="auto"/>
            </w:tcBorders>
            <w:shd w:val="clear" w:color="auto" w:fill="auto"/>
            <w:noWrap/>
            <w:vAlign w:val="bottom"/>
            <w:hideMark/>
          </w:tcPr>
          <w:p w14:paraId="5A0CED60"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16</w:t>
            </w:r>
          </w:p>
        </w:tc>
        <w:tc>
          <w:tcPr>
            <w:tcW w:w="1216" w:type="pct"/>
            <w:tcBorders>
              <w:top w:val="nil"/>
              <w:left w:val="nil"/>
              <w:bottom w:val="single" w:sz="4" w:space="0" w:color="auto"/>
              <w:right w:val="single" w:sz="4" w:space="0" w:color="auto"/>
            </w:tcBorders>
            <w:shd w:val="clear" w:color="auto" w:fill="auto"/>
            <w:noWrap/>
            <w:vAlign w:val="bottom"/>
            <w:hideMark/>
          </w:tcPr>
          <w:p w14:paraId="3CFB739C"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$20.223.862</w:t>
            </w:r>
          </w:p>
        </w:tc>
      </w:tr>
      <w:tr w:rsidR="0071100F" w:rsidRPr="00AC6B6D" w14:paraId="75C0FB17"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2BBAFEEF" w14:textId="4E8192DB"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Folderamas</w:t>
            </w:r>
          </w:p>
        </w:tc>
        <w:tc>
          <w:tcPr>
            <w:tcW w:w="832" w:type="pct"/>
            <w:tcBorders>
              <w:top w:val="nil"/>
              <w:left w:val="nil"/>
              <w:bottom w:val="single" w:sz="4" w:space="0" w:color="auto"/>
              <w:right w:val="single" w:sz="4" w:space="0" w:color="auto"/>
            </w:tcBorders>
            <w:shd w:val="clear" w:color="auto" w:fill="auto"/>
            <w:noWrap/>
            <w:vAlign w:val="bottom"/>
            <w:hideMark/>
          </w:tcPr>
          <w:p w14:paraId="3FD2E114"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36</w:t>
            </w:r>
          </w:p>
        </w:tc>
        <w:tc>
          <w:tcPr>
            <w:tcW w:w="1216" w:type="pct"/>
            <w:tcBorders>
              <w:top w:val="nil"/>
              <w:left w:val="nil"/>
              <w:bottom w:val="single" w:sz="4" w:space="0" w:color="auto"/>
              <w:right w:val="single" w:sz="4" w:space="0" w:color="auto"/>
            </w:tcBorders>
            <w:shd w:val="clear" w:color="auto" w:fill="auto"/>
            <w:noWrap/>
            <w:vAlign w:val="bottom"/>
            <w:hideMark/>
          </w:tcPr>
          <w:p w14:paraId="1811965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$19.820.862</w:t>
            </w:r>
          </w:p>
        </w:tc>
      </w:tr>
      <w:tr w:rsidR="0071100F" w:rsidRPr="00AC6B6D" w14:paraId="4A6C88B8"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076D94C0" w14:textId="7EE26178"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Fonendoscopios</w:t>
            </w:r>
          </w:p>
        </w:tc>
        <w:tc>
          <w:tcPr>
            <w:tcW w:w="832" w:type="pct"/>
            <w:tcBorders>
              <w:top w:val="nil"/>
              <w:left w:val="nil"/>
              <w:bottom w:val="single" w:sz="4" w:space="0" w:color="auto"/>
              <w:right w:val="single" w:sz="4" w:space="0" w:color="auto"/>
            </w:tcBorders>
            <w:shd w:val="clear" w:color="auto" w:fill="auto"/>
            <w:noWrap/>
            <w:vAlign w:val="bottom"/>
            <w:hideMark/>
          </w:tcPr>
          <w:p w14:paraId="11F032B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39</w:t>
            </w:r>
          </w:p>
        </w:tc>
        <w:tc>
          <w:tcPr>
            <w:tcW w:w="1216" w:type="pct"/>
            <w:tcBorders>
              <w:top w:val="nil"/>
              <w:left w:val="nil"/>
              <w:bottom w:val="single" w:sz="4" w:space="0" w:color="auto"/>
              <w:right w:val="single" w:sz="4" w:space="0" w:color="auto"/>
            </w:tcBorders>
            <w:shd w:val="clear" w:color="auto" w:fill="auto"/>
            <w:noWrap/>
            <w:vAlign w:val="bottom"/>
            <w:hideMark/>
          </w:tcPr>
          <w:p w14:paraId="46D73DD9"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$3.110.720</w:t>
            </w:r>
          </w:p>
        </w:tc>
      </w:tr>
      <w:tr w:rsidR="0071100F" w:rsidRPr="00AC6B6D" w14:paraId="55D10D49"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40C5E159" w14:textId="30150FC1"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Fotocopiadoras - duplicadoras</w:t>
            </w:r>
          </w:p>
        </w:tc>
        <w:tc>
          <w:tcPr>
            <w:tcW w:w="832" w:type="pct"/>
            <w:tcBorders>
              <w:top w:val="nil"/>
              <w:left w:val="nil"/>
              <w:bottom w:val="single" w:sz="4" w:space="0" w:color="auto"/>
              <w:right w:val="single" w:sz="4" w:space="0" w:color="auto"/>
            </w:tcBorders>
            <w:shd w:val="clear" w:color="auto" w:fill="auto"/>
            <w:noWrap/>
            <w:vAlign w:val="bottom"/>
            <w:hideMark/>
          </w:tcPr>
          <w:p w14:paraId="0262D96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40</w:t>
            </w:r>
          </w:p>
        </w:tc>
        <w:tc>
          <w:tcPr>
            <w:tcW w:w="1216" w:type="pct"/>
            <w:tcBorders>
              <w:top w:val="nil"/>
              <w:left w:val="nil"/>
              <w:bottom w:val="single" w:sz="4" w:space="0" w:color="auto"/>
              <w:right w:val="single" w:sz="4" w:space="0" w:color="auto"/>
            </w:tcBorders>
            <w:shd w:val="clear" w:color="auto" w:fill="auto"/>
            <w:noWrap/>
            <w:vAlign w:val="bottom"/>
            <w:hideMark/>
          </w:tcPr>
          <w:p w14:paraId="253AA4C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$183.064.153</w:t>
            </w:r>
          </w:p>
        </w:tc>
      </w:tr>
      <w:tr w:rsidR="0071100F" w:rsidRPr="00AC6B6D" w14:paraId="1729F705"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4FF79EEE" w14:textId="2A34DA72"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Fumigadoras</w:t>
            </w:r>
          </w:p>
        </w:tc>
        <w:tc>
          <w:tcPr>
            <w:tcW w:w="832" w:type="pct"/>
            <w:tcBorders>
              <w:top w:val="nil"/>
              <w:left w:val="nil"/>
              <w:bottom w:val="single" w:sz="4" w:space="0" w:color="auto"/>
              <w:right w:val="single" w:sz="4" w:space="0" w:color="auto"/>
            </w:tcBorders>
            <w:shd w:val="clear" w:color="auto" w:fill="auto"/>
            <w:noWrap/>
            <w:vAlign w:val="bottom"/>
            <w:hideMark/>
          </w:tcPr>
          <w:p w14:paraId="69990280"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w:t>
            </w:r>
          </w:p>
        </w:tc>
        <w:tc>
          <w:tcPr>
            <w:tcW w:w="1216" w:type="pct"/>
            <w:tcBorders>
              <w:top w:val="nil"/>
              <w:left w:val="nil"/>
              <w:bottom w:val="single" w:sz="4" w:space="0" w:color="auto"/>
              <w:right w:val="single" w:sz="4" w:space="0" w:color="auto"/>
            </w:tcBorders>
            <w:shd w:val="clear" w:color="auto" w:fill="auto"/>
            <w:noWrap/>
            <w:vAlign w:val="bottom"/>
            <w:hideMark/>
          </w:tcPr>
          <w:p w14:paraId="2E01D3E0"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$560.833</w:t>
            </w:r>
          </w:p>
        </w:tc>
      </w:tr>
      <w:tr w:rsidR="0071100F" w:rsidRPr="00AC6B6D" w14:paraId="1B4FEBA8"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3FF62899" w14:textId="2FAEA82A"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Gabinetes</w:t>
            </w:r>
          </w:p>
        </w:tc>
        <w:tc>
          <w:tcPr>
            <w:tcW w:w="832" w:type="pct"/>
            <w:tcBorders>
              <w:top w:val="nil"/>
              <w:left w:val="nil"/>
              <w:bottom w:val="single" w:sz="4" w:space="0" w:color="auto"/>
              <w:right w:val="single" w:sz="4" w:space="0" w:color="auto"/>
            </w:tcBorders>
            <w:shd w:val="clear" w:color="auto" w:fill="auto"/>
            <w:noWrap/>
            <w:vAlign w:val="bottom"/>
            <w:hideMark/>
          </w:tcPr>
          <w:p w14:paraId="61804EBF"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2.557</w:t>
            </w:r>
          </w:p>
        </w:tc>
        <w:tc>
          <w:tcPr>
            <w:tcW w:w="1216" w:type="pct"/>
            <w:tcBorders>
              <w:top w:val="nil"/>
              <w:left w:val="nil"/>
              <w:bottom w:val="single" w:sz="4" w:space="0" w:color="auto"/>
              <w:right w:val="single" w:sz="4" w:space="0" w:color="auto"/>
            </w:tcBorders>
            <w:shd w:val="clear" w:color="auto" w:fill="auto"/>
            <w:noWrap/>
            <w:vAlign w:val="bottom"/>
            <w:hideMark/>
          </w:tcPr>
          <w:p w14:paraId="1259D513"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$479.245.977</w:t>
            </w:r>
          </w:p>
        </w:tc>
      </w:tr>
      <w:tr w:rsidR="0071100F" w:rsidRPr="00AC6B6D" w14:paraId="7143C866"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641056E2" w14:textId="01179BFE"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Gatos hid</w:t>
            </w:r>
            <w:r w:rsidR="0071100F" w:rsidRPr="00AC6B6D">
              <w:rPr>
                <w:rFonts w:ascii="Arial Narrow" w:eastAsia="Times New Roman" w:hAnsi="Arial Narrow"/>
                <w:color w:val="000000"/>
              </w:rPr>
              <w:t>raulicos, mecanicos y diferenciales</w:t>
            </w:r>
          </w:p>
        </w:tc>
        <w:tc>
          <w:tcPr>
            <w:tcW w:w="832" w:type="pct"/>
            <w:tcBorders>
              <w:top w:val="nil"/>
              <w:left w:val="nil"/>
              <w:bottom w:val="single" w:sz="4" w:space="0" w:color="auto"/>
              <w:right w:val="single" w:sz="4" w:space="0" w:color="auto"/>
            </w:tcBorders>
            <w:shd w:val="clear" w:color="auto" w:fill="auto"/>
            <w:noWrap/>
            <w:vAlign w:val="bottom"/>
            <w:hideMark/>
          </w:tcPr>
          <w:p w14:paraId="61E2078C"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w:t>
            </w:r>
          </w:p>
        </w:tc>
        <w:tc>
          <w:tcPr>
            <w:tcW w:w="1216" w:type="pct"/>
            <w:tcBorders>
              <w:top w:val="nil"/>
              <w:left w:val="nil"/>
              <w:bottom w:val="single" w:sz="4" w:space="0" w:color="auto"/>
              <w:right w:val="single" w:sz="4" w:space="0" w:color="auto"/>
            </w:tcBorders>
            <w:shd w:val="clear" w:color="auto" w:fill="auto"/>
            <w:noWrap/>
            <w:vAlign w:val="bottom"/>
            <w:hideMark/>
          </w:tcPr>
          <w:p w14:paraId="374871D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$35.174.410</w:t>
            </w:r>
          </w:p>
        </w:tc>
      </w:tr>
      <w:tr w:rsidR="0071100F" w:rsidRPr="00AC6B6D" w14:paraId="0F3FAAF9"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06BF0F5" w14:textId="744A787F"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Generadores - motores</w:t>
            </w:r>
          </w:p>
        </w:tc>
        <w:tc>
          <w:tcPr>
            <w:tcW w:w="832" w:type="pct"/>
            <w:tcBorders>
              <w:top w:val="nil"/>
              <w:left w:val="nil"/>
              <w:bottom w:val="single" w:sz="4" w:space="0" w:color="auto"/>
              <w:right w:val="single" w:sz="4" w:space="0" w:color="auto"/>
            </w:tcBorders>
            <w:shd w:val="clear" w:color="auto" w:fill="auto"/>
            <w:noWrap/>
            <w:vAlign w:val="bottom"/>
            <w:hideMark/>
          </w:tcPr>
          <w:p w14:paraId="5807C33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w:t>
            </w:r>
          </w:p>
        </w:tc>
        <w:tc>
          <w:tcPr>
            <w:tcW w:w="1216" w:type="pct"/>
            <w:tcBorders>
              <w:top w:val="nil"/>
              <w:left w:val="nil"/>
              <w:bottom w:val="single" w:sz="4" w:space="0" w:color="auto"/>
              <w:right w:val="single" w:sz="4" w:space="0" w:color="auto"/>
            </w:tcBorders>
            <w:shd w:val="clear" w:color="auto" w:fill="auto"/>
            <w:noWrap/>
            <w:vAlign w:val="bottom"/>
            <w:hideMark/>
          </w:tcPr>
          <w:p w14:paraId="3CD9EC01"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$17.747.249</w:t>
            </w:r>
          </w:p>
        </w:tc>
      </w:tr>
      <w:tr w:rsidR="0071100F" w:rsidRPr="00AC6B6D" w14:paraId="44146248"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88EC64F" w14:textId="07465C9A"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Gimnasios y juegos de gimnasio</w:t>
            </w:r>
          </w:p>
        </w:tc>
        <w:tc>
          <w:tcPr>
            <w:tcW w:w="832" w:type="pct"/>
            <w:tcBorders>
              <w:top w:val="nil"/>
              <w:left w:val="nil"/>
              <w:bottom w:val="single" w:sz="4" w:space="0" w:color="auto"/>
              <w:right w:val="single" w:sz="4" w:space="0" w:color="auto"/>
            </w:tcBorders>
            <w:shd w:val="clear" w:color="auto" w:fill="auto"/>
            <w:noWrap/>
            <w:vAlign w:val="bottom"/>
            <w:hideMark/>
          </w:tcPr>
          <w:p w14:paraId="385A92DA"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13</w:t>
            </w:r>
          </w:p>
        </w:tc>
        <w:tc>
          <w:tcPr>
            <w:tcW w:w="1216" w:type="pct"/>
            <w:tcBorders>
              <w:top w:val="nil"/>
              <w:left w:val="nil"/>
              <w:bottom w:val="single" w:sz="4" w:space="0" w:color="auto"/>
              <w:right w:val="single" w:sz="4" w:space="0" w:color="auto"/>
            </w:tcBorders>
            <w:shd w:val="clear" w:color="auto" w:fill="auto"/>
            <w:noWrap/>
            <w:vAlign w:val="bottom"/>
            <w:hideMark/>
          </w:tcPr>
          <w:p w14:paraId="05C079FC"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$12.514.843</w:t>
            </w:r>
          </w:p>
        </w:tc>
      </w:tr>
      <w:tr w:rsidR="0071100F" w:rsidRPr="00AC6B6D" w14:paraId="22898BA1"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D0B44AA" w14:textId="14A512D4"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Grabadoras</w:t>
            </w:r>
          </w:p>
        </w:tc>
        <w:tc>
          <w:tcPr>
            <w:tcW w:w="832" w:type="pct"/>
            <w:tcBorders>
              <w:top w:val="nil"/>
              <w:left w:val="nil"/>
              <w:bottom w:val="single" w:sz="4" w:space="0" w:color="auto"/>
              <w:right w:val="single" w:sz="4" w:space="0" w:color="auto"/>
            </w:tcBorders>
            <w:shd w:val="clear" w:color="auto" w:fill="auto"/>
            <w:noWrap/>
            <w:vAlign w:val="bottom"/>
            <w:hideMark/>
          </w:tcPr>
          <w:p w14:paraId="145605C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1.767</w:t>
            </w:r>
          </w:p>
        </w:tc>
        <w:tc>
          <w:tcPr>
            <w:tcW w:w="1216" w:type="pct"/>
            <w:tcBorders>
              <w:top w:val="nil"/>
              <w:left w:val="nil"/>
              <w:bottom w:val="single" w:sz="4" w:space="0" w:color="auto"/>
              <w:right w:val="single" w:sz="4" w:space="0" w:color="auto"/>
            </w:tcBorders>
            <w:shd w:val="clear" w:color="auto" w:fill="auto"/>
            <w:noWrap/>
            <w:vAlign w:val="bottom"/>
            <w:hideMark/>
          </w:tcPr>
          <w:p w14:paraId="43294D5C"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$442.571.817</w:t>
            </w:r>
          </w:p>
        </w:tc>
      </w:tr>
      <w:tr w:rsidR="0071100F" w:rsidRPr="00AC6B6D" w14:paraId="62F1127A"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1BE64BA" w14:textId="18BCADC3"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Grecas y cafeteras</w:t>
            </w:r>
          </w:p>
        </w:tc>
        <w:tc>
          <w:tcPr>
            <w:tcW w:w="832" w:type="pct"/>
            <w:tcBorders>
              <w:top w:val="nil"/>
              <w:left w:val="nil"/>
              <w:bottom w:val="single" w:sz="4" w:space="0" w:color="auto"/>
              <w:right w:val="single" w:sz="4" w:space="0" w:color="auto"/>
            </w:tcBorders>
            <w:shd w:val="clear" w:color="auto" w:fill="auto"/>
            <w:noWrap/>
            <w:vAlign w:val="bottom"/>
            <w:hideMark/>
          </w:tcPr>
          <w:p w14:paraId="502AE0C0"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253</w:t>
            </w:r>
          </w:p>
        </w:tc>
        <w:tc>
          <w:tcPr>
            <w:tcW w:w="1216" w:type="pct"/>
            <w:tcBorders>
              <w:top w:val="nil"/>
              <w:left w:val="nil"/>
              <w:bottom w:val="single" w:sz="4" w:space="0" w:color="auto"/>
              <w:right w:val="single" w:sz="4" w:space="0" w:color="auto"/>
            </w:tcBorders>
            <w:shd w:val="clear" w:color="auto" w:fill="auto"/>
            <w:noWrap/>
            <w:vAlign w:val="bottom"/>
            <w:hideMark/>
          </w:tcPr>
          <w:p w14:paraId="17FD13E6"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$150.474.263</w:t>
            </w:r>
          </w:p>
        </w:tc>
      </w:tr>
      <w:tr w:rsidR="0071100F" w:rsidRPr="00AC6B6D" w14:paraId="122A4B72"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55ECDCD" w14:textId="011279BE"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Guadañadoras</w:t>
            </w:r>
          </w:p>
        </w:tc>
        <w:tc>
          <w:tcPr>
            <w:tcW w:w="832" w:type="pct"/>
            <w:tcBorders>
              <w:top w:val="nil"/>
              <w:left w:val="nil"/>
              <w:bottom w:val="single" w:sz="4" w:space="0" w:color="auto"/>
              <w:right w:val="single" w:sz="4" w:space="0" w:color="auto"/>
            </w:tcBorders>
            <w:shd w:val="clear" w:color="auto" w:fill="auto"/>
            <w:noWrap/>
            <w:vAlign w:val="bottom"/>
            <w:hideMark/>
          </w:tcPr>
          <w:p w14:paraId="310A1880"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41</w:t>
            </w:r>
          </w:p>
        </w:tc>
        <w:tc>
          <w:tcPr>
            <w:tcW w:w="1216" w:type="pct"/>
            <w:tcBorders>
              <w:top w:val="nil"/>
              <w:left w:val="nil"/>
              <w:bottom w:val="single" w:sz="4" w:space="0" w:color="auto"/>
              <w:right w:val="single" w:sz="4" w:space="0" w:color="auto"/>
            </w:tcBorders>
            <w:shd w:val="clear" w:color="auto" w:fill="auto"/>
            <w:noWrap/>
            <w:vAlign w:val="bottom"/>
            <w:hideMark/>
          </w:tcPr>
          <w:p w14:paraId="6B5AB6F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$53.074.069</w:t>
            </w:r>
          </w:p>
        </w:tc>
      </w:tr>
      <w:tr w:rsidR="0071100F" w:rsidRPr="00AC6B6D" w14:paraId="611F8E72"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7B9D17EC" w14:textId="5844D3BB"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Guitarras</w:t>
            </w:r>
          </w:p>
        </w:tc>
        <w:tc>
          <w:tcPr>
            <w:tcW w:w="832" w:type="pct"/>
            <w:tcBorders>
              <w:top w:val="nil"/>
              <w:left w:val="nil"/>
              <w:bottom w:val="single" w:sz="4" w:space="0" w:color="auto"/>
              <w:right w:val="single" w:sz="4" w:space="0" w:color="auto"/>
            </w:tcBorders>
            <w:shd w:val="clear" w:color="auto" w:fill="auto"/>
            <w:noWrap/>
            <w:vAlign w:val="bottom"/>
            <w:hideMark/>
          </w:tcPr>
          <w:p w14:paraId="54ABABD3"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123</w:t>
            </w:r>
          </w:p>
        </w:tc>
        <w:tc>
          <w:tcPr>
            <w:tcW w:w="1216" w:type="pct"/>
            <w:tcBorders>
              <w:top w:val="nil"/>
              <w:left w:val="nil"/>
              <w:bottom w:val="single" w:sz="4" w:space="0" w:color="auto"/>
              <w:right w:val="single" w:sz="4" w:space="0" w:color="auto"/>
            </w:tcBorders>
            <w:shd w:val="clear" w:color="auto" w:fill="auto"/>
            <w:noWrap/>
            <w:vAlign w:val="bottom"/>
            <w:hideMark/>
          </w:tcPr>
          <w:p w14:paraId="58EB977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$8.502.952</w:t>
            </w:r>
          </w:p>
        </w:tc>
      </w:tr>
      <w:tr w:rsidR="0071100F" w:rsidRPr="00AC6B6D" w14:paraId="285BBCA8"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2A884CE" w14:textId="177D8E1E"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Hornos</w:t>
            </w:r>
          </w:p>
        </w:tc>
        <w:tc>
          <w:tcPr>
            <w:tcW w:w="832" w:type="pct"/>
            <w:tcBorders>
              <w:top w:val="nil"/>
              <w:left w:val="nil"/>
              <w:bottom w:val="single" w:sz="4" w:space="0" w:color="auto"/>
              <w:right w:val="single" w:sz="4" w:space="0" w:color="auto"/>
            </w:tcBorders>
            <w:shd w:val="clear" w:color="auto" w:fill="auto"/>
            <w:noWrap/>
            <w:vAlign w:val="bottom"/>
            <w:hideMark/>
          </w:tcPr>
          <w:p w14:paraId="65FBA10F"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458</w:t>
            </w:r>
          </w:p>
        </w:tc>
        <w:tc>
          <w:tcPr>
            <w:tcW w:w="1216" w:type="pct"/>
            <w:tcBorders>
              <w:top w:val="nil"/>
              <w:left w:val="nil"/>
              <w:bottom w:val="single" w:sz="4" w:space="0" w:color="auto"/>
              <w:right w:val="single" w:sz="4" w:space="0" w:color="auto"/>
            </w:tcBorders>
            <w:shd w:val="clear" w:color="auto" w:fill="auto"/>
            <w:noWrap/>
            <w:vAlign w:val="bottom"/>
            <w:hideMark/>
          </w:tcPr>
          <w:p w14:paraId="015EAE9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$322.126.900</w:t>
            </w:r>
          </w:p>
        </w:tc>
      </w:tr>
      <w:tr w:rsidR="0071100F" w:rsidRPr="00AC6B6D" w14:paraId="493B2B7B"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6261338D" w14:textId="160AFBB3"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Impresoras</w:t>
            </w:r>
          </w:p>
        </w:tc>
        <w:tc>
          <w:tcPr>
            <w:tcW w:w="832" w:type="pct"/>
            <w:tcBorders>
              <w:top w:val="nil"/>
              <w:left w:val="nil"/>
              <w:bottom w:val="single" w:sz="4" w:space="0" w:color="auto"/>
              <w:right w:val="single" w:sz="4" w:space="0" w:color="auto"/>
            </w:tcBorders>
            <w:shd w:val="clear" w:color="auto" w:fill="auto"/>
            <w:noWrap/>
            <w:vAlign w:val="bottom"/>
            <w:hideMark/>
          </w:tcPr>
          <w:p w14:paraId="4603883E"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1.321</w:t>
            </w:r>
          </w:p>
        </w:tc>
        <w:tc>
          <w:tcPr>
            <w:tcW w:w="1216" w:type="pct"/>
            <w:tcBorders>
              <w:top w:val="nil"/>
              <w:left w:val="nil"/>
              <w:bottom w:val="single" w:sz="4" w:space="0" w:color="auto"/>
              <w:right w:val="single" w:sz="4" w:space="0" w:color="auto"/>
            </w:tcBorders>
            <w:shd w:val="clear" w:color="auto" w:fill="auto"/>
            <w:noWrap/>
            <w:vAlign w:val="bottom"/>
            <w:hideMark/>
          </w:tcPr>
          <w:p w14:paraId="108E96C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$2.317.921.541</w:t>
            </w:r>
          </w:p>
        </w:tc>
      </w:tr>
      <w:tr w:rsidR="0071100F" w:rsidRPr="00AC6B6D" w14:paraId="342766F8"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7DFFE9B1" w14:textId="0958B8FB"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Instrumentos musicales</w:t>
            </w:r>
          </w:p>
        </w:tc>
        <w:tc>
          <w:tcPr>
            <w:tcW w:w="832" w:type="pct"/>
            <w:tcBorders>
              <w:top w:val="nil"/>
              <w:left w:val="nil"/>
              <w:bottom w:val="single" w:sz="4" w:space="0" w:color="auto"/>
              <w:right w:val="single" w:sz="4" w:space="0" w:color="auto"/>
            </w:tcBorders>
            <w:shd w:val="clear" w:color="auto" w:fill="auto"/>
            <w:noWrap/>
            <w:vAlign w:val="bottom"/>
            <w:hideMark/>
          </w:tcPr>
          <w:p w14:paraId="5DB52D99"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218</w:t>
            </w:r>
          </w:p>
        </w:tc>
        <w:tc>
          <w:tcPr>
            <w:tcW w:w="1216" w:type="pct"/>
            <w:tcBorders>
              <w:top w:val="nil"/>
              <w:left w:val="nil"/>
              <w:bottom w:val="single" w:sz="4" w:space="0" w:color="auto"/>
              <w:right w:val="single" w:sz="4" w:space="0" w:color="auto"/>
            </w:tcBorders>
            <w:shd w:val="clear" w:color="auto" w:fill="auto"/>
            <w:noWrap/>
            <w:vAlign w:val="bottom"/>
            <w:hideMark/>
          </w:tcPr>
          <w:p w14:paraId="0AA341FE"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$91.403.955</w:t>
            </w:r>
          </w:p>
        </w:tc>
      </w:tr>
      <w:tr w:rsidR="0071100F" w:rsidRPr="00AC6B6D" w14:paraId="2A8D5F13"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66A60CB0" w14:textId="149F581E"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Juegos de comedor</w:t>
            </w:r>
          </w:p>
        </w:tc>
        <w:tc>
          <w:tcPr>
            <w:tcW w:w="832" w:type="pct"/>
            <w:tcBorders>
              <w:top w:val="nil"/>
              <w:left w:val="nil"/>
              <w:bottom w:val="single" w:sz="4" w:space="0" w:color="auto"/>
              <w:right w:val="single" w:sz="4" w:space="0" w:color="auto"/>
            </w:tcBorders>
            <w:shd w:val="clear" w:color="auto" w:fill="auto"/>
            <w:noWrap/>
            <w:vAlign w:val="bottom"/>
            <w:hideMark/>
          </w:tcPr>
          <w:p w14:paraId="0B41988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9</w:t>
            </w:r>
          </w:p>
        </w:tc>
        <w:tc>
          <w:tcPr>
            <w:tcW w:w="1216" w:type="pct"/>
            <w:tcBorders>
              <w:top w:val="nil"/>
              <w:left w:val="nil"/>
              <w:bottom w:val="single" w:sz="4" w:space="0" w:color="auto"/>
              <w:right w:val="single" w:sz="4" w:space="0" w:color="auto"/>
            </w:tcBorders>
            <w:shd w:val="clear" w:color="auto" w:fill="auto"/>
            <w:noWrap/>
            <w:vAlign w:val="bottom"/>
            <w:hideMark/>
          </w:tcPr>
          <w:p w14:paraId="6E86202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$2.246.676</w:t>
            </w:r>
          </w:p>
        </w:tc>
      </w:tr>
      <w:tr w:rsidR="0071100F" w:rsidRPr="00AC6B6D" w14:paraId="43E7BEE0"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0C853824" w14:textId="7E38CFBF"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Juegos de sala</w:t>
            </w:r>
          </w:p>
        </w:tc>
        <w:tc>
          <w:tcPr>
            <w:tcW w:w="832" w:type="pct"/>
            <w:tcBorders>
              <w:top w:val="nil"/>
              <w:left w:val="nil"/>
              <w:bottom w:val="single" w:sz="4" w:space="0" w:color="auto"/>
              <w:right w:val="single" w:sz="4" w:space="0" w:color="auto"/>
            </w:tcBorders>
            <w:shd w:val="clear" w:color="auto" w:fill="auto"/>
            <w:noWrap/>
            <w:vAlign w:val="bottom"/>
            <w:hideMark/>
          </w:tcPr>
          <w:p w14:paraId="6DC7878E"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55</w:t>
            </w:r>
          </w:p>
        </w:tc>
        <w:tc>
          <w:tcPr>
            <w:tcW w:w="1216" w:type="pct"/>
            <w:tcBorders>
              <w:top w:val="nil"/>
              <w:left w:val="nil"/>
              <w:bottom w:val="single" w:sz="4" w:space="0" w:color="auto"/>
              <w:right w:val="single" w:sz="4" w:space="0" w:color="auto"/>
            </w:tcBorders>
            <w:shd w:val="clear" w:color="auto" w:fill="auto"/>
            <w:noWrap/>
            <w:vAlign w:val="bottom"/>
            <w:hideMark/>
          </w:tcPr>
          <w:p w14:paraId="1AA8418F"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$80.422.891</w:t>
            </w:r>
          </w:p>
        </w:tc>
      </w:tr>
      <w:tr w:rsidR="0071100F" w:rsidRPr="00AC6B6D" w14:paraId="3209ACE7"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2C926C7F" w14:textId="21EB0C62"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Kardex</w:t>
            </w:r>
          </w:p>
        </w:tc>
        <w:tc>
          <w:tcPr>
            <w:tcW w:w="832" w:type="pct"/>
            <w:tcBorders>
              <w:top w:val="nil"/>
              <w:left w:val="nil"/>
              <w:bottom w:val="single" w:sz="4" w:space="0" w:color="auto"/>
              <w:right w:val="single" w:sz="4" w:space="0" w:color="auto"/>
            </w:tcBorders>
            <w:shd w:val="clear" w:color="auto" w:fill="auto"/>
            <w:noWrap/>
            <w:vAlign w:val="bottom"/>
            <w:hideMark/>
          </w:tcPr>
          <w:p w14:paraId="085904CE"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5A19FCF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$134.176</w:t>
            </w:r>
          </w:p>
        </w:tc>
      </w:tr>
      <w:tr w:rsidR="0071100F" w:rsidRPr="00AC6B6D" w14:paraId="2487E1C4"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383ADD5B" w14:textId="23B281B4"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Lavacabezas</w:t>
            </w:r>
          </w:p>
        </w:tc>
        <w:tc>
          <w:tcPr>
            <w:tcW w:w="832" w:type="pct"/>
            <w:tcBorders>
              <w:top w:val="nil"/>
              <w:left w:val="nil"/>
              <w:bottom w:val="single" w:sz="4" w:space="0" w:color="auto"/>
              <w:right w:val="single" w:sz="4" w:space="0" w:color="auto"/>
            </w:tcBorders>
            <w:shd w:val="clear" w:color="auto" w:fill="auto"/>
            <w:noWrap/>
            <w:vAlign w:val="bottom"/>
            <w:hideMark/>
          </w:tcPr>
          <w:p w14:paraId="454AB1D1"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33</w:t>
            </w:r>
          </w:p>
        </w:tc>
        <w:tc>
          <w:tcPr>
            <w:tcW w:w="1216" w:type="pct"/>
            <w:tcBorders>
              <w:top w:val="nil"/>
              <w:left w:val="nil"/>
              <w:bottom w:val="single" w:sz="4" w:space="0" w:color="auto"/>
              <w:right w:val="single" w:sz="4" w:space="0" w:color="auto"/>
            </w:tcBorders>
            <w:shd w:val="clear" w:color="auto" w:fill="auto"/>
            <w:noWrap/>
            <w:vAlign w:val="bottom"/>
            <w:hideMark/>
          </w:tcPr>
          <w:p w14:paraId="5D947CE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$14.412.799</w:t>
            </w:r>
          </w:p>
        </w:tc>
      </w:tr>
      <w:tr w:rsidR="0071100F" w:rsidRPr="00AC6B6D" w14:paraId="6FB0124F"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0BECD2C1" w14:textId="705AC394"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Lavadoras</w:t>
            </w:r>
          </w:p>
        </w:tc>
        <w:tc>
          <w:tcPr>
            <w:tcW w:w="832" w:type="pct"/>
            <w:tcBorders>
              <w:top w:val="nil"/>
              <w:left w:val="nil"/>
              <w:bottom w:val="single" w:sz="4" w:space="0" w:color="auto"/>
              <w:right w:val="single" w:sz="4" w:space="0" w:color="auto"/>
            </w:tcBorders>
            <w:shd w:val="clear" w:color="auto" w:fill="auto"/>
            <w:noWrap/>
            <w:vAlign w:val="bottom"/>
            <w:hideMark/>
          </w:tcPr>
          <w:p w14:paraId="175DF29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476</w:t>
            </w:r>
          </w:p>
        </w:tc>
        <w:tc>
          <w:tcPr>
            <w:tcW w:w="1216" w:type="pct"/>
            <w:tcBorders>
              <w:top w:val="nil"/>
              <w:left w:val="nil"/>
              <w:bottom w:val="single" w:sz="4" w:space="0" w:color="auto"/>
              <w:right w:val="single" w:sz="4" w:space="0" w:color="auto"/>
            </w:tcBorders>
            <w:shd w:val="clear" w:color="auto" w:fill="auto"/>
            <w:noWrap/>
            <w:vAlign w:val="bottom"/>
            <w:hideMark/>
          </w:tcPr>
          <w:p w14:paraId="0A300803"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$1.712.571.480</w:t>
            </w:r>
          </w:p>
        </w:tc>
      </w:tr>
      <w:tr w:rsidR="0071100F" w:rsidRPr="00AC6B6D" w14:paraId="22F69A87"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0BB5BE1" w14:textId="64186454"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Lavatapetes</w:t>
            </w:r>
          </w:p>
        </w:tc>
        <w:tc>
          <w:tcPr>
            <w:tcW w:w="832" w:type="pct"/>
            <w:tcBorders>
              <w:top w:val="nil"/>
              <w:left w:val="nil"/>
              <w:bottom w:val="single" w:sz="4" w:space="0" w:color="auto"/>
              <w:right w:val="single" w:sz="4" w:space="0" w:color="auto"/>
            </w:tcBorders>
            <w:shd w:val="clear" w:color="auto" w:fill="auto"/>
            <w:noWrap/>
            <w:vAlign w:val="bottom"/>
            <w:hideMark/>
          </w:tcPr>
          <w:p w14:paraId="3EC0B841"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w:t>
            </w:r>
          </w:p>
        </w:tc>
        <w:tc>
          <w:tcPr>
            <w:tcW w:w="1216" w:type="pct"/>
            <w:tcBorders>
              <w:top w:val="nil"/>
              <w:left w:val="nil"/>
              <w:bottom w:val="single" w:sz="4" w:space="0" w:color="auto"/>
              <w:right w:val="single" w:sz="4" w:space="0" w:color="auto"/>
            </w:tcBorders>
            <w:shd w:val="clear" w:color="auto" w:fill="auto"/>
            <w:noWrap/>
            <w:vAlign w:val="bottom"/>
            <w:hideMark/>
          </w:tcPr>
          <w:p w14:paraId="02697693"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$4.755.229</w:t>
            </w:r>
          </w:p>
        </w:tc>
      </w:tr>
      <w:tr w:rsidR="0071100F" w:rsidRPr="00AC6B6D" w14:paraId="580D23F1"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6992FE91" w14:textId="6F574434"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lastRenderedPageBreak/>
              <w:t>Lector de microfilms o microfichas</w:t>
            </w:r>
          </w:p>
        </w:tc>
        <w:tc>
          <w:tcPr>
            <w:tcW w:w="832" w:type="pct"/>
            <w:tcBorders>
              <w:top w:val="nil"/>
              <w:left w:val="nil"/>
              <w:bottom w:val="single" w:sz="4" w:space="0" w:color="auto"/>
              <w:right w:val="single" w:sz="4" w:space="0" w:color="auto"/>
            </w:tcBorders>
            <w:shd w:val="clear" w:color="auto" w:fill="auto"/>
            <w:noWrap/>
            <w:vAlign w:val="bottom"/>
            <w:hideMark/>
          </w:tcPr>
          <w:p w14:paraId="473CE32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w:t>
            </w:r>
          </w:p>
        </w:tc>
        <w:tc>
          <w:tcPr>
            <w:tcW w:w="1216" w:type="pct"/>
            <w:tcBorders>
              <w:top w:val="nil"/>
              <w:left w:val="nil"/>
              <w:bottom w:val="single" w:sz="4" w:space="0" w:color="auto"/>
              <w:right w:val="single" w:sz="4" w:space="0" w:color="auto"/>
            </w:tcBorders>
            <w:shd w:val="clear" w:color="auto" w:fill="auto"/>
            <w:noWrap/>
            <w:vAlign w:val="bottom"/>
            <w:hideMark/>
          </w:tcPr>
          <w:p w14:paraId="05E25CC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$1.687.343</w:t>
            </w:r>
          </w:p>
        </w:tc>
      </w:tr>
      <w:tr w:rsidR="0071100F" w:rsidRPr="00AC6B6D" w14:paraId="1335F0E7"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0B28A780" w14:textId="1809207A"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Lentes de deteccion,tv, señales, radar, fotografia</w:t>
            </w:r>
          </w:p>
        </w:tc>
        <w:tc>
          <w:tcPr>
            <w:tcW w:w="832" w:type="pct"/>
            <w:tcBorders>
              <w:top w:val="nil"/>
              <w:left w:val="nil"/>
              <w:bottom w:val="single" w:sz="4" w:space="0" w:color="auto"/>
              <w:right w:val="single" w:sz="4" w:space="0" w:color="auto"/>
            </w:tcBorders>
            <w:shd w:val="clear" w:color="auto" w:fill="auto"/>
            <w:noWrap/>
            <w:vAlign w:val="bottom"/>
            <w:hideMark/>
          </w:tcPr>
          <w:p w14:paraId="31AE8FE6"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17</w:t>
            </w:r>
          </w:p>
        </w:tc>
        <w:tc>
          <w:tcPr>
            <w:tcW w:w="1216" w:type="pct"/>
            <w:tcBorders>
              <w:top w:val="nil"/>
              <w:left w:val="nil"/>
              <w:bottom w:val="single" w:sz="4" w:space="0" w:color="auto"/>
              <w:right w:val="single" w:sz="4" w:space="0" w:color="auto"/>
            </w:tcBorders>
            <w:shd w:val="clear" w:color="auto" w:fill="auto"/>
            <w:noWrap/>
            <w:vAlign w:val="bottom"/>
            <w:hideMark/>
          </w:tcPr>
          <w:p w14:paraId="10D33F74"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$15.529.024</w:t>
            </w:r>
          </w:p>
        </w:tc>
      </w:tr>
      <w:tr w:rsidR="0071100F" w:rsidRPr="00AC6B6D" w14:paraId="0E7532C3"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7678465" w14:textId="0CE2CDFC"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Licuadoras</w:t>
            </w:r>
          </w:p>
        </w:tc>
        <w:tc>
          <w:tcPr>
            <w:tcW w:w="832" w:type="pct"/>
            <w:tcBorders>
              <w:top w:val="nil"/>
              <w:left w:val="nil"/>
              <w:bottom w:val="single" w:sz="4" w:space="0" w:color="auto"/>
              <w:right w:val="single" w:sz="4" w:space="0" w:color="auto"/>
            </w:tcBorders>
            <w:shd w:val="clear" w:color="auto" w:fill="auto"/>
            <w:noWrap/>
            <w:vAlign w:val="bottom"/>
            <w:hideMark/>
          </w:tcPr>
          <w:p w14:paraId="794ECC30"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1.605</w:t>
            </w:r>
          </w:p>
        </w:tc>
        <w:tc>
          <w:tcPr>
            <w:tcW w:w="1216" w:type="pct"/>
            <w:tcBorders>
              <w:top w:val="nil"/>
              <w:left w:val="nil"/>
              <w:bottom w:val="single" w:sz="4" w:space="0" w:color="auto"/>
              <w:right w:val="single" w:sz="4" w:space="0" w:color="auto"/>
            </w:tcBorders>
            <w:shd w:val="clear" w:color="auto" w:fill="auto"/>
            <w:noWrap/>
            <w:vAlign w:val="bottom"/>
            <w:hideMark/>
          </w:tcPr>
          <w:p w14:paraId="5EFC41C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$1.584.531.483</w:t>
            </w:r>
          </w:p>
        </w:tc>
      </w:tr>
      <w:tr w:rsidR="0071100F" w:rsidRPr="00AC6B6D" w14:paraId="56EFD1FC"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41291BC9" w14:textId="7A7EFE9C"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Lijadoras</w:t>
            </w:r>
          </w:p>
        </w:tc>
        <w:tc>
          <w:tcPr>
            <w:tcW w:w="832" w:type="pct"/>
            <w:tcBorders>
              <w:top w:val="nil"/>
              <w:left w:val="nil"/>
              <w:bottom w:val="single" w:sz="4" w:space="0" w:color="auto"/>
              <w:right w:val="single" w:sz="4" w:space="0" w:color="auto"/>
            </w:tcBorders>
            <w:shd w:val="clear" w:color="auto" w:fill="auto"/>
            <w:noWrap/>
            <w:vAlign w:val="bottom"/>
            <w:hideMark/>
          </w:tcPr>
          <w:p w14:paraId="611BC9A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w:t>
            </w:r>
          </w:p>
        </w:tc>
        <w:tc>
          <w:tcPr>
            <w:tcW w:w="1216" w:type="pct"/>
            <w:tcBorders>
              <w:top w:val="nil"/>
              <w:left w:val="nil"/>
              <w:bottom w:val="single" w:sz="4" w:space="0" w:color="auto"/>
              <w:right w:val="single" w:sz="4" w:space="0" w:color="auto"/>
            </w:tcBorders>
            <w:shd w:val="clear" w:color="auto" w:fill="auto"/>
            <w:noWrap/>
            <w:vAlign w:val="bottom"/>
            <w:hideMark/>
          </w:tcPr>
          <w:p w14:paraId="0214117E"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$588.463</w:t>
            </w:r>
          </w:p>
        </w:tc>
      </w:tr>
      <w:tr w:rsidR="0071100F" w:rsidRPr="00AC6B6D" w14:paraId="279B4CDF"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495787C4" w14:textId="4E4B37D9"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Lockers</w:t>
            </w:r>
          </w:p>
        </w:tc>
        <w:tc>
          <w:tcPr>
            <w:tcW w:w="832" w:type="pct"/>
            <w:tcBorders>
              <w:top w:val="nil"/>
              <w:left w:val="nil"/>
              <w:bottom w:val="single" w:sz="4" w:space="0" w:color="auto"/>
              <w:right w:val="single" w:sz="4" w:space="0" w:color="auto"/>
            </w:tcBorders>
            <w:shd w:val="clear" w:color="auto" w:fill="auto"/>
            <w:noWrap/>
            <w:vAlign w:val="bottom"/>
            <w:hideMark/>
          </w:tcPr>
          <w:p w14:paraId="3E00452B"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1.647</w:t>
            </w:r>
          </w:p>
        </w:tc>
        <w:tc>
          <w:tcPr>
            <w:tcW w:w="1216" w:type="pct"/>
            <w:tcBorders>
              <w:top w:val="nil"/>
              <w:left w:val="nil"/>
              <w:bottom w:val="single" w:sz="4" w:space="0" w:color="auto"/>
              <w:right w:val="single" w:sz="4" w:space="0" w:color="auto"/>
            </w:tcBorders>
            <w:shd w:val="clear" w:color="auto" w:fill="auto"/>
            <w:noWrap/>
            <w:vAlign w:val="bottom"/>
            <w:hideMark/>
          </w:tcPr>
          <w:p w14:paraId="2B6A49BB"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$538.736.147</w:t>
            </w:r>
          </w:p>
        </w:tc>
      </w:tr>
      <w:tr w:rsidR="0071100F" w:rsidRPr="00AC6B6D" w14:paraId="4510DFA3"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0BE0DADC" w14:textId="3EDA7D31"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Mallas exhibidoras</w:t>
            </w:r>
          </w:p>
        </w:tc>
        <w:tc>
          <w:tcPr>
            <w:tcW w:w="832" w:type="pct"/>
            <w:tcBorders>
              <w:top w:val="nil"/>
              <w:left w:val="nil"/>
              <w:bottom w:val="single" w:sz="4" w:space="0" w:color="auto"/>
              <w:right w:val="single" w:sz="4" w:space="0" w:color="auto"/>
            </w:tcBorders>
            <w:shd w:val="clear" w:color="auto" w:fill="auto"/>
            <w:noWrap/>
            <w:vAlign w:val="bottom"/>
            <w:hideMark/>
          </w:tcPr>
          <w:p w14:paraId="4C38E736"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428</w:t>
            </w:r>
          </w:p>
        </w:tc>
        <w:tc>
          <w:tcPr>
            <w:tcW w:w="1216" w:type="pct"/>
            <w:tcBorders>
              <w:top w:val="nil"/>
              <w:left w:val="nil"/>
              <w:bottom w:val="single" w:sz="4" w:space="0" w:color="auto"/>
              <w:right w:val="single" w:sz="4" w:space="0" w:color="auto"/>
            </w:tcBorders>
            <w:shd w:val="clear" w:color="auto" w:fill="auto"/>
            <w:noWrap/>
            <w:vAlign w:val="bottom"/>
            <w:hideMark/>
          </w:tcPr>
          <w:p w14:paraId="3E0AF2C9"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$16.106.600</w:t>
            </w:r>
          </w:p>
        </w:tc>
      </w:tr>
      <w:tr w:rsidR="0071100F" w:rsidRPr="00AC6B6D" w14:paraId="1ADFDB71"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33604928" w14:textId="5D5C82D1"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 xml:space="preserve">Maquinaria </w:t>
            </w:r>
            <w:r w:rsidR="0071100F" w:rsidRPr="00AC6B6D">
              <w:rPr>
                <w:rFonts w:ascii="Arial Narrow" w:eastAsia="Times New Roman" w:hAnsi="Arial Narrow"/>
                <w:color w:val="000000"/>
              </w:rPr>
              <w:t>de carga</w:t>
            </w:r>
          </w:p>
        </w:tc>
        <w:tc>
          <w:tcPr>
            <w:tcW w:w="832" w:type="pct"/>
            <w:tcBorders>
              <w:top w:val="nil"/>
              <w:left w:val="nil"/>
              <w:bottom w:val="single" w:sz="4" w:space="0" w:color="auto"/>
              <w:right w:val="single" w:sz="4" w:space="0" w:color="auto"/>
            </w:tcBorders>
            <w:shd w:val="clear" w:color="auto" w:fill="auto"/>
            <w:noWrap/>
            <w:vAlign w:val="bottom"/>
            <w:hideMark/>
          </w:tcPr>
          <w:p w14:paraId="0FE34E50"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1E40112E"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$499.999</w:t>
            </w:r>
          </w:p>
        </w:tc>
      </w:tr>
      <w:tr w:rsidR="0071100F" w:rsidRPr="00AC6B6D" w14:paraId="07F4777B"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8F24DB4" w14:textId="204AE0D8"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Maquinarias y accesorios para screen</w:t>
            </w:r>
          </w:p>
        </w:tc>
        <w:tc>
          <w:tcPr>
            <w:tcW w:w="832" w:type="pct"/>
            <w:tcBorders>
              <w:top w:val="nil"/>
              <w:left w:val="nil"/>
              <w:bottom w:val="single" w:sz="4" w:space="0" w:color="auto"/>
              <w:right w:val="single" w:sz="4" w:space="0" w:color="auto"/>
            </w:tcBorders>
            <w:shd w:val="clear" w:color="auto" w:fill="auto"/>
            <w:noWrap/>
            <w:vAlign w:val="bottom"/>
            <w:hideMark/>
          </w:tcPr>
          <w:p w14:paraId="229BA917"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w:t>
            </w:r>
          </w:p>
        </w:tc>
        <w:tc>
          <w:tcPr>
            <w:tcW w:w="1216" w:type="pct"/>
            <w:tcBorders>
              <w:top w:val="nil"/>
              <w:left w:val="nil"/>
              <w:bottom w:val="single" w:sz="4" w:space="0" w:color="auto"/>
              <w:right w:val="single" w:sz="4" w:space="0" w:color="auto"/>
            </w:tcBorders>
            <w:shd w:val="clear" w:color="auto" w:fill="auto"/>
            <w:noWrap/>
            <w:vAlign w:val="bottom"/>
            <w:hideMark/>
          </w:tcPr>
          <w:p w14:paraId="48B2A1C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$14.304.000</w:t>
            </w:r>
          </w:p>
        </w:tc>
      </w:tr>
      <w:tr w:rsidR="0071100F" w:rsidRPr="00AC6B6D" w14:paraId="449CE191"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489861A8" w14:textId="6DFDDA0C"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Maquinas (herramientas)</w:t>
            </w:r>
          </w:p>
        </w:tc>
        <w:tc>
          <w:tcPr>
            <w:tcW w:w="832" w:type="pct"/>
            <w:tcBorders>
              <w:top w:val="nil"/>
              <w:left w:val="nil"/>
              <w:bottom w:val="single" w:sz="4" w:space="0" w:color="auto"/>
              <w:right w:val="single" w:sz="4" w:space="0" w:color="auto"/>
            </w:tcBorders>
            <w:shd w:val="clear" w:color="auto" w:fill="auto"/>
            <w:noWrap/>
            <w:vAlign w:val="bottom"/>
            <w:hideMark/>
          </w:tcPr>
          <w:p w14:paraId="18E737CF"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25</w:t>
            </w:r>
          </w:p>
        </w:tc>
        <w:tc>
          <w:tcPr>
            <w:tcW w:w="1216" w:type="pct"/>
            <w:tcBorders>
              <w:top w:val="nil"/>
              <w:left w:val="nil"/>
              <w:bottom w:val="single" w:sz="4" w:space="0" w:color="auto"/>
              <w:right w:val="single" w:sz="4" w:space="0" w:color="auto"/>
            </w:tcBorders>
            <w:shd w:val="clear" w:color="auto" w:fill="auto"/>
            <w:noWrap/>
            <w:vAlign w:val="bottom"/>
            <w:hideMark/>
          </w:tcPr>
          <w:p w14:paraId="7954C880"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$70.898.482</w:t>
            </w:r>
          </w:p>
        </w:tc>
      </w:tr>
      <w:tr w:rsidR="0071100F" w:rsidRPr="00AC6B6D" w14:paraId="105C0029"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186564F" w14:textId="0D7732CA"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Maquinas de coser</w:t>
            </w:r>
          </w:p>
        </w:tc>
        <w:tc>
          <w:tcPr>
            <w:tcW w:w="832" w:type="pct"/>
            <w:tcBorders>
              <w:top w:val="nil"/>
              <w:left w:val="nil"/>
              <w:bottom w:val="single" w:sz="4" w:space="0" w:color="auto"/>
              <w:right w:val="single" w:sz="4" w:space="0" w:color="auto"/>
            </w:tcBorders>
            <w:shd w:val="clear" w:color="auto" w:fill="auto"/>
            <w:noWrap/>
            <w:vAlign w:val="bottom"/>
            <w:hideMark/>
          </w:tcPr>
          <w:p w14:paraId="29A9FE5A"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363</w:t>
            </w:r>
          </w:p>
        </w:tc>
        <w:tc>
          <w:tcPr>
            <w:tcW w:w="1216" w:type="pct"/>
            <w:tcBorders>
              <w:top w:val="nil"/>
              <w:left w:val="nil"/>
              <w:bottom w:val="single" w:sz="4" w:space="0" w:color="auto"/>
              <w:right w:val="single" w:sz="4" w:space="0" w:color="auto"/>
            </w:tcBorders>
            <w:shd w:val="clear" w:color="auto" w:fill="auto"/>
            <w:noWrap/>
            <w:vAlign w:val="bottom"/>
            <w:hideMark/>
          </w:tcPr>
          <w:p w14:paraId="798F7A84"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$773.864.857</w:t>
            </w:r>
          </w:p>
        </w:tc>
      </w:tr>
      <w:tr w:rsidR="0071100F" w:rsidRPr="00AC6B6D" w14:paraId="2707D464"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347ECF15" w14:textId="39B2D3C3"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Maquinas de deteccion</w:t>
            </w:r>
          </w:p>
        </w:tc>
        <w:tc>
          <w:tcPr>
            <w:tcW w:w="832" w:type="pct"/>
            <w:tcBorders>
              <w:top w:val="nil"/>
              <w:left w:val="nil"/>
              <w:bottom w:val="single" w:sz="4" w:space="0" w:color="auto"/>
              <w:right w:val="single" w:sz="4" w:space="0" w:color="auto"/>
            </w:tcBorders>
            <w:shd w:val="clear" w:color="auto" w:fill="auto"/>
            <w:noWrap/>
            <w:vAlign w:val="bottom"/>
            <w:hideMark/>
          </w:tcPr>
          <w:p w14:paraId="7FDB1637"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12F04806"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$1.700</w:t>
            </w:r>
          </w:p>
        </w:tc>
      </w:tr>
      <w:tr w:rsidR="0071100F" w:rsidRPr="00AC6B6D" w14:paraId="5EA932F9"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726BBB5E" w14:textId="74EEA08C"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Maquinas de escribir</w:t>
            </w:r>
          </w:p>
        </w:tc>
        <w:tc>
          <w:tcPr>
            <w:tcW w:w="832" w:type="pct"/>
            <w:tcBorders>
              <w:top w:val="nil"/>
              <w:left w:val="nil"/>
              <w:bottom w:val="single" w:sz="4" w:space="0" w:color="auto"/>
              <w:right w:val="single" w:sz="4" w:space="0" w:color="auto"/>
            </w:tcBorders>
            <w:shd w:val="clear" w:color="auto" w:fill="auto"/>
            <w:noWrap/>
            <w:vAlign w:val="bottom"/>
            <w:hideMark/>
          </w:tcPr>
          <w:p w14:paraId="2A000A73"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39</w:t>
            </w:r>
          </w:p>
        </w:tc>
        <w:tc>
          <w:tcPr>
            <w:tcW w:w="1216" w:type="pct"/>
            <w:tcBorders>
              <w:top w:val="nil"/>
              <w:left w:val="nil"/>
              <w:bottom w:val="single" w:sz="4" w:space="0" w:color="auto"/>
              <w:right w:val="single" w:sz="4" w:space="0" w:color="auto"/>
            </w:tcBorders>
            <w:shd w:val="clear" w:color="auto" w:fill="auto"/>
            <w:noWrap/>
            <w:vAlign w:val="bottom"/>
            <w:hideMark/>
          </w:tcPr>
          <w:p w14:paraId="5E9D96A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$23.580.650</w:t>
            </w:r>
          </w:p>
        </w:tc>
      </w:tr>
      <w:tr w:rsidR="0071100F" w:rsidRPr="00AC6B6D" w14:paraId="43D7FB85"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C155E0A" w14:textId="5DC31F85"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Maquinas de moler</w:t>
            </w:r>
          </w:p>
        </w:tc>
        <w:tc>
          <w:tcPr>
            <w:tcW w:w="832" w:type="pct"/>
            <w:tcBorders>
              <w:top w:val="nil"/>
              <w:left w:val="nil"/>
              <w:bottom w:val="single" w:sz="4" w:space="0" w:color="auto"/>
              <w:right w:val="single" w:sz="4" w:space="0" w:color="auto"/>
            </w:tcBorders>
            <w:shd w:val="clear" w:color="auto" w:fill="auto"/>
            <w:noWrap/>
            <w:vAlign w:val="bottom"/>
            <w:hideMark/>
          </w:tcPr>
          <w:p w14:paraId="7AC56877"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w:t>
            </w:r>
          </w:p>
        </w:tc>
        <w:tc>
          <w:tcPr>
            <w:tcW w:w="1216" w:type="pct"/>
            <w:tcBorders>
              <w:top w:val="nil"/>
              <w:left w:val="nil"/>
              <w:bottom w:val="single" w:sz="4" w:space="0" w:color="auto"/>
              <w:right w:val="single" w:sz="4" w:space="0" w:color="auto"/>
            </w:tcBorders>
            <w:shd w:val="clear" w:color="auto" w:fill="auto"/>
            <w:noWrap/>
            <w:vAlign w:val="bottom"/>
            <w:hideMark/>
          </w:tcPr>
          <w:p w14:paraId="02459E56"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$524.323</w:t>
            </w:r>
          </w:p>
        </w:tc>
      </w:tr>
      <w:tr w:rsidR="0071100F" w:rsidRPr="00AC6B6D" w14:paraId="71BB2F72"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4FD8F296" w14:textId="234E5D50"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Maquinas</w:t>
            </w:r>
            <w:r w:rsidR="0071100F" w:rsidRPr="00AC6B6D">
              <w:rPr>
                <w:rFonts w:ascii="Arial Narrow" w:eastAsia="Times New Roman" w:hAnsi="Arial Narrow"/>
                <w:color w:val="000000"/>
              </w:rPr>
              <w:t xml:space="preserve"> de peluqueria</w:t>
            </w:r>
          </w:p>
        </w:tc>
        <w:tc>
          <w:tcPr>
            <w:tcW w:w="832" w:type="pct"/>
            <w:tcBorders>
              <w:top w:val="nil"/>
              <w:left w:val="nil"/>
              <w:bottom w:val="single" w:sz="4" w:space="0" w:color="auto"/>
              <w:right w:val="single" w:sz="4" w:space="0" w:color="auto"/>
            </w:tcBorders>
            <w:shd w:val="clear" w:color="auto" w:fill="auto"/>
            <w:noWrap/>
            <w:vAlign w:val="bottom"/>
            <w:hideMark/>
          </w:tcPr>
          <w:p w14:paraId="50DF4A1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32</w:t>
            </w:r>
          </w:p>
        </w:tc>
        <w:tc>
          <w:tcPr>
            <w:tcW w:w="1216" w:type="pct"/>
            <w:tcBorders>
              <w:top w:val="nil"/>
              <w:left w:val="nil"/>
              <w:bottom w:val="single" w:sz="4" w:space="0" w:color="auto"/>
              <w:right w:val="single" w:sz="4" w:space="0" w:color="auto"/>
            </w:tcBorders>
            <w:shd w:val="clear" w:color="auto" w:fill="auto"/>
            <w:noWrap/>
            <w:vAlign w:val="bottom"/>
            <w:hideMark/>
          </w:tcPr>
          <w:p w14:paraId="212A6040"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$5.765.259</w:t>
            </w:r>
          </w:p>
        </w:tc>
      </w:tr>
      <w:tr w:rsidR="0071100F" w:rsidRPr="00AC6B6D" w14:paraId="7C6E70AF"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35180B18" w14:textId="15AE1AAF"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Maquinas fileteadoras</w:t>
            </w:r>
          </w:p>
        </w:tc>
        <w:tc>
          <w:tcPr>
            <w:tcW w:w="832" w:type="pct"/>
            <w:tcBorders>
              <w:top w:val="nil"/>
              <w:left w:val="nil"/>
              <w:bottom w:val="single" w:sz="4" w:space="0" w:color="auto"/>
              <w:right w:val="single" w:sz="4" w:space="0" w:color="auto"/>
            </w:tcBorders>
            <w:shd w:val="clear" w:color="auto" w:fill="auto"/>
            <w:noWrap/>
            <w:vAlign w:val="bottom"/>
            <w:hideMark/>
          </w:tcPr>
          <w:p w14:paraId="766E7A19"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50</w:t>
            </w:r>
          </w:p>
        </w:tc>
        <w:tc>
          <w:tcPr>
            <w:tcW w:w="1216" w:type="pct"/>
            <w:tcBorders>
              <w:top w:val="nil"/>
              <w:left w:val="nil"/>
              <w:bottom w:val="single" w:sz="4" w:space="0" w:color="auto"/>
              <w:right w:val="single" w:sz="4" w:space="0" w:color="auto"/>
            </w:tcBorders>
            <w:shd w:val="clear" w:color="auto" w:fill="auto"/>
            <w:noWrap/>
            <w:vAlign w:val="bottom"/>
            <w:hideMark/>
          </w:tcPr>
          <w:p w14:paraId="074EFDE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$138.157.025</w:t>
            </w:r>
          </w:p>
        </w:tc>
      </w:tr>
      <w:tr w:rsidR="0071100F" w:rsidRPr="00AC6B6D" w14:paraId="17F5B49A"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33E5E282" w14:textId="35EEB441"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Maquinas ojaladoras</w:t>
            </w:r>
          </w:p>
        </w:tc>
        <w:tc>
          <w:tcPr>
            <w:tcW w:w="832" w:type="pct"/>
            <w:tcBorders>
              <w:top w:val="nil"/>
              <w:left w:val="nil"/>
              <w:bottom w:val="single" w:sz="4" w:space="0" w:color="auto"/>
              <w:right w:val="single" w:sz="4" w:space="0" w:color="auto"/>
            </w:tcBorders>
            <w:shd w:val="clear" w:color="auto" w:fill="auto"/>
            <w:noWrap/>
            <w:vAlign w:val="bottom"/>
            <w:hideMark/>
          </w:tcPr>
          <w:p w14:paraId="152F75AA"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w:t>
            </w:r>
          </w:p>
        </w:tc>
        <w:tc>
          <w:tcPr>
            <w:tcW w:w="1216" w:type="pct"/>
            <w:tcBorders>
              <w:top w:val="nil"/>
              <w:left w:val="nil"/>
              <w:bottom w:val="single" w:sz="4" w:space="0" w:color="auto"/>
              <w:right w:val="single" w:sz="4" w:space="0" w:color="auto"/>
            </w:tcBorders>
            <w:shd w:val="clear" w:color="auto" w:fill="auto"/>
            <w:noWrap/>
            <w:vAlign w:val="bottom"/>
            <w:hideMark/>
          </w:tcPr>
          <w:p w14:paraId="58C1A577"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$63.578.692</w:t>
            </w:r>
          </w:p>
        </w:tc>
      </w:tr>
      <w:tr w:rsidR="0071100F" w:rsidRPr="00AC6B6D" w14:paraId="56A9BE7F"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481E40C7" w14:textId="2C909CDD"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Maquinas pespuntadoras</w:t>
            </w:r>
          </w:p>
        </w:tc>
        <w:tc>
          <w:tcPr>
            <w:tcW w:w="832" w:type="pct"/>
            <w:tcBorders>
              <w:top w:val="nil"/>
              <w:left w:val="nil"/>
              <w:bottom w:val="single" w:sz="4" w:space="0" w:color="auto"/>
              <w:right w:val="single" w:sz="4" w:space="0" w:color="auto"/>
            </w:tcBorders>
            <w:shd w:val="clear" w:color="auto" w:fill="auto"/>
            <w:noWrap/>
            <w:vAlign w:val="bottom"/>
            <w:hideMark/>
          </w:tcPr>
          <w:p w14:paraId="4BA7DB0C"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40</w:t>
            </w:r>
          </w:p>
        </w:tc>
        <w:tc>
          <w:tcPr>
            <w:tcW w:w="1216" w:type="pct"/>
            <w:tcBorders>
              <w:top w:val="nil"/>
              <w:left w:val="nil"/>
              <w:bottom w:val="single" w:sz="4" w:space="0" w:color="auto"/>
              <w:right w:val="single" w:sz="4" w:space="0" w:color="auto"/>
            </w:tcBorders>
            <w:shd w:val="clear" w:color="auto" w:fill="auto"/>
            <w:noWrap/>
            <w:vAlign w:val="bottom"/>
            <w:hideMark/>
          </w:tcPr>
          <w:p w14:paraId="018B4384"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$61.307.001</w:t>
            </w:r>
          </w:p>
        </w:tc>
      </w:tr>
      <w:tr w:rsidR="0071100F" w:rsidRPr="00AC6B6D" w14:paraId="0E58DDA0"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48FDFA09" w14:textId="72902E31"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Marmitas electricas</w:t>
            </w:r>
          </w:p>
        </w:tc>
        <w:tc>
          <w:tcPr>
            <w:tcW w:w="832" w:type="pct"/>
            <w:tcBorders>
              <w:top w:val="nil"/>
              <w:left w:val="nil"/>
              <w:bottom w:val="single" w:sz="4" w:space="0" w:color="auto"/>
              <w:right w:val="single" w:sz="4" w:space="0" w:color="auto"/>
            </w:tcBorders>
            <w:shd w:val="clear" w:color="auto" w:fill="auto"/>
            <w:noWrap/>
            <w:vAlign w:val="bottom"/>
            <w:hideMark/>
          </w:tcPr>
          <w:p w14:paraId="526DFFCA"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w:t>
            </w:r>
          </w:p>
        </w:tc>
        <w:tc>
          <w:tcPr>
            <w:tcW w:w="1216" w:type="pct"/>
            <w:tcBorders>
              <w:top w:val="nil"/>
              <w:left w:val="nil"/>
              <w:bottom w:val="single" w:sz="4" w:space="0" w:color="auto"/>
              <w:right w:val="single" w:sz="4" w:space="0" w:color="auto"/>
            </w:tcBorders>
            <w:shd w:val="clear" w:color="auto" w:fill="auto"/>
            <w:noWrap/>
            <w:vAlign w:val="bottom"/>
            <w:hideMark/>
          </w:tcPr>
          <w:p w14:paraId="60FABE06"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$35.463.998</w:t>
            </w:r>
          </w:p>
        </w:tc>
      </w:tr>
      <w:tr w:rsidR="0071100F" w:rsidRPr="00AC6B6D" w14:paraId="71831404"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023AF6C1" w14:textId="2A46F52B"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Megafonos</w:t>
            </w:r>
          </w:p>
        </w:tc>
        <w:tc>
          <w:tcPr>
            <w:tcW w:w="832" w:type="pct"/>
            <w:tcBorders>
              <w:top w:val="nil"/>
              <w:left w:val="nil"/>
              <w:bottom w:val="single" w:sz="4" w:space="0" w:color="auto"/>
              <w:right w:val="single" w:sz="4" w:space="0" w:color="auto"/>
            </w:tcBorders>
            <w:shd w:val="clear" w:color="auto" w:fill="auto"/>
            <w:noWrap/>
            <w:vAlign w:val="bottom"/>
            <w:hideMark/>
          </w:tcPr>
          <w:p w14:paraId="2B19035C"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325</w:t>
            </w:r>
          </w:p>
        </w:tc>
        <w:tc>
          <w:tcPr>
            <w:tcW w:w="1216" w:type="pct"/>
            <w:tcBorders>
              <w:top w:val="nil"/>
              <w:left w:val="nil"/>
              <w:bottom w:val="single" w:sz="4" w:space="0" w:color="auto"/>
              <w:right w:val="single" w:sz="4" w:space="0" w:color="auto"/>
            </w:tcBorders>
            <w:shd w:val="clear" w:color="auto" w:fill="auto"/>
            <w:noWrap/>
            <w:vAlign w:val="bottom"/>
            <w:hideMark/>
          </w:tcPr>
          <w:p w14:paraId="79A2B19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$116.312.390</w:t>
            </w:r>
          </w:p>
        </w:tc>
      </w:tr>
      <w:tr w:rsidR="0071100F" w:rsidRPr="00AC6B6D" w14:paraId="2C744843"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4CA3BF89" w14:textId="2B9E1647"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Mesas de comedor, restaurante y cafeteria</w:t>
            </w:r>
          </w:p>
        </w:tc>
        <w:tc>
          <w:tcPr>
            <w:tcW w:w="832" w:type="pct"/>
            <w:tcBorders>
              <w:top w:val="nil"/>
              <w:left w:val="nil"/>
              <w:bottom w:val="single" w:sz="4" w:space="0" w:color="auto"/>
              <w:right w:val="single" w:sz="4" w:space="0" w:color="auto"/>
            </w:tcBorders>
            <w:shd w:val="clear" w:color="auto" w:fill="auto"/>
            <w:noWrap/>
            <w:vAlign w:val="bottom"/>
            <w:hideMark/>
          </w:tcPr>
          <w:p w14:paraId="40F7BBC4"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1.179</w:t>
            </w:r>
          </w:p>
        </w:tc>
        <w:tc>
          <w:tcPr>
            <w:tcW w:w="1216" w:type="pct"/>
            <w:tcBorders>
              <w:top w:val="nil"/>
              <w:left w:val="nil"/>
              <w:bottom w:val="single" w:sz="4" w:space="0" w:color="auto"/>
              <w:right w:val="single" w:sz="4" w:space="0" w:color="auto"/>
            </w:tcBorders>
            <w:shd w:val="clear" w:color="auto" w:fill="auto"/>
            <w:noWrap/>
            <w:vAlign w:val="bottom"/>
            <w:hideMark/>
          </w:tcPr>
          <w:p w14:paraId="7AEB359A"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$336.240.252</w:t>
            </w:r>
          </w:p>
        </w:tc>
      </w:tr>
      <w:tr w:rsidR="0071100F" w:rsidRPr="00AC6B6D" w14:paraId="108BB976"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0404FACD" w14:textId="4AF5716D"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Mesas de noche</w:t>
            </w:r>
          </w:p>
        </w:tc>
        <w:tc>
          <w:tcPr>
            <w:tcW w:w="832" w:type="pct"/>
            <w:tcBorders>
              <w:top w:val="nil"/>
              <w:left w:val="nil"/>
              <w:bottom w:val="single" w:sz="4" w:space="0" w:color="auto"/>
              <w:right w:val="single" w:sz="4" w:space="0" w:color="auto"/>
            </w:tcBorders>
            <w:shd w:val="clear" w:color="auto" w:fill="auto"/>
            <w:noWrap/>
            <w:vAlign w:val="bottom"/>
            <w:hideMark/>
          </w:tcPr>
          <w:p w14:paraId="4E163063"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81</w:t>
            </w:r>
          </w:p>
        </w:tc>
        <w:tc>
          <w:tcPr>
            <w:tcW w:w="1216" w:type="pct"/>
            <w:tcBorders>
              <w:top w:val="nil"/>
              <w:left w:val="nil"/>
              <w:bottom w:val="single" w:sz="4" w:space="0" w:color="auto"/>
              <w:right w:val="single" w:sz="4" w:space="0" w:color="auto"/>
            </w:tcBorders>
            <w:shd w:val="clear" w:color="auto" w:fill="auto"/>
            <w:noWrap/>
            <w:vAlign w:val="bottom"/>
            <w:hideMark/>
          </w:tcPr>
          <w:p w14:paraId="444B1C5B"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$5.108.841</w:t>
            </w:r>
          </w:p>
        </w:tc>
      </w:tr>
      <w:tr w:rsidR="0071100F" w:rsidRPr="00AC6B6D" w14:paraId="2BE7A905"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B5694A5" w14:textId="26A973D0"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Mesas de oficina</w:t>
            </w:r>
          </w:p>
        </w:tc>
        <w:tc>
          <w:tcPr>
            <w:tcW w:w="832" w:type="pct"/>
            <w:tcBorders>
              <w:top w:val="nil"/>
              <w:left w:val="nil"/>
              <w:bottom w:val="single" w:sz="4" w:space="0" w:color="auto"/>
              <w:right w:val="single" w:sz="4" w:space="0" w:color="auto"/>
            </w:tcBorders>
            <w:shd w:val="clear" w:color="auto" w:fill="auto"/>
            <w:noWrap/>
            <w:vAlign w:val="bottom"/>
            <w:hideMark/>
          </w:tcPr>
          <w:p w14:paraId="2391614C"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2.660</w:t>
            </w:r>
          </w:p>
        </w:tc>
        <w:tc>
          <w:tcPr>
            <w:tcW w:w="1216" w:type="pct"/>
            <w:tcBorders>
              <w:top w:val="nil"/>
              <w:left w:val="nil"/>
              <w:bottom w:val="single" w:sz="4" w:space="0" w:color="auto"/>
              <w:right w:val="single" w:sz="4" w:space="0" w:color="auto"/>
            </w:tcBorders>
            <w:shd w:val="clear" w:color="auto" w:fill="auto"/>
            <w:noWrap/>
            <w:vAlign w:val="bottom"/>
            <w:hideMark/>
          </w:tcPr>
          <w:p w14:paraId="1B4E74E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$782.232.955</w:t>
            </w:r>
          </w:p>
        </w:tc>
      </w:tr>
      <w:tr w:rsidR="0071100F" w:rsidRPr="00AC6B6D" w14:paraId="46902E22"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714BFC41" w14:textId="3FF654B3"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Mesas de ping pong</w:t>
            </w:r>
          </w:p>
        </w:tc>
        <w:tc>
          <w:tcPr>
            <w:tcW w:w="832" w:type="pct"/>
            <w:tcBorders>
              <w:top w:val="nil"/>
              <w:left w:val="nil"/>
              <w:bottom w:val="single" w:sz="4" w:space="0" w:color="auto"/>
              <w:right w:val="single" w:sz="4" w:space="0" w:color="auto"/>
            </w:tcBorders>
            <w:shd w:val="clear" w:color="auto" w:fill="auto"/>
            <w:noWrap/>
            <w:vAlign w:val="bottom"/>
            <w:hideMark/>
          </w:tcPr>
          <w:p w14:paraId="0B1948D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18</w:t>
            </w:r>
          </w:p>
        </w:tc>
        <w:tc>
          <w:tcPr>
            <w:tcW w:w="1216" w:type="pct"/>
            <w:tcBorders>
              <w:top w:val="nil"/>
              <w:left w:val="nil"/>
              <w:bottom w:val="single" w:sz="4" w:space="0" w:color="auto"/>
              <w:right w:val="single" w:sz="4" w:space="0" w:color="auto"/>
            </w:tcBorders>
            <w:shd w:val="clear" w:color="auto" w:fill="auto"/>
            <w:noWrap/>
            <w:vAlign w:val="bottom"/>
            <w:hideMark/>
          </w:tcPr>
          <w:p w14:paraId="640C4A6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$12.372.440</w:t>
            </w:r>
          </w:p>
        </w:tc>
      </w:tr>
      <w:tr w:rsidR="0071100F" w:rsidRPr="00AC6B6D" w14:paraId="0398D177"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2446B5D4" w14:textId="1D93FA6D"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Mesas de planchar</w:t>
            </w:r>
          </w:p>
        </w:tc>
        <w:tc>
          <w:tcPr>
            <w:tcW w:w="832" w:type="pct"/>
            <w:tcBorders>
              <w:top w:val="nil"/>
              <w:left w:val="nil"/>
              <w:bottom w:val="single" w:sz="4" w:space="0" w:color="auto"/>
              <w:right w:val="single" w:sz="4" w:space="0" w:color="auto"/>
            </w:tcBorders>
            <w:shd w:val="clear" w:color="auto" w:fill="auto"/>
            <w:noWrap/>
            <w:vAlign w:val="bottom"/>
            <w:hideMark/>
          </w:tcPr>
          <w:p w14:paraId="47BA59EF"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w:t>
            </w:r>
          </w:p>
        </w:tc>
        <w:tc>
          <w:tcPr>
            <w:tcW w:w="1216" w:type="pct"/>
            <w:tcBorders>
              <w:top w:val="nil"/>
              <w:left w:val="nil"/>
              <w:bottom w:val="single" w:sz="4" w:space="0" w:color="auto"/>
              <w:right w:val="single" w:sz="4" w:space="0" w:color="auto"/>
            </w:tcBorders>
            <w:shd w:val="clear" w:color="auto" w:fill="auto"/>
            <w:noWrap/>
            <w:vAlign w:val="bottom"/>
            <w:hideMark/>
          </w:tcPr>
          <w:p w14:paraId="5319107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$2.527.429</w:t>
            </w:r>
          </w:p>
        </w:tc>
      </w:tr>
      <w:tr w:rsidR="0071100F" w:rsidRPr="00AC6B6D" w14:paraId="7048086D"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8A872DD" w14:textId="434E7297"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Mesas de trabajo</w:t>
            </w:r>
          </w:p>
        </w:tc>
        <w:tc>
          <w:tcPr>
            <w:tcW w:w="832" w:type="pct"/>
            <w:tcBorders>
              <w:top w:val="nil"/>
              <w:left w:val="nil"/>
              <w:bottom w:val="single" w:sz="4" w:space="0" w:color="auto"/>
              <w:right w:val="single" w:sz="4" w:space="0" w:color="auto"/>
            </w:tcBorders>
            <w:shd w:val="clear" w:color="auto" w:fill="auto"/>
            <w:noWrap/>
            <w:vAlign w:val="bottom"/>
            <w:hideMark/>
          </w:tcPr>
          <w:p w14:paraId="114B375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847</w:t>
            </w:r>
          </w:p>
        </w:tc>
        <w:tc>
          <w:tcPr>
            <w:tcW w:w="1216" w:type="pct"/>
            <w:tcBorders>
              <w:top w:val="nil"/>
              <w:left w:val="nil"/>
              <w:bottom w:val="single" w:sz="4" w:space="0" w:color="auto"/>
              <w:right w:val="single" w:sz="4" w:space="0" w:color="auto"/>
            </w:tcBorders>
            <w:shd w:val="clear" w:color="auto" w:fill="auto"/>
            <w:noWrap/>
            <w:vAlign w:val="bottom"/>
            <w:hideMark/>
          </w:tcPr>
          <w:p w14:paraId="0D96E12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$255.554.510</w:t>
            </w:r>
          </w:p>
        </w:tc>
      </w:tr>
      <w:tr w:rsidR="0071100F" w:rsidRPr="00AC6B6D" w14:paraId="7D876F10"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6784273" w14:textId="0CFC45ED"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Mesas para medicina</w:t>
            </w:r>
          </w:p>
        </w:tc>
        <w:tc>
          <w:tcPr>
            <w:tcW w:w="832" w:type="pct"/>
            <w:tcBorders>
              <w:top w:val="nil"/>
              <w:left w:val="nil"/>
              <w:bottom w:val="single" w:sz="4" w:space="0" w:color="auto"/>
              <w:right w:val="single" w:sz="4" w:space="0" w:color="auto"/>
            </w:tcBorders>
            <w:shd w:val="clear" w:color="auto" w:fill="auto"/>
            <w:noWrap/>
            <w:vAlign w:val="bottom"/>
            <w:hideMark/>
          </w:tcPr>
          <w:p w14:paraId="1E99EB34"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14</w:t>
            </w:r>
          </w:p>
        </w:tc>
        <w:tc>
          <w:tcPr>
            <w:tcW w:w="1216" w:type="pct"/>
            <w:tcBorders>
              <w:top w:val="nil"/>
              <w:left w:val="nil"/>
              <w:bottom w:val="single" w:sz="4" w:space="0" w:color="auto"/>
              <w:right w:val="single" w:sz="4" w:space="0" w:color="auto"/>
            </w:tcBorders>
            <w:shd w:val="clear" w:color="auto" w:fill="auto"/>
            <w:noWrap/>
            <w:vAlign w:val="bottom"/>
            <w:hideMark/>
          </w:tcPr>
          <w:p w14:paraId="11E0F0E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$3.592.264</w:t>
            </w:r>
          </w:p>
        </w:tc>
      </w:tr>
      <w:tr w:rsidR="0071100F" w:rsidRPr="00AC6B6D" w14:paraId="0DCCF765"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4FBCB724" w14:textId="0DF6D68C"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Mezclador de canales</w:t>
            </w:r>
          </w:p>
        </w:tc>
        <w:tc>
          <w:tcPr>
            <w:tcW w:w="832" w:type="pct"/>
            <w:tcBorders>
              <w:top w:val="nil"/>
              <w:left w:val="nil"/>
              <w:bottom w:val="single" w:sz="4" w:space="0" w:color="auto"/>
              <w:right w:val="single" w:sz="4" w:space="0" w:color="auto"/>
            </w:tcBorders>
            <w:shd w:val="clear" w:color="auto" w:fill="auto"/>
            <w:noWrap/>
            <w:vAlign w:val="bottom"/>
            <w:hideMark/>
          </w:tcPr>
          <w:p w14:paraId="15CAC383"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10</w:t>
            </w:r>
          </w:p>
        </w:tc>
        <w:tc>
          <w:tcPr>
            <w:tcW w:w="1216" w:type="pct"/>
            <w:tcBorders>
              <w:top w:val="nil"/>
              <w:left w:val="nil"/>
              <w:bottom w:val="single" w:sz="4" w:space="0" w:color="auto"/>
              <w:right w:val="single" w:sz="4" w:space="0" w:color="auto"/>
            </w:tcBorders>
            <w:shd w:val="clear" w:color="auto" w:fill="auto"/>
            <w:noWrap/>
            <w:vAlign w:val="bottom"/>
            <w:hideMark/>
          </w:tcPr>
          <w:p w14:paraId="1EBB2D7E"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$12.803.093</w:t>
            </w:r>
          </w:p>
        </w:tc>
      </w:tr>
      <w:tr w:rsidR="0071100F" w:rsidRPr="00AC6B6D" w14:paraId="692533F7"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0B3B8F26" w14:textId="51ED7CD0"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Mic</w:t>
            </w:r>
            <w:r w:rsidR="0071100F" w:rsidRPr="00AC6B6D">
              <w:rPr>
                <w:rFonts w:ascii="Arial Narrow" w:eastAsia="Times New Roman" w:hAnsi="Arial Narrow"/>
                <w:color w:val="000000"/>
              </w:rPr>
              <w:t>rofonos</w:t>
            </w:r>
          </w:p>
        </w:tc>
        <w:tc>
          <w:tcPr>
            <w:tcW w:w="832" w:type="pct"/>
            <w:tcBorders>
              <w:top w:val="nil"/>
              <w:left w:val="nil"/>
              <w:bottom w:val="single" w:sz="4" w:space="0" w:color="auto"/>
              <w:right w:val="single" w:sz="4" w:space="0" w:color="auto"/>
            </w:tcBorders>
            <w:shd w:val="clear" w:color="auto" w:fill="auto"/>
            <w:noWrap/>
            <w:vAlign w:val="bottom"/>
            <w:hideMark/>
          </w:tcPr>
          <w:p w14:paraId="06EF53CA"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207</w:t>
            </w:r>
          </w:p>
        </w:tc>
        <w:tc>
          <w:tcPr>
            <w:tcW w:w="1216" w:type="pct"/>
            <w:tcBorders>
              <w:top w:val="nil"/>
              <w:left w:val="nil"/>
              <w:bottom w:val="single" w:sz="4" w:space="0" w:color="auto"/>
              <w:right w:val="single" w:sz="4" w:space="0" w:color="auto"/>
            </w:tcBorders>
            <w:shd w:val="clear" w:color="auto" w:fill="auto"/>
            <w:noWrap/>
            <w:vAlign w:val="bottom"/>
            <w:hideMark/>
          </w:tcPr>
          <w:p w14:paraId="266E1B97"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$113.150.560</w:t>
            </w:r>
          </w:p>
        </w:tc>
      </w:tr>
      <w:tr w:rsidR="0071100F" w:rsidRPr="00AC6B6D" w14:paraId="35781E29"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34768D7" w14:textId="2E1CB6A0"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Molinos para carne</w:t>
            </w:r>
          </w:p>
        </w:tc>
        <w:tc>
          <w:tcPr>
            <w:tcW w:w="832" w:type="pct"/>
            <w:tcBorders>
              <w:top w:val="nil"/>
              <w:left w:val="nil"/>
              <w:bottom w:val="single" w:sz="4" w:space="0" w:color="auto"/>
              <w:right w:val="single" w:sz="4" w:space="0" w:color="auto"/>
            </w:tcBorders>
            <w:shd w:val="clear" w:color="auto" w:fill="auto"/>
            <w:noWrap/>
            <w:vAlign w:val="bottom"/>
            <w:hideMark/>
          </w:tcPr>
          <w:p w14:paraId="758DDF56"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9</w:t>
            </w:r>
          </w:p>
        </w:tc>
        <w:tc>
          <w:tcPr>
            <w:tcW w:w="1216" w:type="pct"/>
            <w:tcBorders>
              <w:top w:val="nil"/>
              <w:left w:val="nil"/>
              <w:bottom w:val="single" w:sz="4" w:space="0" w:color="auto"/>
              <w:right w:val="single" w:sz="4" w:space="0" w:color="auto"/>
            </w:tcBorders>
            <w:shd w:val="clear" w:color="auto" w:fill="auto"/>
            <w:noWrap/>
            <w:vAlign w:val="bottom"/>
            <w:hideMark/>
          </w:tcPr>
          <w:p w14:paraId="5EBDE146"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$7.593.760</w:t>
            </w:r>
          </w:p>
        </w:tc>
      </w:tr>
      <w:tr w:rsidR="0071100F" w:rsidRPr="00AC6B6D" w14:paraId="2593AABD"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C29DBAA" w14:textId="20405D3B"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Molinos y trituradoras industriales</w:t>
            </w:r>
          </w:p>
        </w:tc>
        <w:tc>
          <w:tcPr>
            <w:tcW w:w="832" w:type="pct"/>
            <w:tcBorders>
              <w:top w:val="nil"/>
              <w:left w:val="nil"/>
              <w:bottom w:val="single" w:sz="4" w:space="0" w:color="auto"/>
              <w:right w:val="single" w:sz="4" w:space="0" w:color="auto"/>
            </w:tcBorders>
            <w:shd w:val="clear" w:color="auto" w:fill="auto"/>
            <w:noWrap/>
            <w:vAlign w:val="bottom"/>
            <w:hideMark/>
          </w:tcPr>
          <w:p w14:paraId="4CDD019E"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5593E3B6"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$1.432.600</w:t>
            </w:r>
          </w:p>
        </w:tc>
      </w:tr>
      <w:tr w:rsidR="0071100F" w:rsidRPr="00AC6B6D" w14:paraId="568D3922"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2D09E489" w14:textId="62AA7589"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Monitores o pantallas para computador</w:t>
            </w:r>
          </w:p>
        </w:tc>
        <w:tc>
          <w:tcPr>
            <w:tcW w:w="832" w:type="pct"/>
            <w:tcBorders>
              <w:top w:val="nil"/>
              <w:left w:val="nil"/>
              <w:bottom w:val="single" w:sz="4" w:space="0" w:color="auto"/>
              <w:right w:val="single" w:sz="4" w:space="0" w:color="auto"/>
            </w:tcBorders>
            <w:shd w:val="clear" w:color="auto" w:fill="auto"/>
            <w:noWrap/>
            <w:vAlign w:val="bottom"/>
            <w:hideMark/>
          </w:tcPr>
          <w:p w14:paraId="6F91275F"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4.604</w:t>
            </w:r>
          </w:p>
        </w:tc>
        <w:tc>
          <w:tcPr>
            <w:tcW w:w="1216" w:type="pct"/>
            <w:tcBorders>
              <w:top w:val="nil"/>
              <w:left w:val="nil"/>
              <w:bottom w:val="single" w:sz="4" w:space="0" w:color="auto"/>
              <w:right w:val="single" w:sz="4" w:space="0" w:color="auto"/>
            </w:tcBorders>
            <w:shd w:val="clear" w:color="auto" w:fill="auto"/>
            <w:noWrap/>
            <w:vAlign w:val="bottom"/>
            <w:hideMark/>
          </w:tcPr>
          <w:p w14:paraId="2EA04BEB"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$1.734.437.885</w:t>
            </w:r>
          </w:p>
        </w:tc>
      </w:tr>
      <w:tr w:rsidR="0071100F" w:rsidRPr="00AC6B6D" w14:paraId="5D357E22"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02D5A120" w14:textId="05A7CEEF"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Mostradores</w:t>
            </w:r>
          </w:p>
        </w:tc>
        <w:tc>
          <w:tcPr>
            <w:tcW w:w="832" w:type="pct"/>
            <w:tcBorders>
              <w:top w:val="nil"/>
              <w:left w:val="nil"/>
              <w:bottom w:val="single" w:sz="4" w:space="0" w:color="auto"/>
              <w:right w:val="single" w:sz="4" w:space="0" w:color="auto"/>
            </w:tcBorders>
            <w:shd w:val="clear" w:color="auto" w:fill="auto"/>
            <w:noWrap/>
            <w:vAlign w:val="bottom"/>
            <w:hideMark/>
          </w:tcPr>
          <w:p w14:paraId="5892FEF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6</w:t>
            </w:r>
          </w:p>
        </w:tc>
        <w:tc>
          <w:tcPr>
            <w:tcW w:w="1216" w:type="pct"/>
            <w:tcBorders>
              <w:top w:val="nil"/>
              <w:left w:val="nil"/>
              <w:bottom w:val="single" w:sz="4" w:space="0" w:color="auto"/>
              <w:right w:val="single" w:sz="4" w:space="0" w:color="auto"/>
            </w:tcBorders>
            <w:shd w:val="clear" w:color="auto" w:fill="auto"/>
            <w:noWrap/>
            <w:vAlign w:val="bottom"/>
            <w:hideMark/>
          </w:tcPr>
          <w:p w14:paraId="1A4B7E3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$16.450.175</w:t>
            </w:r>
          </w:p>
        </w:tc>
      </w:tr>
      <w:tr w:rsidR="0071100F" w:rsidRPr="00AC6B6D" w14:paraId="287B92F0"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6834D81C" w14:textId="35F04498"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Motobombas</w:t>
            </w:r>
          </w:p>
        </w:tc>
        <w:tc>
          <w:tcPr>
            <w:tcW w:w="832" w:type="pct"/>
            <w:tcBorders>
              <w:top w:val="nil"/>
              <w:left w:val="nil"/>
              <w:bottom w:val="single" w:sz="4" w:space="0" w:color="auto"/>
              <w:right w:val="single" w:sz="4" w:space="0" w:color="auto"/>
            </w:tcBorders>
            <w:shd w:val="clear" w:color="auto" w:fill="auto"/>
            <w:noWrap/>
            <w:vAlign w:val="bottom"/>
            <w:hideMark/>
          </w:tcPr>
          <w:p w14:paraId="4E538A61"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11</w:t>
            </w:r>
          </w:p>
        </w:tc>
        <w:tc>
          <w:tcPr>
            <w:tcW w:w="1216" w:type="pct"/>
            <w:tcBorders>
              <w:top w:val="nil"/>
              <w:left w:val="nil"/>
              <w:bottom w:val="single" w:sz="4" w:space="0" w:color="auto"/>
              <w:right w:val="single" w:sz="4" w:space="0" w:color="auto"/>
            </w:tcBorders>
            <w:shd w:val="clear" w:color="auto" w:fill="auto"/>
            <w:noWrap/>
            <w:vAlign w:val="bottom"/>
            <w:hideMark/>
          </w:tcPr>
          <w:p w14:paraId="75F08DC4"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$21.304.128</w:t>
            </w:r>
          </w:p>
        </w:tc>
      </w:tr>
      <w:tr w:rsidR="0071100F" w:rsidRPr="00AC6B6D" w14:paraId="0B48CA14"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27C0C90C" w14:textId="35B2154C"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lastRenderedPageBreak/>
              <w:t>Mouse</w:t>
            </w:r>
          </w:p>
        </w:tc>
        <w:tc>
          <w:tcPr>
            <w:tcW w:w="832" w:type="pct"/>
            <w:tcBorders>
              <w:top w:val="nil"/>
              <w:left w:val="nil"/>
              <w:bottom w:val="single" w:sz="4" w:space="0" w:color="auto"/>
              <w:right w:val="single" w:sz="4" w:space="0" w:color="auto"/>
            </w:tcBorders>
            <w:shd w:val="clear" w:color="auto" w:fill="auto"/>
            <w:noWrap/>
            <w:vAlign w:val="bottom"/>
            <w:hideMark/>
          </w:tcPr>
          <w:p w14:paraId="29ED8C41"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4.562</w:t>
            </w:r>
          </w:p>
        </w:tc>
        <w:tc>
          <w:tcPr>
            <w:tcW w:w="1216" w:type="pct"/>
            <w:tcBorders>
              <w:top w:val="nil"/>
              <w:left w:val="nil"/>
              <w:bottom w:val="single" w:sz="4" w:space="0" w:color="auto"/>
              <w:right w:val="single" w:sz="4" w:space="0" w:color="auto"/>
            </w:tcBorders>
            <w:shd w:val="clear" w:color="auto" w:fill="auto"/>
            <w:noWrap/>
            <w:vAlign w:val="bottom"/>
            <w:hideMark/>
          </w:tcPr>
          <w:p w14:paraId="192A6A9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$196.443.228</w:t>
            </w:r>
          </w:p>
        </w:tc>
      </w:tr>
      <w:tr w:rsidR="0071100F" w:rsidRPr="00AC6B6D" w14:paraId="64274770"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027D07DC" w14:textId="5A7E65BD"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Muebles</w:t>
            </w:r>
            <w:r w:rsidR="0071100F" w:rsidRPr="00AC6B6D">
              <w:rPr>
                <w:rFonts w:ascii="Arial Narrow" w:eastAsia="Times New Roman" w:hAnsi="Arial Narrow"/>
                <w:color w:val="000000"/>
              </w:rPr>
              <w:t xml:space="preserve"> de oficina</w:t>
            </w:r>
          </w:p>
        </w:tc>
        <w:tc>
          <w:tcPr>
            <w:tcW w:w="832" w:type="pct"/>
            <w:tcBorders>
              <w:top w:val="nil"/>
              <w:left w:val="nil"/>
              <w:bottom w:val="single" w:sz="4" w:space="0" w:color="auto"/>
              <w:right w:val="single" w:sz="4" w:space="0" w:color="auto"/>
            </w:tcBorders>
            <w:shd w:val="clear" w:color="auto" w:fill="auto"/>
            <w:noWrap/>
            <w:vAlign w:val="bottom"/>
            <w:hideMark/>
          </w:tcPr>
          <w:p w14:paraId="11A324F1"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317</w:t>
            </w:r>
          </w:p>
        </w:tc>
        <w:tc>
          <w:tcPr>
            <w:tcW w:w="1216" w:type="pct"/>
            <w:tcBorders>
              <w:top w:val="nil"/>
              <w:left w:val="nil"/>
              <w:bottom w:val="single" w:sz="4" w:space="0" w:color="auto"/>
              <w:right w:val="single" w:sz="4" w:space="0" w:color="auto"/>
            </w:tcBorders>
            <w:shd w:val="clear" w:color="auto" w:fill="auto"/>
            <w:noWrap/>
            <w:vAlign w:val="bottom"/>
            <w:hideMark/>
          </w:tcPr>
          <w:p w14:paraId="3ACCF6D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$186.346.298</w:t>
            </w:r>
          </w:p>
        </w:tc>
      </w:tr>
      <w:tr w:rsidR="0071100F" w:rsidRPr="00AC6B6D" w14:paraId="78F39A7F"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1EC74A5" w14:textId="51E0A157"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Multimetros</w:t>
            </w:r>
          </w:p>
        </w:tc>
        <w:tc>
          <w:tcPr>
            <w:tcW w:w="832" w:type="pct"/>
            <w:tcBorders>
              <w:top w:val="nil"/>
              <w:left w:val="nil"/>
              <w:bottom w:val="single" w:sz="4" w:space="0" w:color="auto"/>
              <w:right w:val="single" w:sz="4" w:space="0" w:color="auto"/>
            </w:tcBorders>
            <w:shd w:val="clear" w:color="auto" w:fill="auto"/>
            <w:noWrap/>
            <w:vAlign w:val="bottom"/>
            <w:hideMark/>
          </w:tcPr>
          <w:p w14:paraId="7743B96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w:t>
            </w:r>
          </w:p>
        </w:tc>
        <w:tc>
          <w:tcPr>
            <w:tcW w:w="1216" w:type="pct"/>
            <w:tcBorders>
              <w:top w:val="nil"/>
              <w:left w:val="nil"/>
              <w:bottom w:val="single" w:sz="4" w:space="0" w:color="auto"/>
              <w:right w:val="single" w:sz="4" w:space="0" w:color="auto"/>
            </w:tcBorders>
            <w:shd w:val="clear" w:color="auto" w:fill="auto"/>
            <w:noWrap/>
            <w:vAlign w:val="bottom"/>
            <w:hideMark/>
          </w:tcPr>
          <w:p w14:paraId="7C2D827B"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$873.828</w:t>
            </w:r>
          </w:p>
        </w:tc>
      </w:tr>
      <w:tr w:rsidR="0071100F" w:rsidRPr="00AC6B6D" w14:paraId="3705B86B"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347AF70B" w14:textId="09E30D8E"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Negatoscopios</w:t>
            </w:r>
          </w:p>
        </w:tc>
        <w:tc>
          <w:tcPr>
            <w:tcW w:w="832" w:type="pct"/>
            <w:tcBorders>
              <w:top w:val="nil"/>
              <w:left w:val="nil"/>
              <w:bottom w:val="single" w:sz="4" w:space="0" w:color="auto"/>
              <w:right w:val="single" w:sz="4" w:space="0" w:color="auto"/>
            </w:tcBorders>
            <w:shd w:val="clear" w:color="auto" w:fill="auto"/>
            <w:noWrap/>
            <w:vAlign w:val="bottom"/>
            <w:hideMark/>
          </w:tcPr>
          <w:p w14:paraId="6C64330A"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5B0702D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$25.000</w:t>
            </w:r>
          </w:p>
        </w:tc>
      </w:tr>
      <w:tr w:rsidR="0071100F" w:rsidRPr="00AC6B6D" w14:paraId="576F25C3"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7180BC6E" w14:textId="1A9883B1"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Neveras y congeladores</w:t>
            </w:r>
          </w:p>
        </w:tc>
        <w:tc>
          <w:tcPr>
            <w:tcW w:w="832" w:type="pct"/>
            <w:tcBorders>
              <w:top w:val="nil"/>
              <w:left w:val="nil"/>
              <w:bottom w:val="single" w:sz="4" w:space="0" w:color="auto"/>
              <w:right w:val="single" w:sz="4" w:space="0" w:color="auto"/>
            </w:tcBorders>
            <w:shd w:val="clear" w:color="auto" w:fill="auto"/>
            <w:noWrap/>
            <w:vAlign w:val="bottom"/>
            <w:hideMark/>
          </w:tcPr>
          <w:p w14:paraId="72C9C6D0"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1.445</w:t>
            </w:r>
          </w:p>
        </w:tc>
        <w:tc>
          <w:tcPr>
            <w:tcW w:w="1216" w:type="pct"/>
            <w:tcBorders>
              <w:top w:val="nil"/>
              <w:left w:val="nil"/>
              <w:bottom w:val="single" w:sz="4" w:space="0" w:color="auto"/>
              <w:right w:val="single" w:sz="4" w:space="0" w:color="auto"/>
            </w:tcBorders>
            <w:shd w:val="clear" w:color="auto" w:fill="auto"/>
            <w:noWrap/>
            <w:vAlign w:val="bottom"/>
            <w:hideMark/>
          </w:tcPr>
          <w:p w14:paraId="41DD075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$6.206.505.848</w:t>
            </w:r>
          </w:p>
        </w:tc>
      </w:tr>
      <w:tr w:rsidR="0071100F" w:rsidRPr="00AC6B6D" w14:paraId="718D4BD7"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E089A88" w14:textId="039DE53A"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Oficinas modulares moviles</w:t>
            </w:r>
          </w:p>
        </w:tc>
        <w:tc>
          <w:tcPr>
            <w:tcW w:w="832" w:type="pct"/>
            <w:tcBorders>
              <w:top w:val="nil"/>
              <w:left w:val="nil"/>
              <w:bottom w:val="single" w:sz="4" w:space="0" w:color="auto"/>
              <w:right w:val="single" w:sz="4" w:space="0" w:color="auto"/>
            </w:tcBorders>
            <w:shd w:val="clear" w:color="auto" w:fill="auto"/>
            <w:noWrap/>
            <w:vAlign w:val="bottom"/>
            <w:hideMark/>
          </w:tcPr>
          <w:p w14:paraId="0B1D3471"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24</w:t>
            </w:r>
          </w:p>
        </w:tc>
        <w:tc>
          <w:tcPr>
            <w:tcW w:w="1216" w:type="pct"/>
            <w:tcBorders>
              <w:top w:val="nil"/>
              <w:left w:val="nil"/>
              <w:bottom w:val="single" w:sz="4" w:space="0" w:color="auto"/>
              <w:right w:val="single" w:sz="4" w:space="0" w:color="auto"/>
            </w:tcBorders>
            <w:shd w:val="clear" w:color="auto" w:fill="auto"/>
            <w:noWrap/>
            <w:vAlign w:val="bottom"/>
            <w:hideMark/>
          </w:tcPr>
          <w:p w14:paraId="7A718F24"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$802.737.430</w:t>
            </w:r>
          </w:p>
        </w:tc>
      </w:tr>
      <w:tr w:rsidR="0071100F" w:rsidRPr="00AC6B6D" w14:paraId="45856C52"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4A3695F" w14:textId="614D7E9A"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Ollas a presion</w:t>
            </w:r>
          </w:p>
        </w:tc>
        <w:tc>
          <w:tcPr>
            <w:tcW w:w="832" w:type="pct"/>
            <w:tcBorders>
              <w:top w:val="nil"/>
              <w:left w:val="nil"/>
              <w:bottom w:val="single" w:sz="4" w:space="0" w:color="auto"/>
              <w:right w:val="single" w:sz="4" w:space="0" w:color="auto"/>
            </w:tcBorders>
            <w:shd w:val="clear" w:color="auto" w:fill="auto"/>
            <w:noWrap/>
            <w:vAlign w:val="bottom"/>
            <w:hideMark/>
          </w:tcPr>
          <w:p w14:paraId="1C0E3B81"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690D7D1B"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$1.334.000</w:t>
            </w:r>
          </w:p>
        </w:tc>
      </w:tr>
      <w:tr w:rsidR="0071100F" w:rsidRPr="00AC6B6D" w14:paraId="7D5B7457"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2A9954C4" w14:textId="6B3B2C91"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Ordenador de fila</w:t>
            </w:r>
          </w:p>
        </w:tc>
        <w:tc>
          <w:tcPr>
            <w:tcW w:w="832" w:type="pct"/>
            <w:tcBorders>
              <w:top w:val="nil"/>
              <w:left w:val="nil"/>
              <w:bottom w:val="single" w:sz="4" w:space="0" w:color="auto"/>
              <w:right w:val="single" w:sz="4" w:space="0" w:color="auto"/>
            </w:tcBorders>
            <w:shd w:val="clear" w:color="auto" w:fill="auto"/>
            <w:noWrap/>
            <w:vAlign w:val="bottom"/>
            <w:hideMark/>
          </w:tcPr>
          <w:p w14:paraId="5755A7E9"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48</w:t>
            </w:r>
          </w:p>
        </w:tc>
        <w:tc>
          <w:tcPr>
            <w:tcW w:w="1216" w:type="pct"/>
            <w:tcBorders>
              <w:top w:val="nil"/>
              <w:left w:val="nil"/>
              <w:bottom w:val="single" w:sz="4" w:space="0" w:color="auto"/>
              <w:right w:val="single" w:sz="4" w:space="0" w:color="auto"/>
            </w:tcBorders>
            <w:shd w:val="clear" w:color="auto" w:fill="auto"/>
            <w:noWrap/>
            <w:vAlign w:val="bottom"/>
            <w:hideMark/>
          </w:tcPr>
          <w:p w14:paraId="0C178524"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$22.600.512</w:t>
            </w:r>
          </w:p>
        </w:tc>
      </w:tr>
      <w:tr w:rsidR="0071100F" w:rsidRPr="00AC6B6D" w14:paraId="1F33968C"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388B2BA3" w14:textId="51E9B80A"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Organetas</w:t>
            </w:r>
          </w:p>
        </w:tc>
        <w:tc>
          <w:tcPr>
            <w:tcW w:w="832" w:type="pct"/>
            <w:tcBorders>
              <w:top w:val="nil"/>
              <w:left w:val="nil"/>
              <w:bottom w:val="single" w:sz="4" w:space="0" w:color="auto"/>
              <w:right w:val="single" w:sz="4" w:space="0" w:color="auto"/>
            </w:tcBorders>
            <w:shd w:val="clear" w:color="auto" w:fill="auto"/>
            <w:noWrap/>
            <w:vAlign w:val="bottom"/>
            <w:hideMark/>
          </w:tcPr>
          <w:p w14:paraId="4E15D3C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47</w:t>
            </w:r>
          </w:p>
        </w:tc>
        <w:tc>
          <w:tcPr>
            <w:tcW w:w="1216" w:type="pct"/>
            <w:tcBorders>
              <w:top w:val="nil"/>
              <w:left w:val="nil"/>
              <w:bottom w:val="single" w:sz="4" w:space="0" w:color="auto"/>
              <w:right w:val="single" w:sz="4" w:space="0" w:color="auto"/>
            </w:tcBorders>
            <w:shd w:val="clear" w:color="auto" w:fill="auto"/>
            <w:noWrap/>
            <w:vAlign w:val="bottom"/>
            <w:hideMark/>
          </w:tcPr>
          <w:p w14:paraId="366A1850"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$30.487.404</w:t>
            </w:r>
          </w:p>
        </w:tc>
      </w:tr>
      <w:tr w:rsidR="0071100F" w:rsidRPr="00AC6B6D" w14:paraId="7460BA12"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9233867" w14:textId="356EE5EF"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Pantallas de proyeccion</w:t>
            </w:r>
          </w:p>
        </w:tc>
        <w:tc>
          <w:tcPr>
            <w:tcW w:w="832" w:type="pct"/>
            <w:tcBorders>
              <w:top w:val="nil"/>
              <w:left w:val="nil"/>
              <w:bottom w:val="single" w:sz="4" w:space="0" w:color="auto"/>
              <w:right w:val="single" w:sz="4" w:space="0" w:color="auto"/>
            </w:tcBorders>
            <w:shd w:val="clear" w:color="auto" w:fill="auto"/>
            <w:noWrap/>
            <w:vAlign w:val="bottom"/>
            <w:hideMark/>
          </w:tcPr>
          <w:p w14:paraId="77377C17"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26A072CC"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$35.578</w:t>
            </w:r>
          </w:p>
        </w:tc>
      </w:tr>
      <w:tr w:rsidR="0071100F" w:rsidRPr="00AC6B6D" w14:paraId="542B9D99"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3DCF4D0F" w14:textId="5FB4E2A6"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Papelografos</w:t>
            </w:r>
          </w:p>
        </w:tc>
        <w:tc>
          <w:tcPr>
            <w:tcW w:w="832" w:type="pct"/>
            <w:tcBorders>
              <w:top w:val="nil"/>
              <w:left w:val="nil"/>
              <w:bottom w:val="single" w:sz="4" w:space="0" w:color="auto"/>
              <w:right w:val="single" w:sz="4" w:space="0" w:color="auto"/>
            </w:tcBorders>
            <w:shd w:val="clear" w:color="auto" w:fill="auto"/>
            <w:noWrap/>
            <w:vAlign w:val="bottom"/>
            <w:hideMark/>
          </w:tcPr>
          <w:p w14:paraId="54CC107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26</w:t>
            </w:r>
          </w:p>
        </w:tc>
        <w:tc>
          <w:tcPr>
            <w:tcW w:w="1216" w:type="pct"/>
            <w:tcBorders>
              <w:top w:val="nil"/>
              <w:left w:val="nil"/>
              <w:bottom w:val="single" w:sz="4" w:space="0" w:color="auto"/>
              <w:right w:val="single" w:sz="4" w:space="0" w:color="auto"/>
            </w:tcBorders>
            <w:shd w:val="clear" w:color="auto" w:fill="auto"/>
            <w:noWrap/>
            <w:vAlign w:val="bottom"/>
            <w:hideMark/>
          </w:tcPr>
          <w:p w14:paraId="33A175A9"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$4.321.337</w:t>
            </w:r>
          </w:p>
        </w:tc>
      </w:tr>
      <w:tr w:rsidR="0071100F" w:rsidRPr="00AC6B6D" w14:paraId="311CEDC4"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2849E22E" w14:textId="618CC6BB"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Peinadores</w:t>
            </w:r>
          </w:p>
        </w:tc>
        <w:tc>
          <w:tcPr>
            <w:tcW w:w="832" w:type="pct"/>
            <w:tcBorders>
              <w:top w:val="nil"/>
              <w:left w:val="nil"/>
              <w:bottom w:val="single" w:sz="4" w:space="0" w:color="auto"/>
              <w:right w:val="single" w:sz="4" w:space="0" w:color="auto"/>
            </w:tcBorders>
            <w:shd w:val="clear" w:color="auto" w:fill="auto"/>
            <w:noWrap/>
            <w:vAlign w:val="bottom"/>
            <w:hideMark/>
          </w:tcPr>
          <w:p w14:paraId="3576D24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7</w:t>
            </w:r>
          </w:p>
        </w:tc>
        <w:tc>
          <w:tcPr>
            <w:tcW w:w="1216" w:type="pct"/>
            <w:tcBorders>
              <w:top w:val="nil"/>
              <w:left w:val="nil"/>
              <w:bottom w:val="single" w:sz="4" w:space="0" w:color="auto"/>
              <w:right w:val="single" w:sz="4" w:space="0" w:color="auto"/>
            </w:tcBorders>
            <w:shd w:val="clear" w:color="auto" w:fill="auto"/>
            <w:noWrap/>
            <w:vAlign w:val="bottom"/>
            <w:hideMark/>
          </w:tcPr>
          <w:p w14:paraId="2A6CF5C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$2.441.328</w:t>
            </w:r>
          </w:p>
        </w:tc>
      </w:tr>
      <w:tr w:rsidR="0071100F" w:rsidRPr="00AC6B6D" w14:paraId="6ED2B130"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3DDA4D52" w14:textId="4A4031B0"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Pianos</w:t>
            </w:r>
          </w:p>
        </w:tc>
        <w:tc>
          <w:tcPr>
            <w:tcW w:w="832" w:type="pct"/>
            <w:tcBorders>
              <w:top w:val="nil"/>
              <w:left w:val="nil"/>
              <w:bottom w:val="single" w:sz="4" w:space="0" w:color="auto"/>
              <w:right w:val="single" w:sz="4" w:space="0" w:color="auto"/>
            </w:tcBorders>
            <w:shd w:val="clear" w:color="auto" w:fill="auto"/>
            <w:noWrap/>
            <w:vAlign w:val="bottom"/>
            <w:hideMark/>
          </w:tcPr>
          <w:p w14:paraId="7AD529D0"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5EB20766"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$24.000</w:t>
            </w:r>
          </w:p>
        </w:tc>
      </w:tr>
      <w:tr w:rsidR="0071100F" w:rsidRPr="00AC6B6D" w14:paraId="059D41AD"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23E4762D" w14:textId="09E9D82D"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Pinzas (herramientas)</w:t>
            </w:r>
          </w:p>
        </w:tc>
        <w:tc>
          <w:tcPr>
            <w:tcW w:w="832" w:type="pct"/>
            <w:tcBorders>
              <w:top w:val="nil"/>
              <w:left w:val="nil"/>
              <w:bottom w:val="single" w:sz="4" w:space="0" w:color="auto"/>
              <w:right w:val="single" w:sz="4" w:space="0" w:color="auto"/>
            </w:tcBorders>
            <w:shd w:val="clear" w:color="auto" w:fill="auto"/>
            <w:noWrap/>
            <w:vAlign w:val="bottom"/>
            <w:hideMark/>
          </w:tcPr>
          <w:p w14:paraId="0E965A04"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w:t>
            </w:r>
          </w:p>
        </w:tc>
        <w:tc>
          <w:tcPr>
            <w:tcW w:w="1216" w:type="pct"/>
            <w:tcBorders>
              <w:top w:val="nil"/>
              <w:left w:val="nil"/>
              <w:bottom w:val="single" w:sz="4" w:space="0" w:color="auto"/>
              <w:right w:val="single" w:sz="4" w:space="0" w:color="auto"/>
            </w:tcBorders>
            <w:shd w:val="clear" w:color="auto" w:fill="auto"/>
            <w:noWrap/>
            <w:vAlign w:val="bottom"/>
            <w:hideMark/>
          </w:tcPr>
          <w:p w14:paraId="390811B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$969.296</w:t>
            </w:r>
          </w:p>
        </w:tc>
      </w:tr>
      <w:tr w:rsidR="0071100F" w:rsidRPr="00AC6B6D" w14:paraId="390438BB"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7CED3E4B" w14:textId="69E9CBC0"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Pistolas remachadoras</w:t>
            </w:r>
          </w:p>
        </w:tc>
        <w:tc>
          <w:tcPr>
            <w:tcW w:w="832" w:type="pct"/>
            <w:tcBorders>
              <w:top w:val="nil"/>
              <w:left w:val="nil"/>
              <w:bottom w:val="single" w:sz="4" w:space="0" w:color="auto"/>
              <w:right w:val="single" w:sz="4" w:space="0" w:color="auto"/>
            </w:tcBorders>
            <w:shd w:val="clear" w:color="auto" w:fill="auto"/>
            <w:noWrap/>
            <w:vAlign w:val="bottom"/>
            <w:hideMark/>
          </w:tcPr>
          <w:p w14:paraId="347BC92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0BE05AB3"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$362.005</w:t>
            </w:r>
          </w:p>
        </w:tc>
      </w:tr>
      <w:tr w:rsidR="0071100F" w:rsidRPr="00AC6B6D" w14:paraId="5C04DD1F"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72011E25" w14:textId="6544D3B9"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Planchas industriales</w:t>
            </w:r>
          </w:p>
        </w:tc>
        <w:tc>
          <w:tcPr>
            <w:tcW w:w="832" w:type="pct"/>
            <w:tcBorders>
              <w:top w:val="nil"/>
              <w:left w:val="nil"/>
              <w:bottom w:val="single" w:sz="4" w:space="0" w:color="auto"/>
              <w:right w:val="single" w:sz="4" w:space="0" w:color="auto"/>
            </w:tcBorders>
            <w:shd w:val="clear" w:color="auto" w:fill="auto"/>
            <w:noWrap/>
            <w:vAlign w:val="bottom"/>
            <w:hideMark/>
          </w:tcPr>
          <w:p w14:paraId="2FEE64D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66</w:t>
            </w:r>
          </w:p>
        </w:tc>
        <w:tc>
          <w:tcPr>
            <w:tcW w:w="1216" w:type="pct"/>
            <w:tcBorders>
              <w:top w:val="nil"/>
              <w:left w:val="nil"/>
              <w:bottom w:val="single" w:sz="4" w:space="0" w:color="auto"/>
              <w:right w:val="single" w:sz="4" w:space="0" w:color="auto"/>
            </w:tcBorders>
            <w:shd w:val="clear" w:color="auto" w:fill="auto"/>
            <w:noWrap/>
            <w:vAlign w:val="bottom"/>
            <w:hideMark/>
          </w:tcPr>
          <w:p w14:paraId="679F0EBA"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$77.898.840</w:t>
            </w:r>
          </w:p>
        </w:tc>
      </w:tr>
      <w:tr w:rsidR="0071100F" w:rsidRPr="00AC6B6D" w14:paraId="664ED6F2"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41A3C926" w14:textId="4342B86C"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Planeadoras</w:t>
            </w:r>
          </w:p>
        </w:tc>
        <w:tc>
          <w:tcPr>
            <w:tcW w:w="832" w:type="pct"/>
            <w:tcBorders>
              <w:top w:val="nil"/>
              <w:left w:val="nil"/>
              <w:bottom w:val="single" w:sz="4" w:space="0" w:color="auto"/>
              <w:right w:val="single" w:sz="4" w:space="0" w:color="auto"/>
            </w:tcBorders>
            <w:shd w:val="clear" w:color="auto" w:fill="auto"/>
            <w:noWrap/>
            <w:vAlign w:val="bottom"/>
            <w:hideMark/>
          </w:tcPr>
          <w:p w14:paraId="43689D4F"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1F67A5C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$3.571.584</w:t>
            </w:r>
          </w:p>
        </w:tc>
      </w:tr>
      <w:tr w:rsidR="0071100F" w:rsidRPr="00AC6B6D" w14:paraId="18FB128A"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7998E916" w14:textId="1C017507"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Planotecas</w:t>
            </w:r>
          </w:p>
        </w:tc>
        <w:tc>
          <w:tcPr>
            <w:tcW w:w="832" w:type="pct"/>
            <w:tcBorders>
              <w:top w:val="nil"/>
              <w:left w:val="nil"/>
              <w:bottom w:val="single" w:sz="4" w:space="0" w:color="auto"/>
              <w:right w:val="single" w:sz="4" w:space="0" w:color="auto"/>
            </w:tcBorders>
            <w:shd w:val="clear" w:color="auto" w:fill="auto"/>
            <w:noWrap/>
            <w:vAlign w:val="bottom"/>
            <w:hideMark/>
          </w:tcPr>
          <w:p w14:paraId="7A32F5C3"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6</w:t>
            </w:r>
          </w:p>
        </w:tc>
        <w:tc>
          <w:tcPr>
            <w:tcW w:w="1216" w:type="pct"/>
            <w:tcBorders>
              <w:top w:val="nil"/>
              <w:left w:val="nil"/>
              <w:bottom w:val="single" w:sz="4" w:space="0" w:color="auto"/>
              <w:right w:val="single" w:sz="4" w:space="0" w:color="auto"/>
            </w:tcBorders>
            <w:shd w:val="clear" w:color="auto" w:fill="auto"/>
            <w:noWrap/>
            <w:vAlign w:val="bottom"/>
            <w:hideMark/>
          </w:tcPr>
          <w:p w14:paraId="100B34F3"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$10.130.200</w:t>
            </w:r>
          </w:p>
        </w:tc>
      </w:tr>
      <w:tr w:rsidR="0071100F" w:rsidRPr="00AC6B6D" w14:paraId="0054B6CB"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7302FDD0" w14:textId="5603A3A0"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Plantas purificadoras de agua</w:t>
            </w:r>
          </w:p>
        </w:tc>
        <w:tc>
          <w:tcPr>
            <w:tcW w:w="832" w:type="pct"/>
            <w:tcBorders>
              <w:top w:val="nil"/>
              <w:left w:val="nil"/>
              <w:bottom w:val="single" w:sz="4" w:space="0" w:color="auto"/>
              <w:right w:val="single" w:sz="4" w:space="0" w:color="auto"/>
            </w:tcBorders>
            <w:shd w:val="clear" w:color="auto" w:fill="auto"/>
            <w:noWrap/>
            <w:vAlign w:val="bottom"/>
            <w:hideMark/>
          </w:tcPr>
          <w:p w14:paraId="54D011EB"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133</w:t>
            </w:r>
          </w:p>
        </w:tc>
        <w:tc>
          <w:tcPr>
            <w:tcW w:w="1216" w:type="pct"/>
            <w:tcBorders>
              <w:top w:val="nil"/>
              <w:left w:val="nil"/>
              <w:bottom w:val="single" w:sz="4" w:space="0" w:color="auto"/>
              <w:right w:val="single" w:sz="4" w:space="0" w:color="auto"/>
            </w:tcBorders>
            <w:shd w:val="clear" w:color="auto" w:fill="auto"/>
            <w:noWrap/>
            <w:vAlign w:val="bottom"/>
            <w:hideMark/>
          </w:tcPr>
          <w:p w14:paraId="4D4C39D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$49.040.711</w:t>
            </w:r>
          </w:p>
        </w:tc>
      </w:tr>
      <w:tr w:rsidR="0071100F" w:rsidRPr="00AC6B6D" w14:paraId="0451F3AC"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4CF5459D" w14:textId="43E87979"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Ploter</w:t>
            </w:r>
          </w:p>
        </w:tc>
        <w:tc>
          <w:tcPr>
            <w:tcW w:w="832" w:type="pct"/>
            <w:tcBorders>
              <w:top w:val="nil"/>
              <w:left w:val="nil"/>
              <w:bottom w:val="single" w:sz="4" w:space="0" w:color="auto"/>
              <w:right w:val="single" w:sz="4" w:space="0" w:color="auto"/>
            </w:tcBorders>
            <w:shd w:val="clear" w:color="auto" w:fill="auto"/>
            <w:noWrap/>
            <w:vAlign w:val="bottom"/>
            <w:hideMark/>
          </w:tcPr>
          <w:p w14:paraId="787C76E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w:t>
            </w:r>
          </w:p>
        </w:tc>
        <w:tc>
          <w:tcPr>
            <w:tcW w:w="1216" w:type="pct"/>
            <w:tcBorders>
              <w:top w:val="nil"/>
              <w:left w:val="nil"/>
              <w:bottom w:val="single" w:sz="4" w:space="0" w:color="auto"/>
              <w:right w:val="single" w:sz="4" w:space="0" w:color="auto"/>
            </w:tcBorders>
            <w:shd w:val="clear" w:color="auto" w:fill="auto"/>
            <w:noWrap/>
            <w:vAlign w:val="bottom"/>
            <w:hideMark/>
          </w:tcPr>
          <w:p w14:paraId="59EA15C4"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$22.514.000</w:t>
            </w:r>
          </w:p>
        </w:tc>
      </w:tr>
      <w:tr w:rsidR="0071100F" w:rsidRPr="00AC6B6D" w14:paraId="3FA176E0"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6FDBD70" w14:textId="46DB672E"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Potenciometros</w:t>
            </w:r>
          </w:p>
        </w:tc>
        <w:tc>
          <w:tcPr>
            <w:tcW w:w="832" w:type="pct"/>
            <w:tcBorders>
              <w:top w:val="nil"/>
              <w:left w:val="nil"/>
              <w:bottom w:val="single" w:sz="4" w:space="0" w:color="auto"/>
              <w:right w:val="single" w:sz="4" w:space="0" w:color="auto"/>
            </w:tcBorders>
            <w:shd w:val="clear" w:color="auto" w:fill="auto"/>
            <w:noWrap/>
            <w:vAlign w:val="bottom"/>
            <w:hideMark/>
          </w:tcPr>
          <w:p w14:paraId="5F59551E"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01233B2A"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$79.800</w:t>
            </w:r>
          </w:p>
        </w:tc>
      </w:tr>
      <w:tr w:rsidR="0071100F" w:rsidRPr="00AC6B6D" w14:paraId="4C817578"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305A4732" w14:textId="5666512B"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Prensas</w:t>
            </w:r>
          </w:p>
        </w:tc>
        <w:tc>
          <w:tcPr>
            <w:tcW w:w="832" w:type="pct"/>
            <w:tcBorders>
              <w:top w:val="nil"/>
              <w:left w:val="nil"/>
              <w:bottom w:val="single" w:sz="4" w:space="0" w:color="auto"/>
              <w:right w:val="single" w:sz="4" w:space="0" w:color="auto"/>
            </w:tcBorders>
            <w:shd w:val="clear" w:color="auto" w:fill="auto"/>
            <w:noWrap/>
            <w:vAlign w:val="bottom"/>
            <w:hideMark/>
          </w:tcPr>
          <w:p w14:paraId="126A039C"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69</w:t>
            </w:r>
          </w:p>
        </w:tc>
        <w:tc>
          <w:tcPr>
            <w:tcW w:w="1216" w:type="pct"/>
            <w:tcBorders>
              <w:top w:val="nil"/>
              <w:left w:val="nil"/>
              <w:bottom w:val="single" w:sz="4" w:space="0" w:color="auto"/>
              <w:right w:val="single" w:sz="4" w:space="0" w:color="auto"/>
            </w:tcBorders>
            <w:shd w:val="clear" w:color="auto" w:fill="auto"/>
            <w:noWrap/>
            <w:vAlign w:val="bottom"/>
            <w:hideMark/>
          </w:tcPr>
          <w:p w14:paraId="0819453A"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$9.146.665</w:t>
            </w:r>
          </w:p>
        </w:tc>
      </w:tr>
      <w:tr w:rsidR="0071100F" w:rsidRPr="00AC6B6D" w14:paraId="3D2FC2B3"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D846DAA" w14:textId="1FB57DE6"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Proyectores y retroproyectores</w:t>
            </w:r>
          </w:p>
        </w:tc>
        <w:tc>
          <w:tcPr>
            <w:tcW w:w="832" w:type="pct"/>
            <w:tcBorders>
              <w:top w:val="nil"/>
              <w:left w:val="nil"/>
              <w:bottom w:val="single" w:sz="4" w:space="0" w:color="auto"/>
              <w:right w:val="single" w:sz="4" w:space="0" w:color="auto"/>
            </w:tcBorders>
            <w:shd w:val="clear" w:color="auto" w:fill="auto"/>
            <w:noWrap/>
            <w:vAlign w:val="bottom"/>
            <w:hideMark/>
          </w:tcPr>
          <w:p w14:paraId="7C6FC9E7"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36</w:t>
            </w:r>
          </w:p>
        </w:tc>
        <w:tc>
          <w:tcPr>
            <w:tcW w:w="1216" w:type="pct"/>
            <w:tcBorders>
              <w:top w:val="nil"/>
              <w:left w:val="nil"/>
              <w:bottom w:val="single" w:sz="4" w:space="0" w:color="auto"/>
              <w:right w:val="single" w:sz="4" w:space="0" w:color="auto"/>
            </w:tcBorders>
            <w:shd w:val="clear" w:color="auto" w:fill="auto"/>
            <w:noWrap/>
            <w:vAlign w:val="bottom"/>
            <w:hideMark/>
          </w:tcPr>
          <w:p w14:paraId="67A19721"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$68.730.498</w:t>
            </w:r>
          </w:p>
        </w:tc>
      </w:tr>
      <w:tr w:rsidR="0071100F" w:rsidRPr="00AC6B6D" w14:paraId="0696A2EB"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6C4D3493" w14:textId="264B8FAD"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Pulidoras</w:t>
            </w:r>
          </w:p>
        </w:tc>
        <w:tc>
          <w:tcPr>
            <w:tcW w:w="832" w:type="pct"/>
            <w:tcBorders>
              <w:top w:val="nil"/>
              <w:left w:val="nil"/>
              <w:bottom w:val="single" w:sz="4" w:space="0" w:color="auto"/>
              <w:right w:val="single" w:sz="4" w:space="0" w:color="auto"/>
            </w:tcBorders>
            <w:shd w:val="clear" w:color="auto" w:fill="auto"/>
            <w:noWrap/>
            <w:vAlign w:val="bottom"/>
            <w:hideMark/>
          </w:tcPr>
          <w:p w14:paraId="68E6ECA7"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45</w:t>
            </w:r>
          </w:p>
        </w:tc>
        <w:tc>
          <w:tcPr>
            <w:tcW w:w="1216" w:type="pct"/>
            <w:tcBorders>
              <w:top w:val="nil"/>
              <w:left w:val="nil"/>
              <w:bottom w:val="single" w:sz="4" w:space="0" w:color="auto"/>
              <w:right w:val="single" w:sz="4" w:space="0" w:color="auto"/>
            </w:tcBorders>
            <w:shd w:val="clear" w:color="auto" w:fill="auto"/>
            <w:noWrap/>
            <w:vAlign w:val="bottom"/>
            <w:hideMark/>
          </w:tcPr>
          <w:p w14:paraId="7E11A93E"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$13.897.187</w:t>
            </w:r>
          </w:p>
        </w:tc>
      </w:tr>
      <w:tr w:rsidR="0071100F" w:rsidRPr="00AC6B6D" w14:paraId="78DDBF73"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BF4BA5B" w14:textId="42EF38F9"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Radio grabadoras</w:t>
            </w:r>
          </w:p>
        </w:tc>
        <w:tc>
          <w:tcPr>
            <w:tcW w:w="832" w:type="pct"/>
            <w:tcBorders>
              <w:top w:val="nil"/>
              <w:left w:val="nil"/>
              <w:bottom w:val="single" w:sz="4" w:space="0" w:color="auto"/>
              <w:right w:val="single" w:sz="4" w:space="0" w:color="auto"/>
            </w:tcBorders>
            <w:shd w:val="clear" w:color="auto" w:fill="auto"/>
            <w:noWrap/>
            <w:vAlign w:val="bottom"/>
            <w:hideMark/>
          </w:tcPr>
          <w:p w14:paraId="569E1C9C"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36</w:t>
            </w:r>
          </w:p>
        </w:tc>
        <w:tc>
          <w:tcPr>
            <w:tcW w:w="1216" w:type="pct"/>
            <w:tcBorders>
              <w:top w:val="nil"/>
              <w:left w:val="nil"/>
              <w:bottom w:val="single" w:sz="4" w:space="0" w:color="auto"/>
              <w:right w:val="single" w:sz="4" w:space="0" w:color="auto"/>
            </w:tcBorders>
            <w:shd w:val="clear" w:color="auto" w:fill="auto"/>
            <w:noWrap/>
            <w:vAlign w:val="bottom"/>
            <w:hideMark/>
          </w:tcPr>
          <w:p w14:paraId="0ABC6790"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$7.139.713</w:t>
            </w:r>
          </w:p>
        </w:tc>
      </w:tr>
      <w:tr w:rsidR="0071100F" w:rsidRPr="00AC6B6D" w14:paraId="7CFA02BB"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6E068B32" w14:textId="621CDF3E"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Radios</w:t>
            </w:r>
          </w:p>
        </w:tc>
        <w:tc>
          <w:tcPr>
            <w:tcW w:w="832" w:type="pct"/>
            <w:tcBorders>
              <w:top w:val="nil"/>
              <w:left w:val="nil"/>
              <w:bottom w:val="single" w:sz="4" w:space="0" w:color="auto"/>
              <w:right w:val="single" w:sz="4" w:space="0" w:color="auto"/>
            </w:tcBorders>
            <w:shd w:val="clear" w:color="auto" w:fill="auto"/>
            <w:noWrap/>
            <w:vAlign w:val="bottom"/>
            <w:hideMark/>
          </w:tcPr>
          <w:p w14:paraId="0C16F713"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68115BC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$679.440</w:t>
            </w:r>
          </w:p>
        </w:tc>
      </w:tr>
      <w:tr w:rsidR="0071100F" w:rsidRPr="00AC6B6D" w14:paraId="65A1C63F"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E47B74C" w14:textId="79A8BFF7"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Rede</w:t>
            </w:r>
            <w:r w:rsidR="0071100F" w:rsidRPr="00AC6B6D">
              <w:rPr>
                <w:rFonts w:ascii="Arial Narrow" w:eastAsia="Times New Roman" w:hAnsi="Arial Narrow"/>
                <w:color w:val="000000"/>
              </w:rPr>
              <w:t>s lineas y cables (cableado estructural)</w:t>
            </w:r>
          </w:p>
        </w:tc>
        <w:tc>
          <w:tcPr>
            <w:tcW w:w="832" w:type="pct"/>
            <w:tcBorders>
              <w:top w:val="nil"/>
              <w:left w:val="nil"/>
              <w:bottom w:val="single" w:sz="4" w:space="0" w:color="auto"/>
              <w:right w:val="single" w:sz="4" w:space="0" w:color="auto"/>
            </w:tcBorders>
            <w:shd w:val="clear" w:color="auto" w:fill="auto"/>
            <w:noWrap/>
            <w:vAlign w:val="bottom"/>
            <w:hideMark/>
          </w:tcPr>
          <w:p w14:paraId="404F9FB9"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11</w:t>
            </w:r>
          </w:p>
        </w:tc>
        <w:tc>
          <w:tcPr>
            <w:tcW w:w="1216" w:type="pct"/>
            <w:tcBorders>
              <w:top w:val="nil"/>
              <w:left w:val="nil"/>
              <w:bottom w:val="single" w:sz="4" w:space="0" w:color="auto"/>
              <w:right w:val="single" w:sz="4" w:space="0" w:color="auto"/>
            </w:tcBorders>
            <w:shd w:val="clear" w:color="auto" w:fill="auto"/>
            <w:noWrap/>
            <w:vAlign w:val="bottom"/>
            <w:hideMark/>
          </w:tcPr>
          <w:p w14:paraId="49AF5020"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$1.483.670.746</w:t>
            </w:r>
          </w:p>
        </w:tc>
      </w:tr>
      <w:tr w:rsidR="0071100F" w:rsidRPr="00AC6B6D" w14:paraId="0878C882"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0A3F4AF0" w14:textId="04826E3F"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Refractometros</w:t>
            </w:r>
          </w:p>
        </w:tc>
        <w:tc>
          <w:tcPr>
            <w:tcW w:w="832" w:type="pct"/>
            <w:tcBorders>
              <w:top w:val="nil"/>
              <w:left w:val="nil"/>
              <w:bottom w:val="single" w:sz="4" w:space="0" w:color="auto"/>
              <w:right w:val="single" w:sz="4" w:space="0" w:color="auto"/>
            </w:tcBorders>
            <w:shd w:val="clear" w:color="auto" w:fill="auto"/>
            <w:noWrap/>
            <w:vAlign w:val="bottom"/>
            <w:hideMark/>
          </w:tcPr>
          <w:p w14:paraId="392A89D1"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2FF5EC5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$959.765</w:t>
            </w:r>
          </w:p>
        </w:tc>
      </w:tr>
      <w:tr w:rsidR="0071100F" w:rsidRPr="00AC6B6D" w14:paraId="1A825EFB"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CB0E338" w14:textId="247803D0"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Registradoras</w:t>
            </w:r>
          </w:p>
        </w:tc>
        <w:tc>
          <w:tcPr>
            <w:tcW w:w="832" w:type="pct"/>
            <w:tcBorders>
              <w:top w:val="nil"/>
              <w:left w:val="nil"/>
              <w:bottom w:val="single" w:sz="4" w:space="0" w:color="auto"/>
              <w:right w:val="single" w:sz="4" w:space="0" w:color="auto"/>
            </w:tcBorders>
            <w:shd w:val="clear" w:color="auto" w:fill="auto"/>
            <w:noWrap/>
            <w:vAlign w:val="bottom"/>
            <w:hideMark/>
          </w:tcPr>
          <w:p w14:paraId="49099377"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w:t>
            </w:r>
          </w:p>
        </w:tc>
        <w:tc>
          <w:tcPr>
            <w:tcW w:w="1216" w:type="pct"/>
            <w:tcBorders>
              <w:top w:val="nil"/>
              <w:left w:val="nil"/>
              <w:bottom w:val="single" w:sz="4" w:space="0" w:color="auto"/>
              <w:right w:val="single" w:sz="4" w:space="0" w:color="auto"/>
            </w:tcBorders>
            <w:shd w:val="clear" w:color="auto" w:fill="auto"/>
            <w:noWrap/>
            <w:vAlign w:val="bottom"/>
            <w:hideMark/>
          </w:tcPr>
          <w:p w14:paraId="0F6B17F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$1.136.800</w:t>
            </w:r>
          </w:p>
        </w:tc>
      </w:tr>
      <w:tr w:rsidR="0071100F" w:rsidRPr="00AC6B6D" w14:paraId="6BED2454"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6828247" w14:textId="767B4FF3"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Relojs</w:t>
            </w:r>
          </w:p>
        </w:tc>
        <w:tc>
          <w:tcPr>
            <w:tcW w:w="832" w:type="pct"/>
            <w:tcBorders>
              <w:top w:val="nil"/>
              <w:left w:val="nil"/>
              <w:bottom w:val="single" w:sz="4" w:space="0" w:color="auto"/>
              <w:right w:val="single" w:sz="4" w:space="0" w:color="auto"/>
            </w:tcBorders>
            <w:shd w:val="clear" w:color="auto" w:fill="auto"/>
            <w:noWrap/>
            <w:vAlign w:val="bottom"/>
            <w:hideMark/>
          </w:tcPr>
          <w:p w14:paraId="27CC8F06"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44</w:t>
            </w:r>
          </w:p>
        </w:tc>
        <w:tc>
          <w:tcPr>
            <w:tcW w:w="1216" w:type="pct"/>
            <w:tcBorders>
              <w:top w:val="nil"/>
              <w:left w:val="nil"/>
              <w:bottom w:val="single" w:sz="4" w:space="0" w:color="auto"/>
              <w:right w:val="single" w:sz="4" w:space="0" w:color="auto"/>
            </w:tcBorders>
            <w:shd w:val="clear" w:color="auto" w:fill="auto"/>
            <w:noWrap/>
            <w:vAlign w:val="bottom"/>
            <w:hideMark/>
          </w:tcPr>
          <w:p w14:paraId="6D97999E"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$38.504.804</w:t>
            </w:r>
          </w:p>
        </w:tc>
      </w:tr>
      <w:tr w:rsidR="0071100F" w:rsidRPr="00AC6B6D" w14:paraId="3ED27D72"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039793F2" w14:textId="503848C8"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Remachadoras</w:t>
            </w:r>
          </w:p>
        </w:tc>
        <w:tc>
          <w:tcPr>
            <w:tcW w:w="832" w:type="pct"/>
            <w:tcBorders>
              <w:top w:val="nil"/>
              <w:left w:val="nil"/>
              <w:bottom w:val="single" w:sz="4" w:space="0" w:color="auto"/>
              <w:right w:val="single" w:sz="4" w:space="0" w:color="auto"/>
            </w:tcBorders>
            <w:shd w:val="clear" w:color="auto" w:fill="auto"/>
            <w:noWrap/>
            <w:vAlign w:val="bottom"/>
            <w:hideMark/>
          </w:tcPr>
          <w:p w14:paraId="69134DE7"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7</w:t>
            </w:r>
          </w:p>
        </w:tc>
        <w:tc>
          <w:tcPr>
            <w:tcW w:w="1216" w:type="pct"/>
            <w:tcBorders>
              <w:top w:val="nil"/>
              <w:left w:val="nil"/>
              <w:bottom w:val="single" w:sz="4" w:space="0" w:color="auto"/>
              <w:right w:val="single" w:sz="4" w:space="0" w:color="auto"/>
            </w:tcBorders>
            <w:shd w:val="clear" w:color="auto" w:fill="auto"/>
            <w:noWrap/>
            <w:vAlign w:val="bottom"/>
            <w:hideMark/>
          </w:tcPr>
          <w:p w14:paraId="24A09074"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$1.741.764</w:t>
            </w:r>
          </w:p>
        </w:tc>
      </w:tr>
      <w:tr w:rsidR="0071100F" w:rsidRPr="00AC6B6D" w14:paraId="1F875E08"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2C2346F2" w14:textId="16BCA59B"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Revisteros</w:t>
            </w:r>
          </w:p>
        </w:tc>
        <w:tc>
          <w:tcPr>
            <w:tcW w:w="832" w:type="pct"/>
            <w:tcBorders>
              <w:top w:val="nil"/>
              <w:left w:val="nil"/>
              <w:bottom w:val="single" w:sz="4" w:space="0" w:color="auto"/>
              <w:right w:val="single" w:sz="4" w:space="0" w:color="auto"/>
            </w:tcBorders>
            <w:shd w:val="clear" w:color="auto" w:fill="auto"/>
            <w:noWrap/>
            <w:vAlign w:val="bottom"/>
            <w:hideMark/>
          </w:tcPr>
          <w:p w14:paraId="6065852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31B2482B"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$905.807</w:t>
            </w:r>
          </w:p>
        </w:tc>
      </w:tr>
      <w:tr w:rsidR="0071100F" w:rsidRPr="00AC6B6D" w14:paraId="2F6D7081"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272F2C87" w14:textId="065D61D1"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Rotuladoras</w:t>
            </w:r>
          </w:p>
        </w:tc>
        <w:tc>
          <w:tcPr>
            <w:tcW w:w="832" w:type="pct"/>
            <w:tcBorders>
              <w:top w:val="nil"/>
              <w:left w:val="nil"/>
              <w:bottom w:val="single" w:sz="4" w:space="0" w:color="auto"/>
              <w:right w:val="single" w:sz="4" w:space="0" w:color="auto"/>
            </w:tcBorders>
            <w:shd w:val="clear" w:color="auto" w:fill="auto"/>
            <w:noWrap/>
            <w:vAlign w:val="bottom"/>
            <w:hideMark/>
          </w:tcPr>
          <w:p w14:paraId="57CC05CB"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490712EA"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$185.600</w:t>
            </w:r>
          </w:p>
        </w:tc>
      </w:tr>
      <w:tr w:rsidR="0071100F" w:rsidRPr="00AC6B6D" w14:paraId="41E33775"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481C202" w14:textId="5313AC16"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lastRenderedPageBreak/>
              <w:t>Ruteadoras</w:t>
            </w:r>
          </w:p>
        </w:tc>
        <w:tc>
          <w:tcPr>
            <w:tcW w:w="832" w:type="pct"/>
            <w:tcBorders>
              <w:top w:val="nil"/>
              <w:left w:val="nil"/>
              <w:bottom w:val="single" w:sz="4" w:space="0" w:color="auto"/>
              <w:right w:val="single" w:sz="4" w:space="0" w:color="auto"/>
            </w:tcBorders>
            <w:shd w:val="clear" w:color="auto" w:fill="auto"/>
            <w:noWrap/>
            <w:vAlign w:val="bottom"/>
            <w:hideMark/>
          </w:tcPr>
          <w:p w14:paraId="50FC829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w:t>
            </w:r>
          </w:p>
        </w:tc>
        <w:tc>
          <w:tcPr>
            <w:tcW w:w="1216" w:type="pct"/>
            <w:tcBorders>
              <w:top w:val="nil"/>
              <w:left w:val="nil"/>
              <w:bottom w:val="single" w:sz="4" w:space="0" w:color="auto"/>
              <w:right w:val="single" w:sz="4" w:space="0" w:color="auto"/>
            </w:tcBorders>
            <w:shd w:val="clear" w:color="auto" w:fill="auto"/>
            <w:noWrap/>
            <w:vAlign w:val="bottom"/>
            <w:hideMark/>
          </w:tcPr>
          <w:p w14:paraId="022AE01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$1.828.379</w:t>
            </w:r>
          </w:p>
        </w:tc>
      </w:tr>
      <w:tr w:rsidR="0071100F" w:rsidRPr="00AC6B6D" w14:paraId="3C4E4522"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44D35554" w14:textId="6CFE5721"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Sanducheras y wafle</w:t>
            </w:r>
            <w:r w:rsidR="0071100F" w:rsidRPr="00AC6B6D">
              <w:rPr>
                <w:rFonts w:ascii="Arial Narrow" w:eastAsia="Times New Roman" w:hAnsi="Arial Narrow"/>
                <w:color w:val="000000"/>
              </w:rPr>
              <w:t>ras</w:t>
            </w:r>
          </w:p>
        </w:tc>
        <w:tc>
          <w:tcPr>
            <w:tcW w:w="832" w:type="pct"/>
            <w:tcBorders>
              <w:top w:val="nil"/>
              <w:left w:val="nil"/>
              <w:bottom w:val="single" w:sz="4" w:space="0" w:color="auto"/>
              <w:right w:val="single" w:sz="4" w:space="0" w:color="auto"/>
            </w:tcBorders>
            <w:shd w:val="clear" w:color="auto" w:fill="auto"/>
            <w:noWrap/>
            <w:vAlign w:val="bottom"/>
            <w:hideMark/>
          </w:tcPr>
          <w:p w14:paraId="7A7D4F7A"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w:t>
            </w:r>
          </w:p>
        </w:tc>
        <w:tc>
          <w:tcPr>
            <w:tcW w:w="1216" w:type="pct"/>
            <w:tcBorders>
              <w:top w:val="nil"/>
              <w:left w:val="nil"/>
              <w:bottom w:val="single" w:sz="4" w:space="0" w:color="auto"/>
              <w:right w:val="single" w:sz="4" w:space="0" w:color="auto"/>
            </w:tcBorders>
            <w:shd w:val="clear" w:color="auto" w:fill="auto"/>
            <w:noWrap/>
            <w:vAlign w:val="bottom"/>
            <w:hideMark/>
          </w:tcPr>
          <w:p w14:paraId="345F04F7"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$255.000</w:t>
            </w:r>
          </w:p>
        </w:tc>
      </w:tr>
      <w:tr w:rsidR="0071100F" w:rsidRPr="00AC6B6D" w14:paraId="3E0AFDA4"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21BEF52E" w14:textId="5D5B6395"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Scanners</w:t>
            </w:r>
          </w:p>
        </w:tc>
        <w:tc>
          <w:tcPr>
            <w:tcW w:w="832" w:type="pct"/>
            <w:tcBorders>
              <w:top w:val="nil"/>
              <w:left w:val="nil"/>
              <w:bottom w:val="single" w:sz="4" w:space="0" w:color="auto"/>
              <w:right w:val="single" w:sz="4" w:space="0" w:color="auto"/>
            </w:tcBorders>
            <w:shd w:val="clear" w:color="auto" w:fill="auto"/>
            <w:noWrap/>
            <w:vAlign w:val="bottom"/>
            <w:hideMark/>
          </w:tcPr>
          <w:p w14:paraId="35D0B8A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149</w:t>
            </w:r>
          </w:p>
        </w:tc>
        <w:tc>
          <w:tcPr>
            <w:tcW w:w="1216" w:type="pct"/>
            <w:tcBorders>
              <w:top w:val="nil"/>
              <w:left w:val="nil"/>
              <w:bottom w:val="single" w:sz="4" w:space="0" w:color="auto"/>
              <w:right w:val="single" w:sz="4" w:space="0" w:color="auto"/>
            </w:tcBorders>
            <w:shd w:val="clear" w:color="auto" w:fill="auto"/>
            <w:noWrap/>
            <w:vAlign w:val="bottom"/>
            <w:hideMark/>
          </w:tcPr>
          <w:p w14:paraId="2348E1CB"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$367.978.593</w:t>
            </w:r>
          </w:p>
        </w:tc>
      </w:tr>
      <w:tr w:rsidR="0071100F" w:rsidRPr="00AC6B6D" w14:paraId="2DA43ECE"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46B14EB3" w14:textId="51AD0DB2"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Secadoras de ropa</w:t>
            </w:r>
          </w:p>
        </w:tc>
        <w:tc>
          <w:tcPr>
            <w:tcW w:w="832" w:type="pct"/>
            <w:tcBorders>
              <w:top w:val="nil"/>
              <w:left w:val="nil"/>
              <w:bottom w:val="single" w:sz="4" w:space="0" w:color="auto"/>
              <w:right w:val="single" w:sz="4" w:space="0" w:color="auto"/>
            </w:tcBorders>
            <w:shd w:val="clear" w:color="auto" w:fill="auto"/>
            <w:noWrap/>
            <w:vAlign w:val="bottom"/>
            <w:hideMark/>
          </w:tcPr>
          <w:p w14:paraId="1B2505DE"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16</w:t>
            </w:r>
          </w:p>
        </w:tc>
        <w:tc>
          <w:tcPr>
            <w:tcW w:w="1216" w:type="pct"/>
            <w:tcBorders>
              <w:top w:val="nil"/>
              <w:left w:val="nil"/>
              <w:bottom w:val="single" w:sz="4" w:space="0" w:color="auto"/>
              <w:right w:val="single" w:sz="4" w:space="0" w:color="auto"/>
            </w:tcBorders>
            <w:shd w:val="clear" w:color="auto" w:fill="auto"/>
            <w:noWrap/>
            <w:vAlign w:val="bottom"/>
            <w:hideMark/>
          </w:tcPr>
          <w:p w14:paraId="765ECB2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$125.803.066</w:t>
            </w:r>
          </w:p>
        </w:tc>
      </w:tr>
      <w:tr w:rsidR="0071100F" w:rsidRPr="00AC6B6D" w14:paraId="08A5064F"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10A4220" w14:textId="6E64B7B0"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Secadores de belleza</w:t>
            </w:r>
          </w:p>
        </w:tc>
        <w:tc>
          <w:tcPr>
            <w:tcW w:w="832" w:type="pct"/>
            <w:tcBorders>
              <w:top w:val="nil"/>
              <w:left w:val="nil"/>
              <w:bottom w:val="single" w:sz="4" w:space="0" w:color="auto"/>
              <w:right w:val="single" w:sz="4" w:space="0" w:color="auto"/>
            </w:tcBorders>
            <w:shd w:val="clear" w:color="auto" w:fill="auto"/>
            <w:noWrap/>
            <w:vAlign w:val="bottom"/>
            <w:hideMark/>
          </w:tcPr>
          <w:p w14:paraId="51977E9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14</w:t>
            </w:r>
          </w:p>
        </w:tc>
        <w:tc>
          <w:tcPr>
            <w:tcW w:w="1216" w:type="pct"/>
            <w:tcBorders>
              <w:top w:val="nil"/>
              <w:left w:val="nil"/>
              <w:bottom w:val="single" w:sz="4" w:space="0" w:color="auto"/>
              <w:right w:val="single" w:sz="4" w:space="0" w:color="auto"/>
            </w:tcBorders>
            <w:shd w:val="clear" w:color="auto" w:fill="auto"/>
            <w:noWrap/>
            <w:vAlign w:val="bottom"/>
            <w:hideMark/>
          </w:tcPr>
          <w:p w14:paraId="3BDF82A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$10.027.271</w:t>
            </w:r>
          </w:p>
        </w:tc>
      </w:tr>
      <w:tr w:rsidR="0071100F" w:rsidRPr="00AC6B6D" w14:paraId="716FC70F"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3DEFC7E9" w14:textId="5D007D2D"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Sierras</w:t>
            </w:r>
          </w:p>
        </w:tc>
        <w:tc>
          <w:tcPr>
            <w:tcW w:w="832" w:type="pct"/>
            <w:tcBorders>
              <w:top w:val="nil"/>
              <w:left w:val="nil"/>
              <w:bottom w:val="single" w:sz="4" w:space="0" w:color="auto"/>
              <w:right w:val="single" w:sz="4" w:space="0" w:color="auto"/>
            </w:tcBorders>
            <w:shd w:val="clear" w:color="auto" w:fill="auto"/>
            <w:noWrap/>
            <w:vAlign w:val="bottom"/>
            <w:hideMark/>
          </w:tcPr>
          <w:p w14:paraId="32D50CD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10</w:t>
            </w:r>
          </w:p>
        </w:tc>
        <w:tc>
          <w:tcPr>
            <w:tcW w:w="1216" w:type="pct"/>
            <w:tcBorders>
              <w:top w:val="nil"/>
              <w:left w:val="nil"/>
              <w:bottom w:val="single" w:sz="4" w:space="0" w:color="auto"/>
              <w:right w:val="single" w:sz="4" w:space="0" w:color="auto"/>
            </w:tcBorders>
            <w:shd w:val="clear" w:color="auto" w:fill="auto"/>
            <w:noWrap/>
            <w:vAlign w:val="bottom"/>
            <w:hideMark/>
          </w:tcPr>
          <w:p w14:paraId="325B3E3F"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$8.009.890</w:t>
            </w:r>
          </w:p>
        </w:tc>
      </w:tr>
      <w:tr w:rsidR="0071100F" w:rsidRPr="00AC6B6D" w14:paraId="35126FD7"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683471EC" w14:textId="7F44F668"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Sillas de comedor, restaurante y cafeteria</w:t>
            </w:r>
          </w:p>
        </w:tc>
        <w:tc>
          <w:tcPr>
            <w:tcW w:w="832" w:type="pct"/>
            <w:tcBorders>
              <w:top w:val="nil"/>
              <w:left w:val="nil"/>
              <w:bottom w:val="single" w:sz="4" w:space="0" w:color="auto"/>
              <w:right w:val="single" w:sz="4" w:space="0" w:color="auto"/>
            </w:tcBorders>
            <w:shd w:val="clear" w:color="auto" w:fill="auto"/>
            <w:noWrap/>
            <w:vAlign w:val="bottom"/>
            <w:hideMark/>
          </w:tcPr>
          <w:p w14:paraId="3F03651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1.168</w:t>
            </w:r>
          </w:p>
        </w:tc>
        <w:tc>
          <w:tcPr>
            <w:tcW w:w="1216" w:type="pct"/>
            <w:tcBorders>
              <w:top w:val="nil"/>
              <w:left w:val="nil"/>
              <w:bottom w:val="single" w:sz="4" w:space="0" w:color="auto"/>
              <w:right w:val="single" w:sz="4" w:space="0" w:color="auto"/>
            </w:tcBorders>
            <w:shd w:val="clear" w:color="auto" w:fill="auto"/>
            <w:noWrap/>
            <w:vAlign w:val="bottom"/>
            <w:hideMark/>
          </w:tcPr>
          <w:p w14:paraId="004A14F3"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$140.464.993</w:t>
            </w:r>
          </w:p>
        </w:tc>
      </w:tr>
      <w:tr w:rsidR="0071100F" w:rsidRPr="00AC6B6D" w14:paraId="1D3858A5"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F59627A" w14:textId="131420B2"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Sillas de oficina</w:t>
            </w:r>
          </w:p>
        </w:tc>
        <w:tc>
          <w:tcPr>
            <w:tcW w:w="832" w:type="pct"/>
            <w:tcBorders>
              <w:top w:val="nil"/>
              <w:left w:val="nil"/>
              <w:bottom w:val="single" w:sz="4" w:space="0" w:color="auto"/>
              <w:right w:val="single" w:sz="4" w:space="0" w:color="auto"/>
            </w:tcBorders>
            <w:shd w:val="clear" w:color="auto" w:fill="auto"/>
            <w:noWrap/>
            <w:vAlign w:val="bottom"/>
            <w:hideMark/>
          </w:tcPr>
          <w:p w14:paraId="43239C3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12.123</w:t>
            </w:r>
          </w:p>
        </w:tc>
        <w:tc>
          <w:tcPr>
            <w:tcW w:w="1216" w:type="pct"/>
            <w:tcBorders>
              <w:top w:val="nil"/>
              <w:left w:val="nil"/>
              <w:bottom w:val="single" w:sz="4" w:space="0" w:color="auto"/>
              <w:right w:val="single" w:sz="4" w:space="0" w:color="auto"/>
            </w:tcBorders>
            <w:shd w:val="clear" w:color="auto" w:fill="auto"/>
            <w:noWrap/>
            <w:vAlign w:val="bottom"/>
            <w:hideMark/>
          </w:tcPr>
          <w:p w14:paraId="482DB9A9"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$1.928.347.264</w:t>
            </w:r>
          </w:p>
        </w:tc>
      </w:tr>
      <w:tr w:rsidR="0071100F" w:rsidRPr="00AC6B6D" w14:paraId="5FF6F673"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5AD7A06" w14:textId="0607A286"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Sillas para au</w:t>
            </w:r>
            <w:r w:rsidR="0071100F" w:rsidRPr="00AC6B6D">
              <w:rPr>
                <w:rFonts w:ascii="Arial Narrow" w:eastAsia="Times New Roman" w:hAnsi="Arial Narrow"/>
                <w:color w:val="000000"/>
              </w:rPr>
              <w:t>ditorio</w:t>
            </w:r>
          </w:p>
        </w:tc>
        <w:tc>
          <w:tcPr>
            <w:tcW w:w="832" w:type="pct"/>
            <w:tcBorders>
              <w:top w:val="nil"/>
              <w:left w:val="nil"/>
              <w:bottom w:val="single" w:sz="4" w:space="0" w:color="auto"/>
              <w:right w:val="single" w:sz="4" w:space="0" w:color="auto"/>
            </w:tcBorders>
            <w:shd w:val="clear" w:color="auto" w:fill="auto"/>
            <w:noWrap/>
            <w:vAlign w:val="bottom"/>
            <w:hideMark/>
          </w:tcPr>
          <w:p w14:paraId="3B2F07FB"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612</w:t>
            </w:r>
          </w:p>
        </w:tc>
        <w:tc>
          <w:tcPr>
            <w:tcW w:w="1216" w:type="pct"/>
            <w:tcBorders>
              <w:top w:val="nil"/>
              <w:left w:val="nil"/>
              <w:bottom w:val="single" w:sz="4" w:space="0" w:color="auto"/>
              <w:right w:val="single" w:sz="4" w:space="0" w:color="auto"/>
            </w:tcBorders>
            <w:shd w:val="clear" w:color="auto" w:fill="auto"/>
            <w:noWrap/>
            <w:vAlign w:val="bottom"/>
            <w:hideMark/>
          </w:tcPr>
          <w:p w14:paraId="1651ECD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$85.502.784</w:t>
            </w:r>
          </w:p>
        </w:tc>
      </w:tr>
      <w:tr w:rsidR="0071100F" w:rsidRPr="00AC6B6D" w14:paraId="1DCC460A"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20598288" w14:textId="0EE7D9DB"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Sillas para manicure y pedicure</w:t>
            </w:r>
          </w:p>
        </w:tc>
        <w:tc>
          <w:tcPr>
            <w:tcW w:w="832" w:type="pct"/>
            <w:tcBorders>
              <w:top w:val="nil"/>
              <w:left w:val="nil"/>
              <w:bottom w:val="single" w:sz="4" w:space="0" w:color="auto"/>
              <w:right w:val="single" w:sz="4" w:space="0" w:color="auto"/>
            </w:tcBorders>
            <w:shd w:val="clear" w:color="auto" w:fill="auto"/>
            <w:noWrap/>
            <w:vAlign w:val="bottom"/>
            <w:hideMark/>
          </w:tcPr>
          <w:p w14:paraId="24F14C56"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40</w:t>
            </w:r>
          </w:p>
        </w:tc>
        <w:tc>
          <w:tcPr>
            <w:tcW w:w="1216" w:type="pct"/>
            <w:tcBorders>
              <w:top w:val="nil"/>
              <w:left w:val="nil"/>
              <w:bottom w:val="single" w:sz="4" w:space="0" w:color="auto"/>
              <w:right w:val="single" w:sz="4" w:space="0" w:color="auto"/>
            </w:tcBorders>
            <w:shd w:val="clear" w:color="auto" w:fill="auto"/>
            <w:noWrap/>
            <w:vAlign w:val="bottom"/>
            <w:hideMark/>
          </w:tcPr>
          <w:p w14:paraId="580A4A2B"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$5.035.400</w:t>
            </w:r>
          </w:p>
        </w:tc>
      </w:tr>
      <w:tr w:rsidR="0071100F" w:rsidRPr="00AC6B6D" w14:paraId="1223D711"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40A7AF1F" w14:textId="02829DB9"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Sillas para niños y tipo kinder</w:t>
            </w:r>
          </w:p>
        </w:tc>
        <w:tc>
          <w:tcPr>
            <w:tcW w:w="832" w:type="pct"/>
            <w:tcBorders>
              <w:top w:val="nil"/>
              <w:left w:val="nil"/>
              <w:bottom w:val="single" w:sz="4" w:space="0" w:color="auto"/>
              <w:right w:val="single" w:sz="4" w:space="0" w:color="auto"/>
            </w:tcBorders>
            <w:shd w:val="clear" w:color="auto" w:fill="auto"/>
            <w:noWrap/>
            <w:vAlign w:val="bottom"/>
            <w:hideMark/>
          </w:tcPr>
          <w:p w14:paraId="7BF608A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57</w:t>
            </w:r>
          </w:p>
        </w:tc>
        <w:tc>
          <w:tcPr>
            <w:tcW w:w="1216" w:type="pct"/>
            <w:tcBorders>
              <w:top w:val="nil"/>
              <w:left w:val="nil"/>
              <w:bottom w:val="single" w:sz="4" w:space="0" w:color="auto"/>
              <w:right w:val="single" w:sz="4" w:space="0" w:color="auto"/>
            </w:tcBorders>
            <w:shd w:val="clear" w:color="auto" w:fill="auto"/>
            <w:noWrap/>
            <w:vAlign w:val="bottom"/>
            <w:hideMark/>
          </w:tcPr>
          <w:p w14:paraId="28B7116A"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$29.688.062</w:t>
            </w:r>
          </w:p>
        </w:tc>
      </w:tr>
      <w:tr w:rsidR="0071100F" w:rsidRPr="00AC6B6D" w14:paraId="40DB5953"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03FE6C90" w14:textId="00382491"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Sillas para peluqueria</w:t>
            </w:r>
          </w:p>
        </w:tc>
        <w:tc>
          <w:tcPr>
            <w:tcW w:w="832" w:type="pct"/>
            <w:tcBorders>
              <w:top w:val="nil"/>
              <w:left w:val="nil"/>
              <w:bottom w:val="single" w:sz="4" w:space="0" w:color="auto"/>
              <w:right w:val="single" w:sz="4" w:space="0" w:color="auto"/>
            </w:tcBorders>
            <w:shd w:val="clear" w:color="auto" w:fill="auto"/>
            <w:noWrap/>
            <w:vAlign w:val="bottom"/>
            <w:hideMark/>
          </w:tcPr>
          <w:p w14:paraId="52978B6E"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55</w:t>
            </w:r>
          </w:p>
        </w:tc>
        <w:tc>
          <w:tcPr>
            <w:tcW w:w="1216" w:type="pct"/>
            <w:tcBorders>
              <w:top w:val="nil"/>
              <w:left w:val="nil"/>
              <w:bottom w:val="single" w:sz="4" w:space="0" w:color="auto"/>
              <w:right w:val="single" w:sz="4" w:space="0" w:color="auto"/>
            </w:tcBorders>
            <w:shd w:val="clear" w:color="auto" w:fill="auto"/>
            <w:noWrap/>
            <w:vAlign w:val="bottom"/>
            <w:hideMark/>
          </w:tcPr>
          <w:p w14:paraId="1ACCE0DE"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$27.358.769</w:t>
            </w:r>
          </w:p>
        </w:tc>
      </w:tr>
      <w:tr w:rsidR="0071100F" w:rsidRPr="00AC6B6D" w14:paraId="51E996BA"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39FE933A" w14:textId="0C51D233"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Sillas plegables y apilables</w:t>
            </w:r>
          </w:p>
        </w:tc>
        <w:tc>
          <w:tcPr>
            <w:tcW w:w="832" w:type="pct"/>
            <w:tcBorders>
              <w:top w:val="nil"/>
              <w:left w:val="nil"/>
              <w:bottom w:val="single" w:sz="4" w:space="0" w:color="auto"/>
              <w:right w:val="single" w:sz="4" w:space="0" w:color="auto"/>
            </w:tcBorders>
            <w:shd w:val="clear" w:color="auto" w:fill="auto"/>
            <w:noWrap/>
            <w:vAlign w:val="bottom"/>
            <w:hideMark/>
          </w:tcPr>
          <w:p w14:paraId="7662FC3F"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1.074</w:t>
            </w:r>
          </w:p>
        </w:tc>
        <w:tc>
          <w:tcPr>
            <w:tcW w:w="1216" w:type="pct"/>
            <w:tcBorders>
              <w:top w:val="nil"/>
              <w:left w:val="nil"/>
              <w:bottom w:val="single" w:sz="4" w:space="0" w:color="auto"/>
              <w:right w:val="single" w:sz="4" w:space="0" w:color="auto"/>
            </w:tcBorders>
            <w:shd w:val="clear" w:color="auto" w:fill="auto"/>
            <w:noWrap/>
            <w:vAlign w:val="bottom"/>
            <w:hideMark/>
          </w:tcPr>
          <w:p w14:paraId="4E73F77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$39.125.142</w:t>
            </w:r>
          </w:p>
        </w:tc>
      </w:tr>
      <w:tr w:rsidR="0071100F" w:rsidRPr="00AC6B6D" w14:paraId="53468D50"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09483923" w14:textId="3A6ED50B"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Sillas tipo universitario</w:t>
            </w:r>
          </w:p>
        </w:tc>
        <w:tc>
          <w:tcPr>
            <w:tcW w:w="832" w:type="pct"/>
            <w:tcBorders>
              <w:top w:val="nil"/>
              <w:left w:val="nil"/>
              <w:bottom w:val="single" w:sz="4" w:space="0" w:color="auto"/>
              <w:right w:val="single" w:sz="4" w:space="0" w:color="auto"/>
            </w:tcBorders>
            <w:shd w:val="clear" w:color="auto" w:fill="auto"/>
            <w:noWrap/>
            <w:vAlign w:val="bottom"/>
            <w:hideMark/>
          </w:tcPr>
          <w:p w14:paraId="32C4A5D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125</w:t>
            </w:r>
          </w:p>
        </w:tc>
        <w:tc>
          <w:tcPr>
            <w:tcW w:w="1216" w:type="pct"/>
            <w:tcBorders>
              <w:top w:val="nil"/>
              <w:left w:val="nil"/>
              <w:bottom w:val="single" w:sz="4" w:space="0" w:color="auto"/>
              <w:right w:val="single" w:sz="4" w:space="0" w:color="auto"/>
            </w:tcBorders>
            <w:shd w:val="clear" w:color="auto" w:fill="auto"/>
            <w:noWrap/>
            <w:vAlign w:val="bottom"/>
            <w:hideMark/>
          </w:tcPr>
          <w:p w14:paraId="3D1B16C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$16.692.776</w:t>
            </w:r>
          </w:p>
        </w:tc>
      </w:tr>
      <w:tr w:rsidR="0071100F" w:rsidRPr="00AC6B6D" w14:paraId="29DEA941"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4A823E8" w14:textId="36BF15D6"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Sinton</w:t>
            </w:r>
            <w:r w:rsidR="0071100F" w:rsidRPr="00AC6B6D">
              <w:rPr>
                <w:rFonts w:ascii="Arial Narrow" w:eastAsia="Times New Roman" w:hAnsi="Arial Narrow"/>
                <w:color w:val="000000"/>
              </w:rPr>
              <w:t>izadores</w:t>
            </w:r>
          </w:p>
        </w:tc>
        <w:tc>
          <w:tcPr>
            <w:tcW w:w="832" w:type="pct"/>
            <w:tcBorders>
              <w:top w:val="nil"/>
              <w:left w:val="nil"/>
              <w:bottom w:val="single" w:sz="4" w:space="0" w:color="auto"/>
              <w:right w:val="single" w:sz="4" w:space="0" w:color="auto"/>
            </w:tcBorders>
            <w:shd w:val="clear" w:color="auto" w:fill="auto"/>
            <w:noWrap/>
            <w:vAlign w:val="bottom"/>
            <w:hideMark/>
          </w:tcPr>
          <w:p w14:paraId="5176600F"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4550050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$367.690</w:t>
            </w:r>
          </w:p>
        </w:tc>
      </w:tr>
      <w:tr w:rsidR="0071100F" w:rsidRPr="00AC6B6D" w14:paraId="647B1ED2"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E0FDACF" w14:textId="5D32B512"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Sistemas de exhibicion vertical</w:t>
            </w:r>
          </w:p>
        </w:tc>
        <w:tc>
          <w:tcPr>
            <w:tcW w:w="832" w:type="pct"/>
            <w:tcBorders>
              <w:top w:val="nil"/>
              <w:left w:val="nil"/>
              <w:bottom w:val="single" w:sz="4" w:space="0" w:color="auto"/>
              <w:right w:val="single" w:sz="4" w:space="0" w:color="auto"/>
            </w:tcBorders>
            <w:shd w:val="clear" w:color="auto" w:fill="auto"/>
            <w:noWrap/>
            <w:vAlign w:val="bottom"/>
            <w:hideMark/>
          </w:tcPr>
          <w:p w14:paraId="214A19E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20</w:t>
            </w:r>
          </w:p>
        </w:tc>
        <w:tc>
          <w:tcPr>
            <w:tcW w:w="1216" w:type="pct"/>
            <w:tcBorders>
              <w:top w:val="nil"/>
              <w:left w:val="nil"/>
              <w:bottom w:val="single" w:sz="4" w:space="0" w:color="auto"/>
              <w:right w:val="single" w:sz="4" w:space="0" w:color="auto"/>
            </w:tcBorders>
            <w:shd w:val="clear" w:color="auto" w:fill="auto"/>
            <w:noWrap/>
            <w:vAlign w:val="bottom"/>
            <w:hideMark/>
          </w:tcPr>
          <w:p w14:paraId="32CFAF0C"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$11.190.840</w:t>
            </w:r>
          </w:p>
        </w:tc>
      </w:tr>
      <w:tr w:rsidR="0071100F" w:rsidRPr="00AC6B6D" w14:paraId="27A96473"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625A58B8" w14:textId="65F1B44C"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Sistemas modulares de construcción</w:t>
            </w:r>
          </w:p>
        </w:tc>
        <w:tc>
          <w:tcPr>
            <w:tcW w:w="832" w:type="pct"/>
            <w:tcBorders>
              <w:top w:val="nil"/>
              <w:left w:val="nil"/>
              <w:bottom w:val="single" w:sz="4" w:space="0" w:color="auto"/>
              <w:right w:val="single" w:sz="4" w:space="0" w:color="auto"/>
            </w:tcBorders>
            <w:shd w:val="clear" w:color="auto" w:fill="auto"/>
            <w:noWrap/>
            <w:vAlign w:val="bottom"/>
            <w:hideMark/>
          </w:tcPr>
          <w:p w14:paraId="3F0A8367"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52</w:t>
            </w:r>
          </w:p>
        </w:tc>
        <w:tc>
          <w:tcPr>
            <w:tcW w:w="1216" w:type="pct"/>
            <w:tcBorders>
              <w:top w:val="nil"/>
              <w:left w:val="nil"/>
              <w:bottom w:val="single" w:sz="4" w:space="0" w:color="auto"/>
              <w:right w:val="single" w:sz="4" w:space="0" w:color="auto"/>
            </w:tcBorders>
            <w:shd w:val="clear" w:color="auto" w:fill="auto"/>
            <w:noWrap/>
            <w:vAlign w:val="bottom"/>
            <w:hideMark/>
          </w:tcPr>
          <w:p w14:paraId="115FEA3A"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$2.067.660.000</w:t>
            </w:r>
          </w:p>
        </w:tc>
      </w:tr>
      <w:tr w:rsidR="0071100F" w:rsidRPr="00AC6B6D" w14:paraId="27CBCCAA"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287F5E27" w14:textId="567075C2"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Sistemas modulares de oficina</w:t>
            </w:r>
          </w:p>
        </w:tc>
        <w:tc>
          <w:tcPr>
            <w:tcW w:w="832" w:type="pct"/>
            <w:tcBorders>
              <w:top w:val="nil"/>
              <w:left w:val="nil"/>
              <w:bottom w:val="single" w:sz="4" w:space="0" w:color="auto"/>
              <w:right w:val="single" w:sz="4" w:space="0" w:color="auto"/>
            </w:tcBorders>
            <w:shd w:val="clear" w:color="auto" w:fill="auto"/>
            <w:noWrap/>
            <w:vAlign w:val="bottom"/>
            <w:hideMark/>
          </w:tcPr>
          <w:p w14:paraId="394BD7DC"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5.514</w:t>
            </w:r>
          </w:p>
        </w:tc>
        <w:tc>
          <w:tcPr>
            <w:tcW w:w="1216" w:type="pct"/>
            <w:tcBorders>
              <w:top w:val="nil"/>
              <w:left w:val="nil"/>
              <w:bottom w:val="single" w:sz="4" w:space="0" w:color="auto"/>
              <w:right w:val="single" w:sz="4" w:space="0" w:color="auto"/>
            </w:tcBorders>
            <w:shd w:val="clear" w:color="auto" w:fill="auto"/>
            <w:noWrap/>
            <w:vAlign w:val="bottom"/>
            <w:hideMark/>
          </w:tcPr>
          <w:p w14:paraId="2DA4D6A9"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$2.659.646.116</w:t>
            </w:r>
          </w:p>
        </w:tc>
      </w:tr>
      <w:tr w:rsidR="0071100F" w:rsidRPr="00AC6B6D" w14:paraId="3E9D4022"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077633C" w14:textId="60E35B4A"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Sistemas telefonicos y accesorios</w:t>
            </w:r>
          </w:p>
        </w:tc>
        <w:tc>
          <w:tcPr>
            <w:tcW w:w="832" w:type="pct"/>
            <w:tcBorders>
              <w:top w:val="nil"/>
              <w:left w:val="nil"/>
              <w:bottom w:val="single" w:sz="4" w:space="0" w:color="auto"/>
              <w:right w:val="single" w:sz="4" w:space="0" w:color="auto"/>
            </w:tcBorders>
            <w:shd w:val="clear" w:color="auto" w:fill="auto"/>
            <w:noWrap/>
            <w:vAlign w:val="bottom"/>
            <w:hideMark/>
          </w:tcPr>
          <w:p w14:paraId="0F26C799"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5DC3E10B"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$377.178</w:t>
            </w:r>
          </w:p>
        </w:tc>
      </w:tr>
      <w:tr w:rsidR="0071100F" w:rsidRPr="00AC6B6D" w14:paraId="3B9217A5"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31B229BA" w14:textId="51DBB180"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Sistemas traccion y agarre</w:t>
            </w:r>
          </w:p>
        </w:tc>
        <w:tc>
          <w:tcPr>
            <w:tcW w:w="832" w:type="pct"/>
            <w:tcBorders>
              <w:top w:val="nil"/>
              <w:left w:val="nil"/>
              <w:bottom w:val="single" w:sz="4" w:space="0" w:color="auto"/>
              <w:right w:val="single" w:sz="4" w:space="0" w:color="auto"/>
            </w:tcBorders>
            <w:shd w:val="clear" w:color="auto" w:fill="auto"/>
            <w:noWrap/>
            <w:vAlign w:val="bottom"/>
            <w:hideMark/>
          </w:tcPr>
          <w:p w14:paraId="1AF78217"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w:t>
            </w:r>
          </w:p>
        </w:tc>
        <w:tc>
          <w:tcPr>
            <w:tcW w:w="1216" w:type="pct"/>
            <w:tcBorders>
              <w:top w:val="nil"/>
              <w:left w:val="nil"/>
              <w:bottom w:val="single" w:sz="4" w:space="0" w:color="auto"/>
              <w:right w:val="single" w:sz="4" w:space="0" w:color="auto"/>
            </w:tcBorders>
            <w:shd w:val="clear" w:color="auto" w:fill="auto"/>
            <w:noWrap/>
            <w:vAlign w:val="bottom"/>
            <w:hideMark/>
          </w:tcPr>
          <w:p w14:paraId="244664B4"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$568.400</w:t>
            </w:r>
          </w:p>
        </w:tc>
      </w:tr>
      <w:tr w:rsidR="0071100F" w:rsidRPr="00AC6B6D" w14:paraId="3AA2F5FC"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6EA1EF01" w14:textId="3D11FC89"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Sofas y poltronas</w:t>
            </w:r>
          </w:p>
        </w:tc>
        <w:tc>
          <w:tcPr>
            <w:tcW w:w="832" w:type="pct"/>
            <w:tcBorders>
              <w:top w:val="nil"/>
              <w:left w:val="nil"/>
              <w:bottom w:val="single" w:sz="4" w:space="0" w:color="auto"/>
              <w:right w:val="single" w:sz="4" w:space="0" w:color="auto"/>
            </w:tcBorders>
            <w:shd w:val="clear" w:color="auto" w:fill="auto"/>
            <w:noWrap/>
            <w:vAlign w:val="bottom"/>
            <w:hideMark/>
          </w:tcPr>
          <w:p w14:paraId="555ADFF0"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212</w:t>
            </w:r>
          </w:p>
        </w:tc>
        <w:tc>
          <w:tcPr>
            <w:tcW w:w="1216" w:type="pct"/>
            <w:tcBorders>
              <w:top w:val="nil"/>
              <w:left w:val="nil"/>
              <w:bottom w:val="single" w:sz="4" w:space="0" w:color="auto"/>
              <w:right w:val="single" w:sz="4" w:space="0" w:color="auto"/>
            </w:tcBorders>
            <w:shd w:val="clear" w:color="auto" w:fill="auto"/>
            <w:noWrap/>
            <w:vAlign w:val="bottom"/>
            <w:hideMark/>
          </w:tcPr>
          <w:p w14:paraId="1A4DEDA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$144.195.402</w:t>
            </w:r>
          </w:p>
        </w:tc>
      </w:tr>
      <w:tr w:rsidR="0071100F" w:rsidRPr="00AC6B6D" w14:paraId="7B7DC57C"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8C3A7FB" w14:textId="2A003DE5"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Software</w:t>
            </w:r>
          </w:p>
        </w:tc>
        <w:tc>
          <w:tcPr>
            <w:tcW w:w="832" w:type="pct"/>
            <w:tcBorders>
              <w:top w:val="nil"/>
              <w:left w:val="nil"/>
              <w:bottom w:val="single" w:sz="4" w:space="0" w:color="auto"/>
              <w:right w:val="single" w:sz="4" w:space="0" w:color="auto"/>
            </w:tcBorders>
            <w:shd w:val="clear" w:color="auto" w:fill="auto"/>
            <w:noWrap/>
            <w:vAlign w:val="bottom"/>
            <w:hideMark/>
          </w:tcPr>
          <w:p w14:paraId="250FFD16"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536</w:t>
            </w:r>
          </w:p>
        </w:tc>
        <w:tc>
          <w:tcPr>
            <w:tcW w:w="1216" w:type="pct"/>
            <w:tcBorders>
              <w:top w:val="nil"/>
              <w:left w:val="nil"/>
              <w:bottom w:val="single" w:sz="4" w:space="0" w:color="auto"/>
              <w:right w:val="single" w:sz="4" w:space="0" w:color="auto"/>
            </w:tcBorders>
            <w:shd w:val="clear" w:color="auto" w:fill="auto"/>
            <w:noWrap/>
            <w:vAlign w:val="bottom"/>
            <w:hideMark/>
          </w:tcPr>
          <w:p w14:paraId="716CF19B"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$2.929.020.583</w:t>
            </w:r>
          </w:p>
        </w:tc>
      </w:tr>
      <w:tr w:rsidR="0071100F" w:rsidRPr="00AC6B6D" w14:paraId="427998BA"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230E21C1" w14:textId="24C3147A"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Tableros acrilicos</w:t>
            </w:r>
          </w:p>
        </w:tc>
        <w:tc>
          <w:tcPr>
            <w:tcW w:w="832" w:type="pct"/>
            <w:tcBorders>
              <w:top w:val="nil"/>
              <w:left w:val="nil"/>
              <w:bottom w:val="single" w:sz="4" w:space="0" w:color="auto"/>
              <w:right w:val="single" w:sz="4" w:space="0" w:color="auto"/>
            </w:tcBorders>
            <w:shd w:val="clear" w:color="auto" w:fill="auto"/>
            <w:noWrap/>
            <w:vAlign w:val="bottom"/>
            <w:hideMark/>
          </w:tcPr>
          <w:p w14:paraId="7031BEC1"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2.253</w:t>
            </w:r>
          </w:p>
        </w:tc>
        <w:tc>
          <w:tcPr>
            <w:tcW w:w="1216" w:type="pct"/>
            <w:tcBorders>
              <w:top w:val="nil"/>
              <w:left w:val="nil"/>
              <w:bottom w:val="single" w:sz="4" w:space="0" w:color="auto"/>
              <w:right w:val="single" w:sz="4" w:space="0" w:color="auto"/>
            </w:tcBorders>
            <w:shd w:val="clear" w:color="auto" w:fill="auto"/>
            <w:noWrap/>
            <w:vAlign w:val="bottom"/>
            <w:hideMark/>
          </w:tcPr>
          <w:p w14:paraId="3F6FE38E"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$294.801.274</w:t>
            </w:r>
          </w:p>
        </w:tc>
      </w:tr>
      <w:tr w:rsidR="0071100F" w:rsidRPr="00AC6B6D" w14:paraId="6890F829"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4DE4DEC0" w14:textId="629F4D1A"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Taladros</w:t>
            </w:r>
          </w:p>
        </w:tc>
        <w:tc>
          <w:tcPr>
            <w:tcW w:w="832" w:type="pct"/>
            <w:tcBorders>
              <w:top w:val="nil"/>
              <w:left w:val="nil"/>
              <w:bottom w:val="single" w:sz="4" w:space="0" w:color="auto"/>
              <w:right w:val="single" w:sz="4" w:space="0" w:color="auto"/>
            </w:tcBorders>
            <w:shd w:val="clear" w:color="auto" w:fill="auto"/>
            <w:noWrap/>
            <w:vAlign w:val="bottom"/>
            <w:hideMark/>
          </w:tcPr>
          <w:p w14:paraId="60425B04"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83</w:t>
            </w:r>
          </w:p>
        </w:tc>
        <w:tc>
          <w:tcPr>
            <w:tcW w:w="1216" w:type="pct"/>
            <w:tcBorders>
              <w:top w:val="nil"/>
              <w:left w:val="nil"/>
              <w:bottom w:val="single" w:sz="4" w:space="0" w:color="auto"/>
              <w:right w:val="single" w:sz="4" w:space="0" w:color="auto"/>
            </w:tcBorders>
            <w:shd w:val="clear" w:color="auto" w:fill="auto"/>
            <w:noWrap/>
            <w:vAlign w:val="bottom"/>
            <w:hideMark/>
          </w:tcPr>
          <w:p w14:paraId="6CAA9E8A"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$35.263.147</w:t>
            </w:r>
          </w:p>
        </w:tc>
      </w:tr>
      <w:tr w:rsidR="0071100F" w:rsidRPr="00AC6B6D" w14:paraId="6AC48071"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C8D299E" w14:textId="6AE69504"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Tamboras, tambores y timbas musicales</w:t>
            </w:r>
          </w:p>
        </w:tc>
        <w:tc>
          <w:tcPr>
            <w:tcW w:w="832" w:type="pct"/>
            <w:tcBorders>
              <w:top w:val="nil"/>
              <w:left w:val="nil"/>
              <w:bottom w:val="single" w:sz="4" w:space="0" w:color="auto"/>
              <w:right w:val="single" w:sz="4" w:space="0" w:color="auto"/>
            </w:tcBorders>
            <w:shd w:val="clear" w:color="auto" w:fill="auto"/>
            <w:noWrap/>
            <w:vAlign w:val="bottom"/>
            <w:hideMark/>
          </w:tcPr>
          <w:p w14:paraId="6E825B60"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67</w:t>
            </w:r>
          </w:p>
        </w:tc>
        <w:tc>
          <w:tcPr>
            <w:tcW w:w="1216" w:type="pct"/>
            <w:tcBorders>
              <w:top w:val="nil"/>
              <w:left w:val="nil"/>
              <w:bottom w:val="single" w:sz="4" w:space="0" w:color="auto"/>
              <w:right w:val="single" w:sz="4" w:space="0" w:color="auto"/>
            </w:tcBorders>
            <w:shd w:val="clear" w:color="auto" w:fill="auto"/>
            <w:noWrap/>
            <w:vAlign w:val="bottom"/>
            <w:hideMark/>
          </w:tcPr>
          <w:p w14:paraId="19F86EEF"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$7.704.388</w:t>
            </w:r>
          </w:p>
        </w:tc>
      </w:tr>
      <w:tr w:rsidR="0071100F" w:rsidRPr="00AC6B6D" w14:paraId="1F961ED2"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0F80630B" w14:textId="48126536"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Tamdem</w:t>
            </w:r>
          </w:p>
        </w:tc>
        <w:tc>
          <w:tcPr>
            <w:tcW w:w="832" w:type="pct"/>
            <w:tcBorders>
              <w:top w:val="nil"/>
              <w:left w:val="nil"/>
              <w:bottom w:val="single" w:sz="4" w:space="0" w:color="auto"/>
              <w:right w:val="single" w:sz="4" w:space="0" w:color="auto"/>
            </w:tcBorders>
            <w:shd w:val="clear" w:color="auto" w:fill="auto"/>
            <w:noWrap/>
            <w:vAlign w:val="bottom"/>
            <w:hideMark/>
          </w:tcPr>
          <w:p w14:paraId="4B64575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203</w:t>
            </w:r>
          </w:p>
        </w:tc>
        <w:tc>
          <w:tcPr>
            <w:tcW w:w="1216" w:type="pct"/>
            <w:tcBorders>
              <w:top w:val="nil"/>
              <w:left w:val="nil"/>
              <w:bottom w:val="single" w:sz="4" w:space="0" w:color="auto"/>
              <w:right w:val="single" w:sz="4" w:space="0" w:color="auto"/>
            </w:tcBorders>
            <w:shd w:val="clear" w:color="auto" w:fill="auto"/>
            <w:noWrap/>
            <w:vAlign w:val="bottom"/>
            <w:hideMark/>
          </w:tcPr>
          <w:p w14:paraId="637877BB"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$57.620.025</w:t>
            </w:r>
          </w:p>
        </w:tc>
      </w:tr>
      <w:tr w:rsidR="0071100F" w:rsidRPr="00AC6B6D" w14:paraId="00534247"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D29289E" w14:textId="14540ABD"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Tanques</w:t>
            </w:r>
          </w:p>
        </w:tc>
        <w:tc>
          <w:tcPr>
            <w:tcW w:w="832" w:type="pct"/>
            <w:tcBorders>
              <w:top w:val="nil"/>
              <w:left w:val="nil"/>
              <w:bottom w:val="single" w:sz="4" w:space="0" w:color="auto"/>
              <w:right w:val="single" w:sz="4" w:space="0" w:color="auto"/>
            </w:tcBorders>
            <w:shd w:val="clear" w:color="auto" w:fill="auto"/>
            <w:noWrap/>
            <w:vAlign w:val="bottom"/>
            <w:hideMark/>
          </w:tcPr>
          <w:p w14:paraId="0F08166F"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w:t>
            </w:r>
          </w:p>
        </w:tc>
        <w:tc>
          <w:tcPr>
            <w:tcW w:w="1216" w:type="pct"/>
            <w:tcBorders>
              <w:top w:val="nil"/>
              <w:left w:val="nil"/>
              <w:bottom w:val="single" w:sz="4" w:space="0" w:color="auto"/>
              <w:right w:val="single" w:sz="4" w:space="0" w:color="auto"/>
            </w:tcBorders>
            <w:shd w:val="clear" w:color="auto" w:fill="auto"/>
            <w:noWrap/>
            <w:vAlign w:val="bottom"/>
            <w:hideMark/>
          </w:tcPr>
          <w:p w14:paraId="44515C6B"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$3.234.800</w:t>
            </w:r>
          </w:p>
        </w:tc>
      </w:tr>
      <w:tr w:rsidR="0071100F" w:rsidRPr="00AC6B6D" w14:paraId="609E5340"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5224343" w14:textId="0812AEB1"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Tarimas</w:t>
            </w:r>
          </w:p>
        </w:tc>
        <w:tc>
          <w:tcPr>
            <w:tcW w:w="832" w:type="pct"/>
            <w:tcBorders>
              <w:top w:val="nil"/>
              <w:left w:val="nil"/>
              <w:bottom w:val="single" w:sz="4" w:space="0" w:color="auto"/>
              <w:right w:val="single" w:sz="4" w:space="0" w:color="auto"/>
            </w:tcBorders>
            <w:shd w:val="clear" w:color="auto" w:fill="auto"/>
            <w:noWrap/>
            <w:vAlign w:val="bottom"/>
            <w:hideMark/>
          </w:tcPr>
          <w:p w14:paraId="5E7B0DEC"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9</w:t>
            </w:r>
          </w:p>
        </w:tc>
        <w:tc>
          <w:tcPr>
            <w:tcW w:w="1216" w:type="pct"/>
            <w:tcBorders>
              <w:top w:val="nil"/>
              <w:left w:val="nil"/>
              <w:bottom w:val="single" w:sz="4" w:space="0" w:color="auto"/>
              <w:right w:val="single" w:sz="4" w:space="0" w:color="auto"/>
            </w:tcBorders>
            <w:shd w:val="clear" w:color="auto" w:fill="auto"/>
            <w:noWrap/>
            <w:vAlign w:val="bottom"/>
            <w:hideMark/>
          </w:tcPr>
          <w:p w14:paraId="31D201D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$8.622.391</w:t>
            </w:r>
          </w:p>
        </w:tc>
      </w:tr>
      <w:tr w:rsidR="0071100F" w:rsidRPr="00AC6B6D" w14:paraId="4422A5AC"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34ECA188" w14:textId="3D9F3B5D"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Te</w:t>
            </w:r>
            <w:r w:rsidR="0071100F" w:rsidRPr="00AC6B6D">
              <w:rPr>
                <w:rFonts w:ascii="Arial Narrow" w:eastAsia="Times New Roman" w:hAnsi="Arial Narrow"/>
                <w:color w:val="000000"/>
              </w:rPr>
              <w:t>clados</w:t>
            </w:r>
          </w:p>
        </w:tc>
        <w:tc>
          <w:tcPr>
            <w:tcW w:w="832" w:type="pct"/>
            <w:tcBorders>
              <w:top w:val="nil"/>
              <w:left w:val="nil"/>
              <w:bottom w:val="single" w:sz="4" w:space="0" w:color="auto"/>
              <w:right w:val="single" w:sz="4" w:space="0" w:color="auto"/>
            </w:tcBorders>
            <w:shd w:val="clear" w:color="auto" w:fill="auto"/>
            <w:noWrap/>
            <w:vAlign w:val="bottom"/>
            <w:hideMark/>
          </w:tcPr>
          <w:p w14:paraId="74FDABBB"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5.223</w:t>
            </w:r>
          </w:p>
        </w:tc>
        <w:tc>
          <w:tcPr>
            <w:tcW w:w="1216" w:type="pct"/>
            <w:tcBorders>
              <w:top w:val="nil"/>
              <w:left w:val="nil"/>
              <w:bottom w:val="single" w:sz="4" w:space="0" w:color="auto"/>
              <w:right w:val="single" w:sz="4" w:space="0" w:color="auto"/>
            </w:tcBorders>
            <w:shd w:val="clear" w:color="auto" w:fill="auto"/>
            <w:noWrap/>
            <w:vAlign w:val="bottom"/>
            <w:hideMark/>
          </w:tcPr>
          <w:p w14:paraId="42B2102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$307.014.311</w:t>
            </w:r>
          </w:p>
        </w:tc>
      </w:tr>
      <w:tr w:rsidR="0071100F" w:rsidRPr="00AC6B6D" w14:paraId="671FC25B"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003A9AD8" w14:textId="61393B97"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Telefonos y bocinas de prueba</w:t>
            </w:r>
          </w:p>
        </w:tc>
        <w:tc>
          <w:tcPr>
            <w:tcW w:w="832" w:type="pct"/>
            <w:tcBorders>
              <w:top w:val="nil"/>
              <w:left w:val="nil"/>
              <w:bottom w:val="single" w:sz="4" w:space="0" w:color="auto"/>
              <w:right w:val="single" w:sz="4" w:space="0" w:color="auto"/>
            </w:tcBorders>
            <w:shd w:val="clear" w:color="auto" w:fill="auto"/>
            <w:noWrap/>
            <w:vAlign w:val="bottom"/>
            <w:hideMark/>
          </w:tcPr>
          <w:p w14:paraId="6352FE66"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1.194</w:t>
            </w:r>
          </w:p>
        </w:tc>
        <w:tc>
          <w:tcPr>
            <w:tcW w:w="1216" w:type="pct"/>
            <w:tcBorders>
              <w:top w:val="nil"/>
              <w:left w:val="nil"/>
              <w:bottom w:val="single" w:sz="4" w:space="0" w:color="auto"/>
              <w:right w:val="single" w:sz="4" w:space="0" w:color="auto"/>
            </w:tcBorders>
            <w:shd w:val="clear" w:color="auto" w:fill="auto"/>
            <w:noWrap/>
            <w:vAlign w:val="bottom"/>
            <w:hideMark/>
          </w:tcPr>
          <w:p w14:paraId="01F67629"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$359.927.218</w:t>
            </w:r>
          </w:p>
        </w:tc>
      </w:tr>
      <w:tr w:rsidR="0071100F" w:rsidRPr="00AC6B6D" w14:paraId="59F002BA"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4870177E" w14:textId="5AFAB16A"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Televisores</w:t>
            </w:r>
          </w:p>
        </w:tc>
        <w:tc>
          <w:tcPr>
            <w:tcW w:w="832" w:type="pct"/>
            <w:tcBorders>
              <w:top w:val="nil"/>
              <w:left w:val="nil"/>
              <w:bottom w:val="single" w:sz="4" w:space="0" w:color="auto"/>
              <w:right w:val="single" w:sz="4" w:space="0" w:color="auto"/>
            </w:tcBorders>
            <w:shd w:val="clear" w:color="auto" w:fill="auto"/>
            <w:noWrap/>
            <w:vAlign w:val="bottom"/>
            <w:hideMark/>
          </w:tcPr>
          <w:p w14:paraId="0F4225FA"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764</w:t>
            </w:r>
          </w:p>
        </w:tc>
        <w:tc>
          <w:tcPr>
            <w:tcW w:w="1216" w:type="pct"/>
            <w:tcBorders>
              <w:top w:val="nil"/>
              <w:left w:val="nil"/>
              <w:bottom w:val="single" w:sz="4" w:space="0" w:color="auto"/>
              <w:right w:val="single" w:sz="4" w:space="0" w:color="auto"/>
            </w:tcBorders>
            <w:shd w:val="clear" w:color="auto" w:fill="auto"/>
            <w:noWrap/>
            <w:vAlign w:val="bottom"/>
            <w:hideMark/>
          </w:tcPr>
          <w:p w14:paraId="77B79C31"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$1.175.495.073</w:t>
            </w:r>
          </w:p>
        </w:tc>
      </w:tr>
      <w:tr w:rsidR="0071100F" w:rsidRPr="00AC6B6D" w14:paraId="4D6E4DA5"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67A58E62" w14:textId="4DF6CA58"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Telones</w:t>
            </w:r>
          </w:p>
        </w:tc>
        <w:tc>
          <w:tcPr>
            <w:tcW w:w="832" w:type="pct"/>
            <w:tcBorders>
              <w:top w:val="nil"/>
              <w:left w:val="nil"/>
              <w:bottom w:val="single" w:sz="4" w:space="0" w:color="auto"/>
              <w:right w:val="single" w:sz="4" w:space="0" w:color="auto"/>
            </w:tcBorders>
            <w:shd w:val="clear" w:color="auto" w:fill="auto"/>
            <w:noWrap/>
            <w:vAlign w:val="bottom"/>
            <w:hideMark/>
          </w:tcPr>
          <w:p w14:paraId="5554264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99</w:t>
            </w:r>
          </w:p>
        </w:tc>
        <w:tc>
          <w:tcPr>
            <w:tcW w:w="1216" w:type="pct"/>
            <w:tcBorders>
              <w:top w:val="nil"/>
              <w:left w:val="nil"/>
              <w:bottom w:val="single" w:sz="4" w:space="0" w:color="auto"/>
              <w:right w:val="single" w:sz="4" w:space="0" w:color="auto"/>
            </w:tcBorders>
            <w:shd w:val="clear" w:color="auto" w:fill="auto"/>
            <w:noWrap/>
            <w:vAlign w:val="bottom"/>
            <w:hideMark/>
          </w:tcPr>
          <w:p w14:paraId="184C97F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$27.676.784</w:t>
            </w:r>
          </w:p>
        </w:tc>
      </w:tr>
      <w:tr w:rsidR="0071100F" w:rsidRPr="00AC6B6D" w14:paraId="7CAB3855"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1BA5A343" w14:textId="7202E8AD"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Tensiometros</w:t>
            </w:r>
          </w:p>
        </w:tc>
        <w:tc>
          <w:tcPr>
            <w:tcW w:w="832" w:type="pct"/>
            <w:tcBorders>
              <w:top w:val="nil"/>
              <w:left w:val="nil"/>
              <w:bottom w:val="single" w:sz="4" w:space="0" w:color="auto"/>
              <w:right w:val="single" w:sz="4" w:space="0" w:color="auto"/>
            </w:tcBorders>
            <w:shd w:val="clear" w:color="auto" w:fill="auto"/>
            <w:noWrap/>
            <w:vAlign w:val="bottom"/>
            <w:hideMark/>
          </w:tcPr>
          <w:p w14:paraId="3C74FF8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41</w:t>
            </w:r>
          </w:p>
        </w:tc>
        <w:tc>
          <w:tcPr>
            <w:tcW w:w="1216" w:type="pct"/>
            <w:tcBorders>
              <w:top w:val="nil"/>
              <w:left w:val="nil"/>
              <w:bottom w:val="single" w:sz="4" w:space="0" w:color="auto"/>
              <w:right w:val="single" w:sz="4" w:space="0" w:color="auto"/>
            </w:tcBorders>
            <w:shd w:val="clear" w:color="auto" w:fill="auto"/>
            <w:noWrap/>
            <w:vAlign w:val="bottom"/>
            <w:hideMark/>
          </w:tcPr>
          <w:p w14:paraId="6F7BD51A"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$2.503.115</w:t>
            </w:r>
          </w:p>
        </w:tc>
      </w:tr>
      <w:tr w:rsidR="0071100F" w:rsidRPr="00AC6B6D" w14:paraId="059B80A3"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4F9D18AD" w14:textId="011F0368"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lastRenderedPageBreak/>
              <w:t>Tiples musicales</w:t>
            </w:r>
          </w:p>
        </w:tc>
        <w:tc>
          <w:tcPr>
            <w:tcW w:w="832" w:type="pct"/>
            <w:tcBorders>
              <w:top w:val="nil"/>
              <w:left w:val="nil"/>
              <w:bottom w:val="single" w:sz="4" w:space="0" w:color="auto"/>
              <w:right w:val="single" w:sz="4" w:space="0" w:color="auto"/>
            </w:tcBorders>
            <w:shd w:val="clear" w:color="auto" w:fill="auto"/>
            <w:noWrap/>
            <w:vAlign w:val="bottom"/>
            <w:hideMark/>
          </w:tcPr>
          <w:p w14:paraId="58C8922B"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18</w:t>
            </w:r>
          </w:p>
        </w:tc>
        <w:tc>
          <w:tcPr>
            <w:tcW w:w="1216" w:type="pct"/>
            <w:tcBorders>
              <w:top w:val="nil"/>
              <w:left w:val="nil"/>
              <w:bottom w:val="single" w:sz="4" w:space="0" w:color="auto"/>
              <w:right w:val="single" w:sz="4" w:space="0" w:color="auto"/>
            </w:tcBorders>
            <w:shd w:val="clear" w:color="auto" w:fill="auto"/>
            <w:noWrap/>
            <w:vAlign w:val="bottom"/>
            <w:hideMark/>
          </w:tcPr>
          <w:p w14:paraId="219C55F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$424.510</w:t>
            </w:r>
          </w:p>
        </w:tc>
      </w:tr>
      <w:tr w:rsidR="0071100F" w:rsidRPr="00AC6B6D" w14:paraId="50D98F97"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39A2A9C2" w14:textId="279EB9DD"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Tocadores</w:t>
            </w:r>
          </w:p>
        </w:tc>
        <w:tc>
          <w:tcPr>
            <w:tcW w:w="832" w:type="pct"/>
            <w:tcBorders>
              <w:top w:val="nil"/>
              <w:left w:val="nil"/>
              <w:bottom w:val="single" w:sz="4" w:space="0" w:color="auto"/>
              <w:right w:val="single" w:sz="4" w:space="0" w:color="auto"/>
            </w:tcBorders>
            <w:shd w:val="clear" w:color="auto" w:fill="auto"/>
            <w:noWrap/>
            <w:vAlign w:val="bottom"/>
            <w:hideMark/>
          </w:tcPr>
          <w:p w14:paraId="30574853"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18</w:t>
            </w:r>
          </w:p>
        </w:tc>
        <w:tc>
          <w:tcPr>
            <w:tcW w:w="1216" w:type="pct"/>
            <w:tcBorders>
              <w:top w:val="nil"/>
              <w:left w:val="nil"/>
              <w:bottom w:val="single" w:sz="4" w:space="0" w:color="auto"/>
              <w:right w:val="single" w:sz="4" w:space="0" w:color="auto"/>
            </w:tcBorders>
            <w:shd w:val="clear" w:color="auto" w:fill="auto"/>
            <w:noWrap/>
            <w:vAlign w:val="bottom"/>
            <w:hideMark/>
          </w:tcPr>
          <w:p w14:paraId="1F7E719E"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$4.931.220</w:t>
            </w:r>
          </w:p>
        </w:tc>
      </w:tr>
      <w:tr w:rsidR="0071100F" w:rsidRPr="00AC6B6D" w14:paraId="6FC6B69E"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456681DA" w14:textId="1B243044"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Tornamesas</w:t>
            </w:r>
          </w:p>
        </w:tc>
        <w:tc>
          <w:tcPr>
            <w:tcW w:w="832" w:type="pct"/>
            <w:tcBorders>
              <w:top w:val="nil"/>
              <w:left w:val="nil"/>
              <w:bottom w:val="single" w:sz="4" w:space="0" w:color="auto"/>
              <w:right w:val="single" w:sz="4" w:space="0" w:color="auto"/>
            </w:tcBorders>
            <w:shd w:val="clear" w:color="auto" w:fill="auto"/>
            <w:noWrap/>
            <w:vAlign w:val="bottom"/>
            <w:hideMark/>
          </w:tcPr>
          <w:p w14:paraId="0890548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w:t>
            </w:r>
          </w:p>
        </w:tc>
        <w:tc>
          <w:tcPr>
            <w:tcW w:w="1216" w:type="pct"/>
            <w:tcBorders>
              <w:top w:val="nil"/>
              <w:left w:val="nil"/>
              <w:bottom w:val="single" w:sz="4" w:space="0" w:color="auto"/>
              <w:right w:val="single" w:sz="4" w:space="0" w:color="auto"/>
            </w:tcBorders>
            <w:shd w:val="clear" w:color="auto" w:fill="auto"/>
            <w:noWrap/>
            <w:vAlign w:val="bottom"/>
            <w:hideMark/>
          </w:tcPr>
          <w:p w14:paraId="24085C39"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$5.113.549</w:t>
            </w:r>
          </w:p>
        </w:tc>
      </w:tr>
      <w:tr w:rsidR="0071100F" w:rsidRPr="00AC6B6D" w14:paraId="61A9CF52"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3558C947" w14:textId="3114736E"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Tripodes</w:t>
            </w:r>
          </w:p>
        </w:tc>
        <w:tc>
          <w:tcPr>
            <w:tcW w:w="832" w:type="pct"/>
            <w:tcBorders>
              <w:top w:val="nil"/>
              <w:left w:val="nil"/>
              <w:bottom w:val="single" w:sz="4" w:space="0" w:color="auto"/>
              <w:right w:val="single" w:sz="4" w:space="0" w:color="auto"/>
            </w:tcBorders>
            <w:shd w:val="clear" w:color="auto" w:fill="auto"/>
            <w:noWrap/>
            <w:vAlign w:val="bottom"/>
            <w:hideMark/>
          </w:tcPr>
          <w:p w14:paraId="2A2E88A1"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28</w:t>
            </w:r>
          </w:p>
        </w:tc>
        <w:tc>
          <w:tcPr>
            <w:tcW w:w="1216" w:type="pct"/>
            <w:tcBorders>
              <w:top w:val="nil"/>
              <w:left w:val="nil"/>
              <w:bottom w:val="single" w:sz="4" w:space="0" w:color="auto"/>
              <w:right w:val="single" w:sz="4" w:space="0" w:color="auto"/>
            </w:tcBorders>
            <w:shd w:val="clear" w:color="auto" w:fill="auto"/>
            <w:noWrap/>
            <w:vAlign w:val="bottom"/>
            <w:hideMark/>
          </w:tcPr>
          <w:p w14:paraId="563C482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$8.762.956</w:t>
            </w:r>
          </w:p>
        </w:tc>
      </w:tr>
      <w:tr w:rsidR="0071100F" w:rsidRPr="00AC6B6D" w14:paraId="0127766D"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4A8368FC" w14:textId="3B10FC8E"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Trompos standar</w:t>
            </w:r>
          </w:p>
        </w:tc>
        <w:tc>
          <w:tcPr>
            <w:tcW w:w="832" w:type="pct"/>
            <w:tcBorders>
              <w:top w:val="nil"/>
              <w:left w:val="nil"/>
              <w:bottom w:val="single" w:sz="4" w:space="0" w:color="auto"/>
              <w:right w:val="single" w:sz="4" w:space="0" w:color="auto"/>
            </w:tcBorders>
            <w:shd w:val="clear" w:color="auto" w:fill="auto"/>
            <w:noWrap/>
            <w:vAlign w:val="bottom"/>
            <w:hideMark/>
          </w:tcPr>
          <w:p w14:paraId="2E5F707A"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1E6AC580"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$5.131.586</w:t>
            </w:r>
          </w:p>
        </w:tc>
      </w:tr>
      <w:tr w:rsidR="0071100F" w:rsidRPr="00AC6B6D" w14:paraId="6FAA41FC"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61F6EC8B" w14:textId="752FC740"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Unidades dentales</w:t>
            </w:r>
          </w:p>
        </w:tc>
        <w:tc>
          <w:tcPr>
            <w:tcW w:w="832" w:type="pct"/>
            <w:tcBorders>
              <w:top w:val="nil"/>
              <w:left w:val="nil"/>
              <w:bottom w:val="single" w:sz="4" w:space="0" w:color="auto"/>
              <w:right w:val="single" w:sz="4" w:space="0" w:color="auto"/>
            </w:tcBorders>
            <w:shd w:val="clear" w:color="auto" w:fill="auto"/>
            <w:noWrap/>
            <w:vAlign w:val="bottom"/>
            <w:hideMark/>
          </w:tcPr>
          <w:p w14:paraId="58DD6C2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418A3F46"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$5.510.000</w:t>
            </w:r>
          </w:p>
        </w:tc>
      </w:tr>
      <w:tr w:rsidR="0071100F" w:rsidRPr="00AC6B6D" w14:paraId="43DF94CC"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71B24D6A" w14:textId="0CF4DBDC"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Unidades telefonicas</w:t>
            </w:r>
          </w:p>
        </w:tc>
        <w:tc>
          <w:tcPr>
            <w:tcW w:w="832" w:type="pct"/>
            <w:tcBorders>
              <w:top w:val="nil"/>
              <w:left w:val="nil"/>
              <w:bottom w:val="single" w:sz="4" w:space="0" w:color="auto"/>
              <w:right w:val="single" w:sz="4" w:space="0" w:color="auto"/>
            </w:tcBorders>
            <w:shd w:val="clear" w:color="auto" w:fill="auto"/>
            <w:noWrap/>
            <w:vAlign w:val="bottom"/>
            <w:hideMark/>
          </w:tcPr>
          <w:p w14:paraId="6050D8DC"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189C6BC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$2.050.350</w:t>
            </w:r>
          </w:p>
        </w:tc>
      </w:tr>
      <w:tr w:rsidR="0071100F" w:rsidRPr="00AC6B6D" w14:paraId="7721D9CB"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735C3856" w14:textId="17B3DBDC"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Ups</w:t>
            </w:r>
          </w:p>
        </w:tc>
        <w:tc>
          <w:tcPr>
            <w:tcW w:w="832" w:type="pct"/>
            <w:tcBorders>
              <w:top w:val="nil"/>
              <w:left w:val="nil"/>
              <w:bottom w:val="single" w:sz="4" w:space="0" w:color="auto"/>
              <w:right w:val="single" w:sz="4" w:space="0" w:color="auto"/>
            </w:tcBorders>
            <w:shd w:val="clear" w:color="auto" w:fill="auto"/>
            <w:noWrap/>
            <w:vAlign w:val="bottom"/>
            <w:hideMark/>
          </w:tcPr>
          <w:p w14:paraId="33EA4077"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127</w:t>
            </w:r>
          </w:p>
        </w:tc>
        <w:tc>
          <w:tcPr>
            <w:tcW w:w="1216" w:type="pct"/>
            <w:tcBorders>
              <w:top w:val="nil"/>
              <w:left w:val="nil"/>
              <w:bottom w:val="single" w:sz="4" w:space="0" w:color="auto"/>
              <w:right w:val="single" w:sz="4" w:space="0" w:color="auto"/>
            </w:tcBorders>
            <w:shd w:val="clear" w:color="auto" w:fill="auto"/>
            <w:noWrap/>
            <w:vAlign w:val="bottom"/>
            <w:hideMark/>
          </w:tcPr>
          <w:p w14:paraId="3CB7ED9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$973.245.700</w:t>
            </w:r>
          </w:p>
        </w:tc>
      </w:tr>
      <w:tr w:rsidR="0071100F" w:rsidRPr="00AC6B6D" w14:paraId="7DBAB06D"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68AD4631" w14:textId="0F2E67DF"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Ventiladores</w:t>
            </w:r>
          </w:p>
        </w:tc>
        <w:tc>
          <w:tcPr>
            <w:tcW w:w="832" w:type="pct"/>
            <w:tcBorders>
              <w:top w:val="nil"/>
              <w:left w:val="nil"/>
              <w:bottom w:val="single" w:sz="4" w:space="0" w:color="auto"/>
              <w:right w:val="single" w:sz="4" w:space="0" w:color="auto"/>
            </w:tcBorders>
            <w:shd w:val="clear" w:color="auto" w:fill="auto"/>
            <w:noWrap/>
            <w:vAlign w:val="bottom"/>
            <w:hideMark/>
          </w:tcPr>
          <w:p w14:paraId="5A6AB2F8"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47</w:t>
            </w:r>
          </w:p>
        </w:tc>
        <w:tc>
          <w:tcPr>
            <w:tcW w:w="1216" w:type="pct"/>
            <w:tcBorders>
              <w:top w:val="nil"/>
              <w:left w:val="nil"/>
              <w:bottom w:val="single" w:sz="4" w:space="0" w:color="auto"/>
              <w:right w:val="single" w:sz="4" w:space="0" w:color="auto"/>
            </w:tcBorders>
            <w:shd w:val="clear" w:color="auto" w:fill="auto"/>
            <w:noWrap/>
            <w:vAlign w:val="bottom"/>
            <w:hideMark/>
          </w:tcPr>
          <w:p w14:paraId="4A60C6E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$7.279.929</w:t>
            </w:r>
          </w:p>
        </w:tc>
      </w:tr>
      <w:tr w:rsidR="0071100F" w:rsidRPr="00AC6B6D" w14:paraId="299F3AC4"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7E0F4E1D" w14:textId="5BF35961"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Video camaras</w:t>
            </w:r>
          </w:p>
        </w:tc>
        <w:tc>
          <w:tcPr>
            <w:tcW w:w="832" w:type="pct"/>
            <w:tcBorders>
              <w:top w:val="nil"/>
              <w:left w:val="nil"/>
              <w:bottom w:val="single" w:sz="4" w:space="0" w:color="auto"/>
              <w:right w:val="single" w:sz="4" w:space="0" w:color="auto"/>
            </w:tcBorders>
            <w:shd w:val="clear" w:color="auto" w:fill="auto"/>
            <w:noWrap/>
            <w:vAlign w:val="bottom"/>
            <w:hideMark/>
          </w:tcPr>
          <w:p w14:paraId="2C34ACF1"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86</w:t>
            </w:r>
          </w:p>
        </w:tc>
        <w:tc>
          <w:tcPr>
            <w:tcW w:w="1216" w:type="pct"/>
            <w:tcBorders>
              <w:top w:val="nil"/>
              <w:left w:val="nil"/>
              <w:bottom w:val="single" w:sz="4" w:space="0" w:color="auto"/>
              <w:right w:val="single" w:sz="4" w:space="0" w:color="auto"/>
            </w:tcBorders>
            <w:shd w:val="clear" w:color="auto" w:fill="auto"/>
            <w:noWrap/>
            <w:vAlign w:val="bottom"/>
            <w:hideMark/>
          </w:tcPr>
          <w:p w14:paraId="7BDB5D8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$101.371.203</w:t>
            </w:r>
          </w:p>
        </w:tc>
      </w:tr>
      <w:tr w:rsidR="0071100F" w:rsidRPr="00AC6B6D" w14:paraId="742F884E"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C9E3277" w14:textId="492F80C6"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Video proyectores</w:t>
            </w:r>
          </w:p>
        </w:tc>
        <w:tc>
          <w:tcPr>
            <w:tcW w:w="832" w:type="pct"/>
            <w:tcBorders>
              <w:top w:val="nil"/>
              <w:left w:val="nil"/>
              <w:bottom w:val="single" w:sz="4" w:space="0" w:color="auto"/>
              <w:right w:val="single" w:sz="4" w:space="0" w:color="auto"/>
            </w:tcBorders>
            <w:shd w:val="clear" w:color="auto" w:fill="auto"/>
            <w:noWrap/>
            <w:vAlign w:val="bottom"/>
            <w:hideMark/>
          </w:tcPr>
          <w:p w14:paraId="3C02E116"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208</w:t>
            </w:r>
          </w:p>
        </w:tc>
        <w:tc>
          <w:tcPr>
            <w:tcW w:w="1216" w:type="pct"/>
            <w:tcBorders>
              <w:top w:val="nil"/>
              <w:left w:val="nil"/>
              <w:bottom w:val="single" w:sz="4" w:space="0" w:color="auto"/>
              <w:right w:val="single" w:sz="4" w:space="0" w:color="auto"/>
            </w:tcBorders>
            <w:shd w:val="clear" w:color="auto" w:fill="auto"/>
            <w:noWrap/>
            <w:vAlign w:val="bottom"/>
            <w:hideMark/>
          </w:tcPr>
          <w:p w14:paraId="5581EB5F"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$532.989.058</w:t>
            </w:r>
          </w:p>
        </w:tc>
      </w:tr>
      <w:tr w:rsidR="0071100F" w:rsidRPr="00AC6B6D" w14:paraId="56C5956B"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E8D0EA5" w14:textId="505CF14A"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Videograbadoras-dvd</w:t>
            </w:r>
          </w:p>
        </w:tc>
        <w:tc>
          <w:tcPr>
            <w:tcW w:w="832" w:type="pct"/>
            <w:tcBorders>
              <w:top w:val="nil"/>
              <w:left w:val="nil"/>
              <w:bottom w:val="single" w:sz="4" w:space="0" w:color="auto"/>
              <w:right w:val="single" w:sz="4" w:space="0" w:color="auto"/>
            </w:tcBorders>
            <w:shd w:val="clear" w:color="auto" w:fill="auto"/>
            <w:noWrap/>
            <w:vAlign w:val="bottom"/>
            <w:hideMark/>
          </w:tcPr>
          <w:p w14:paraId="6477C8F3"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628</w:t>
            </w:r>
          </w:p>
        </w:tc>
        <w:tc>
          <w:tcPr>
            <w:tcW w:w="1216" w:type="pct"/>
            <w:tcBorders>
              <w:top w:val="nil"/>
              <w:left w:val="nil"/>
              <w:bottom w:val="single" w:sz="4" w:space="0" w:color="auto"/>
              <w:right w:val="single" w:sz="4" w:space="0" w:color="auto"/>
            </w:tcBorders>
            <w:shd w:val="clear" w:color="auto" w:fill="auto"/>
            <w:noWrap/>
            <w:vAlign w:val="bottom"/>
            <w:hideMark/>
          </w:tcPr>
          <w:p w14:paraId="6264F987"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$160.568.737</w:t>
            </w:r>
          </w:p>
        </w:tc>
      </w:tr>
      <w:tr w:rsidR="0071100F" w:rsidRPr="00AC6B6D" w14:paraId="4C183CFA"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750220DB" w14:textId="094C5242"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Videotecas</w:t>
            </w:r>
          </w:p>
        </w:tc>
        <w:tc>
          <w:tcPr>
            <w:tcW w:w="832" w:type="pct"/>
            <w:tcBorders>
              <w:top w:val="nil"/>
              <w:left w:val="nil"/>
              <w:bottom w:val="single" w:sz="4" w:space="0" w:color="auto"/>
              <w:right w:val="single" w:sz="4" w:space="0" w:color="auto"/>
            </w:tcBorders>
            <w:shd w:val="clear" w:color="auto" w:fill="auto"/>
            <w:noWrap/>
            <w:vAlign w:val="bottom"/>
            <w:hideMark/>
          </w:tcPr>
          <w:p w14:paraId="6DB35C7B"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14EFBC51"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$590.644</w:t>
            </w:r>
          </w:p>
        </w:tc>
      </w:tr>
      <w:tr w:rsidR="0071100F" w:rsidRPr="00AC6B6D" w14:paraId="711882B2"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8E81C95" w14:textId="2089ACEF"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Vitrina instrumental</w:t>
            </w:r>
          </w:p>
        </w:tc>
        <w:tc>
          <w:tcPr>
            <w:tcW w:w="832" w:type="pct"/>
            <w:tcBorders>
              <w:top w:val="nil"/>
              <w:left w:val="nil"/>
              <w:bottom w:val="single" w:sz="4" w:space="0" w:color="auto"/>
              <w:right w:val="single" w:sz="4" w:space="0" w:color="auto"/>
            </w:tcBorders>
            <w:shd w:val="clear" w:color="auto" w:fill="auto"/>
            <w:noWrap/>
            <w:vAlign w:val="bottom"/>
            <w:hideMark/>
          </w:tcPr>
          <w:p w14:paraId="5B9D713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49</w:t>
            </w:r>
          </w:p>
        </w:tc>
        <w:tc>
          <w:tcPr>
            <w:tcW w:w="1216" w:type="pct"/>
            <w:tcBorders>
              <w:top w:val="nil"/>
              <w:left w:val="nil"/>
              <w:bottom w:val="single" w:sz="4" w:space="0" w:color="auto"/>
              <w:right w:val="single" w:sz="4" w:space="0" w:color="auto"/>
            </w:tcBorders>
            <w:shd w:val="clear" w:color="auto" w:fill="auto"/>
            <w:noWrap/>
            <w:vAlign w:val="bottom"/>
            <w:hideMark/>
          </w:tcPr>
          <w:p w14:paraId="420C68A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$16.612.974</w:t>
            </w:r>
          </w:p>
        </w:tc>
      </w:tr>
      <w:tr w:rsidR="0071100F" w:rsidRPr="00AC6B6D" w14:paraId="3CCFD521"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545ADC4D" w14:textId="37CB28F3"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Vitrinas</w:t>
            </w:r>
          </w:p>
        </w:tc>
        <w:tc>
          <w:tcPr>
            <w:tcW w:w="832" w:type="pct"/>
            <w:tcBorders>
              <w:top w:val="nil"/>
              <w:left w:val="nil"/>
              <w:bottom w:val="single" w:sz="4" w:space="0" w:color="auto"/>
              <w:right w:val="single" w:sz="4" w:space="0" w:color="auto"/>
            </w:tcBorders>
            <w:shd w:val="clear" w:color="auto" w:fill="auto"/>
            <w:noWrap/>
            <w:vAlign w:val="bottom"/>
            <w:hideMark/>
          </w:tcPr>
          <w:p w14:paraId="3CC256B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98</w:t>
            </w:r>
          </w:p>
        </w:tc>
        <w:tc>
          <w:tcPr>
            <w:tcW w:w="1216" w:type="pct"/>
            <w:tcBorders>
              <w:top w:val="nil"/>
              <w:left w:val="nil"/>
              <w:bottom w:val="single" w:sz="4" w:space="0" w:color="auto"/>
              <w:right w:val="single" w:sz="4" w:space="0" w:color="auto"/>
            </w:tcBorders>
            <w:shd w:val="clear" w:color="auto" w:fill="auto"/>
            <w:noWrap/>
            <w:vAlign w:val="bottom"/>
            <w:hideMark/>
          </w:tcPr>
          <w:p w14:paraId="06852457"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$68.178.932</w:t>
            </w:r>
          </w:p>
        </w:tc>
      </w:tr>
      <w:tr w:rsidR="0071100F" w:rsidRPr="00AC6B6D" w14:paraId="6E2AE1C4"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0C301D52" w14:textId="6E673496"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Vitrinas refrigeradoras</w:t>
            </w:r>
          </w:p>
        </w:tc>
        <w:tc>
          <w:tcPr>
            <w:tcW w:w="832" w:type="pct"/>
            <w:tcBorders>
              <w:top w:val="nil"/>
              <w:left w:val="nil"/>
              <w:bottom w:val="single" w:sz="4" w:space="0" w:color="auto"/>
              <w:right w:val="single" w:sz="4" w:space="0" w:color="auto"/>
            </w:tcBorders>
            <w:shd w:val="clear" w:color="auto" w:fill="auto"/>
            <w:noWrap/>
            <w:vAlign w:val="bottom"/>
            <w:hideMark/>
          </w:tcPr>
          <w:p w14:paraId="2CE18D76"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63FCA3F5"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$3.670.025</w:t>
            </w:r>
          </w:p>
        </w:tc>
      </w:tr>
      <w:tr w:rsidR="0071100F" w:rsidRPr="00AC6B6D" w14:paraId="640F5395"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7E240E64" w14:textId="658D3BB0"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Voltiamperimetros</w:t>
            </w:r>
          </w:p>
        </w:tc>
        <w:tc>
          <w:tcPr>
            <w:tcW w:w="832" w:type="pct"/>
            <w:tcBorders>
              <w:top w:val="nil"/>
              <w:left w:val="nil"/>
              <w:bottom w:val="single" w:sz="4" w:space="0" w:color="auto"/>
              <w:right w:val="single" w:sz="4" w:space="0" w:color="auto"/>
            </w:tcBorders>
            <w:shd w:val="clear" w:color="auto" w:fill="auto"/>
            <w:noWrap/>
            <w:vAlign w:val="bottom"/>
            <w:hideMark/>
          </w:tcPr>
          <w:p w14:paraId="48490BA3"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10</w:t>
            </w:r>
          </w:p>
        </w:tc>
        <w:tc>
          <w:tcPr>
            <w:tcW w:w="1216" w:type="pct"/>
            <w:tcBorders>
              <w:top w:val="nil"/>
              <w:left w:val="nil"/>
              <w:bottom w:val="single" w:sz="4" w:space="0" w:color="auto"/>
              <w:right w:val="single" w:sz="4" w:space="0" w:color="auto"/>
            </w:tcBorders>
            <w:shd w:val="clear" w:color="auto" w:fill="auto"/>
            <w:noWrap/>
            <w:vAlign w:val="bottom"/>
            <w:hideMark/>
          </w:tcPr>
          <w:p w14:paraId="3550490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$3.292.621</w:t>
            </w:r>
          </w:p>
        </w:tc>
      </w:tr>
      <w:tr w:rsidR="0071100F" w:rsidRPr="00AC6B6D" w14:paraId="279D8C3A"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3B066F7E" w14:textId="533B2A78"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Waltk talkys</w:t>
            </w:r>
          </w:p>
        </w:tc>
        <w:tc>
          <w:tcPr>
            <w:tcW w:w="832" w:type="pct"/>
            <w:tcBorders>
              <w:top w:val="nil"/>
              <w:left w:val="nil"/>
              <w:bottom w:val="single" w:sz="4" w:space="0" w:color="auto"/>
              <w:right w:val="single" w:sz="4" w:space="0" w:color="auto"/>
            </w:tcBorders>
            <w:shd w:val="clear" w:color="auto" w:fill="auto"/>
            <w:noWrap/>
            <w:vAlign w:val="bottom"/>
            <w:hideMark/>
          </w:tcPr>
          <w:p w14:paraId="00F011FD"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58</w:t>
            </w:r>
          </w:p>
        </w:tc>
        <w:tc>
          <w:tcPr>
            <w:tcW w:w="1216" w:type="pct"/>
            <w:tcBorders>
              <w:top w:val="nil"/>
              <w:left w:val="nil"/>
              <w:bottom w:val="single" w:sz="4" w:space="0" w:color="auto"/>
              <w:right w:val="single" w:sz="4" w:space="0" w:color="auto"/>
            </w:tcBorders>
            <w:shd w:val="clear" w:color="auto" w:fill="auto"/>
            <w:noWrap/>
            <w:vAlign w:val="bottom"/>
            <w:hideMark/>
          </w:tcPr>
          <w:p w14:paraId="14EEC8E4"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$16.362.479</w:t>
            </w:r>
          </w:p>
        </w:tc>
      </w:tr>
      <w:tr w:rsidR="0071100F" w:rsidRPr="00AC6B6D" w14:paraId="5F9B73B8"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6219514A" w14:textId="675C03DF" w:rsidR="0071100F" w:rsidRPr="00AC6B6D" w:rsidRDefault="00AC6B6D" w:rsidP="00AC6B6D">
            <w:pPr>
              <w:jc w:val="center"/>
              <w:rPr>
                <w:rFonts w:ascii="Arial Narrow" w:eastAsia="Times New Roman" w:hAnsi="Arial Narrow"/>
                <w:color w:val="000000"/>
              </w:rPr>
            </w:pPr>
            <w:r w:rsidRPr="00AC6B6D">
              <w:rPr>
                <w:rFonts w:ascii="Arial Narrow" w:eastAsia="Times New Roman" w:hAnsi="Arial Narrow"/>
                <w:color w:val="000000"/>
              </w:rPr>
              <w:t>Zurron</w:t>
            </w:r>
          </w:p>
        </w:tc>
        <w:tc>
          <w:tcPr>
            <w:tcW w:w="832" w:type="pct"/>
            <w:tcBorders>
              <w:top w:val="nil"/>
              <w:left w:val="nil"/>
              <w:bottom w:val="single" w:sz="4" w:space="0" w:color="auto"/>
              <w:right w:val="single" w:sz="4" w:space="0" w:color="auto"/>
            </w:tcBorders>
            <w:shd w:val="clear" w:color="auto" w:fill="auto"/>
            <w:noWrap/>
            <w:vAlign w:val="bottom"/>
            <w:hideMark/>
          </w:tcPr>
          <w:p w14:paraId="00507FA2"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1</w:t>
            </w:r>
          </w:p>
        </w:tc>
        <w:tc>
          <w:tcPr>
            <w:tcW w:w="1216" w:type="pct"/>
            <w:tcBorders>
              <w:top w:val="nil"/>
              <w:left w:val="nil"/>
              <w:bottom w:val="single" w:sz="4" w:space="0" w:color="auto"/>
              <w:right w:val="single" w:sz="4" w:space="0" w:color="auto"/>
            </w:tcBorders>
            <w:shd w:val="clear" w:color="auto" w:fill="auto"/>
            <w:noWrap/>
            <w:vAlign w:val="bottom"/>
            <w:hideMark/>
          </w:tcPr>
          <w:p w14:paraId="2B3D0953" w14:textId="77777777" w:rsidR="0071100F" w:rsidRPr="00AC6B6D" w:rsidRDefault="0071100F" w:rsidP="00AC6B6D">
            <w:pPr>
              <w:jc w:val="center"/>
              <w:rPr>
                <w:rFonts w:ascii="Arial Narrow" w:eastAsia="Times New Roman" w:hAnsi="Arial Narrow"/>
                <w:color w:val="000000"/>
              </w:rPr>
            </w:pPr>
            <w:r w:rsidRPr="00AC6B6D">
              <w:rPr>
                <w:rFonts w:ascii="Arial Narrow" w:eastAsia="Times New Roman" w:hAnsi="Arial Narrow"/>
                <w:color w:val="000000"/>
              </w:rPr>
              <w:t>$444.428</w:t>
            </w:r>
          </w:p>
        </w:tc>
      </w:tr>
      <w:tr w:rsidR="0071100F" w:rsidRPr="00AC6B6D" w14:paraId="00262AB0" w14:textId="77777777" w:rsidTr="00905F6A">
        <w:trPr>
          <w:trHeight w:val="300"/>
          <w:jc w:val="center"/>
        </w:trPr>
        <w:tc>
          <w:tcPr>
            <w:tcW w:w="2953" w:type="pct"/>
            <w:tcBorders>
              <w:top w:val="nil"/>
              <w:left w:val="single" w:sz="4" w:space="0" w:color="auto"/>
              <w:bottom w:val="single" w:sz="4" w:space="0" w:color="auto"/>
              <w:right w:val="single" w:sz="4" w:space="0" w:color="auto"/>
            </w:tcBorders>
            <w:shd w:val="clear" w:color="auto" w:fill="auto"/>
            <w:noWrap/>
            <w:vAlign w:val="bottom"/>
            <w:hideMark/>
          </w:tcPr>
          <w:p w14:paraId="69B33567" w14:textId="3558A4B9" w:rsidR="0071100F" w:rsidRPr="00AC6B6D" w:rsidRDefault="00AC6B6D" w:rsidP="00AC6B6D">
            <w:pPr>
              <w:jc w:val="center"/>
              <w:rPr>
                <w:rFonts w:ascii="Arial Narrow" w:eastAsia="Times New Roman" w:hAnsi="Arial Narrow"/>
                <w:b/>
                <w:bCs/>
                <w:color w:val="000000"/>
              </w:rPr>
            </w:pPr>
            <w:r w:rsidRPr="00AC6B6D">
              <w:rPr>
                <w:rFonts w:ascii="Arial Narrow" w:eastAsia="Times New Roman" w:hAnsi="Arial Narrow"/>
                <w:b/>
                <w:bCs/>
                <w:color w:val="000000"/>
              </w:rPr>
              <w:t>TOTAL</w:t>
            </w:r>
          </w:p>
        </w:tc>
        <w:tc>
          <w:tcPr>
            <w:tcW w:w="832" w:type="pct"/>
            <w:tcBorders>
              <w:top w:val="nil"/>
              <w:left w:val="nil"/>
              <w:bottom w:val="single" w:sz="4" w:space="0" w:color="auto"/>
              <w:right w:val="single" w:sz="4" w:space="0" w:color="auto"/>
            </w:tcBorders>
            <w:shd w:val="clear" w:color="auto" w:fill="auto"/>
            <w:noWrap/>
            <w:vAlign w:val="bottom"/>
            <w:hideMark/>
          </w:tcPr>
          <w:p w14:paraId="1B14AF46" w14:textId="77777777" w:rsidR="0071100F" w:rsidRPr="00AC6B6D" w:rsidRDefault="0071100F" w:rsidP="00AC6B6D">
            <w:pPr>
              <w:jc w:val="center"/>
              <w:rPr>
                <w:rFonts w:ascii="Arial Narrow" w:eastAsia="Times New Roman" w:hAnsi="Arial Narrow"/>
                <w:b/>
                <w:bCs/>
                <w:color w:val="000000"/>
              </w:rPr>
            </w:pPr>
            <w:r w:rsidRPr="00AC6B6D">
              <w:rPr>
                <w:rFonts w:ascii="Arial Narrow" w:eastAsia="Times New Roman" w:hAnsi="Arial Narrow"/>
                <w:b/>
                <w:bCs/>
                <w:color w:val="000000"/>
              </w:rPr>
              <w:t>92.747</w:t>
            </w:r>
          </w:p>
        </w:tc>
        <w:tc>
          <w:tcPr>
            <w:tcW w:w="1216" w:type="pct"/>
            <w:tcBorders>
              <w:top w:val="nil"/>
              <w:left w:val="nil"/>
              <w:bottom w:val="single" w:sz="4" w:space="0" w:color="auto"/>
              <w:right w:val="single" w:sz="4" w:space="0" w:color="auto"/>
            </w:tcBorders>
            <w:shd w:val="clear" w:color="auto" w:fill="auto"/>
            <w:noWrap/>
            <w:vAlign w:val="bottom"/>
            <w:hideMark/>
          </w:tcPr>
          <w:p w14:paraId="0394D7C4" w14:textId="77777777" w:rsidR="0071100F" w:rsidRPr="00AC6B6D" w:rsidRDefault="0071100F" w:rsidP="00AC6B6D">
            <w:pPr>
              <w:jc w:val="center"/>
              <w:rPr>
                <w:rFonts w:ascii="Arial Narrow" w:eastAsia="Times New Roman" w:hAnsi="Arial Narrow"/>
                <w:b/>
                <w:bCs/>
                <w:color w:val="000000"/>
              </w:rPr>
            </w:pPr>
            <w:r w:rsidRPr="00AC6B6D">
              <w:rPr>
                <w:rFonts w:ascii="Arial Narrow" w:eastAsia="Times New Roman" w:hAnsi="Arial Narrow"/>
                <w:b/>
                <w:bCs/>
                <w:color w:val="000000"/>
              </w:rPr>
              <w:t>$65.598.761.359</w:t>
            </w:r>
          </w:p>
        </w:tc>
      </w:tr>
    </w:tbl>
    <w:p w14:paraId="5340430E" w14:textId="77777777" w:rsidR="0071100F" w:rsidRPr="002B6C91" w:rsidRDefault="0071100F" w:rsidP="0071100F">
      <w:pPr>
        <w:jc w:val="both"/>
        <w:rPr>
          <w:rFonts w:ascii="Arial Narrow" w:hAnsi="Arial Narrow"/>
        </w:rPr>
      </w:pPr>
    </w:p>
    <w:p w14:paraId="1D687496" w14:textId="77777777" w:rsidR="0071100F" w:rsidRPr="002B6C91" w:rsidRDefault="0071100F" w:rsidP="0071100F">
      <w:pPr>
        <w:pStyle w:val="Prrafodelista"/>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contextualSpacing/>
        <w:jc w:val="both"/>
        <w:rPr>
          <w:rFonts w:ascii="Arial Narrow" w:hAnsi="Arial Narrow"/>
        </w:rPr>
      </w:pPr>
    </w:p>
    <w:p w14:paraId="70ED74F2" w14:textId="3949E472" w:rsidR="00402D43" w:rsidRDefault="00402D43" w:rsidP="00FA4722">
      <w:pPr>
        <w:pStyle w:val="Ttulo3"/>
      </w:pPr>
      <w:bookmarkStart w:id="110" w:name="_Toc436216968"/>
      <w:bookmarkStart w:id="111" w:name="_Toc436217269"/>
      <w:r>
        <w:t>Sistemas de Información</w:t>
      </w:r>
      <w:r w:rsidR="00215DB9">
        <w:t xml:space="preserve"> y Comunicaciones</w:t>
      </w:r>
      <w:bookmarkEnd w:id="110"/>
      <w:bookmarkEnd w:id="111"/>
    </w:p>
    <w:p w14:paraId="54D09E7B" w14:textId="77777777" w:rsidR="000E6023" w:rsidRDefault="000E6023" w:rsidP="000E6023"/>
    <w:p w14:paraId="1A498937" w14:textId="4A110E7B" w:rsidR="000E6023" w:rsidRPr="000E6023" w:rsidRDefault="000E6023" w:rsidP="000E6023">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b/>
        </w:rPr>
      </w:pPr>
    </w:p>
    <w:tbl>
      <w:tblPr>
        <w:tblStyle w:val="Tablaconcuadrcula"/>
        <w:tblW w:w="8531" w:type="dxa"/>
        <w:jc w:val="center"/>
        <w:tblLook w:val="04A0" w:firstRow="1" w:lastRow="0" w:firstColumn="1" w:lastColumn="0" w:noHBand="0" w:noVBand="1"/>
      </w:tblPr>
      <w:tblGrid>
        <w:gridCol w:w="638"/>
        <w:gridCol w:w="2231"/>
        <w:gridCol w:w="2612"/>
        <w:gridCol w:w="1540"/>
        <w:gridCol w:w="1510"/>
      </w:tblGrid>
      <w:tr w:rsidR="00604FFA" w:rsidRPr="000E6023" w14:paraId="2375D118" w14:textId="77777777" w:rsidTr="00604FFA">
        <w:trPr>
          <w:trHeight w:val="450"/>
          <w:tblHeader/>
          <w:jc w:val="center"/>
        </w:trPr>
        <w:tc>
          <w:tcPr>
            <w:tcW w:w="638" w:type="dxa"/>
            <w:shd w:val="clear" w:color="auto" w:fill="00B0F0"/>
            <w:vAlign w:val="center"/>
            <w:hideMark/>
          </w:tcPr>
          <w:p w14:paraId="1221B9E8" w14:textId="75A55FD5" w:rsidR="00604FFA" w:rsidRPr="000E6023" w:rsidRDefault="00604FFA" w:rsidP="000E6023">
            <w:pPr>
              <w:jc w:val="center"/>
              <w:rPr>
                <w:rFonts w:ascii="Arial Narrow" w:hAnsi="Arial Narrow"/>
                <w:b/>
                <w:bCs/>
                <w:sz w:val="22"/>
                <w:szCs w:val="22"/>
              </w:rPr>
            </w:pPr>
            <w:r>
              <w:rPr>
                <w:rFonts w:ascii="Arial Narrow" w:hAnsi="Arial Narrow"/>
                <w:b/>
                <w:bCs/>
                <w:sz w:val="22"/>
                <w:szCs w:val="22"/>
              </w:rPr>
              <w:t>TIPO</w:t>
            </w:r>
          </w:p>
        </w:tc>
        <w:tc>
          <w:tcPr>
            <w:tcW w:w="2231" w:type="dxa"/>
            <w:shd w:val="clear" w:color="auto" w:fill="00B0F0"/>
            <w:vAlign w:val="center"/>
            <w:hideMark/>
          </w:tcPr>
          <w:p w14:paraId="32E5B23A" w14:textId="172374E0" w:rsidR="00604FFA" w:rsidRPr="000E6023" w:rsidRDefault="00604FFA" w:rsidP="000E6023">
            <w:pPr>
              <w:jc w:val="center"/>
              <w:rPr>
                <w:rFonts w:ascii="Arial Narrow" w:hAnsi="Arial Narrow"/>
                <w:b/>
                <w:bCs/>
                <w:sz w:val="22"/>
                <w:szCs w:val="22"/>
              </w:rPr>
            </w:pPr>
            <w:r w:rsidRPr="000E6023">
              <w:rPr>
                <w:rFonts w:ascii="Arial Narrow" w:hAnsi="Arial Narrow"/>
                <w:b/>
                <w:bCs/>
                <w:sz w:val="22"/>
                <w:szCs w:val="22"/>
              </w:rPr>
              <w:t>NOMBRE</w:t>
            </w:r>
          </w:p>
        </w:tc>
        <w:tc>
          <w:tcPr>
            <w:tcW w:w="2968" w:type="dxa"/>
            <w:shd w:val="clear" w:color="auto" w:fill="00B0F0"/>
            <w:vAlign w:val="center"/>
            <w:hideMark/>
          </w:tcPr>
          <w:p w14:paraId="30F336B5" w14:textId="77777777" w:rsidR="00604FFA" w:rsidRPr="000E6023" w:rsidRDefault="00604FFA" w:rsidP="000E6023">
            <w:pPr>
              <w:jc w:val="center"/>
              <w:rPr>
                <w:rFonts w:ascii="Arial Narrow" w:hAnsi="Arial Narrow"/>
                <w:b/>
                <w:bCs/>
                <w:sz w:val="22"/>
                <w:szCs w:val="22"/>
              </w:rPr>
            </w:pPr>
            <w:r w:rsidRPr="000E6023">
              <w:rPr>
                <w:rFonts w:ascii="Arial Narrow" w:hAnsi="Arial Narrow"/>
                <w:b/>
                <w:bCs/>
                <w:sz w:val="22"/>
                <w:szCs w:val="22"/>
              </w:rPr>
              <w:t>OBJETO</w:t>
            </w:r>
          </w:p>
        </w:tc>
        <w:tc>
          <w:tcPr>
            <w:tcW w:w="1540" w:type="dxa"/>
            <w:shd w:val="clear" w:color="auto" w:fill="00B0F0"/>
            <w:vAlign w:val="center"/>
            <w:hideMark/>
          </w:tcPr>
          <w:p w14:paraId="7D869D36" w14:textId="77777777" w:rsidR="00604FFA" w:rsidRPr="000E6023" w:rsidRDefault="00604FFA" w:rsidP="000E6023">
            <w:pPr>
              <w:jc w:val="center"/>
              <w:rPr>
                <w:rFonts w:ascii="Arial Narrow" w:hAnsi="Arial Narrow"/>
                <w:b/>
                <w:bCs/>
                <w:sz w:val="22"/>
                <w:szCs w:val="22"/>
              </w:rPr>
            </w:pPr>
            <w:r w:rsidRPr="000E6023">
              <w:rPr>
                <w:rFonts w:ascii="Arial Narrow" w:hAnsi="Arial Narrow"/>
                <w:b/>
                <w:bCs/>
                <w:sz w:val="22"/>
                <w:szCs w:val="22"/>
              </w:rPr>
              <w:t>ALCANCE</w:t>
            </w:r>
          </w:p>
        </w:tc>
        <w:tc>
          <w:tcPr>
            <w:tcW w:w="1154" w:type="dxa"/>
            <w:shd w:val="clear" w:color="auto" w:fill="00B0F0"/>
            <w:vAlign w:val="center"/>
            <w:hideMark/>
          </w:tcPr>
          <w:p w14:paraId="304A0A31" w14:textId="77777777" w:rsidR="00604FFA" w:rsidRPr="000E6023" w:rsidRDefault="00604FFA" w:rsidP="000E6023">
            <w:pPr>
              <w:jc w:val="center"/>
              <w:rPr>
                <w:rFonts w:ascii="Arial Narrow" w:hAnsi="Arial Narrow"/>
                <w:b/>
                <w:bCs/>
                <w:sz w:val="22"/>
                <w:szCs w:val="22"/>
              </w:rPr>
            </w:pPr>
            <w:r w:rsidRPr="000E6023">
              <w:rPr>
                <w:rFonts w:ascii="Arial Narrow" w:hAnsi="Arial Narrow"/>
                <w:b/>
                <w:bCs/>
                <w:sz w:val="22"/>
                <w:szCs w:val="22"/>
              </w:rPr>
              <w:t>ESTADO</w:t>
            </w:r>
          </w:p>
        </w:tc>
      </w:tr>
      <w:tr w:rsidR="00604FFA" w:rsidRPr="000E6023" w14:paraId="2D08BE37" w14:textId="77777777" w:rsidTr="00604FFA">
        <w:trPr>
          <w:trHeight w:val="360"/>
          <w:jc w:val="center"/>
        </w:trPr>
        <w:tc>
          <w:tcPr>
            <w:tcW w:w="638" w:type="dxa"/>
            <w:vMerge w:val="restart"/>
            <w:noWrap/>
            <w:textDirection w:val="btLr"/>
            <w:vAlign w:val="center"/>
            <w:hideMark/>
          </w:tcPr>
          <w:p w14:paraId="79E350A5" w14:textId="77777777" w:rsidR="00604FFA" w:rsidRPr="000E6023" w:rsidRDefault="00604FFA" w:rsidP="000E6023">
            <w:pPr>
              <w:jc w:val="center"/>
              <w:rPr>
                <w:rFonts w:ascii="Arial Narrow" w:hAnsi="Arial Narrow"/>
                <w:b/>
                <w:bCs/>
                <w:sz w:val="22"/>
                <w:szCs w:val="22"/>
              </w:rPr>
            </w:pPr>
            <w:r w:rsidRPr="000E6023">
              <w:rPr>
                <w:rFonts w:ascii="Arial Narrow" w:hAnsi="Arial Narrow"/>
                <w:b/>
                <w:bCs/>
                <w:sz w:val="22"/>
                <w:szCs w:val="22"/>
              </w:rPr>
              <w:t>MISIONALES</w:t>
            </w:r>
          </w:p>
        </w:tc>
        <w:tc>
          <w:tcPr>
            <w:tcW w:w="2231" w:type="dxa"/>
            <w:vAlign w:val="center"/>
            <w:hideMark/>
          </w:tcPr>
          <w:p w14:paraId="2099BC5C" w14:textId="3E1AF305" w:rsidR="00604FFA" w:rsidRPr="000E6023" w:rsidRDefault="00604FFA" w:rsidP="000E6023">
            <w:pPr>
              <w:jc w:val="center"/>
              <w:rPr>
                <w:rFonts w:ascii="Arial Narrow" w:hAnsi="Arial Narrow"/>
                <w:sz w:val="22"/>
                <w:szCs w:val="22"/>
              </w:rPr>
            </w:pPr>
            <w:r w:rsidRPr="000E6023">
              <w:rPr>
                <w:rFonts w:ascii="Arial Narrow" w:hAnsi="Arial Narrow"/>
                <w:sz w:val="22"/>
                <w:szCs w:val="22"/>
              </w:rPr>
              <w:t>COMISARIA EN LINEA</w:t>
            </w:r>
          </w:p>
        </w:tc>
        <w:tc>
          <w:tcPr>
            <w:tcW w:w="2968" w:type="dxa"/>
            <w:vAlign w:val="center"/>
            <w:hideMark/>
          </w:tcPr>
          <w:p w14:paraId="44DBD6FC" w14:textId="0F3410BA"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Sistema de Chat de comisarías de familia, donde los usuarios aclaran sus inquietudes y son atendidas por este medio.</w:t>
            </w:r>
          </w:p>
        </w:tc>
        <w:tc>
          <w:tcPr>
            <w:tcW w:w="1540" w:type="dxa"/>
            <w:vAlign w:val="center"/>
            <w:hideMark/>
          </w:tcPr>
          <w:p w14:paraId="40D358EA" w14:textId="5B727B3F" w:rsidR="00604FFA" w:rsidRPr="000E6023" w:rsidRDefault="00604FFA" w:rsidP="000E6023">
            <w:pPr>
              <w:jc w:val="center"/>
              <w:rPr>
                <w:rFonts w:ascii="Arial Narrow" w:hAnsi="Arial Narrow"/>
                <w:sz w:val="22"/>
                <w:szCs w:val="22"/>
              </w:rPr>
            </w:pPr>
            <w:r w:rsidRPr="000E6023">
              <w:rPr>
                <w:rFonts w:ascii="Arial Narrow" w:hAnsi="Arial Narrow"/>
                <w:sz w:val="22"/>
                <w:szCs w:val="22"/>
              </w:rPr>
              <w:t>EXTERNO</w:t>
            </w:r>
          </w:p>
        </w:tc>
        <w:tc>
          <w:tcPr>
            <w:tcW w:w="1154" w:type="dxa"/>
            <w:vAlign w:val="center"/>
            <w:hideMark/>
          </w:tcPr>
          <w:p w14:paraId="0706DAE9" w14:textId="51EF0B42"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26843D5D" w14:textId="77777777" w:rsidTr="00604FFA">
        <w:trPr>
          <w:trHeight w:val="300"/>
          <w:jc w:val="center"/>
        </w:trPr>
        <w:tc>
          <w:tcPr>
            <w:tcW w:w="638" w:type="dxa"/>
            <w:vMerge/>
            <w:vAlign w:val="center"/>
            <w:hideMark/>
          </w:tcPr>
          <w:p w14:paraId="437605D8"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21CAFC59" w14:textId="6A4DD3D6" w:rsidR="00604FFA" w:rsidRPr="000E6023" w:rsidRDefault="00604FFA" w:rsidP="000E6023">
            <w:pPr>
              <w:jc w:val="center"/>
              <w:rPr>
                <w:rFonts w:ascii="Arial Narrow" w:hAnsi="Arial Narrow"/>
                <w:sz w:val="22"/>
                <w:szCs w:val="22"/>
              </w:rPr>
            </w:pPr>
            <w:r w:rsidRPr="000E6023">
              <w:rPr>
                <w:rFonts w:ascii="Arial Narrow" w:hAnsi="Arial Narrow"/>
                <w:sz w:val="22"/>
                <w:szCs w:val="22"/>
              </w:rPr>
              <w:t>TQM WEB</w:t>
            </w:r>
          </w:p>
        </w:tc>
        <w:tc>
          <w:tcPr>
            <w:tcW w:w="2968" w:type="dxa"/>
            <w:vAlign w:val="center"/>
            <w:hideMark/>
          </w:tcPr>
          <w:p w14:paraId="033FA3C0" w14:textId="58F7BC54"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 xml:space="preserve">Herramienta de  almacenamiento de archivos digitales con información </w:t>
            </w:r>
            <w:r w:rsidRPr="000E6023">
              <w:rPr>
                <w:rFonts w:ascii="Arial Narrow" w:hAnsi="Arial Narrow"/>
                <w:sz w:val="22"/>
                <w:szCs w:val="22"/>
                <w:lang w:val="es-ES"/>
              </w:rPr>
              <w:lastRenderedPageBreak/>
              <w:t>para adultez</w:t>
            </w:r>
          </w:p>
        </w:tc>
        <w:tc>
          <w:tcPr>
            <w:tcW w:w="1540" w:type="dxa"/>
            <w:vAlign w:val="center"/>
            <w:hideMark/>
          </w:tcPr>
          <w:p w14:paraId="3B799FD1" w14:textId="3300BBAE" w:rsidR="00604FFA" w:rsidRPr="000E6023" w:rsidRDefault="00604FFA" w:rsidP="000E6023">
            <w:pPr>
              <w:jc w:val="center"/>
              <w:rPr>
                <w:rFonts w:ascii="Arial Narrow" w:hAnsi="Arial Narrow"/>
                <w:sz w:val="22"/>
                <w:szCs w:val="22"/>
              </w:rPr>
            </w:pPr>
            <w:r w:rsidRPr="000E6023">
              <w:rPr>
                <w:rFonts w:ascii="Arial Narrow" w:hAnsi="Arial Narrow"/>
                <w:sz w:val="22"/>
                <w:szCs w:val="22"/>
              </w:rPr>
              <w:lastRenderedPageBreak/>
              <w:t>INTERNO</w:t>
            </w:r>
          </w:p>
        </w:tc>
        <w:tc>
          <w:tcPr>
            <w:tcW w:w="1154" w:type="dxa"/>
            <w:vAlign w:val="center"/>
            <w:hideMark/>
          </w:tcPr>
          <w:p w14:paraId="43F4EF11" w14:textId="3E2CE1E5"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0ED76299" w14:textId="77777777" w:rsidTr="00604FFA">
        <w:trPr>
          <w:trHeight w:val="300"/>
          <w:jc w:val="center"/>
        </w:trPr>
        <w:tc>
          <w:tcPr>
            <w:tcW w:w="638" w:type="dxa"/>
            <w:vMerge/>
            <w:vAlign w:val="center"/>
            <w:hideMark/>
          </w:tcPr>
          <w:p w14:paraId="3A32D8A0"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4BAD42AC" w14:textId="03C42FEB" w:rsidR="00604FFA" w:rsidRPr="000E6023" w:rsidRDefault="00604FFA" w:rsidP="000E6023">
            <w:pPr>
              <w:jc w:val="center"/>
              <w:rPr>
                <w:rFonts w:ascii="Arial Narrow" w:hAnsi="Arial Narrow"/>
                <w:sz w:val="22"/>
                <w:szCs w:val="22"/>
              </w:rPr>
            </w:pPr>
            <w:r w:rsidRPr="000E6023">
              <w:rPr>
                <w:rFonts w:ascii="Arial Narrow" w:hAnsi="Arial Narrow"/>
                <w:sz w:val="22"/>
                <w:szCs w:val="22"/>
              </w:rPr>
              <w:t>SIRBE</w:t>
            </w:r>
          </w:p>
        </w:tc>
        <w:tc>
          <w:tcPr>
            <w:tcW w:w="2968" w:type="dxa"/>
            <w:vAlign w:val="center"/>
            <w:hideMark/>
          </w:tcPr>
          <w:p w14:paraId="50E3A470" w14:textId="4DAA2F8D"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Sistema para el registro de beneficiarios de los servicios sociales administrados por la SDIS</w:t>
            </w:r>
          </w:p>
        </w:tc>
        <w:tc>
          <w:tcPr>
            <w:tcW w:w="1540" w:type="dxa"/>
            <w:vAlign w:val="center"/>
            <w:hideMark/>
          </w:tcPr>
          <w:p w14:paraId="4828425D" w14:textId="14EF1FAC" w:rsidR="00604FFA" w:rsidRPr="000E6023" w:rsidRDefault="00604FFA" w:rsidP="000E6023">
            <w:pPr>
              <w:jc w:val="center"/>
              <w:rPr>
                <w:rFonts w:ascii="Arial Narrow" w:hAnsi="Arial Narrow"/>
                <w:sz w:val="22"/>
                <w:szCs w:val="22"/>
              </w:rPr>
            </w:pPr>
            <w:r w:rsidRPr="000E6023">
              <w:rPr>
                <w:rFonts w:ascii="Arial Narrow" w:hAnsi="Arial Narrow"/>
                <w:sz w:val="22"/>
                <w:szCs w:val="22"/>
              </w:rPr>
              <w:t>TRANSVERSAL</w:t>
            </w:r>
          </w:p>
        </w:tc>
        <w:tc>
          <w:tcPr>
            <w:tcW w:w="1154" w:type="dxa"/>
            <w:vAlign w:val="center"/>
            <w:hideMark/>
          </w:tcPr>
          <w:p w14:paraId="4B86D648" w14:textId="349ECF18"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17E81B97" w14:textId="77777777" w:rsidTr="00604FFA">
        <w:trPr>
          <w:trHeight w:val="300"/>
          <w:jc w:val="center"/>
        </w:trPr>
        <w:tc>
          <w:tcPr>
            <w:tcW w:w="638" w:type="dxa"/>
            <w:vMerge/>
            <w:vAlign w:val="center"/>
            <w:hideMark/>
          </w:tcPr>
          <w:p w14:paraId="77EE4445"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0ABE1038" w14:textId="749A44AD" w:rsidR="00604FFA" w:rsidRPr="000E6023" w:rsidRDefault="00604FFA" w:rsidP="000E6023">
            <w:pPr>
              <w:jc w:val="center"/>
              <w:rPr>
                <w:rFonts w:ascii="Arial Narrow" w:hAnsi="Arial Narrow"/>
                <w:sz w:val="22"/>
                <w:szCs w:val="22"/>
              </w:rPr>
            </w:pPr>
            <w:r w:rsidRPr="000E6023">
              <w:rPr>
                <w:rFonts w:ascii="Arial Narrow" w:hAnsi="Arial Narrow"/>
                <w:sz w:val="22"/>
                <w:szCs w:val="22"/>
              </w:rPr>
              <w:t>COMISARIAS</w:t>
            </w:r>
          </w:p>
        </w:tc>
        <w:tc>
          <w:tcPr>
            <w:tcW w:w="2968" w:type="dxa"/>
            <w:vAlign w:val="center"/>
            <w:hideMark/>
          </w:tcPr>
          <w:p w14:paraId="3880DF47" w14:textId="6012A190"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Sistema para el registro de información en las comisarías de familia.</w:t>
            </w:r>
          </w:p>
        </w:tc>
        <w:tc>
          <w:tcPr>
            <w:tcW w:w="1540" w:type="dxa"/>
            <w:vAlign w:val="center"/>
            <w:hideMark/>
          </w:tcPr>
          <w:p w14:paraId="430283B4" w14:textId="45CCED79" w:rsidR="00604FFA" w:rsidRPr="000E6023" w:rsidRDefault="00604FFA" w:rsidP="000E6023">
            <w:pPr>
              <w:jc w:val="center"/>
              <w:rPr>
                <w:rFonts w:ascii="Arial Narrow" w:hAnsi="Arial Narrow"/>
                <w:sz w:val="22"/>
                <w:szCs w:val="22"/>
              </w:rPr>
            </w:pPr>
            <w:r w:rsidRPr="000E6023">
              <w:rPr>
                <w:rFonts w:ascii="Arial Narrow" w:hAnsi="Arial Narrow"/>
                <w:sz w:val="22"/>
                <w:szCs w:val="22"/>
              </w:rPr>
              <w:t>TRANSVERSAL</w:t>
            </w:r>
          </w:p>
        </w:tc>
        <w:tc>
          <w:tcPr>
            <w:tcW w:w="1154" w:type="dxa"/>
            <w:vAlign w:val="center"/>
            <w:hideMark/>
          </w:tcPr>
          <w:p w14:paraId="52837338" w14:textId="61BF24D4"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5A9F91E8" w14:textId="77777777" w:rsidTr="00604FFA">
        <w:trPr>
          <w:trHeight w:val="765"/>
          <w:jc w:val="center"/>
        </w:trPr>
        <w:tc>
          <w:tcPr>
            <w:tcW w:w="638" w:type="dxa"/>
            <w:vMerge/>
            <w:vAlign w:val="center"/>
            <w:hideMark/>
          </w:tcPr>
          <w:p w14:paraId="3E772714"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7C22FF15" w14:textId="689830CD"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SISTEMA INFORMÁTICO DE  CERTIFICADOS DE POBLACIÓN ESPECIAL (CPE)</w:t>
            </w:r>
          </w:p>
        </w:tc>
        <w:tc>
          <w:tcPr>
            <w:tcW w:w="2968" w:type="dxa"/>
            <w:vAlign w:val="center"/>
            <w:hideMark/>
          </w:tcPr>
          <w:p w14:paraId="65A0BA25" w14:textId="564701A6"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Aplicativo de consulta a la bd: FOSYGA, SDS Y SIRBE, para aprobar los criterios de elegibilidad de las personas que solicitan certificados de población especial - web.</w:t>
            </w:r>
          </w:p>
        </w:tc>
        <w:tc>
          <w:tcPr>
            <w:tcW w:w="1540" w:type="dxa"/>
            <w:vAlign w:val="center"/>
            <w:hideMark/>
          </w:tcPr>
          <w:p w14:paraId="6211FE79" w14:textId="7D170F0C" w:rsidR="00604FFA" w:rsidRPr="000E6023" w:rsidRDefault="00604FFA" w:rsidP="000E6023">
            <w:pPr>
              <w:jc w:val="center"/>
              <w:rPr>
                <w:rFonts w:ascii="Arial Narrow" w:hAnsi="Arial Narrow"/>
                <w:sz w:val="22"/>
                <w:szCs w:val="22"/>
              </w:rPr>
            </w:pPr>
            <w:r w:rsidRPr="000E6023">
              <w:rPr>
                <w:rFonts w:ascii="Arial Narrow" w:hAnsi="Arial Narrow"/>
                <w:sz w:val="22"/>
                <w:szCs w:val="22"/>
              </w:rPr>
              <w:t>INTERNO</w:t>
            </w:r>
          </w:p>
        </w:tc>
        <w:tc>
          <w:tcPr>
            <w:tcW w:w="1154" w:type="dxa"/>
            <w:vAlign w:val="center"/>
            <w:hideMark/>
          </w:tcPr>
          <w:p w14:paraId="675C4A69" w14:textId="78A94614"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16DA354D" w14:textId="77777777" w:rsidTr="00604FFA">
        <w:trPr>
          <w:trHeight w:val="765"/>
          <w:jc w:val="center"/>
        </w:trPr>
        <w:tc>
          <w:tcPr>
            <w:tcW w:w="638" w:type="dxa"/>
            <w:vMerge/>
            <w:vAlign w:val="center"/>
            <w:hideMark/>
          </w:tcPr>
          <w:p w14:paraId="36AD6379"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34CDEBE7" w14:textId="3F524888" w:rsidR="00604FFA" w:rsidRPr="000E6023" w:rsidRDefault="00604FFA" w:rsidP="000E6023">
            <w:pPr>
              <w:jc w:val="center"/>
              <w:rPr>
                <w:rFonts w:ascii="Arial Narrow" w:hAnsi="Arial Narrow"/>
                <w:sz w:val="22"/>
                <w:szCs w:val="22"/>
              </w:rPr>
            </w:pPr>
            <w:r w:rsidRPr="000E6023">
              <w:rPr>
                <w:rFonts w:ascii="Arial Narrow" w:hAnsi="Arial Narrow"/>
                <w:sz w:val="22"/>
                <w:szCs w:val="22"/>
              </w:rPr>
              <w:t>CENSO EMERGENCIA</w:t>
            </w:r>
          </w:p>
        </w:tc>
        <w:tc>
          <w:tcPr>
            <w:tcW w:w="2968" w:type="dxa"/>
            <w:vAlign w:val="center"/>
            <w:hideMark/>
          </w:tcPr>
          <w:p w14:paraId="5ADFD9AE" w14:textId="10F25DE3"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Aplicativo para la captura de información de población damnificada en emergencias.</w:t>
            </w:r>
          </w:p>
        </w:tc>
        <w:tc>
          <w:tcPr>
            <w:tcW w:w="1540" w:type="dxa"/>
            <w:vAlign w:val="center"/>
            <w:hideMark/>
          </w:tcPr>
          <w:p w14:paraId="58AEBD1A" w14:textId="3D08813E" w:rsidR="00604FFA" w:rsidRPr="000E6023" w:rsidRDefault="00604FFA" w:rsidP="000E6023">
            <w:pPr>
              <w:jc w:val="center"/>
              <w:rPr>
                <w:rFonts w:ascii="Arial Narrow" w:hAnsi="Arial Narrow"/>
                <w:sz w:val="22"/>
                <w:szCs w:val="22"/>
              </w:rPr>
            </w:pPr>
            <w:r w:rsidRPr="000E6023">
              <w:rPr>
                <w:rFonts w:ascii="Arial Narrow" w:hAnsi="Arial Narrow"/>
                <w:sz w:val="22"/>
                <w:szCs w:val="22"/>
              </w:rPr>
              <w:t>EXTERNO</w:t>
            </w:r>
          </w:p>
        </w:tc>
        <w:tc>
          <w:tcPr>
            <w:tcW w:w="1154" w:type="dxa"/>
            <w:vAlign w:val="center"/>
            <w:hideMark/>
          </w:tcPr>
          <w:p w14:paraId="429986EE" w14:textId="0A52EEB5"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693F87F1" w14:textId="77777777" w:rsidTr="00604FFA">
        <w:trPr>
          <w:trHeight w:val="585"/>
          <w:jc w:val="center"/>
        </w:trPr>
        <w:tc>
          <w:tcPr>
            <w:tcW w:w="638" w:type="dxa"/>
            <w:vMerge/>
            <w:vAlign w:val="center"/>
            <w:hideMark/>
          </w:tcPr>
          <w:p w14:paraId="4C3B8079"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21BC6FF6" w14:textId="150EC9A8" w:rsidR="00604FFA" w:rsidRPr="000E6023" w:rsidRDefault="00604FFA" w:rsidP="000E6023">
            <w:pPr>
              <w:jc w:val="center"/>
              <w:rPr>
                <w:rFonts w:ascii="Arial Narrow" w:hAnsi="Arial Narrow"/>
                <w:sz w:val="22"/>
                <w:szCs w:val="22"/>
              </w:rPr>
            </w:pPr>
            <w:r w:rsidRPr="000E6023">
              <w:rPr>
                <w:rFonts w:ascii="Arial Narrow" w:hAnsi="Arial Narrow"/>
                <w:sz w:val="22"/>
                <w:szCs w:val="22"/>
              </w:rPr>
              <w:t>APORTES VOLUNTARIOS</w:t>
            </w:r>
          </w:p>
        </w:tc>
        <w:tc>
          <w:tcPr>
            <w:tcW w:w="2968" w:type="dxa"/>
            <w:vAlign w:val="center"/>
            <w:hideMark/>
          </w:tcPr>
          <w:p w14:paraId="551FE737" w14:textId="4BE8491E"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Aplicativo para controlar la devolución de dinero a usuarios de comedores</w:t>
            </w:r>
          </w:p>
        </w:tc>
        <w:tc>
          <w:tcPr>
            <w:tcW w:w="1540" w:type="dxa"/>
            <w:vAlign w:val="center"/>
            <w:hideMark/>
          </w:tcPr>
          <w:p w14:paraId="43F60152" w14:textId="2949E7EE" w:rsidR="00604FFA" w:rsidRPr="000E6023" w:rsidRDefault="00604FFA" w:rsidP="000E6023">
            <w:pPr>
              <w:jc w:val="center"/>
              <w:rPr>
                <w:rFonts w:ascii="Arial Narrow" w:hAnsi="Arial Narrow"/>
                <w:sz w:val="22"/>
                <w:szCs w:val="22"/>
              </w:rPr>
            </w:pPr>
            <w:r w:rsidRPr="000E6023">
              <w:rPr>
                <w:rFonts w:ascii="Arial Narrow" w:hAnsi="Arial Narrow"/>
                <w:sz w:val="22"/>
                <w:szCs w:val="22"/>
              </w:rPr>
              <w:t>INTERNO</w:t>
            </w:r>
          </w:p>
        </w:tc>
        <w:tc>
          <w:tcPr>
            <w:tcW w:w="1154" w:type="dxa"/>
            <w:vAlign w:val="center"/>
            <w:hideMark/>
          </w:tcPr>
          <w:p w14:paraId="4F9D868C" w14:textId="13535BBF"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3FE3C68A" w14:textId="77777777" w:rsidTr="00604FFA">
        <w:trPr>
          <w:trHeight w:val="360"/>
          <w:jc w:val="center"/>
        </w:trPr>
        <w:tc>
          <w:tcPr>
            <w:tcW w:w="638" w:type="dxa"/>
            <w:vMerge/>
            <w:vAlign w:val="center"/>
            <w:hideMark/>
          </w:tcPr>
          <w:p w14:paraId="454F15A5"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05FE46C4" w14:textId="7FD8ECC4"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RAD - REGISTRO DE ASISTENCIA DIARIA COMEDORES</w:t>
            </w:r>
          </w:p>
        </w:tc>
        <w:tc>
          <w:tcPr>
            <w:tcW w:w="2968" w:type="dxa"/>
            <w:vAlign w:val="center"/>
            <w:hideMark/>
          </w:tcPr>
          <w:p w14:paraId="06ED8F4B" w14:textId="392BD3DE"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Sistema para el registro diario de asistencia a los comedores comunitarios</w:t>
            </w:r>
          </w:p>
        </w:tc>
        <w:tc>
          <w:tcPr>
            <w:tcW w:w="1540" w:type="dxa"/>
            <w:vAlign w:val="center"/>
            <w:hideMark/>
          </w:tcPr>
          <w:p w14:paraId="629EEBAA" w14:textId="616BCB2E" w:rsidR="00604FFA" w:rsidRPr="000E6023" w:rsidRDefault="00604FFA" w:rsidP="000E6023">
            <w:pPr>
              <w:jc w:val="center"/>
              <w:rPr>
                <w:rFonts w:ascii="Arial Narrow" w:hAnsi="Arial Narrow"/>
                <w:sz w:val="22"/>
                <w:szCs w:val="22"/>
              </w:rPr>
            </w:pPr>
            <w:r w:rsidRPr="000E6023">
              <w:rPr>
                <w:rFonts w:ascii="Arial Narrow" w:hAnsi="Arial Narrow"/>
                <w:sz w:val="22"/>
                <w:szCs w:val="22"/>
              </w:rPr>
              <w:t>TRANSVERSAL</w:t>
            </w:r>
          </w:p>
        </w:tc>
        <w:tc>
          <w:tcPr>
            <w:tcW w:w="1154" w:type="dxa"/>
            <w:vAlign w:val="center"/>
            <w:hideMark/>
          </w:tcPr>
          <w:p w14:paraId="05C3B42D" w14:textId="7F5E9440"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2CE43A58" w14:textId="77777777" w:rsidTr="00604FFA">
        <w:trPr>
          <w:trHeight w:val="825"/>
          <w:jc w:val="center"/>
        </w:trPr>
        <w:tc>
          <w:tcPr>
            <w:tcW w:w="638" w:type="dxa"/>
            <w:vMerge/>
            <w:vAlign w:val="center"/>
            <w:hideMark/>
          </w:tcPr>
          <w:p w14:paraId="20446BB5"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7BE4D4D8" w14:textId="61221FC4" w:rsidR="00604FFA" w:rsidRPr="000E6023" w:rsidRDefault="00604FFA" w:rsidP="000E6023">
            <w:pPr>
              <w:jc w:val="center"/>
              <w:rPr>
                <w:rFonts w:ascii="Arial Narrow" w:hAnsi="Arial Narrow"/>
                <w:sz w:val="22"/>
                <w:szCs w:val="22"/>
              </w:rPr>
            </w:pPr>
            <w:r w:rsidRPr="000E6023">
              <w:rPr>
                <w:rFonts w:ascii="Arial Narrow" w:hAnsi="Arial Narrow"/>
                <w:sz w:val="22"/>
                <w:szCs w:val="22"/>
              </w:rPr>
              <w:t>SISTEMA MISIONAL (SIRBEWEB)</w:t>
            </w:r>
          </w:p>
        </w:tc>
        <w:tc>
          <w:tcPr>
            <w:tcW w:w="2968" w:type="dxa"/>
            <w:vAlign w:val="center"/>
            <w:hideMark/>
          </w:tcPr>
          <w:p w14:paraId="14C6575C" w14:textId="0C408E88"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Aplicativo APOYO SIRBE en la Web, en este se pueden hacer consultas, registros y actualizaciones en SIRBE</w:t>
            </w:r>
          </w:p>
        </w:tc>
        <w:tc>
          <w:tcPr>
            <w:tcW w:w="1540" w:type="dxa"/>
            <w:vAlign w:val="center"/>
            <w:hideMark/>
          </w:tcPr>
          <w:p w14:paraId="181225B0" w14:textId="23A8A4AA" w:rsidR="00604FFA" w:rsidRPr="000E6023" w:rsidRDefault="00604FFA" w:rsidP="000E6023">
            <w:pPr>
              <w:jc w:val="center"/>
              <w:rPr>
                <w:rFonts w:ascii="Arial Narrow" w:hAnsi="Arial Narrow"/>
                <w:sz w:val="22"/>
                <w:szCs w:val="22"/>
              </w:rPr>
            </w:pPr>
            <w:r w:rsidRPr="000E6023">
              <w:rPr>
                <w:rFonts w:ascii="Arial Narrow" w:hAnsi="Arial Narrow"/>
                <w:sz w:val="22"/>
                <w:szCs w:val="22"/>
              </w:rPr>
              <w:t>EXTERNO</w:t>
            </w:r>
          </w:p>
        </w:tc>
        <w:tc>
          <w:tcPr>
            <w:tcW w:w="1154" w:type="dxa"/>
            <w:vAlign w:val="center"/>
            <w:hideMark/>
          </w:tcPr>
          <w:p w14:paraId="0B3C8C6F" w14:textId="77777777"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 Y DESARROLLO</w:t>
            </w:r>
          </w:p>
        </w:tc>
      </w:tr>
      <w:tr w:rsidR="00604FFA" w:rsidRPr="000E6023" w14:paraId="015106E1" w14:textId="77777777" w:rsidTr="00604FFA">
        <w:trPr>
          <w:trHeight w:val="720"/>
          <w:jc w:val="center"/>
        </w:trPr>
        <w:tc>
          <w:tcPr>
            <w:tcW w:w="638" w:type="dxa"/>
            <w:vMerge/>
            <w:vAlign w:val="center"/>
            <w:hideMark/>
          </w:tcPr>
          <w:p w14:paraId="4A9F0867"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5212275E" w14:textId="550C9235" w:rsidR="00604FFA" w:rsidRPr="000E6023" w:rsidRDefault="00604FFA" w:rsidP="000E6023">
            <w:pPr>
              <w:jc w:val="center"/>
              <w:rPr>
                <w:rFonts w:ascii="Arial Narrow" w:hAnsi="Arial Narrow"/>
                <w:sz w:val="22"/>
                <w:szCs w:val="22"/>
              </w:rPr>
            </w:pPr>
            <w:r w:rsidRPr="000E6023">
              <w:rPr>
                <w:rFonts w:ascii="Arial Narrow" w:hAnsi="Arial Narrow"/>
                <w:sz w:val="22"/>
                <w:szCs w:val="22"/>
              </w:rPr>
              <w:t>CENTROS FORJAR (WEB)</w:t>
            </w:r>
          </w:p>
        </w:tc>
        <w:tc>
          <w:tcPr>
            <w:tcW w:w="2968" w:type="dxa"/>
            <w:vAlign w:val="center"/>
            <w:hideMark/>
          </w:tcPr>
          <w:p w14:paraId="1D7D13B9" w14:textId="03353D66"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Programa de atención integral que  se realiza en la jornada complementaria a la escolar, de lunes a sábado, 4 horas al día y se centra en la generación de procesos con los Niños, Niñas y Adolescentes, donde se privilegia el acceso a espacios de encuentro en sus territorios de acuerdo a sus intereses.</w:t>
            </w:r>
          </w:p>
        </w:tc>
        <w:tc>
          <w:tcPr>
            <w:tcW w:w="1540" w:type="dxa"/>
            <w:vAlign w:val="center"/>
            <w:hideMark/>
          </w:tcPr>
          <w:p w14:paraId="626A5A20" w14:textId="2C812130" w:rsidR="00604FFA" w:rsidRPr="000E6023" w:rsidRDefault="00604FFA" w:rsidP="000E6023">
            <w:pPr>
              <w:jc w:val="center"/>
              <w:rPr>
                <w:rFonts w:ascii="Arial Narrow" w:hAnsi="Arial Narrow"/>
                <w:sz w:val="22"/>
                <w:szCs w:val="22"/>
              </w:rPr>
            </w:pPr>
            <w:r w:rsidRPr="000E6023">
              <w:rPr>
                <w:rFonts w:ascii="Arial Narrow" w:hAnsi="Arial Narrow"/>
                <w:sz w:val="22"/>
                <w:szCs w:val="22"/>
              </w:rPr>
              <w:t>TRANSVERSAL</w:t>
            </w:r>
          </w:p>
        </w:tc>
        <w:tc>
          <w:tcPr>
            <w:tcW w:w="1154" w:type="dxa"/>
            <w:vAlign w:val="center"/>
            <w:hideMark/>
          </w:tcPr>
          <w:p w14:paraId="25106720" w14:textId="70E2EB94" w:rsidR="00604FFA" w:rsidRPr="000E6023" w:rsidRDefault="00604FFA" w:rsidP="000E6023">
            <w:pPr>
              <w:jc w:val="center"/>
              <w:rPr>
                <w:rFonts w:ascii="Arial Narrow" w:hAnsi="Arial Narrow"/>
                <w:sz w:val="22"/>
                <w:szCs w:val="22"/>
              </w:rPr>
            </w:pPr>
            <w:r w:rsidRPr="000E6023">
              <w:rPr>
                <w:rFonts w:ascii="Arial Narrow" w:hAnsi="Arial Narrow"/>
                <w:sz w:val="22"/>
                <w:szCs w:val="22"/>
              </w:rPr>
              <w:t>DESARROLLO</w:t>
            </w:r>
          </w:p>
        </w:tc>
      </w:tr>
      <w:tr w:rsidR="00604FFA" w:rsidRPr="000E6023" w14:paraId="3BD35742" w14:textId="77777777" w:rsidTr="00604FFA">
        <w:trPr>
          <w:trHeight w:val="360"/>
          <w:jc w:val="center"/>
        </w:trPr>
        <w:tc>
          <w:tcPr>
            <w:tcW w:w="638" w:type="dxa"/>
            <w:vMerge/>
            <w:vAlign w:val="center"/>
            <w:hideMark/>
          </w:tcPr>
          <w:p w14:paraId="1C818775"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3036634E" w14:textId="07376B10" w:rsidR="00604FFA" w:rsidRPr="000E6023" w:rsidRDefault="00604FFA" w:rsidP="000E6023">
            <w:pPr>
              <w:jc w:val="center"/>
              <w:rPr>
                <w:rFonts w:ascii="Arial Narrow" w:hAnsi="Arial Narrow"/>
                <w:sz w:val="22"/>
                <w:szCs w:val="22"/>
              </w:rPr>
            </w:pPr>
            <w:r w:rsidRPr="000E6023">
              <w:rPr>
                <w:rFonts w:ascii="Arial Narrow" w:hAnsi="Arial Narrow"/>
                <w:sz w:val="22"/>
                <w:szCs w:val="22"/>
              </w:rPr>
              <w:t>COMEDORES</w:t>
            </w:r>
          </w:p>
        </w:tc>
        <w:tc>
          <w:tcPr>
            <w:tcW w:w="2968" w:type="dxa"/>
            <w:vAlign w:val="center"/>
            <w:hideMark/>
          </w:tcPr>
          <w:p w14:paraId="318C7779" w14:textId="2D4583F2"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Aplicativo stand alone, donde se registran beneficiarios, raciones, inclusión social, referenciación, nutrición, pactos, organizaciones e iniciativas productivas</w:t>
            </w:r>
          </w:p>
        </w:tc>
        <w:tc>
          <w:tcPr>
            <w:tcW w:w="1540" w:type="dxa"/>
            <w:vAlign w:val="center"/>
            <w:hideMark/>
          </w:tcPr>
          <w:p w14:paraId="74D02DC4" w14:textId="5EE39B80" w:rsidR="00604FFA" w:rsidRPr="000E6023" w:rsidRDefault="00604FFA" w:rsidP="000E6023">
            <w:pPr>
              <w:jc w:val="center"/>
              <w:rPr>
                <w:rFonts w:ascii="Arial Narrow" w:hAnsi="Arial Narrow"/>
                <w:sz w:val="22"/>
                <w:szCs w:val="22"/>
              </w:rPr>
            </w:pPr>
            <w:r w:rsidRPr="000E6023">
              <w:rPr>
                <w:rFonts w:ascii="Arial Narrow" w:hAnsi="Arial Narrow"/>
                <w:sz w:val="22"/>
                <w:szCs w:val="22"/>
              </w:rPr>
              <w:t>TRANSVERSAL</w:t>
            </w:r>
          </w:p>
        </w:tc>
        <w:tc>
          <w:tcPr>
            <w:tcW w:w="1154" w:type="dxa"/>
            <w:vAlign w:val="center"/>
            <w:hideMark/>
          </w:tcPr>
          <w:p w14:paraId="7178A15D" w14:textId="5CD16D5E" w:rsidR="00604FFA" w:rsidRPr="000E6023" w:rsidRDefault="00604FFA" w:rsidP="000E6023">
            <w:pPr>
              <w:jc w:val="center"/>
              <w:rPr>
                <w:rFonts w:ascii="Arial Narrow" w:hAnsi="Arial Narrow"/>
                <w:sz w:val="22"/>
                <w:szCs w:val="22"/>
              </w:rPr>
            </w:pPr>
            <w:r w:rsidRPr="000E6023">
              <w:rPr>
                <w:rFonts w:ascii="Arial Narrow" w:hAnsi="Arial Narrow"/>
                <w:sz w:val="22"/>
                <w:szCs w:val="22"/>
              </w:rPr>
              <w:t>NO UTILIZADO</w:t>
            </w:r>
          </w:p>
        </w:tc>
      </w:tr>
      <w:tr w:rsidR="00604FFA" w:rsidRPr="000E6023" w14:paraId="625BD311" w14:textId="77777777" w:rsidTr="00604FFA">
        <w:trPr>
          <w:trHeight w:val="1305"/>
          <w:jc w:val="center"/>
        </w:trPr>
        <w:tc>
          <w:tcPr>
            <w:tcW w:w="638" w:type="dxa"/>
            <w:vMerge/>
            <w:vAlign w:val="center"/>
            <w:hideMark/>
          </w:tcPr>
          <w:p w14:paraId="35C75D2A"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3C4DD419" w14:textId="178F77C3" w:rsidR="00604FFA" w:rsidRPr="000E6023" w:rsidRDefault="00604FFA" w:rsidP="000E6023">
            <w:pPr>
              <w:jc w:val="center"/>
              <w:rPr>
                <w:rFonts w:ascii="Arial Narrow" w:hAnsi="Arial Narrow"/>
                <w:sz w:val="22"/>
                <w:szCs w:val="22"/>
              </w:rPr>
            </w:pPr>
            <w:r w:rsidRPr="000E6023">
              <w:rPr>
                <w:rFonts w:ascii="Arial Narrow" w:hAnsi="Arial Narrow"/>
                <w:sz w:val="22"/>
                <w:szCs w:val="22"/>
              </w:rPr>
              <w:t>BUSQUEDA ACTIVA (i3)</w:t>
            </w:r>
          </w:p>
        </w:tc>
        <w:tc>
          <w:tcPr>
            <w:tcW w:w="2968" w:type="dxa"/>
            <w:vAlign w:val="center"/>
            <w:hideMark/>
          </w:tcPr>
          <w:p w14:paraId="10CE93A2" w14:textId="4573F70A"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Aplicativo web para recolectar la información de niños niñas adolescentes en alguna situación de vulnerabilidad en las calles de Bogotá</w:t>
            </w:r>
          </w:p>
        </w:tc>
        <w:tc>
          <w:tcPr>
            <w:tcW w:w="1540" w:type="dxa"/>
            <w:vAlign w:val="center"/>
            <w:hideMark/>
          </w:tcPr>
          <w:p w14:paraId="60026B71" w14:textId="0CD903EB" w:rsidR="00604FFA" w:rsidRPr="000E6023" w:rsidRDefault="00604FFA" w:rsidP="000E6023">
            <w:pPr>
              <w:jc w:val="center"/>
              <w:rPr>
                <w:rFonts w:ascii="Arial Narrow" w:hAnsi="Arial Narrow"/>
                <w:sz w:val="22"/>
                <w:szCs w:val="22"/>
              </w:rPr>
            </w:pPr>
            <w:r w:rsidRPr="000E6023">
              <w:rPr>
                <w:rFonts w:ascii="Arial Narrow" w:hAnsi="Arial Narrow"/>
                <w:sz w:val="22"/>
                <w:szCs w:val="22"/>
              </w:rPr>
              <w:t>TRANSVERSAL</w:t>
            </w:r>
          </w:p>
        </w:tc>
        <w:tc>
          <w:tcPr>
            <w:tcW w:w="1154" w:type="dxa"/>
            <w:vAlign w:val="center"/>
            <w:hideMark/>
          </w:tcPr>
          <w:p w14:paraId="57E0B3BA" w14:textId="7C77F435" w:rsidR="00604FFA" w:rsidRPr="000E6023" w:rsidRDefault="00604FFA" w:rsidP="000E6023">
            <w:pPr>
              <w:jc w:val="center"/>
              <w:rPr>
                <w:rFonts w:ascii="Arial Narrow" w:hAnsi="Arial Narrow"/>
                <w:sz w:val="22"/>
                <w:szCs w:val="22"/>
              </w:rPr>
            </w:pPr>
            <w:r w:rsidRPr="000E6023">
              <w:rPr>
                <w:rFonts w:ascii="Arial Narrow" w:hAnsi="Arial Narrow"/>
                <w:sz w:val="22"/>
                <w:szCs w:val="22"/>
              </w:rPr>
              <w:t>NO UTILIZADO</w:t>
            </w:r>
          </w:p>
        </w:tc>
      </w:tr>
      <w:tr w:rsidR="00604FFA" w:rsidRPr="000E6023" w14:paraId="3372A95E" w14:textId="77777777" w:rsidTr="00604FFA">
        <w:trPr>
          <w:trHeight w:val="360"/>
          <w:jc w:val="center"/>
        </w:trPr>
        <w:tc>
          <w:tcPr>
            <w:tcW w:w="638" w:type="dxa"/>
            <w:vMerge/>
            <w:vAlign w:val="center"/>
            <w:hideMark/>
          </w:tcPr>
          <w:p w14:paraId="77BD0D9C"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2AC02318" w14:textId="69CEF293"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SMIA: SISTEMA DE MONITOREO DE INFANCIA  ADOLESCENCIA</w:t>
            </w:r>
          </w:p>
        </w:tc>
        <w:tc>
          <w:tcPr>
            <w:tcW w:w="2968" w:type="dxa"/>
            <w:vAlign w:val="center"/>
            <w:hideMark/>
          </w:tcPr>
          <w:p w14:paraId="280F084B" w14:textId="6142ED26"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Aplicativo para monitoreo de la política de infancia.</w:t>
            </w:r>
          </w:p>
        </w:tc>
        <w:tc>
          <w:tcPr>
            <w:tcW w:w="1540" w:type="dxa"/>
            <w:vAlign w:val="center"/>
            <w:hideMark/>
          </w:tcPr>
          <w:p w14:paraId="63BDDE0A" w14:textId="5F90C7EF" w:rsidR="00604FFA" w:rsidRPr="000E6023" w:rsidRDefault="00604FFA" w:rsidP="000E6023">
            <w:pPr>
              <w:jc w:val="center"/>
              <w:rPr>
                <w:rFonts w:ascii="Arial Narrow" w:hAnsi="Arial Narrow"/>
                <w:sz w:val="22"/>
                <w:szCs w:val="22"/>
              </w:rPr>
            </w:pPr>
            <w:r w:rsidRPr="000E6023">
              <w:rPr>
                <w:rFonts w:ascii="Arial Narrow" w:hAnsi="Arial Narrow"/>
                <w:sz w:val="22"/>
                <w:szCs w:val="22"/>
              </w:rPr>
              <w:t>INTERNO</w:t>
            </w:r>
          </w:p>
        </w:tc>
        <w:tc>
          <w:tcPr>
            <w:tcW w:w="1154" w:type="dxa"/>
            <w:vAlign w:val="center"/>
            <w:hideMark/>
          </w:tcPr>
          <w:p w14:paraId="05FC19B3" w14:textId="505302B3" w:rsidR="00604FFA" w:rsidRPr="000E6023" w:rsidRDefault="00604FFA" w:rsidP="000E6023">
            <w:pPr>
              <w:jc w:val="center"/>
              <w:rPr>
                <w:rFonts w:ascii="Arial Narrow" w:hAnsi="Arial Narrow"/>
                <w:sz w:val="22"/>
                <w:szCs w:val="22"/>
              </w:rPr>
            </w:pPr>
            <w:r w:rsidRPr="000E6023">
              <w:rPr>
                <w:rFonts w:ascii="Arial Narrow" w:hAnsi="Arial Narrow"/>
                <w:sz w:val="22"/>
                <w:szCs w:val="22"/>
              </w:rPr>
              <w:t>NO UTILIZADO</w:t>
            </w:r>
          </w:p>
        </w:tc>
      </w:tr>
      <w:tr w:rsidR="00604FFA" w:rsidRPr="000E6023" w14:paraId="5860E46B" w14:textId="77777777" w:rsidTr="00604FFA">
        <w:trPr>
          <w:trHeight w:val="720"/>
          <w:jc w:val="center"/>
        </w:trPr>
        <w:tc>
          <w:tcPr>
            <w:tcW w:w="638" w:type="dxa"/>
            <w:vMerge w:val="restart"/>
            <w:noWrap/>
            <w:textDirection w:val="btLr"/>
            <w:vAlign w:val="center"/>
            <w:hideMark/>
          </w:tcPr>
          <w:p w14:paraId="50D83D9C" w14:textId="77777777" w:rsidR="00604FFA" w:rsidRPr="000E6023" w:rsidRDefault="00604FFA" w:rsidP="000E6023">
            <w:pPr>
              <w:jc w:val="center"/>
              <w:rPr>
                <w:rFonts w:ascii="Arial Narrow" w:hAnsi="Arial Narrow"/>
                <w:b/>
                <w:bCs/>
                <w:sz w:val="22"/>
                <w:szCs w:val="22"/>
              </w:rPr>
            </w:pPr>
            <w:r w:rsidRPr="000E6023">
              <w:rPr>
                <w:rFonts w:ascii="Arial Narrow" w:hAnsi="Arial Narrow"/>
                <w:b/>
                <w:bCs/>
                <w:sz w:val="22"/>
                <w:szCs w:val="22"/>
              </w:rPr>
              <w:t>ADMINISTRATIVO</w:t>
            </w:r>
          </w:p>
        </w:tc>
        <w:tc>
          <w:tcPr>
            <w:tcW w:w="2231" w:type="dxa"/>
            <w:vAlign w:val="center"/>
            <w:hideMark/>
          </w:tcPr>
          <w:p w14:paraId="12C067EF" w14:textId="0F564F4D" w:rsidR="00604FFA" w:rsidRPr="000E6023" w:rsidRDefault="00604FFA" w:rsidP="000E6023">
            <w:pPr>
              <w:jc w:val="center"/>
              <w:rPr>
                <w:rFonts w:ascii="Arial Narrow" w:hAnsi="Arial Narrow"/>
                <w:sz w:val="22"/>
                <w:szCs w:val="22"/>
              </w:rPr>
            </w:pPr>
            <w:r w:rsidRPr="000E6023">
              <w:rPr>
                <w:rFonts w:ascii="Arial Narrow" w:hAnsi="Arial Narrow"/>
                <w:sz w:val="22"/>
                <w:szCs w:val="22"/>
              </w:rPr>
              <w:t>SISTEMA ORDENES DE PAGO</w:t>
            </w:r>
          </w:p>
        </w:tc>
        <w:tc>
          <w:tcPr>
            <w:tcW w:w="2968" w:type="dxa"/>
            <w:vAlign w:val="center"/>
            <w:hideMark/>
          </w:tcPr>
          <w:p w14:paraId="7A6002A1" w14:textId="3607EA54"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Las órdenes de pago son la forma de operación de pago automática. Las órdenes de pago se crean cuando se debe realizar un pago, proceso que se realiza en la SDIS y es trasmitida a la Secretaría de Hacienda para la transferencia electrónica a las cuentas de los proveedores y contratistas.</w:t>
            </w:r>
          </w:p>
        </w:tc>
        <w:tc>
          <w:tcPr>
            <w:tcW w:w="1540" w:type="dxa"/>
            <w:vAlign w:val="center"/>
            <w:hideMark/>
          </w:tcPr>
          <w:p w14:paraId="5051CD47" w14:textId="68B55B33" w:rsidR="00604FFA" w:rsidRPr="000E6023" w:rsidRDefault="00604FFA" w:rsidP="000E6023">
            <w:pPr>
              <w:jc w:val="center"/>
              <w:rPr>
                <w:rFonts w:ascii="Arial Narrow" w:hAnsi="Arial Narrow"/>
                <w:sz w:val="22"/>
                <w:szCs w:val="22"/>
              </w:rPr>
            </w:pPr>
            <w:r w:rsidRPr="000E6023">
              <w:rPr>
                <w:rFonts w:ascii="Arial Narrow" w:hAnsi="Arial Narrow"/>
                <w:sz w:val="22"/>
                <w:szCs w:val="22"/>
              </w:rPr>
              <w:t>INTERNO</w:t>
            </w:r>
          </w:p>
        </w:tc>
        <w:tc>
          <w:tcPr>
            <w:tcW w:w="1154" w:type="dxa"/>
            <w:vAlign w:val="center"/>
            <w:hideMark/>
          </w:tcPr>
          <w:p w14:paraId="6D3D011F" w14:textId="1078A6B2"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006B7DBF" w14:textId="77777777" w:rsidTr="00604FFA">
        <w:trPr>
          <w:trHeight w:val="540"/>
          <w:jc w:val="center"/>
        </w:trPr>
        <w:tc>
          <w:tcPr>
            <w:tcW w:w="638" w:type="dxa"/>
            <w:vMerge/>
            <w:vAlign w:val="center"/>
            <w:hideMark/>
          </w:tcPr>
          <w:p w14:paraId="1827B4EA"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465438E5" w14:textId="40AC7677" w:rsidR="00604FFA" w:rsidRPr="000E6023" w:rsidRDefault="00604FFA" w:rsidP="000E6023">
            <w:pPr>
              <w:jc w:val="center"/>
              <w:rPr>
                <w:rFonts w:ascii="Arial Narrow" w:hAnsi="Arial Narrow"/>
                <w:sz w:val="22"/>
                <w:szCs w:val="22"/>
              </w:rPr>
            </w:pPr>
            <w:r w:rsidRPr="000E6023">
              <w:rPr>
                <w:rFonts w:ascii="Arial Narrow" w:hAnsi="Arial Narrow"/>
                <w:sz w:val="22"/>
                <w:szCs w:val="22"/>
              </w:rPr>
              <w:t>SITUACIONES FINANCIERAS</w:t>
            </w:r>
          </w:p>
        </w:tc>
        <w:tc>
          <w:tcPr>
            <w:tcW w:w="2968" w:type="dxa"/>
            <w:vAlign w:val="center"/>
            <w:hideMark/>
          </w:tcPr>
          <w:p w14:paraId="28177266" w14:textId="2CF3C0B9"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Este proceso resume todas las transacciones de un contrato en el período considerado, en el formato se relacionan todos los descuentos de ley aplicados a cada pago realizado en el contrato en mención.</w:t>
            </w:r>
          </w:p>
        </w:tc>
        <w:tc>
          <w:tcPr>
            <w:tcW w:w="1540" w:type="dxa"/>
            <w:vAlign w:val="center"/>
            <w:hideMark/>
          </w:tcPr>
          <w:p w14:paraId="268C784A" w14:textId="1E35530C" w:rsidR="00604FFA" w:rsidRPr="000E6023" w:rsidRDefault="00604FFA" w:rsidP="000E6023">
            <w:pPr>
              <w:jc w:val="center"/>
              <w:rPr>
                <w:rFonts w:ascii="Arial Narrow" w:hAnsi="Arial Narrow"/>
                <w:sz w:val="22"/>
                <w:szCs w:val="22"/>
              </w:rPr>
            </w:pPr>
            <w:r w:rsidRPr="000E6023">
              <w:rPr>
                <w:rFonts w:ascii="Arial Narrow" w:hAnsi="Arial Narrow"/>
                <w:sz w:val="22"/>
                <w:szCs w:val="22"/>
              </w:rPr>
              <w:t>TRANSVERSAL</w:t>
            </w:r>
          </w:p>
        </w:tc>
        <w:tc>
          <w:tcPr>
            <w:tcW w:w="1154" w:type="dxa"/>
            <w:vAlign w:val="center"/>
            <w:hideMark/>
          </w:tcPr>
          <w:p w14:paraId="75EF826D" w14:textId="7EBFC507"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578B32E0" w14:textId="77777777" w:rsidTr="00604FFA">
        <w:trPr>
          <w:trHeight w:val="300"/>
          <w:jc w:val="center"/>
        </w:trPr>
        <w:tc>
          <w:tcPr>
            <w:tcW w:w="638" w:type="dxa"/>
            <w:vMerge/>
            <w:vAlign w:val="center"/>
            <w:hideMark/>
          </w:tcPr>
          <w:p w14:paraId="36C3BC76"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0E21DDED" w14:textId="28C9B0CC"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NOMINAS/HOJAS DE VIDA (RECURSOS</w:t>
            </w:r>
          </w:p>
        </w:tc>
        <w:tc>
          <w:tcPr>
            <w:tcW w:w="2968" w:type="dxa"/>
            <w:vMerge w:val="restart"/>
            <w:vAlign w:val="center"/>
            <w:hideMark/>
          </w:tcPr>
          <w:p w14:paraId="444B90FC" w14:textId="18FD3AEA"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 xml:space="preserve">Permite administrar la liquidación de pagos periódicos, prestaciones sociales y autoliquidaciones indicadas por la ley. Genera </w:t>
            </w:r>
            <w:r w:rsidRPr="000E6023">
              <w:rPr>
                <w:rFonts w:ascii="Arial Narrow" w:hAnsi="Arial Narrow"/>
                <w:sz w:val="22"/>
                <w:szCs w:val="22"/>
                <w:lang w:val="es-ES"/>
              </w:rPr>
              <w:lastRenderedPageBreak/>
              <w:t>en forma automática de retroactivos, autoliquidación de aportes y archivos planos para las entidades que lo requieran.</w:t>
            </w:r>
          </w:p>
        </w:tc>
        <w:tc>
          <w:tcPr>
            <w:tcW w:w="1540" w:type="dxa"/>
            <w:vMerge w:val="restart"/>
            <w:vAlign w:val="center"/>
            <w:hideMark/>
          </w:tcPr>
          <w:p w14:paraId="2205DCC1" w14:textId="45C9CF5E" w:rsidR="00604FFA" w:rsidRPr="000E6023" w:rsidRDefault="00604FFA" w:rsidP="000E6023">
            <w:pPr>
              <w:jc w:val="center"/>
              <w:rPr>
                <w:rFonts w:ascii="Arial Narrow" w:hAnsi="Arial Narrow"/>
                <w:sz w:val="22"/>
                <w:szCs w:val="22"/>
              </w:rPr>
            </w:pPr>
            <w:r w:rsidRPr="000E6023">
              <w:rPr>
                <w:rFonts w:ascii="Arial Narrow" w:hAnsi="Arial Narrow"/>
                <w:sz w:val="22"/>
                <w:szCs w:val="22"/>
              </w:rPr>
              <w:lastRenderedPageBreak/>
              <w:t>TRANSVERSAL</w:t>
            </w:r>
          </w:p>
        </w:tc>
        <w:tc>
          <w:tcPr>
            <w:tcW w:w="1154" w:type="dxa"/>
            <w:vMerge w:val="restart"/>
            <w:vAlign w:val="center"/>
            <w:hideMark/>
          </w:tcPr>
          <w:p w14:paraId="55F29D59" w14:textId="6A251101"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37EF3071" w14:textId="77777777" w:rsidTr="00604FFA">
        <w:trPr>
          <w:trHeight w:val="300"/>
          <w:jc w:val="center"/>
        </w:trPr>
        <w:tc>
          <w:tcPr>
            <w:tcW w:w="638" w:type="dxa"/>
            <w:vMerge/>
            <w:vAlign w:val="center"/>
            <w:hideMark/>
          </w:tcPr>
          <w:p w14:paraId="122BA986"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30132D9B" w14:textId="2747206B"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HUMANOS) WEB</w:t>
            </w:r>
          </w:p>
        </w:tc>
        <w:tc>
          <w:tcPr>
            <w:tcW w:w="2968" w:type="dxa"/>
            <w:vMerge/>
            <w:vAlign w:val="center"/>
            <w:hideMark/>
          </w:tcPr>
          <w:p w14:paraId="6AC9686D" w14:textId="77777777" w:rsidR="00604FFA" w:rsidRPr="000E6023" w:rsidRDefault="00604FFA" w:rsidP="000E6023">
            <w:pPr>
              <w:jc w:val="center"/>
              <w:rPr>
                <w:rFonts w:ascii="Arial Narrow" w:hAnsi="Arial Narrow"/>
                <w:sz w:val="22"/>
                <w:szCs w:val="22"/>
              </w:rPr>
            </w:pPr>
          </w:p>
        </w:tc>
        <w:tc>
          <w:tcPr>
            <w:tcW w:w="1540" w:type="dxa"/>
            <w:vMerge/>
            <w:vAlign w:val="center"/>
            <w:hideMark/>
          </w:tcPr>
          <w:p w14:paraId="4BB804A0" w14:textId="77777777" w:rsidR="00604FFA" w:rsidRPr="000E6023" w:rsidRDefault="00604FFA" w:rsidP="000E6023">
            <w:pPr>
              <w:jc w:val="center"/>
              <w:rPr>
                <w:rFonts w:ascii="Arial Narrow" w:hAnsi="Arial Narrow"/>
                <w:sz w:val="22"/>
                <w:szCs w:val="22"/>
              </w:rPr>
            </w:pPr>
          </w:p>
        </w:tc>
        <w:tc>
          <w:tcPr>
            <w:tcW w:w="1154" w:type="dxa"/>
            <w:vMerge/>
            <w:vAlign w:val="center"/>
            <w:hideMark/>
          </w:tcPr>
          <w:p w14:paraId="6D963EAC" w14:textId="77777777" w:rsidR="00604FFA" w:rsidRPr="000E6023" w:rsidRDefault="00604FFA" w:rsidP="000E6023">
            <w:pPr>
              <w:jc w:val="center"/>
              <w:rPr>
                <w:rFonts w:ascii="Arial Narrow" w:hAnsi="Arial Narrow"/>
                <w:sz w:val="22"/>
                <w:szCs w:val="22"/>
              </w:rPr>
            </w:pPr>
          </w:p>
        </w:tc>
      </w:tr>
      <w:tr w:rsidR="00604FFA" w:rsidRPr="000E6023" w14:paraId="7DC6B16B" w14:textId="77777777" w:rsidTr="00604FFA">
        <w:trPr>
          <w:trHeight w:val="300"/>
          <w:jc w:val="center"/>
        </w:trPr>
        <w:tc>
          <w:tcPr>
            <w:tcW w:w="638" w:type="dxa"/>
            <w:vMerge/>
            <w:vAlign w:val="center"/>
            <w:hideMark/>
          </w:tcPr>
          <w:p w14:paraId="6E221E83"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2DF98206" w14:textId="76A1DDAF" w:rsidR="00604FFA" w:rsidRPr="000E6023" w:rsidRDefault="00604FFA" w:rsidP="000E6023">
            <w:pPr>
              <w:jc w:val="center"/>
              <w:rPr>
                <w:rFonts w:ascii="Arial Narrow" w:hAnsi="Arial Narrow"/>
                <w:sz w:val="22"/>
                <w:szCs w:val="22"/>
              </w:rPr>
            </w:pPr>
            <w:r w:rsidRPr="000E6023">
              <w:rPr>
                <w:rFonts w:ascii="Arial Narrow" w:hAnsi="Arial Narrow"/>
                <w:sz w:val="22"/>
                <w:szCs w:val="22"/>
              </w:rPr>
              <w:t>SICO  -</w:t>
            </w:r>
          </w:p>
        </w:tc>
        <w:tc>
          <w:tcPr>
            <w:tcW w:w="2968" w:type="dxa"/>
            <w:vMerge w:val="restart"/>
            <w:vAlign w:val="center"/>
            <w:hideMark/>
          </w:tcPr>
          <w:p w14:paraId="57FDF286" w14:textId="073861E2"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Es una solución de informática que facilita la gestión administrativa y control de la correspondencia desde el momento de su creación hasta la respuesta de la misma.</w:t>
            </w:r>
          </w:p>
        </w:tc>
        <w:tc>
          <w:tcPr>
            <w:tcW w:w="1540" w:type="dxa"/>
            <w:vMerge w:val="restart"/>
            <w:vAlign w:val="center"/>
            <w:hideMark/>
          </w:tcPr>
          <w:p w14:paraId="444DF06C" w14:textId="190FC1B1" w:rsidR="00604FFA" w:rsidRPr="000E6023" w:rsidRDefault="00604FFA" w:rsidP="000E6023">
            <w:pPr>
              <w:jc w:val="center"/>
              <w:rPr>
                <w:rFonts w:ascii="Arial Narrow" w:hAnsi="Arial Narrow"/>
                <w:sz w:val="22"/>
                <w:szCs w:val="22"/>
              </w:rPr>
            </w:pPr>
            <w:r w:rsidRPr="000E6023">
              <w:rPr>
                <w:rFonts w:ascii="Arial Narrow" w:hAnsi="Arial Narrow"/>
                <w:sz w:val="22"/>
                <w:szCs w:val="22"/>
              </w:rPr>
              <w:t>TRANSVERSAL</w:t>
            </w:r>
          </w:p>
        </w:tc>
        <w:tc>
          <w:tcPr>
            <w:tcW w:w="1154" w:type="dxa"/>
            <w:vMerge w:val="restart"/>
            <w:vAlign w:val="center"/>
            <w:hideMark/>
          </w:tcPr>
          <w:p w14:paraId="7D0D2EBB" w14:textId="0C866BAF"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555338D1" w14:textId="77777777" w:rsidTr="00604FFA">
        <w:trPr>
          <w:trHeight w:val="300"/>
          <w:jc w:val="center"/>
        </w:trPr>
        <w:tc>
          <w:tcPr>
            <w:tcW w:w="638" w:type="dxa"/>
            <w:vMerge/>
            <w:vAlign w:val="center"/>
            <w:hideMark/>
          </w:tcPr>
          <w:p w14:paraId="4A914EE1"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438BF511" w14:textId="5267E651" w:rsidR="00604FFA" w:rsidRPr="000E6023" w:rsidRDefault="00604FFA" w:rsidP="000E6023">
            <w:pPr>
              <w:jc w:val="center"/>
              <w:rPr>
                <w:rFonts w:ascii="Arial Narrow" w:hAnsi="Arial Narrow"/>
                <w:sz w:val="22"/>
                <w:szCs w:val="22"/>
              </w:rPr>
            </w:pPr>
            <w:r w:rsidRPr="000E6023">
              <w:rPr>
                <w:rFonts w:ascii="Arial Narrow" w:hAnsi="Arial Narrow"/>
                <w:sz w:val="22"/>
                <w:szCs w:val="22"/>
              </w:rPr>
              <w:t>CORRESPONDENCI A WEB</w:t>
            </w:r>
          </w:p>
        </w:tc>
        <w:tc>
          <w:tcPr>
            <w:tcW w:w="2968" w:type="dxa"/>
            <w:vMerge/>
            <w:vAlign w:val="center"/>
            <w:hideMark/>
          </w:tcPr>
          <w:p w14:paraId="6B455328" w14:textId="77777777" w:rsidR="00604FFA" w:rsidRPr="000E6023" w:rsidRDefault="00604FFA" w:rsidP="000E6023">
            <w:pPr>
              <w:jc w:val="center"/>
              <w:rPr>
                <w:rFonts w:ascii="Arial Narrow" w:hAnsi="Arial Narrow"/>
                <w:sz w:val="22"/>
                <w:szCs w:val="22"/>
              </w:rPr>
            </w:pPr>
          </w:p>
        </w:tc>
        <w:tc>
          <w:tcPr>
            <w:tcW w:w="1540" w:type="dxa"/>
            <w:vMerge/>
            <w:vAlign w:val="center"/>
            <w:hideMark/>
          </w:tcPr>
          <w:p w14:paraId="5D941865" w14:textId="77777777" w:rsidR="00604FFA" w:rsidRPr="000E6023" w:rsidRDefault="00604FFA" w:rsidP="000E6023">
            <w:pPr>
              <w:jc w:val="center"/>
              <w:rPr>
                <w:rFonts w:ascii="Arial Narrow" w:hAnsi="Arial Narrow"/>
                <w:sz w:val="22"/>
                <w:szCs w:val="22"/>
              </w:rPr>
            </w:pPr>
          </w:p>
        </w:tc>
        <w:tc>
          <w:tcPr>
            <w:tcW w:w="1154" w:type="dxa"/>
            <w:vMerge/>
            <w:vAlign w:val="center"/>
            <w:hideMark/>
          </w:tcPr>
          <w:p w14:paraId="1578C611" w14:textId="77777777" w:rsidR="00604FFA" w:rsidRPr="000E6023" w:rsidRDefault="00604FFA" w:rsidP="000E6023">
            <w:pPr>
              <w:jc w:val="center"/>
              <w:rPr>
                <w:rFonts w:ascii="Arial Narrow" w:hAnsi="Arial Narrow"/>
                <w:sz w:val="22"/>
                <w:szCs w:val="22"/>
              </w:rPr>
            </w:pPr>
          </w:p>
        </w:tc>
      </w:tr>
      <w:tr w:rsidR="00604FFA" w:rsidRPr="000E6023" w14:paraId="0B79A4FA" w14:textId="77777777" w:rsidTr="00604FFA">
        <w:trPr>
          <w:trHeight w:val="300"/>
          <w:jc w:val="center"/>
        </w:trPr>
        <w:tc>
          <w:tcPr>
            <w:tcW w:w="638" w:type="dxa"/>
            <w:vMerge/>
            <w:vAlign w:val="center"/>
            <w:hideMark/>
          </w:tcPr>
          <w:p w14:paraId="74B77E11"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3E6C51B4" w14:textId="2B5C9E67" w:rsidR="00604FFA" w:rsidRPr="000E6023" w:rsidRDefault="00604FFA" w:rsidP="000E6023">
            <w:pPr>
              <w:jc w:val="center"/>
              <w:rPr>
                <w:rFonts w:ascii="Arial Narrow" w:hAnsi="Arial Narrow"/>
                <w:sz w:val="22"/>
                <w:szCs w:val="22"/>
              </w:rPr>
            </w:pPr>
            <w:r w:rsidRPr="000E6023">
              <w:rPr>
                <w:rFonts w:ascii="Arial Narrow" w:hAnsi="Arial Narrow"/>
                <w:sz w:val="22"/>
                <w:szCs w:val="22"/>
              </w:rPr>
              <w:t>DATASIX  -</w:t>
            </w:r>
          </w:p>
        </w:tc>
        <w:tc>
          <w:tcPr>
            <w:tcW w:w="2968" w:type="dxa"/>
            <w:vMerge w:val="restart"/>
            <w:vAlign w:val="center"/>
            <w:hideMark/>
          </w:tcPr>
          <w:p w14:paraId="5C874639" w14:textId="7AC8CE0E"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Es una solución de informática que facilita la captura y análisis de las transacciones que se realizan en la entidad, y genera los balances contables para analizar los estados de ganancias y pérdidas de la entidad.</w:t>
            </w:r>
          </w:p>
        </w:tc>
        <w:tc>
          <w:tcPr>
            <w:tcW w:w="1540" w:type="dxa"/>
            <w:vMerge w:val="restart"/>
            <w:vAlign w:val="center"/>
            <w:hideMark/>
          </w:tcPr>
          <w:p w14:paraId="4C9DDEC2" w14:textId="0495F01E" w:rsidR="00604FFA" w:rsidRPr="000E6023" w:rsidRDefault="00604FFA" w:rsidP="000E6023">
            <w:pPr>
              <w:jc w:val="center"/>
              <w:rPr>
                <w:rFonts w:ascii="Arial Narrow" w:hAnsi="Arial Narrow"/>
                <w:sz w:val="22"/>
                <w:szCs w:val="22"/>
              </w:rPr>
            </w:pPr>
            <w:r w:rsidRPr="000E6023">
              <w:rPr>
                <w:rFonts w:ascii="Arial Narrow" w:hAnsi="Arial Narrow"/>
                <w:sz w:val="22"/>
                <w:szCs w:val="22"/>
              </w:rPr>
              <w:t>TRANSVERSAL</w:t>
            </w:r>
          </w:p>
        </w:tc>
        <w:tc>
          <w:tcPr>
            <w:tcW w:w="1154" w:type="dxa"/>
            <w:vMerge w:val="restart"/>
            <w:vAlign w:val="center"/>
            <w:hideMark/>
          </w:tcPr>
          <w:p w14:paraId="5F77A173" w14:textId="07295A49"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70C49F84" w14:textId="77777777" w:rsidTr="00604FFA">
        <w:trPr>
          <w:trHeight w:val="300"/>
          <w:jc w:val="center"/>
        </w:trPr>
        <w:tc>
          <w:tcPr>
            <w:tcW w:w="638" w:type="dxa"/>
            <w:vMerge/>
            <w:vAlign w:val="center"/>
            <w:hideMark/>
          </w:tcPr>
          <w:p w14:paraId="54BAC962"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1CCCA825" w14:textId="72CE2876" w:rsidR="00604FFA" w:rsidRPr="000E6023" w:rsidRDefault="00604FFA" w:rsidP="000E6023">
            <w:pPr>
              <w:jc w:val="center"/>
              <w:rPr>
                <w:rFonts w:ascii="Arial Narrow" w:hAnsi="Arial Narrow"/>
                <w:sz w:val="22"/>
                <w:szCs w:val="22"/>
              </w:rPr>
            </w:pPr>
            <w:r w:rsidRPr="000E6023">
              <w:rPr>
                <w:rFonts w:ascii="Arial Narrow" w:hAnsi="Arial Narrow"/>
                <w:sz w:val="22"/>
                <w:szCs w:val="22"/>
              </w:rPr>
              <w:t>CONTABILIDAD</w:t>
            </w:r>
          </w:p>
        </w:tc>
        <w:tc>
          <w:tcPr>
            <w:tcW w:w="2968" w:type="dxa"/>
            <w:vMerge/>
            <w:vAlign w:val="center"/>
            <w:hideMark/>
          </w:tcPr>
          <w:p w14:paraId="725B4A5C" w14:textId="77777777" w:rsidR="00604FFA" w:rsidRPr="000E6023" w:rsidRDefault="00604FFA" w:rsidP="000E6023">
            <w:pPr>
              <w:jc w:val="center"/>
              <w:rPr>
                <w:rFonts w:ascii="Arial Narrow" w:hAnsi="Arial Narrow"/>
                <w:sz w:val="22"/>
                <w:szCs w:val="22"/>
              </w:rPr>
            </w:pPr>
          </w:p>
        </w:tc>
        <w:tc>
          <w:tcPr>
            <w:tcW w:w="1540" w:type="dxa"/>
            <w:vMerge/>
            <w:vAlign w:val="center"/>
            <w:hideMark/>
          </w:tcPr>
          <w:p w14:paraId="3340B118" w14:textId="77777777" w:rsidR="00604FFA" w:rsidRPr="000E6023" w:rsidRDefault="00604FFA" w:rsidP="000E6023">
            <w:pPr>
              <w:jc w:val="center"/>
              <w:rPr>
                <w:rFonts w:ascii="Arial Narrow" w:hAnsi="Arial Narrow"/>
                <w:sz w:val="22"/>
                <w:szCs w:val="22"/>
              </w:rPr>
            </w:pPr>
          </w:p>
        </w:tc>
        <w:tc>
          <w:tcPr>
            <w:tcW w:w="1154" w:type="dxa"/>
            <w:vMerge/>
            <w:vAlign w:val="center"/>
            <w:hideMark/>
          </w:tcPr>
          <w:p w14:paraId="53D6C15B" w14:textId="77777777" w:rsidR="00604FFA" w:rsidRPr="000E6023" w:rsidRDefault="00604FFA" w:rsidP="000E6023">
            <w:pPr>
              <w:jc w:val="center"/>
              <w:rPr>
                <w:rFonts w:ascii="Arial Narrow" w:hAnsi="Arial Narrow"/>
                <w:sz w:val="22"/>
                <w:szCs w:val="22"/>
              </w:rPr>
            </w:pPr>
          </w:p>
        </w:tc>
      </w:tr>
      <w:tr w:rsidR="00604FFA" w:rsidRPr="000E6023" w14:paraId="3E4412A9" w14:textId="77777777" w:rsidTr="00604FFA">
        <w:trPr>
          <w:trHeight w:val="825"/>
          <w:jc w:val="center"/>
        </w:trPr>
        <w:tc>
          <w:tcPr>
            <w:tcW w:w="638" w:type="dxa"/>
            <w:vMerge/>
            <w:vAlign w:val="center"/>
            <w:hideMark/>
          </w:tcPr>
          <w:p w14:paraId="42287487"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250B3656" w14:textId="2F362616" w:rsidR="00604FFA" w:rsidRPr="000E6023" w:rsidRDefault="00604FFA" w:rsidP="000E6023">
            <w:pPr>
              <w:jc w:val="center"/>
              <w:rPr>
                <w:rFonts w:ascii="Arial Narrow" w:hAnsi="Arial Narrow"/>
                <w:sz w:val="22"/>
                <w:szCs w:val="22"/>
              </w:rPr>
            </w:pPr>
            <w:r w:rsidRPr="000E6023">
              <w:rPr>
                <w:rFonts w:ascii="Arial Narrow" w:hAnsi="Arial Narrow"/>
                <w:sz w:val="22"/>
                <w:szCs w:val="22"/>
              </w:rPr>
              <w:t>HEFI  - HERRAMIENTA FINANCIERA</w:t>
            </w:r>
          </w:p>
        </w:tc>
        <w:tc>
          <w:tcPr>
            <w:tcW w:w="2968" w:type="dxa"/>
            <w:vAlign w:val="center"/>
            <w:hideMark/>
          </w:tcPr>
          <w:p w14:paraId="3A304C2C" w14:textId="7FC55193"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Permite la programación presupuestal de los proyectos, registrar el plan de compras, registro de los actos administrativos, generación de los documentos presupuestales y sus movimientos de liberación, controlar la ejecución vs programación vs plan de compras presupuestal.</w:t>
            </w:r>
          </w:p>
        </w:tc>
        <w:tc>
          <w:tcPr>
            <w:tcW w:w="1540" w:type="dxa"/>
            <w:vAlign w:val="center"/>
            <w:hideMark/>
          </w:tcPr>
          <w:p w14:paraId="69E70009" w14:textId="4FD76338" w:rsidR="00604FFA" w:rsidRPr="000E6023" w:rsidRDefault="00604FFA" w:rsidP="000E6023">
            <w:pPr>
              <w:jc w:val="center"/>
              <w:rPr>
                <w:rFonts w:ascii="Arial Narrow" w:hAnsi="Arial Narrow"/>
                <w:sz w:val="22"/>
                <w:szCs w:val="22"/>
              </w:rPr>
            </w:pPr>
            <w:r w:rsidRPr="000E6023">
              <w:rPr>
                <w:rFonts w:ascii="Arial Narrow" w:hAnsi="Arial Narrow"/>
                <w:sz w:val="22"/>
                <w:szCs w:val="22"/>
              </w:rPr>
              <w:t>TRANSVERSAL</w:t>
            </w:r>
          </w:p>
        </w:tc>
        <w:tc>
          <w:tcPr>
            <w:tcW w:w="1154" w:type="dxa"/>
            <w:vAlign w:val="center"/>
            <w:hideMark/>
          </w:tcPr>
          <w:p w14:paraId="5DF9411E" w14:textId="15064E10"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549A5352" w14:textId="77777777" w:rsidTr="00604FFA">
        <w:trPr>
          <w:trHeight w:val="360"/>
          <w:jc w:val="center"/>
        </w:trPr>
        <w:tc>
          <w:tcPr>
            <w:tcW w:w="638" w:type="dxa"/>
            <w:vMerge/>
            <w:vAlign w:val="center"/>
            <w:hideMark/>
          </w:tcPr>
          <w:p w14:paraId="548CB369"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34CBB111" w14:textId="37A1CC03" w:rsidR="00604FFA" w:rsidRPr="000E6023" w:rsidRDefault="00604FFA" w:rsidP="000E6023">
            <w:pPr>
              <w:jc w:val="center"/>
              <w:rPr>
                <w:rFonts w:ascii="Arial Narrow" w:hAnsi="Arial Narrow"/>
                <w:sz w:val="22"/>
                <w:szCs w:val="22"/>
              </w:rPr>
            </w:pPr>
            <w:r w:rsidRPr="000E6023">
              <w:rPr>
                <w:rFonts w:ascii="Arial Narrow" w:hAnsi="Arial Narrow"/>
                <w:sz w:val="22"/>
                <w:szCs w:val="22"/>
              </w:rPr>
              <w:t>HERRAMIENTA CONTRATACION</w:t>
            </w:r>
          </w:p>
        </w:tc>
        <w:tc>
          <w:tcPr>
            <w:tcW w:w="2968" w:type="dxa"/>
            <w:vAlign w:val="center"/>
            <w:hideMark/>
          </w:tcPr>
          <w:p w14:paraId="05549E90" w14:textId="095A557B"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sistema de información de contratos: administra todos los contratos de la entidad desde el inicio etapa previa, contractual y liquidación del contrato</w:t>
            </w:r>
          </w:p>
        </w:tc>
        <w:tc>
          <w:tcPr>
            <w:tcW w:w="1540" w:type="dxa"/>
            <w:vAlign w:val="center"/>
            <w:hideMark/>
          </w:tcPr>
          <w:p w14:paraId="1A53B56F" w14:textId="698E00D6" w:rsidR="00604FFA" w:rsidRPr="000E6023" w:rsidRDefault="00604FFA" w:rsidP="000E6023">
            <w:pPr>
              <w:jc w:val="center"/>
              <w:rPr>
                <w:rFonts w:ascii="Arial Narrow" w:hAnsi="Arial Narrow"/>
                <w:sz w:val="22"/>
                <w:szCs w:val="22"/>
              </w:rPr>
            </w:pPr>
            <w:r w:rsidRPr="000E6023">
              <w:rPr>
                <w:rFonts w:ascii="Arial Narrow" w:hAnsi="Arial Narrow"/>
                <w:sz w:val="22"/>
                <w:szCs w:val="22"/>
              </w:rPr>
              <w:t>TRANSVERSAL</w:t>
            </w:r>
          </w:p>
        </w:tc>
        <w:tc>
          <w:tcPr>
            <w:tcW w:w="1154" w:type="dxa"/>
            <w:vAlign w:val="center"/>
            <w:hideMark/>
          </w:tcPr>
          <w:p w14:paraId="186422DE" w14:textId="07C2F194"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2D8DEFB7" w14:textId="77777777" w:rsidTr="00604FFA">
        <w:trPr>
          <w:trHeight w:val="300"/>
          <w:jc w:val="center"/>
        </w:trPr>
        <w:tc>
          <w:tcPr>
            <w:tcW w:w="638" w:type="dxa"/>
            <w:vMerge/>
            <w:vAlign w:val="center"/>
            <w:hideMark/>
          </w:tcPr>
          <w:p w14:paraId="3F7B653A"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7BE7463F" w14:textId="3EFD981B" w:rsidR="00604FFA" w:rsidRPr="000E6023" w:rsidRDefault="00604FFA" w:rsidP="000E6023">
            <w:pPr>
              <w:jc w:val="center"/>
              <w:rPr>
                <w:rFonts w:ascii="Arial Narrow" w:hAnsi="Arial Narrow"/>
                <w:sz w:val="22"/>
                <w:szCs w:val="22"/>
              </w:rPr>
            </w:pPr>
            <w:r w:rsidRPr="000E6023">
              <w:rPr>
                <w:rFonts w:ascii="Arial Narrow" w:hAnsi="Arial Narrow"/>
                <w:sz w:val="22"/>
                <w:szCs w:val="22"/>
              </w:rPr>
              <w:t>INVENTARIO</w:t>
            </w:r>
          </w:p>
        </w:tc>
        <w:tc>
          <w:tcPr>
            <w:tcW w:w="2968" w:type="dxa"/>
            <w:vAlign w:val="center"/>
            <w:hideMark/>
          </w:tcPr>
          <w:p w14:paraId="727ED977" w14:textId="78F89D1D"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 xml:space="preserve">control de inventario </w:t>
            </w:r>
            <w:r w:rsidRPr="000E6023">
              <w:rPr>
                <w:rFonts w:ascii="Arial Narrow" w:hAnsi="Arial Narrow"/>
                <w:sz w:val="22"/>
                <w:szCs w:val="22"/>
                <w:lang w:val="es-ES"/>
              </w:rPr>
              <w:lastRenderedPageBreak/>
              <w:t>propiedad planta y equipo y consumo</w:t>
            </w:r>
          </w:p>
        </w:tc>
        <w:tc>
          <w:tcPr>
            <w:tcW w:w="1540" w:type="dxa"/>
            <w:vAlign w:val="center"/>
            <w:hideMark/>
          </w:tcPr>
          <w:p w14:paraId="0769B0BB" w14:textId="74B04DBB" w:rsidR="00604FFA" w:rsidRPr="000E6023" w:rsidRDefault="00604FFA" w:rsidP="000E6023">
            <w:pPr>
              <w:jc w:val="center"/>
              <w:rPr>
                <w:rFonts w:ascii="Arial Narrow" w:hAnsi="Arial Narrow"/>
                <w:sz w:val="22"/>
                <w:szCs w:val="22"/>
              </w:rPr>
            </w:pPr>
            <w:r w:rsidRPr="000E6023">
              <w:rPr>
                <w:rFonts w:ascii="Arial Narrow" w:hAnsi="Arial Narrow"/>
                <w:sz w:val="22"/>
                <w:szCs w:val="22"/>
              </w:rPr>
              <w:lastRenderedPageBreak/>
              <w:t>INTERNO</w:t>
            </w:r>
          </w:p>
        </w:tc>
        <w:tc>
          <w:tcPr>
            <w:tcW w:w="1154" w:type="dxa"/>
            <w:vAlign w:val="center"/>
            <w:hideMark/>
          </w:tcPr>
          <w:p w14:paraId="7CADAB34" w14:textId="2AA2E3DD"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4B3B3610" w14:textId="77777777" w:rsidTr="00604FFA">
        <w:trPr>
          <w:trHeight w:val="300"/>
          <w:jc w:val="center"/>
        </w:trPr>
        <w:tc>
          <w:tcPr>
            <w:tcW w:w="638" w:type="dxa"/>
            <w:vMerge/>
            <w:vAlign w:val="center"/>
            <w:hideMark/>
          </w:tcPr>
          <w:p w14:paraId="393202D7"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4EA3D742" w14:textId="08985B1C" w:rsidR="00604FFA" w:rsidRPr="000E6023" w:rsidRDefault="00604FFA" w:rsidP="000E6023">
            <w:pPr>
              <w:jc w:val="center"/>
              <w:rPr>
                <w:rFonts w:ascii="Arial Narrow" w:hAnsi="Arial Narrow"/>
                <w:sz w:val="22"/>
                <w:szCs w:val="22"/>
              </w:rPr>
            </w:pPr>
            <w:r w:rsidRPr="000E6023">
              <w:rPr>
                <w:rFonts w:ascii="Arial Narrow" w:hAnsi="Arial Narrow"/>
                <w:sz w:val="22"/>
                <w:szCs w:val="22"/>
              </w:rPr>
              <w:t>INVENTARIOS WEB</w:t>
            </w:r>
          </w:p>
        </w:tc>
        <w:tc>
          <w:tcPr>
            <w:tcW w:w="2968" w:type="dxa"/>
            <w:vAlign w:val="center"/>
            <w:hideMark/>
          </w:tcPr>
          <w:p w14:paraId="7E85E10E" w14:textId="642D0606"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Aplicativo web Informes individualizados de inventario y levantamiento físico</w:t>
            </w:r>
          </w:p>
        </w:tc>
        <w:tc>
          <w:tcPr>
            <w:tcW w:w="1540" w:type="dxa"/>
            <w:vAlign w:val="center"/>
            <w:hideMark/>
          </w:tcPr>
          <w:p w14:paraId="7117CD5E" w14:textId="2E4CEF5E" w:rsidR="00604FFA" w:rsidRPr="000E6023" w:rsidRDefault="00604FFA" w:rsidP="000E6023">
            <w:pPr>
              <w:jc w:val="center"/>
              <w:rPr>
                <w:rFonts w:ascii="Arial Narrow" w:hAnsi="Arial Narrow"/>
                <w:sz w:val="22"/>
                <w:szCs w:val="22"/>
              </w:rPr>
            </w:pPr>
            <w:r w:rsidRPr="000E6023">
              <w:rPr>
                <w:rFonts w:ascii="Arial Narrow" w:hAnsi="Arial Narrow"/>
                <w:sz w:val="22"/>
                <w:szCs w:val="22"/>
              </w:rPr>
              <w:t>INTERNO</w:t>
            </w:r>
          </w:p>
        </w:tc>
        <w:tc>
          <w:tcPr>
            <w:tcW w:w="1154" w:type="dxa"/>
            <w:vAlign w:val="center"/>
            <w:hideMark/>
          </w:tcPr>
          <w:p w14:paraId="392E95F2" w14:textId="5887C529"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4876E72D" w14:textId="77777777" w:rsidTr="00604FFA">
        <w:trPr>
          <w:trHeight w:val="300"/>
          <w:jc w:val="center"/>
        </w:trPr>
        <w:tc>
          <w:tcPr>
            <w:tcW w:w="638" w:type="dxa"/>
            <w:vMerge/>
            <w:vAlign w:val="center"/>
            <w:hideMark/>
          </w:tcPr>
          <w:p w14:paraId="3995D2CA"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43C45418" w14:textId="12A22FA5" w:rsidR="00604FFA" w:rsidRPr="000E6023" w:rsidRDefault="00604FFA" w:rsidP="000E6023">
            <w:pPr>
              <w:jc w:val="center"/>
              <w:rPr>
                <w:rFonts w:ascii="Arial Narrow" w:hAnsi="Arial Narrow"/>
                <w:sz w:val="22"/>
                <w:szCs w:val="22"/>
              </w:rPr>
            </w:pPr>
            <w:r w:rsidRPr="000E6023">
              <w:rPr>
                <w:rFonts w:ascii="Arial Narrow" w:hAnsi="Arial Narrow"/>
                <w:sz w:val="22"/>
                <w:szCs w:val="22"/>
              </w:rPr>
              <w:t>RRHDAT</w:t>
            </w:r>
          </w:p>
        </w:tc>
        <w:tc>
          <w:tcPr>
            <w:tcW w:w="2968" w:type="dxa"/>
            <w:vAlign w:val="center"/>
            <w:hideMark/>
          </w:tcPr>
          <w:p w14:paraId="5DDAE5D9" w14:textId="7D1E6D58"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Aplicativo de consulta de los datos de nómina desde el año 2001 al 2009</w:t>
            </w:r>
          </w:p>
        </w:tc>
        <w:tc>
          <w:tcPr>
            <w:tcW w:w="1540" w:type="dxa"/>
            <w:vAlign w:val="center"/>
            <w:hideMark/>
          </w:tcPr>
          <w:p w14:paraId="31B09A76" w14:textId="1355C893" w:rsidR="00604FFA" w:rsidRPr="000E6023" w:rsidRDefault="00604FFA" w:rsidP="000E6023">
            <w:pPr>
              <w:jc w:val="center"/>
              <w:rPr>
                <w:rFonts w:ascii="Arial Narrow" w:hAnsi="Arial Narrow"/>
                <w:sz w:val="22"/>
                <w:szCs w:val="22"/>
              </w:rPr>
            </w:pPr>
            <w:r w:rsidRPr="000E6023">
              <w:rPr>
                <w:rFonts w:ascii="Arial Narrow" w:hAnsi="Arial Narrow"/>
                <w:sz w:val="22"/>
                <w:szCs w:val="22"/>
              </w:rPr>
              <w:t>INTERNO</w:t>
            </w:r>
          </w:p>
        </w:tc>
        <w:tc>
          <w:tcPr>
            <w:tcW w:w="1154" w:type="dxa"/>
            <w:vAlign w:val="center"/>
            <w:hideMark/>
          </w:tcPr>
          <w:p w14:paraId="5F227888" w14:textId="5CFC6FC4"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225B827C" w14:textId="77777777" w:rsidTr="00604FFA">
        <w:trPr>
          <w:trHeight w:val="360"/>
          <w:jc w:val="center"/>
        </w:trPr>
        <w:tc>
          <w:tcPr>
            <w:tcW w:w="638" w:type="dxa"/>
            <w:vMerge/>
            <w:vAlign w:val="center"/>
            <w:hideMark/>
          </w:tcPr>
          <w:p w14:paraId="148F8729"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6140F341" w14:textId="73580CC6" w:rsidR="00604FFA" w:rsidRPr="000E6023" w:rsidRDefault="00604FFA" w:rsidP="000E6023">
            <w:pPr>
              <w:jc w:val="center"/>
              <w:rPr>
                <w:rFonts w:ascii="Arial Narrow" w:hAnsi="Arial Narrow"/>
                <w:sz w:val="22"/>
                <w:szCs w:val="22"/>
              </w:rPr>
            </w:pPr>
            <w:r w:rsidRPr="000E6023">
              <w:rPr>
                <w:rFonts w:ascii="Arial Narrow" w:hAnsi="Arial Narrow"/>
                <w:sz w:val="22"/>
                <w:szCs w:val="22"/>
              </w:rPr>
              <w:t>SISTEMA GERENCIAL</w:t>
            </w:r>
          </w:p>
        </w:tc>
        <w:tc>
          <w:tcPr>
            <w:tcW w:w="2968" w:type="dxa"/>
            <w:vAlign w:val="center"/>
            <w:hideMark/>
          </w:tcPr>
          <w:p w14:paraId="13C0E9C5" w14:textId="6F2C71BA"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Métodos de consulta de información contenida en datawarehouse para análisis de la información por de un sitio web.</w:t>
            </w:r>
          </w:p>
        </w:tc>
        <w:tc>
          <w:tcPr>
            <w:tcW w:w="1540" w:type="dxa"/>
            <w:vAlign w:val="center"/>
            <w:hideMark/>
          </w:tcPr>
          <w:p w14:paraId="6AD4E648" w14:textId="1713D4E0" w:rsidR="00604FFA" w:rsidRPr="000E6023" w:rsidRDefault="00604FFA" w:rsidP="000E6023">
            <w:pPr>
              <w:jc w:val="center"/>
              <w:rPr>
                <w:rFonts w:ascii="Arial Narrow" w:hAnsi="Arial Narrow"/>
                <w:sz w:val="22"/>
                <w:szCs w:val="22"/>
              </w:rPr>
            </w:pPr>
            <w:r w:rsidRPr="000E6023">
              <w:rPr>
                <w:rFonts w:ascii="Arial Narrow" w:hAnsi="Arial Narrow"/>
                <w:sz w:val="22"/>
                <w:szCs w:val="22"/>
              </w:rPr>
              <w:t>TRANSVERSAL</w:t>
            </w:r>
          </w:p>
        </w:tc>
        <w:tc>
          <w:tcPr>
            <w:tcW w:w="1154" w:type="dxa"/>
            <w:vAlign w:val="center"/>
            <w:hideMark/>
          </w:tcPr>
          <w:p w14:paraId="04934F72" w14:textId="6EDA42DB" w:rsidR="00604FFA" w:rsidRPr="000E6023" w:rsidRDefault="00604FFA" w:rsidP="000E6023">
            <w:pPr>
              <w:jc w:val="center"/>
              <w:rPr>
                <w:rFonts w:ascii="Arial Narrow" w:hAnsi="Arial Narrow"/>
                <w:sz w:val="22"/>
                <w:szCs w:val="22"/>
              </w:rPr>
            </w:pPr>
            <w:r w:rsidRPr="000E6023">
              <w:rPr>
                <w:rFonts w:ascii="Arial Narrow" w:hAnsi="Arial Narrow"/>
                <w:sz w:val="22"/>
                <w:szCs w:val="22"/>
              </w:rPr>
              <w:t>DESARROLLO</w:t>
            </w:r>
          </w:p>
        </w:tc>
      </w:tr>
      <w:tr w:rsidR="00604FFA" w:rsidRPr="000E6023" w14:paraId="38016F1B" w14:textId="77777777" w:rsidTr="00604FFA">
        <w:trPr>
          <w:trHeight w:val="810"/>
          <w:jc w:val="center"/>
        </w:trPr>
        <w:tc>
          <w:tcPr>
            <w:tcW w:w="638" w:type="dxa"/>
            <w:vMerge w:val="restart"/>
            <w:noWrap/>
            <w:textDirection w:val="btLr"/>
            <w:vAlign w:val="center"/>
            <w:hideMark/>
          </w:tcPr>
          <w:p w14:paraId="2BA9A01F" w14:textId="77777777" w:rsidR="00604FFA" w:rsidRPr="000E6023" w:rsidRDefault="00604FFA" w:rsidP="000E6023">
            <w:pPr>
              <w:jc w:val="center"/>
              <w:rPr>
                <w:rFonts w:ascii="Arial Narrow" w:hAnsi="Arial Narrow"/>
                <w:b/>
                <w:bCs/>
                <w:sz w:val="22"/>
                <w:szCs w:val="22"/>
              </w:rPr>
            </w:pPr>
            <w:r w:rsidRPr="000E6023">
              <w:rPr>
                <w:rFonts w:ascii="Arial Narrow" w:hAnsi="Arial Narrow"/>
                <w:b/>
                <w:bCs/>
                <w:sz w:val="22"/>
                <w:szCs w:val="22"/>
              </w:rPr>
              <w:t>APOYO</w:t>
            </w:r>
          </w:p>
        </w:tc>
        <w:tc>
          <w:tcPr>
            <w:tcW w:w="2231" w:type="dxa"/>
            <w:vAlign w:val="center"/>
            <w:hideMark/>
          </w:tcPr>
          <w:p w14:paraId="25708D45" w14:textId="54E1090B" w:rsidR="00604FFA" w:rsidRPr="000E6023" w:rsidRDefault="00604FFA" w:rsidP="000E6023">
            <w:pPr>
              <w:jc w:val="center"/>
              <w:rPr>
                <w:rFonts w:ascii="Arial Narrow" w:hAnsi="Arial Narrow"/>
                <w:sz w:val="22"/>
                <w:szCs w:val="22"/>
              </w:rPr>
            </w:pPr>
            <w:r w:rsidRPr="000E6023">
              <w:rPr>
                <w:rFonts w:ascii="Arial Narrow" w:hAnsi="Arial Narrow"/>
                <w:sz w:val="22"/>
                <w:szCs w:val="22"/>
              </w:rPr>
              <w:t>INTRANET</w:t>
            </w:r>
          </w:p>
        </w:tc>
        <w:tc>
          <w:tcPr>
            <w:tcW w:w="2968" w:type="dxa"/>
            <w:vAlign w:val="center"/>
            <w:hideMark/>
          </w:tcPr>
          <w:p w14:paraId="69E858E5" w14:textId="2DA59AF0"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Sistema de distribución de información basado en hipertexto o hipermedios enlazados y accesibles a través de la red interna. Donde los funcionarios pueden interactuar con los contenidos multimedia de la institución.</w:t>
            </w:r>
          </w:p>
        </w:tc>
        <w:tc>
          <w:tcPr>
            <w:tcW w:w="1540" w:type="dxa"/>
            <w:vAlign w:val="center"/>
            <w:hideMark/>
          </w:tcPr>
          <w:p w14:paraId="11A73850" w14:textId="4535A761" w:rsidR="00604FFA" w:rsidRPr="000E6023" w:rsidRDefault="00604FFA" w:rsidP="000E6023">
            <w:pPr>
              <w:jc w:val="center"/>
              <w:rPr>
                <w:rFonts w:ascii="Arial Narrow" w:hAnsi="Arial Narrow"/>
                <w:sz w:val="22"/>
                <w:szCs w:val="22"/>
              </w:rPr>
            </w:pPr>
            <w:r w:rsidRPr="000E6023">
              <w:rPr>
                <w:rFonts w:ascii="Arial Narrow" w:hAnsi="Arial Narrow"/>
                <w:sz w:val="22"/>
                <w:szCs w:val="22"/>
              </w:rPr>
              <w:t>INTERNO</w:t>
            </w:r>
          </w:p>
        </w:tc>
        <w:tc>
          <w:tcPr>
            <w:tcW w:w="1154" w:type="dxa"/>
            <w:vAlign w:val="center"/>
            <w:hideMark/>
          </w:tcPr>
          <w:p w14:paraId="572816D9" w14:textId="366304F0"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3A8D7B0A" w14:textId="77777777" w:rsidTr="00604FFA">
        <w:trPr>
          <w:trHeight w:val="360"/>
          <w:jc w:val="center"/>
        </w:trPr>
        <w:tc>
          <w:tcPr>
            <w:tcW w:w="638" w:type="dxa"/>
            <w:vMerge/>
            <w:vAlign w:val="center"/>
            <w:hideMark/>
          </w:tcPr>
          <w:p w14:paraId="2A102458"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484F0D06" w14:textId="195D4C5A" w:rsidR="00604FFA" w:rsidRPr="000E6023" w:rsidRDefault="00604FFA" w:rsidP="000E6023">
            <w:pPr>
              <w:jc w:val="center"/>
              <w:rPr>
                <w:rFonts w:ascii="Arial Narrow" w:hAnsi="Arial Narrow"/>
                <w:sz w:val="22"/>
                <w:szCs w:val="22"/>
              </w:rPr>
            </w:pPr>
            <w:r w:rsidRPr="000E6023">
              <w:rPr>
                <w:rFonts w:ascii="Arial Narrow" w:hAnsi="Arial Narrow"/>
                <w:sz w:val="22"/>
                <w:szCs w:val="22"/>
              </w:rPr>
              <w:t>MAPA DE PROCESOS</w:t>
            </w:r>
          </w:p>
        </w:tc>
        <w:tc>
          <w:tcPr>
            <w:tcW w:w="2968" w:type="dxa"/>
            <w:vAlign w:val="center"/>
            <w:hideMark/>
          </w:tcPr>
          <w:p w14:paraId="1BB37CD8" w14:textId="025CE7EC"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Herramienta didáctica donde se muestran los diferentes procesos de la entidad y consulta de la documentación relacionada.</w:t>
            </w:r>
          </w:p>
        </w:tc>
        <w:tc>
          <w:tcPr>
            <w:tcW w:w="1540" w:type="dxa"/>
            <w:vAlign w:val="center"/>
            <w:hideMark/>
          </w:tcPr>
          <w:p w14:paraId="4FC91FE4" w14:textId="4139E941" w:rsidR="00604FFA" w:rsidRPr="000E6023" w:rsidRDefault="00604FFA" w:rsidP="000E6023">
            <w:pPr>
              <w:jc w:val="center"/>
              <w:rPr>
                <w:rFonts w:ascii="Arial Narrow" w:hAnsi="Arial Narrow"/>
                <w:sz w:val="22"/>
                <w:szCs w:val="22"/>
              </w:rPr>
            </w:pPr>
            <w:r w:rsidRPr="000E6023">
              <w:rPr>
                <w:rFonts w:ascii="Arial Narrow" w:hAnsi="Arial Narrow"/>
                <w:sz w:val="22"/>
                <w:szCs w:val="22"/>
              </w:rPr>
              <w:t>INTERNO</w:t>
            </w:r>
          </w:p>
        </w:tc>
        <w:tc>
          <w:tcPr>
            <w:tcW w:w="1154" w:type="dxa"/>
            <w:vAlign w:val="center"/>
            <w:hideMark/>
          </w:tcPr>
          <w:p w14:paraId="71D95B39" w14:textId="65B63602"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45C27A46" w14:textId="77777777" w:rsidTr="00604FFA">
        <w:trPr>
          <w:trHeight w:val="750"/>
          <w:jc w:val="center"/>
        </w:trPr>
        <w:tc>
          <w:tcPr>
            <w:tcW w:w="638" w:type="dxa"/>
            <w:vMerge/>
            <w:vAlign w:val="center"/>
            <w:hideMark/>
          </w:tcPr>
          <w:p w14:paraId="60B606AC"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422ADEBC" w14:textId="5752974D"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SIRSS SISTEMA DE INFORMACION DE REGISTRO DE SERVICIOS SOCIALES</w:t>
            </w:r>
          </w:p>
        </w:tc>
        <w:tc>
          <w:tcPr>
            <w:tcW w:w="2968" w:type="dxa"/>
            <w:vAlign w:val="center"/>
            <w:hideMark/>
          </w:tcPr>
          <w:p w14:paraId="01AF9B82" w14:textId="12E28DA8"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Es una herramienta diseñada para la inscripción de los establecimientos que presten o deseen prestar Servicios Sociales que han sido reglamentados por el Distrito Capital; adicionalmente el SIRSS, permite registrar las condiciones de operación sobre la prestación de los servicios sociales.</w:t>
            </w:r>
          </w:p>
        </w:tc>
        <w:tc>
          <w:tcPr>
            <w:tcW w:w="1540" w:type="dxa"/>
            <w:vAlign w:val="center"/>
            <w:hideMark/>
          </w:tcPr>
          <w:p w14:paraId="48ED6919" w14:textId="186114DD" w:rsidR="00604FFA" w:rsidRPr="000E6023" w:rsidRDefault="00604FFA" w:rsidP="000E6023">
            <w:pPr>
              <w:jc w:val="center"/>
              <w:rPr>
                <w:rFonts w:ascii="Arial Narrow" w:hAnsi="Arial Narrow"/>
                <w:sz w:val="22"/>
                <w:szCs w:val="22"/>
              </w:rPr>
            </w:pPr>
            <w:r w:rsidRPr="000E6023">
              <w:rPr>
                <w:rFonts w:ascii="Arial Narrow" w:hAnsi="Arial Narrow"/>
                <w:sz w:val="22"/>
                <w:szCs w:val="22"/>
              </w:rPr>
              <w:t>TRANSVERSAL</w:t>
            </w:r>
          </w:p>
        </w:tc>
        <w:tc>
          <w:tcPr>
            <w:tcW w:w="1154" w:type="dxa"/>
            <w:vAlign w:val="center"/>
            <w:hideMark/>
          </w:tcPr>
          <w:p w14:paraId="56E5B7A1" w14:textId="5F6A29EA"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1B2247A5" w14:textId="77777777" w:rsidTr="00604FFA">
        <w:trPr>
          <w:trHeight w:val="300"/>
          <w:jc w:val="center"/>
        </w:trPr>
        <w:tc>
          <w:tcPr>
            <w:tcW w:w="638" w:type="dxa"/>
            <w:vMerge/>
            <w:vAlign w:val="center"/>
            <w:hideMark/>
          </w:tcPr>
          <w:p w14:paraId="50D9A0A7"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47F4FC9C" w14:textId="446C5EF7" w:rsidR="00604FFA" w:rsidRPr="000E6023" w:rsidRDefault="00604FFA" w:rsidP="000E6023">
            <w:pPr>
              <w:jc w:val="center"/>
              <w:rPr>
                <w:rFonts w:ascii="Arial Narrow" w:hAnsi="Arial Narrow"/>
                <w:sz w:val="22"/>
                <w:szCs w:val="22"/>
              </w:rPr>
            </w:pPr>
            <w:r w:rsidRPr="000E6023">
              <w:rPr>
                <w:rFonts w:ascii="Arial Narrow" w:hAnsi="Arial Narrow"/>
                <w:sz w:val="22"/>
                <w:szCs w:val="22"/>
              </w:rPr>
              <w:t>WEB SERVICE CPE</w:t>
            </w:r>
          </w:p>
        </w:tc>
        <w:tc>
          <w:tcPr>
            <w:tcW w:w="2968" w:type="dxa"/>
            <w:vAlign w:val="center"/>
            <w:hideMark/>
          </w:tcPr>
          <w:p w14:paraId="1C8BD3A0" w14:textId="7DAADE90"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 xml:space="preserve">Servicio web que consume la instancia de Carta de </w:t>
            </w:r>
            <w:r w:rsidRPr="000E6023">
              <w:rPr>
                <w:rFonts w:ascii="Arial Narrow" w:hAnsi="Arial Narrow"/>
                <w:sz w:val="22"/>
                <w:szCs w:val="22"/>
                <w:lang w:val="es-ES"/>
              </w:rPr>
              <w:lastRenderedPageBreak/>
              <w:t>Población Especial (CPE)</w:t>
            </w:r>
          </w:p>
        </w:tc>
        <w:tc>
          <w:tcPr>
            <w:tcW w:w="1540" w:type="dxa"/>
            <w:vAlign w:val="center"/>
            <w:hideMark/>
          </w:tcPr>
          <w:p w14:paraId="3B426AA1" w14:textId="1F2946F5" w:rsidR="00604FFA" w:rsidRPr="000E6023" w:rsidRDefault="00604FFA" w:rsidP="000E6023">
            <w:pPr>
              <w:jc w:val="center"/>
              <w:rPr>
                <w:rFonts w:ascii="Arial Narrow" w:hAnsi="Arial Narrow"/>
                <w:sz w:val="22"/>
                <w:szCs w:val="22"/>
              </w:rPr>
            </w:pPr>
            <w:r w:rsidRPr="000E6023">
              <w:rPr>
                <w:rFonts w:ascii="Arial Narrow" w:hAnsi="Arial Narrow"/>
                <w:sz w:val="22"/>
                <w:szCs w:val="22"/>
              </w:rPr>
              <w:lastRenderedPageBreak/>
              <w:t>INTERNO</w:t>
            </w:r>
          </w:p>
        </w:tc>
        <w:tc>
          <w:tcPr>
            <w:tcW w:w="1154" w:type="dxa"/>
            <w:vAlign w:val="center"/>
            <w:hideMark/>
          </w:tcPr>
          <w:p w14:paraId="7E018398" w14:textId="0D93D63C"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7CC414BE" w14:textId="77777777" w:rsidTr="00604FFA">
        <w:trPr>
          <w:trHeight w:val="360"/>
          <w:jc w:val="center"/>
        </w:trPr>
        <w:tc>
          <w:tcPr>
            <w:tcW w:w="638" w:type="dxa"/>
            <w:vMerge/>
            <w:vAlign w:val="center"/>
            <w:hideMark/>
          </w:tcPr>
          <w:p w14:paraId="0D234E4D"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1E7F8CC8" w14:textId="42164C5B"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UNIFICADOR BASES DE DATOS ENCUESTAS DISPOSITIVOS MOVILES</w:t>
            </w:r>
          </w:p>
        </w:tc>
        <w:tc>
          <w:tcPr>
            <w:tcW w:w="2968" w:type="dxa"/>
            <w:vAlign w:val="center"/>
            <w:hideMark/>
          </w:tcPr>
          <w:p w14:paraId="1E489FF6" w14:textId="2440EBBB"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Aplicativo del ECG que permite unificar y consolidar por temáticas las Base de datos de las encuesta realizadas por inspección y vigilancia.</w:t>
            </w:r>
          </w:p>
        </w:tc>
        <w:tc>
          <w:tcPr>
            <w:tcW w:w="1540" w:type="dxa"/>
            <w:vAlign w:val="center"/>
            <w:hideMark/>
          </w:tcPr>
          <w:p w14:paraId="632D68E5" w14:textId="69A027FE" w:rsidR="00604FFA" w:rsidRPr="000E6023" w:rsidRDefault="00604FFA" w:rsidP="000E6023">
            <w:pPr>
              <w:jc w:val="center"/>
              <w:rPr>
                <w:rFonts w:ascii="Arial Narrow" w:hAnsi="Arial Narrow"/>
                <w:sz w:val="22"/>
                <w:szCs w:val="22"/>
              </w:rPr>
            </w:pPr>
            <w:r w:rsidRPr="000E6023">
              <w:rPr>
                <w:rFonts w:ascii="Arial Narrow" w:hAnsi="Arial Narrow"/>
                <w:sz w:val="22"/>
                <w:szCs w:val="22"/>
              </w:rPr>
              <w:t>INTERNO</w:t>
            </w:r>
          </w:p>
        </w:tc>
        <w:tc>
          <w:tcPr>
            <w:tcW w:w="1154" w:type="dxa"/>
            <w:vAlign w:val="center"/>
            <w:hideMark/>
          </w:tcPr>
          <w:p w14:paraId="601E12CC" w14:textId="402B2AEB"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1EFBD3D4" w14:textId="77777777" w:rsidTr="00604FFA">
        <w:trPr>
          <w:trHeight w:val="360"/>
          <w:jc w:val="center"/>
        </w:trPr>
        <w:tc>
          <w:tcPr>
            <w:tcW w:w="638" w:type="dxa"/>
            <w:vMerge/>
            <w:vAlign w:val="center"/>
            <w:hideMark/>
          </w:tcPr>
          <w:p w14:paraId="095CA7CD"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429E10CE" w14:textId="6D8C7B7A"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SISTEMA GEOREFERENCIACIÓN LOCAL (GEOSDIS - SERVER)</w:t>
            </w:r>
          </w:p>
        </w:tc>
        <w:tc>
          <w:tcPr>
            <w:tcW w:w="2968" w:type="dxa"/>
            <w:vAlign w:val="center"/>
            <w:hideMark/>
          </w:tcPr>
          <w:p w14:paraId="44F7848E" w14:textId="31EBE7D4"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Aplicativo para georeferenciación de direcciones (cliente - servidor)</w:t>
            </w:r>
          </w:p>
        </w:tc>
        <w:tc>
          <w:tcPr>
            <w:tcW w:w="1540" w:type="dxa"/>
            <w:vAlign w:val="center"/>
            <w:hideMark/>
          </w:tcPr>
          <w:p w14:paraId="66A50DA1" w14:textId="4229782C" w:rsidR="00604FFA" w:rsidRPr="000E6023" w:rsidRDefault="00604FFA" w:rsidP="000E6023">
            <w:pPr>
              <w:jc w:val="center"/>
              <w:rPr>
                <w:rFonts w:ascii="Arial Narrow" w:hAnsi="Arial Narrow"/>
                <w:sz w:val="22"/>
                <w:szCs w:val="22"/>
              </w:rPr>
            </w:pPr>
            <w:r w:rsidRPr="000E6023">
              <w:rPr>
                <w:rFonts w:ascii="Arial Narrow" w:hAnsi="Arial Narrow"/>
                <w:sz w:val="22"/>
                <w:szCs w:val="22"/>
              </w:rPr>
              <w:t>INTERNO</w:t>
            </w:r>
          </w:p>
        </w:tc>
        <w:tc>
          <w:tcPr>
            <w:tcW w:w="1154" w:type="dxa"/>
            <w:vAlign w:val="center"/>
            <w:hideMark/>
          </w:tcPr>
          <w:p w14:paraId="6508D5B8" w14:textId="4BF406C0"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061BBAE0" w14:textId="77777777" w:rsidTr="00604FFA">
        <w:trPr>
          <w:trHeight w:val="360"/>
          <w:jc w:val="center"/>
        </w:trPr>
        <w:tc>
          <w:tcPr>
            <w:tcW w:w="638" w:type="dxa"/>
            <w:vMerge/>
            <w:vAlign w:val="center"/>
            <w:hideMark/>
          </w:tcPr>
          <w:p w14:paraId="3DFA39A4"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43822950" w14:textId="181EAEE1"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SISTEMA GEOREFERENCIACIÓN - WEB SERVICE</w:t>
            </w:r>
          </w:p>
        </w:tc>
        <w:tc>
          <w:tcPr>
            <w:tcW w:w="2968" w:type="dxa"/>
            <w:vAlign w:val="center"/>
            <w:hideMark/>
          </w:tcPr>
          <w:p w14:paraId="7377A8A4" w14:textId="6DD71506"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Servicios web para georeferenciación de direcciones utilizado por aplicativo misional sirbe.</w:t>
            </w:r>
          </w:p>
        </w:tc>
        <w:tc>
          <w:tcPr>
            <w:tcW w:w="1540" w:type="dxa"/>
            <w:vAlign w:val="center"/>
            <w:hideMark/>
          </w:tcPr>
          <w:p w14:paraId="508D9FD3" w14:textId="6F4E6C68" w:rsidR="00604FFA" w:rsidRPr="000E6023" w:rsidRDefault="00604FFA" w:rsidP="000E6023">
            <w:pPr>
              <w:jc w:val="center"/>
              <w:rPr>
                <w:rFonts w:ascii="Arial Narrow" w:hAnsi="Arial Narrow"/>
                <w:sz w:val="22"/>
                <w:szCs w:val="22"/>
              </w:rPr>
            </w:pPr>
            <w:r w:rsidRPr="000E6023">
              <w:rPr>
                <w:rFonts w:ascii="Arial Narrow" w:hAnsi="Arial Narrow"/>
                <w:sz w:val="22"/>
                <w:szCs w:val="22"/>
              </w:rPr>
              <w:t>INTERNO</w:t>
            </w:r>
          </w:p>
        </w:tc>
        <w:tc>
          <w:tcPr>
            <w:tcW w:w="1154" w:type="dxa"/>
            <w:vAlign w:val="center"/>
            <w:hideMark/>
          </w:tcPr>
          <w:p w14:paraId="6439526B" w14:textId="2EA1BAE8"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6853439D" w14:textId="77777777" w:rsidTr="00604FFA">
        <w:trPr>
          <w:trHeight w:val="360"/>
          <w:jc w:val="center"/>
        </w:trPr>
        <w:tc>
          <w:tcPr>
            <w:tcW w:w="638" w:type="dxa"/>
            <w:vMerge/>
            <w:vAlign w:val="center"/>
            <w:hideMark/>
          </w:tcPr>
          <w:p w14:paraId="70DCDB58"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63D7B31B" w14:textId="49579605" w:rsidR="00604FFA" w:rsidRPr="000E6023" w:rsidRDefault="00604FFA" w:rsidP="000E6023">
            <w:pPr>
              <w:jc w:val="center"/>
              <w:rPr>
                <w:rFonts w:ascii="Arial Narrow" w:hAnsi="Arial Narrow"/>
                <w:sz w:val="22"/>
                <w:szCs w:val="22"/>
              </w:rPr>
            </w:pPr>
            <w:r w:rsidRPr="000E6023">
              <w:rPr>
                <w:rFonts w:ascii="Arial Narrow" w:hAnsi="Arial Narrow"/>
                <w:sz w:val="22"/>
                <w:szCs w:val="22"/>
              </w:rPr>
              <w:t>MAPOTECA WEB</w:t>
            </w:r>
          </w:p>
        </w:tc>
        <w:tc>
          <w:tcPr>
            <w:tcW w:w="2968" w:type="dxa"/>
            <w:vAlign w:val="center"/>
            <w:hideMark/>
          </w:tcPr>
          <w:p w14:paraId="64FF01A0" w14:textId="5538F147"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Aplicativo web geográfico que permite visualizar la oferta de servicios sociales e información espacial de otros sectores del distrito.</w:t>
            </w:r>
          </w:p>
        </w:tc>
        <w:tc>
          <w:tcPr>
            <w:tcW w:w="1540" w:type="dxa"/>
            <w:vAlign w:val="center"/>
            <w:hideMark/>
          </w:tcPr>
          <w:p w14:paraId="25EE49C4" w14:textId="048D20F7" w:rsidR="00604FFA" w:rsidRPr="000E6023" w:rsidRDefault="00604FFA" w:rsidP="000E6023">
            <w:pPr>
              <w:jc w:val="center"/>
              <w:rPr>
                <w:rFonts w:ascii="Arial Narrow" w:hAnsi="Arial Narrow"/>
                <w:sz w:val="22"/>
                <w:szCs w:val="22"/>
              </w:rPr>
            </w:pPr>
            <w:r w:rsidRPr="000E6023">
              <w:rPr>
                <w:rFonts w:ascii="Arial Narrow" w:hAnsi="Arial Narrow"/>
                <w:sz w:val="22"/>
                <w:szCs w:val="22"/>
              </w:rPr>
              <w:t>TRANSVESAL</w:t>
            </w:r>
          </w:p>
        </w:tc>
        <w:tc>
          <w:tcPr>
            <w:tcW w:w="1154" w:type="dxa"/>
            <w:vAlign w:val="center"/>
            <w:hideMark/>
          </w:tcPr>
          <w:p w14:paraId="4190BA98" w14:textId="353653FC"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31242DDA" w14:textId="77777777" w:rsidTr="00604FFA">
        <w:trPr>
          <w:trHeight w:val="300"/>
          <w:jc w:val="center"/>
        </w:trPr>
        <w:tc>
          <w:tcPr>
            <w:tcW w:w="638" w:type="dxa"/>
            <w:vMerge/>
            <w:vAlign w:val="center"/>
            <w:hideMark/>
          </w:tcPr>
          <w:p w14:paraId="5D55DB8A"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41D4207D" w14:textId="1E690D08" w:rsidR="00604FFA" w:rsidRPr="000E6023" w:rsidRDefault="00604FFA" w:rsidP="000E6023">
            <w:pPr>
              <w:jc w:val="center"/>
              <w:rPr>
                <w:rFonts w:ascii="Arial Narrow" w:hAnsi="Arial Narrow"/>
                <w:sz w:val="22"/>
                <w:szCs w:val="22"/>
              </w:rPr>
            </w:pPr>
            <w:r w:rsidRPr="000E6023">
              <w:rPr>
                <w:rFonts w:ascii="Arial Narrow" w:hAnsi="Arial Narrow"/>
                <w:sz w:val="22"/>
                <w:szCs w:val="22"/>
              </w:rPr>
              <w:t>MAPOTECA MÓVIL EN ANDROID</w:t>
            </w:r>
          </w:p>
        </w:tc>
        <w:tc>
          <w:tcPr>
            <w:tcW w:w="2968" w:type="dxa"/>
            <w:vAlign w:val="center"/>
            <w:hideMark/>
          </w:tcPr>
          <w:p w14:paraId="01EF2FB5" w14:textId="4F985D30"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Aplicativo para captura de datos geográficos y alfanuméricos sobre dispositivos móviles.</w:t>
            </w:r>
          </w:p>
        </w:tc>
        <w:tc>
          <w:tcPr>
            <w:tcW w:w="1540" w:type="dxa"/>
            <w:vAlign w:val="center"/>
            <w:hideMark/>
          </w:tcPr>
          <w:p w14:paraId="5005F37E" w14:textId="233BDEEB" w:rsidR="00604FFA" w:rsidRPr="000E6023" w:rsidRDefault="00604FFA" w:rsidP="000E6023">
            <w:pPr>
              <w:jc w:val="center"/>
              <w:rPr>
                <w:rFonts w:ascii="Arial Narrow" w:hAnsi="Arial Narrow"/>
                <w:sz w:val="22"/>
                <w:szCs w:val="22"/>
              </w:rPr>
            </w:pPr>
            <w:r w:rsidRPr="000E6023">
              <w:rPr>
                <w:rFonts w:ascii="Arial Narrow" w:hAnsi="Arial Narrow"/>
                <w:sz w:val="22"/>
                <w:szCs w:val="22"/>
              </w:rPr>
              <w:t>INTERNO</w:t>
            </w:r>
          </w:p>
        </w:tc>
        <w:tc>
          <w:tcPr>
            <w:tcW w:w="1154" w:type="dxa"/>
            <w:vAlign w:val="center"/>
            <w:hideMark/>
          </w:tcPr>
          <w:p w14:paraId="0F5B0038" w14:textId="4AE3B57D"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5DA2A92A" w14:textId="77777777" w:rsidTr="00604FFA">
        <w:trPr>
          <w:trHeight w:val="300"/>
          <w:jc w:val="center"/>
        </w:trPr>
        <w:tc>
          <w:tcPr>
            <w:tcW w:w="638" w:type="dxa"/>
            <w:vMerge/>
            <w:vAlign w:val="center"/>
            <w:hideMark/>
          </w:tcPr>
          <w:p w14:paraId="53FFBEF0"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154CE69D" w14:textId="2406A5C1" w:rsidR="00604FFA" w:rsidRPr="000E6023" w:rsidRDefault="00604FFA" w:rsidP="000E6023">
            <w:pPr>
              <w:jc w:val="center"/>
              <w:rPr>
                <w:rFonts w:ascii="Arial Narrow" w:hAnsi="Arial Narrow"/>
                <w:sz w:val="22"/>
                <w:szCs w:val="22"/>
              </w:rPr>
            </w:pPr>
            <w:r w:rsidRPr="000E6023">
              <w:rPr>
                <w:rFonts w:ascii="Arial Narrow" w:hAnsi="Arial Narrow"/>
                <w:sz w:val="22"/>
                <w:szCs w:val="22"/>
              </w:rPr>
              <w:t>MAPOTECA DESKTOP</w:t>
            </w:r>
          </w:p>
        </w:tc>
        <w:tc>
          <w:tcPr>
            <w:tcW w:w="2968" w:type="dxa"/>
            <w:vAlign w:val="center"/>
            <w:hideMark/>
          </w:tcPr>
          <w:p w14:paraId="4237DE51" w14:textId="17D8C0CA"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Aplicación para generar mapas o cartografía básica para usuarios no expertos.</w:t>
            </w:r>
          </w:p>
        </w:tc>
        <w:tc>
          <w:tcPr>
            <w:tcW w:w="1540" w:type="dxa"/>
            <w:vAlign w:val="center"/>
            <w:hideMark/>
          </w:tcPr>
          <w:p w14:paraId="745895A0" w14:textId="7168CAFD" w:rsidR="00604FFA" w:rsidRPr="000E6023" w:rsidRDefault="00604FFA" w:rsidP="000E6023">
            <w:pPr>
              <w:jc w:val="center"/>
              <w:rPr>
                <w:rFonts w:ascii="Arial Narrow" w:hAnsi="Arial Narrow"/>
                <w:sz w:val="22"/>
                <w:szCs w:val="22"/>
              </w:rPr>
            </w:pPr>
            <w:r w:rsidRPr="000E6023">
              <w:rPr>
                <w:rFonts w:ascii="Arial Narrow" w:hAnsi="Arial Narrow"/>
                <w:sz w:val="22"/>
                <w:szCs w:val="22"/>
              </w:rPr>
              <w:t>INTERNO</w:t>
            </w:r>
          </w:p>
        </w:tc>
        <w:tc>
          <w:tcPr>
            <w:tcW w:w="1154" w:type="dxa"/>
            <w:vAlign w:val="center"/>
            <w:hideMark/>
          </w:tcPr>
          <w:p w14:paraId="057110EB" w14:textId="5C40424C"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102652DC" w14:textId="77777777" w:rsidTr="00604FFA">
        <w:trPr>
          <w:trHeight w:val="360"/>
          <w:jc w:val="center"/>
        </w:trPr>
        <w:tc>
          <w:tcPr>
            <w:tcW w:w="638" w:type="dxa"/>
            <w:vMerge/>
            <w:vAlign w:val="center"/>
            <w:hideMark/>
          </w:tcPr>
          <w:p w14:paraId="44408706"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7A88D80E" w14:textId="768DD85D" w:rsidR="00604FFA" w:rsidRPr="000E6023" w:rsidRDefault="00604FFA" w:rsidP="000E6023">
            <w:pPr>
              <w:jc w:val="center"/>
              <w:rPr>
                <w:rFonts w:ascii="Arial Narrow" w:hAnsi="Arial Narrow"/>
                <w:sz w:val="22"/>
                <w:szCs w:val="22"/>
              </w:rPr>
            </w:pPr>
            <w:r w:rsidRPr="000E6023">
              <w:rPr>
                <w:rFonts w:ascii="Arial Narrow" w:hAnsi="Arial Narrow"/>
                <w:sz w:val="22"/>
                <w:szCs w:val="22"/>
              </w:rPr>
              <w:t>FORMATO DIGITAL - IOPS</w:t>
            </w:r>
          </w:p>
        </w:tc>
        <w:tc>
          <w:tcPr>
            <w:tcW w:w="2968" w:type="dxa"/>
            <w:vAlign w:val="center"/>
            <w:hideMark/>
          </w:tcPr>
          <w:p w14:paraId="6ED579FC" w14:textId="291C88F8"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Control de formatos digitales - control de flujo de formatos digitales - control de firmas digitales y/0 electrónicas de los formatos digitales</w:t>
            </w:r>
          </w:p>
        </w:tc>
        <w:tc>
          <w:tcPr>
            <w:tcW w:w="1540" w:type="dxa"/>
            <w:vAlign w:val="center"/>
            <w:hideMark/>
          </w:tcPr>
          <w:p w14:paraId="0EB59DC7" w14:textId="46BF559B" w:rsidR="00604FFA" w:rsidRPr="000E6023" w:rsidRDefault="00604FFA" w:rsidP="000E6023">
            <w:pPr>
              <w:jc w:val="center"/>
              <w:rPr>
                <w:rFonts w:ascii="Arial Narrow" w:hAnsi="Arial Narrow"/>
                <w:sz w:val="22"/>
                <w:szCs w:val="22"/>
              </w:rPr>
            </w:pPr>
            <w:r w:rsidRPr="000E6023">
              <w:rPr>
                <w:rFonts w:ascii="Arial Narrow" w:hAnsi="Arial Narrow"/>
                <w:sz w:val="22"/>
                <w:szCs w:val="22"/>
              </w:rPr>
              <w:t>INTERNO</w:t>
            </w:r>
          </w:p>
        </w:tc>
        <w:tc>
          <w:tcPr>
            <w:tcW w:w="1154" w:type="dxa"/>
            <w:vAlign w:val="center"/>
            <w:hideMark/>
          </w:tcPr>
          <w:p w14:paraId="68729E0D" w14:textId="3543E809"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05683AB3" w14:textId="77777777" w:rsidTr="00604FFA">
        <w:trPr>
          <w:trHeight w:val="300"/>
          <w:jc w:val="center"/>
        </w:trPr>
        <w:tc>
          <w:tcPr>
            <w:tcW w:w="638" w:type="dxa"/>
            <w:vMerge/>
            <w:vAlign w:val="center"/>
            <w:hideMark/>
          </w:tcPr>
          <w:p w14:paraId="2945783F"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6922D6CF" w14:textId="691E28B9" w:rsidR="00604FFA" w:rsidRPr="000E6023" w:rsidRDefault="00604FFA" w:rsidP="000E6023">
            <w:pPr>
              <w:jc w:val="center"/>
              <w:rPr>
                <w:rFonts w:ascii="Arial Narrow" w:hAnsi="Arial Narrow"/>
                <w:sz w:val="22"/>
                <w:szCs w:val="22"/>
              </w:rPr>
            </w:pPr>
            <w:r w:rsidRPr="000E6023">
              <w:rPr>
                <w:rFonts w:ascii="Arial Narrow" w:hAnsi="Arial Narrow"/>
                <w:sz w:val="22"/>
                <w:szCs w:val="22"/>
              </w:rPr>
              <w:t>NORMOGRAMA</w:t>
            </w:r>
          </w:p>
        </w:tc>
        <w:tc>
          <w:tcPr>
            <w:tcW w:w="2968" w:type="dxa"/>
            <w:vAlign w:val="center"/>
            <w:hideMark/>
          </w:tcPr>
          <w:p w14:paraId="7897BFCD" w14:textId="1764B2D9" w:rsidR="00604FFA" w:rsidRPr="000E6023" w:rsidRDefault="00604FFA" w:rsidP="000E6023">
            <w:pPr>
              <w:jc w:val="center"/>
              <w:rPr>
                <w:rFonts w:ascii="Arial Narrow" w:hAnsi="Arial Narrow"/>
                <w:sz w:val="22"/>
                <w:szCs w:val="22"/>
              </w:rPr>
            </w:pPr>
            <w:r w:rsidRPr="000E6023">
              <w:rPr>
                <w:rFonts w:ascii="Arial Narrow" w:hAnsi="Arial Narrow"/>
                <w:sz w:val="22"/>
                <w:szCs w:val="22"/>
              </w:rPr>
              <w:t>Nomograma web</w:t>
            </w:r>
          </w:p>
        </w:tc>
        <w:tc>
          <w:tcPr>
            <w:tcW w:w="1540" w:type="dxa"/>
            <w:vAlign w:val="center"/>
            <w:hideMark/>
          </w:tcPr>
          <w:p w14:paraId="70A61E4B" w14:textId="0D2DE1DD" w:rsidR="00604FFA" w:rsidRPr="000E6023" w:rsidRDefault="00604FFA" w:rsidP="000E6023">
            <w:pPr>
              <w:jc w:val="center"/>
              <w:rPr>
                <w:rFonts w:ascii="Arial Narrow" w:hAnsi="Arial Narrow"/>
                <w:sz w:val="22"/>
                <w:szCs w:val="22"/>
              </w:rPr>
            </w:pPr>
            <w:r w:rsidRPr="000E6023">
              <w:rPr>
                <w:rFonts w:ascii="Arial Narrow" w:hAnsi="Arial Narrow"/>
                <w:sz w:val="22"/>
                <w:szCs w:val="22"/>
              </w:rPr>
              <w:t>EXTERNO</w:t>
            </w:r>
          </w:p>
        </w:tc>
        <w:tc>
          <w:tcPr>
            <w:tcW w:w="1154" w:type="dxa"/>
            <w:vAlign w:val="center"/>
            <w:hideMark/>
          </w:tcPr>
          <w:p w14:paraId="2FE52925" w14:textId="343E8326"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65E8A926" w14:textId="77777777" w:rsidTr="00604FFA">
        <w:trPr>
          <w:trHeight w:val="300"/>
          <w:jc w:val="center"/>
        </w:trPr>
        <w:tc>
          <w:tcPr>
            <w:tcW w:w="638" w:type="dxa"/>
            <w:vMerge/>
            <w:vAlign w:val="center"/>
            <w:hideMark/>
          </w:tcPr>
          <w:p w14:paraId="0AA098BB"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4E0FFE26" w14:textId="27EF5231" w:rsidR="00604FFA" w:rsidRPr="000E6023" w:rsidRDefault="00604FFA" w:rsidP="000E6023">
            <w:pPr>
              <w:jc w:val="center"/>
              <w:rPr>
                <w:rFonts w:ascii="Arial Narrow" w:hAnsi="Arial Narrow"/>
                <w:sz w:val="22"/>
                <w:szCs w:val="22"/>
              </w:rPr>
            </w:pPr>
            <w:r w:rsidRPr="000E6023">
              <w:rPr>
                <w:rFonts w:ascii="Arial Narrow" w:hAnsi="Arial Narrow"/>
                <w:sz w:val="22"/>
                <w:szCs w:val="22"/>
              </w:rPr>
              <w:t>CONSOLA DISCOVERY</w:t>
            </w:r>
          </w:p>
        </w:tc>
        <w:tc>
          <w:tcPr>
            <w:tcW w:w="2968" w:type="dxa"/>
            <w:vAlign w:val="center"/>
            <w:hideMark/>
          </w:tcPr>
          <w:p w14:paraId="5695C4D4" w14:textId="18337DEE"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Software de administración de soportes, mesa de ayuda</w:t>
            </w:r>
          </w:p>
        </w:tc>
        <w:tc>
          <w:tcPr>
            <w:tcW w:w="1540" w:type="dxa"/>
            <w:vAlign w:val="center"/>
            <w:hideMark/>
          </w:tcPr>
          <w:p w14:paraId="4AACEEBA" w14:textId="0A72CDFC" w:rsidR="00604FFA" w:rsidRPr="000E6023" w:rsidRDefault="00604FFA" w:rsidP="000E6023">
            <w:pPr>
              <w:jc w:val="center"/>
              <w:rPr>
                <w:rFonts w:ascii="Arial Narrow" w:hAnsi="Arial Narrow"/>
                <w:sz w:val="22"/>
                <w:szCs w:val="22"/>
              </w:rPr>
            </w:pPr>
            <w:r w:rsidRPr="000E6023">
              <w:rPr>
                <w:rFonts w:ascii="Arial Narrow" w:hAnsi="Arial Narrow"/>
                <w:sz w:val="22"/>
                <w:szCs w:val="22"/>
              </w:rPr>
              <w:t>INTERNO</w:t>
            </w:r>
          </w:p>
        </w:tc>
        <w:tc>
          <w:tcPr>
            <w:tcW w:w="1154" w:type="dxa"/>
            <w:vAlign w:val="center"/>
            <w:hideMark/>
          </w:tcPr>
          <w:p w14:paraId="674F3D1E" w14:textId="7154EAB3"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70C514F2" w14:textId="77777777" w:rsidTr="00604FFA">
        <w:trPr>
          <w:trHeight w:val="360"/>
          <w:jc w:val="center"/>
        </w:trPr>
        <w:tc>
          <w:tcPr>
            <w:tcW w:w="638" w:type="dxa"/>
            <w:vMerge/>
            <w:vAlign w:val="center"/>
            <w:hideMark/>
          </w:tcPr>
          <w:p w14:paraId="29ADFD4F"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12DB85C3" w14:textId="2416AF18"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GENCU - GENERADOR DE ENCUESTAS (LimeSurvey)</w:t>
            </w:r>
          </w:p>
        </w:tc>
        <w:tc>
          <w:tcPr>
            <w:tcW w:w="2968" w:type="dxa"/>
            <w:vAlign w:val="center"/>
            <w:hideMark/>
          </w:tcPr>
          <w:p w14:paraId="0AA736F3" w14:textId="23AC116D"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Implementación  aplicativo LIMESURVEY para realizar las Encuestas de la SDIS</w:t>
            </w:r>
          </w:p>
        </w:tc>
        <w:tc>
          <w:tcPr>
            <w:tcW w:w="1540" w:type="dxa"/>
            <w:vAlign w:val="center"/>
            <w:hideMark/>
          </w:tcPr>
          <w:p w14:paraId="4BF3C917" w14:textId="1B253D32" w:rsidR="00604FFA" w:rsidRPr="000E6023" w:rsidRDefault="00604FFA" w:rsidP="000E6023">
            <w:pPr>
              <w:jc w:val="center"/>
              <w:rPr>
                <w:rFonts w:ascii="Arial Narrow" w:hAnsi="Arial Narrow"/>
                <w:sz w:val="22"/>
                <w:szCs w:val="22"/>
              </w:rPr>
            </w:pPr>
            <w:r w:rsidRPr="000E6023">
              <w:rPr>
                <w:rFonts w:ascii="Arial Narrow" w:hAnsi="Arial Narrow"/>
                <w:sz w:val="22"/>
                <w:szCs w:val="22"/>
              </w:rPr>
              <w:t>INTERNO</w:t>
            </w:r>
          </w:p>
        </w:tc>
        <w:tc>
          <w:tcPr>
            <w:tcW w:w="1154" w:type="dxa"/>
            <w:vAlign w:val="center"/>
            <w:hideMark/>
          </w:tcPr>
          <w:p w14:paraId="627655C3" w14:textId="7EA95C49"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7BB1278D" w14:textId="77777777" w:rsidTr="00604FFA">
        <w:trPr>
          <w:trHeight w:val="300"/>
          <w:jc w:val="center"/>
        </w:trPr>
        <w:tc>
          <w:tcPr>
            <w:tcW w:w="638" w:type="dxa"/>
            <w:vMerge/>
            <w:vAlign w:val="center"/>
            <w:hideMark/>
          </w:tcPr>
          <w:p w14:paraId="53C17276"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3F50FE18" w14:textId="0643B98C" w:rsidR="00604FFA" w:rsidRPr="000E6023" w:rsidRDefault="00604FFA" w:rsidP="000E6023">
            <w:pPr>
              <w:jc w:val="center"/>
              <w:rPr>
                <w:rFonts w:ascii="Arial Narrow" w:hAnsi="Arial Narrow"/>
                <w:sz w:val="22"/>
                <w:szCs w:val="22"/>
              </w:rPr>
            </w:pPr>
            <w:r w:rsidRPr="000E6023">
              <w:rPr>
                <w:rFonts w:ascii="Arial Narrow" w:hAnsi="Arial Narrow"/>
                <w:sz w:val="22"/>
                <w:szCs w:val="22"/>
              </w:rPr>
              <w:t>ALIMENTANDO</w:t>
            </w:r>
          </w:p>
        </w:tc>
        <w:tc>
          <w:tcPr>
            <w:tcW w:w="2968" w:type="dxa"/>
            <w:vAlign w:val="center"/>
            <w:hideMark/>
          </w:tcPr>
          <w:p w14:paraId="2130C7C5" w14:textId="1F20E53D"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 xml:space="preserve">Recolectar información en </w:t>
            </w:r>
            <w:r w:rsidRPr="000E6023">
              <w:rPr>
                <w:rFonts w:ascii="Arial Narrow" w:hAnsi="Arial Narrow"/>
                <w:sz w:val="22"/>
                <w:szCs w:val="22"/>
                <w:lang w:val="es-ES"/>
              </w:rPr>
              <w:lastRenderedPageBreak/>
              <w:t>formularios de la SUBGIL</w:t>
            </w:r>
          </w:p>
        </w:tc>
        <w:tc>
          <w:tcPr>
            <w:tcW w:w="1540" w:type="dxa"/>
            <w:vAlign w:val="center"/>
            <w:hideMark/>
          </w:tcPr>
          <w:p w14:paraId="676C9D5E" w14:textId="4C070544" w:rsidR="00604FFA" w:rsidRPr="000E6023" w:rsidRDefault="00604FFA" w:rsidP="000E6023">
            <w:pPr>
              <w:jc w:val="center"/>
              <w:rPr>
                <w:rFonts w:ascii="Arial Narrow" w:hAnsi="Arial Narrow"/>
                <w:sz w:val="22"/>
                <w:szCs w:val="22"/>
              </w:rPr>
            </w:pPr>
            <w:r w:rsidRPr="000E6023">
              <w:rPr>
                <w:rFonts w:ascii="Arial Narrow" w:hAnsi="Arial Narrow"/>
                <w:sz w:val="22"/>
                <w:szCs w:val="22"/>
              </w:rPr>
              <w:lastRenderedPageBreak/>
              <w:t>TRANVERSAL</w:t>
            </w:r>
          </w:p>
        </w:tc>
        <w:tc>
          <w:tcPr>
            <w:tcW w:w="1154" w:type="dxa"/>
            <w:vAlign w:val="center"/>
            <w:hideMark/>
          </w:tcPr>
          <w:p w14:paraId="4CDDFFF5" w14:textId="4461CCB5"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7D720D9D" w14:textId="77777777" w:rsidTr="00604FFA">
        <w:trPr>
          <w:trHeight w:val="540"/>
          <w:jc w:val="center"/>
        </w:trPr>
        <w:tc>
          <w:tcPr>
            <w:tcW w:w="638" w:type="dxa"/>
            <w:vMerge/>
            <w:vAlign w:val="center"/>
            <w:hideMark/>
          </w:tcPr>
          <w:p w14:paraId="56474C59"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0848E38D" w14:textId="6A387166"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Sistema de Coordinación de la Administración Distrital (SCAD) Seguimiento Actividades (Redmine)</w:t>
            </w:r>
          </w:p>
        </w:tc>
        <w:tc>
          <w:tcPr>
            <w:tcW w:w="2968" w:type="dxa"/>
            <w:vAlign w:val="center"/>
            <w:hideMark/>
          </w:tcPr>
          <w:p w14:paraId="6F4E5D4E" w14:textId="7EFEA5A8"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Aplicativo que permite crear instancias de seguimiento de actividades</w:t>
            </w:r>
          </w:p>
        </w:tc>
        <w:tc>
          <w:tcPr>
            <w:tcW w:w="1540" w:type="dxa"/>
            <w:vAlign w:val="center"/>
            <w:hideMark/>
          </w:tcPr>
          <w:p w14:paraId="2C5E654F" w14:textId="0A26153F" w:rsidR="00604FFA" w:rsidRPr="000E6023" w:rsidRDefault="00604FFA" w:rsidP="000E6023">
            <w:pPr>
              <w:jc w:val="center"/>
              <w:rPr>
                <w:rFonts w:ascii="Arial Narrow" w:hAnsi="Arial Narrow"/>
                <w:sz w:val="22"/>
                <w:szCs w:val="22"/>
              </w:rPr>
            </w:pPr>
            <w:r w:rsidRPr="000E6023">
              <w:rPr>
                <w:rFonts w:ascii="Arial Narrow" w:hAnsi="Arial Narrow"/>
                <w:sz w:val="22"/>
                <w:szCs w:val="22"/>
              </w:rPr>
              <w:t>INTERNO</w:t>
            </w:r>
          </w:p>
        </w:tc>
        <w:tc>
          <w:tcPr>
            <w:tcW w:w="1154" w:type="dxa"/>
            <w:vAlign w:val="center"/>
            <w:hideMark/>
          </w:tcPr>
          <w:p w14:paraId="3C6157CC" w14:textId="7209C50F"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22B1CB18" w14:textId="77777777" w:rsidTr="00604FFA">
        <w:trPr>
          <w:trHeight w:val="540"/>
          <w:jc w:val="center"/>
        </w:trPr>
        <w:tc>
          <w:tcPr>
            <w:tcW w:w="638" w:type="dxa"/>
            <w:vMerge/>
            <w:vAlign w:val="center"/>
            <w:hideMark/>
          </w:tcPr>
          <w:p w14:paraId="1B813E71"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48453903" w14:textId="07C2F5B9"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SUMA – SISTEMA PARA EL MANEJO INTEGRAL DE SUMINISTROS HUMANITARIOS</w:t>
            </w:r>
          </w:p>
        </w:tc>
        <w:tc>
          <w:tcPr>
            <w:tcW w:w="2968" w:type="dxa"/>
            <w:vAlign w:val="center"/>
            <w:hideMark/>
          </w:tcPr>
          <w:p w14:paraId="22A8F844" w14:textId="6E7F847A"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Es una herramienta  para el manejo de Inventarios de suministros, vestuario, calzado, necesidades personales y pañales</w:t>
            </w:r>
          </w:p>
        </w:tc>
        <w:tc>
          <w:tcPr>
            <w:tcW w:w="1540" w:type="dxa"/>
            <w:vAlign w:val="center"/>
            <w:hideMark/>
          </w:tcPr>
          <w:p w14:paraId="474909D1" w14:textId="2D0A3D6C" w:rsidR="00604FFA" w:rsidRPr="000E6023" w:rsidRDefault="00604FFA" w:rsidP="000E6023">
            <w:pPr>
              <w:jc w:val="center"/>
              <w:rPr>
                <w:rFonts w:ascii="Arial Narrow" w:hAnsi="Arial Narrow"/>
                <w:sz w:val="22"/>
                <w:szCs w:val="22"/>
              </w:rPr>
            </w:pPr>
            <w:r w:rsidRPr="000E6023">
              <w:rPr>
                <w:rFonts w:ascii="Arial Narrow" w:hAnsi="Arial Narrow"/>
                <w:sz w:val="22"/>
                <w:szCs w:val="22"/>
              </w:rPr>
              <w:t>TRANVERSAL</w:t>
            </w:r>
          </w:p>
        </w:tc>
        <w:tc>
          <w:tcPr>
            <w:tcW w:w="1154" w:type="dxa"/>
            <w:vAlign w:val="center"/>
            <w:hideMark/>
          </w:tcPr>
          <w:p w14:paraId="580A6AD8" w14:textId="7CE330DF"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67C1A38F" w14:textId="77777777" w:rsidTr="00604FFA">
        <w:trPr>
          <w:trHeight w:val="300"/>
          <w:jc w:val="center"/>
        </w:trPr>
        <w:tc>
          <w:tcPr>
            <w:tcW w:w="638" w:type="dxa"/>
            <w:vMerge/>
            <w:vAlign w:val="center"/>
            <w:hideMark/>
          </w:tcPr>
          <w:p w14:paraId="19C91D68"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5379CF69" w14:textId="492277A5" w:rsidR="00604FFA" w:rsidRPr="000E6023" w:rsidRDefault="00604FFA" w:rsidP="000E6023">
            <w:pPr>
              <w:jc w:val="center"/>
              <w:rPr>
                <w:rFonts w:ascii="Arial Narrow" w:hAnsi="Arial Narrow"/>
                <w:sz w:val="22"/>
                <w:szCs w:val="22"/>
              </w:rPr>
            </w:pPr>
            <w:r w:rsidRPr="000E6023">
              <w:rPr>
                <w:rFonts w:ascii="Arial Narrow" w:hAnsi="Arial Narrow"/>
                <w:sz w:val="22"/>
                <w:szCs w:val="22"/>
              </w:rPr>
              <w:t xml:space="preserve">PLACAVI </w:t>
            </w:r>
            <w:r w:rsidRPr="000E6023">
              <w:rPr>
                <w:rFonts w:ascii="Arial Narrow" w:hAnsi="Arial Narrow"/>
                <w:bCs/>
                <w:i/>
                <w:iCs/>
                <w:sz w:val="22"/>
                <w:szCs w:val="22"/>
              </w:rPr>
              <w:t>(Moodle)</w:t>
            </w:r>
          </w:p>
        </w:tc>
        <w:tc>
          <w:tcPr>
            <w:tcW w:w="2968" w:type="dxa"/>
            <w:vAlign w:val="center"/>
            <w:hideMark/>
          </w:tcPr>
          <w:p w14:paraId="0316C491" w14:textId="76F546B0"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Plataforma de capacitación Virtual de la SDIS. Sistema de administración de cursos</w:t>
            </w:r>
          </w:p>
        </w:tc>
        <w:tc>
          <w:tcPr>
            <w:tcW w:w="1540" w:type="dxa"/>
            <w:vAlign w:val="center"/>
            <w:hideMark/>
          </w:tcPr>
          <w:p w14:paraId="1B7FA4DA" w14:textId="3AA5CA78" w:rsidR="00604FFA" w:rsidRPr="000E6023" w:rsidRDefault="00604FFA" w:rsidP="000E6023">
            <w:pPr>
              <w:jc w:val="center"/>
              <w:rPr>
                <w:rFonts w:ascii="Arial Narrow" w:hAnsi="Arial Narrow"/>
                <w:sz w:val="22"/>
                <w:szCs w:val="22"/>
              </w:rPr>
            </w:pPr>
            <w:r w:rsidRPr="000E6023">
              <w:rPr>
                <w:rFonts w:ascii="Arial Narrow" w:hAnsi="Arial Narrow"/>
                <w:sz w:val="22"/>
                <w:szCs w:val="22"/>
              </w:rPr>
              <w:t>TRANSVERSAL</w:t>
            </w:r>
          </w:p>
        </w:tc>
        <w:tc>
          <w:tcPr>
            <w:tcW w:w="1154" w:type="dxa"/>
            <w:vAlign w:val="center"/>
            <w:hideMark/>
          </w:tcPr>
          <w:p w14:paraId="0AE3FF31" w14:textId="0555333E"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09A26718" w14:textId="77777777" w:rsidTr="00604FFA">
        <w:trPr>
          <w:trHeight w:val="360"/>
          <w:jc w:val="center"/>
        </w:trPr>
        <w:tc>
          <w:tcPr>
            <w:tcW w:w="638" w:type="dxa"/>
            <w:vMerge/>
            <w:vAlign w:val="center"/>
            <w:hideMark/>
          </w:tcPr>
          <w:p w14:paraId="0AAC9DF6"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1B34A742" w14:textId="3323199B" w:rsidR="00604FFA" w:rsidRPr="000E6023" w:rsidRDefault="00604FFA" w:rsidP="000E6023">
            <w:pPr>
              <w:jc w:val="center"/>
              <w:rPr>
                <w:rFonts w:ascii="Arial Narrow" w:hAnsi="Arial Narrow"/>
                <w:sz w:val="22"/>
                <w:szCs w:val="22"/>
              </w:rPr>
            </w:pPr>
            <w:r w:rsidRPr="000E6023">
              <w:rPr>
                <w:rFonts w:ascii="Arial Narrow" w:hAnsi="Arial Narrow"/>
                <w:sz w:val="22"/>
                <w:szCs w:val="22"/>
              </w:rPr>
              <w:t>LOGIN SDIS</w:t>
            </w:r>
          </w:p>
        </w:tc>
        <w:tc>
          <w:tcPr>
            <w:tcW w:w="2968" w:type="dxa"/>
            <w:vAlign w:val="center"/>
            <w:hideMark/>
          </w:tcPr>
          <w:p w14:paraId="4E014DFE" w14:textId="5713DC26"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Aplicativo para login de los diferentes aplicativos de la entidad. Administrar de perfiles y permisos de los usuarios.</w:t>
            </w:r>
          </w:p>
        </w:tc>
        <w:tc>
          <w:tcPr>
            <w:tcW w:w="1540" w:type="dxa"/>
            <w:vAlign w:val="center"/>
            <w:hideMark/>
          </w:tcPr>
          <w:p w14:paraId="2319D9E6" w14:textId="2FF17D6A" w:rsidR="00604FFA" w:rsidRPr="000E6023" w:rsidRDefault="00604FFA" w:rsidP="000E6023">
            <w:pPr>
              <w:jc w:val="center"/>
              <w:rPr>
                <w:rFonts w:ascii="Arial Narrow" w:hAnsi="Arial Narrow"/>
                <w:sz w:val="22"/>
                <w:szCs w:val="22"/>
              </w:rPr>
            </w:pPr>
            <w:r w:rsidRPr="000E6023">
              <w:rPr>
                <w:rFonts w:ascii="Arial Narrow" w:hAnsi="Arial Narrow"/>
                <w:sz w:val="22"/>
                <w:szCs w:val="22"/>
              </w:rPr>
              <w:t>INTERNO</w:t>
            </w:r>
          </w:p>
        </w:tc>
        <w:tc>
          <w:tcPr>
            <w:tcW w:w="1154" w:type="dxa"/>
            <w:vAlign w:val="center"/>
            <w:hideMark/>
          </w:tcPr>
          <w:p w14:paraId="31C9111E" w14:textId="5E651CA7"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1C65A888" w14:textId="77777777" w:rsidTr="00604FFA">
        <w:trPr>
          <w:trHeight w:val="300"/>
          <w:jc w:val="center"/>
        </w:trPr>
        <w:tc>
          <w:tcPr>
            <w:tcW w:w="638" w:type="dxa"/>
            <w:vMerge/>
            <w:vAlign w:val="center"/>
            <w:hideMark/>
          </w:tcPr>
          <w:p w14:paraId="3659CA3A"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2DAFE9FD" w14:textId="05B9D00E" w:rsidR="00604FFA" w:rsidRPr="000E6023" w:rsidRDefault="00604FFA" w:rsidP="000E6023">
            <w:pPr>
              <w:jc w:val="center"/>
              <w:rPr>
                <w:rFonts w:ascii="Arial Narrow" w:hAnsi="Arial Narrow"/>
                <w:sz w:val="22"/>
                <w:szCs w:val="22"/>
              </w:rPr>
            </w:pPr>
            <w:r w:rsidRPr="000E6023">
              <w:rPr>
                <w:rFonts w:ascii="Arial Narrow" w:hAnsi="Arial Narrow"/>
                <w:sz w:val="22"/>
                <w:szCs w:val="22"/>
              </w:rPr>
              <w:t>WSConsultaAIPIBenef</w:t>
            </w:r>
          </w:p>
        </w:tc>
        <w:tc>
          <w:tcPr>
            <w:tcW w:w="2968" w:type="dxa"/>
            <w:vMerge w:val="restart"/>
            <w:vAlign w:val="center"/>
            <w:hideMark/>
          </w:tcPr>
          <w:p w14:paraId="50B05D5C" w14:textId="68092801"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Servicio Web obtiene resultados niño con los grupos de ámbito familiar asociados</w:t>
            </w:r>
          </w:p>
        </w:tc>
        <w:tc>
          <w:tcPr>
            <w:tcW w:w="1540" w:type="dxa"/>
            <w:vMerge w:val="restart"/>
            <w:vAlign w:val="center"/>
            <w:hideMark/>
          </w:tcPr>
          <w:p w14:paraId="18FA7315" w14:textId="42509970" w:rsidR="00604FFA" w:rsidRPr="000E6023" w:rsidRDefault="00604FFA" w:rsidP="000E6023">
            <w:pPr>
              <w:jc w:val="center"/>
              <w:rPr>
                <w:rFonts w:ascii="Arial Narrow" w:hAnsi="Arial Narrow"/>
                <w:sz w:val="22"/>
                <w:szCs w:val="22"/>
              </w:rPr>
            </w:pPr>
            <w:r w:rsidRPr="000E6023">
              <w:rPr>
                <w:rFonts w:ascii="Arial Narrow" w:hAnsi="Arial Narrow"/>
                <w:sz w:val="22"/>
                <w:szCs w:val="22"/>
              </w:rPr>
              <w:t>TRANSVERSAL</w:t>
            </w:r>
          </w:p>
        </w:tc>
        <w:tc>
          <w:tcPr>
            <w:tcW w:w="1154" w:type="dxa"/>
            <w:vMerge w:val="restart"/>
            <w:vAlign w:val="center"/>
            <w:hideMark/>
          </w:tcPr>
          <w:p w14:paraId="5B1DAC3E" w14:textId="291B26D2"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16A30EC0" w14:textId="77777777" w:rsidTr="00604FFA">
        <w:trPr>
          <w:trHeight w:val="300"/>
          <w:jc w:val="center"/>
        </w:trPr>
        <w:tc>
          <w:tcPr>
            <w:tcW w:w="638" w:type="dxa"/>
            <w:vMerge/>
            <w:vAlign w:val="center"/>
            <w:hideMark/>
          </w:tcPr>
          <w:p w14:paraId="02FF335D"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136234FB" w14:textId="7E6FDB4B" w:rsidR="00604FFA" w:rsidRPr="000E6023" w:rsidRDefault="00604FFA" w:rsidP="000E6023">
            <w:pPr>
              <w:jc w:val="center"/>
              <w:rPr>
                <w:rFonts w:ascii="Arial Narrow" w:hAnsi="Arial Narrow"/>
                <w:sz w:val="22"/>
                <w:szCs w:val="22"/>
              </w:rPr>
            </w:pPr>
            <w:r w:rsidRPr="000E6023">
              <w:rPr>
                <w:rFonts w:ascii="Arial Narrow" w:hAnsi="Arial Narrow"/>
                <w:sz w:val="22"/>
                <w:szCs w:val="22"/>
              </w:rPr>
              <w:t>iciarios</w:t>
            </w:r>
          </w:p>
        </w:tc>
        <w:tc>
          <w:tcPr>
            <w:tcW w:w="2968" w:type="dxa"/>
            <w:vMerge/>
            <w:vAlign w:val="center"/>
            <w:hideMark/>
          </w:tcPr>
          <w:p w14:paraId="39972B85" w14:textId="77777777" w:rsidR="00604FFA" w:rsidRPr="000E6023" w:rsidRDefault="00604FFA" w:rsidP="000E6023">
            <w:pPr>
              <w:jc w:val="center"/>
              <w:rPr>
                <w:rFonts w:ascii="Arial Narrow" w:hAnsi="Arial Narrow"/>
                <w:sz w:val="22"/>
                <w:szCs w:val="22"/>
              </w:rPr>
            </w:pPr>
          </w:p>
        </w:tc>
        <w:tc>
          <w:tcPr>
            <w:tcW w:w="1540" w:type="dxa"/>
            <w:vMerge/>
            <w:vAlign w:val="center"/>
            <w:hideMark/>
          </w:tcPr>
          <w:p w14:paraId="776D6FD8" w14:textId="77777777" w:rsidR="00604FFA" w:rsidRPr="000E6023" w:rsidRDefault="00604FFA" w:rsidP="000E6023">
            <w:pPr>
              <w:jc w:val="center"/>
              <w:rPr>
                <w:rFonts w:ascii="Arial Narrow" w:hAnsi="Arial Narrow"/>
                <w:sz w:val="22"/>
                <w:szCs w:val="22"/>
              </w:rPr>
            </w:pPr>
          </w:p>
        </w:tc>
        <w:tc>
          <w:tcPr>
            <w:tcW w:w="1154" w:type="dxa"/>
            <w:vMerge/>
            <w:vAlign w:val="center"/>
            <w:hideMark/>
          </w:tcPr>
          <w:p w14:paraId="3C68AC34" w14:textId="77777777" w:rsidR="00604FFA" w:rsidRPr="000E6023" w:rsidRDefault="00604FFA" w:rsidP="000E6023">
            <w:pPr>
              <w:jc w:val="center"/>
              <w:rPr>
                <w:rFonts w:ascii="Arial Narrow" w:hAnsi="Arial Narrow"/>
                <w:sz w:val="22"/>
                <w:szCs w:val="22"/>
              </w:rPr>
            </w:pPr>
          </w:p>
        </w:tc>
      </w:tr>
      <w:tr w:rsidR="00604FFA" w:rsidRPr="000E6023" w14:paraId="0E0C0571" w14:textId="77777777" w:rsidTr="00604FFA">
        <w:trPr>
          <w:trHeight w:val="360"/>
          <w:jc w:val="center"/>
        </w:trPr>
        <w:tc>
          <w:tcPr>
            <w:tcW w:w="638" w:type="dxa"/>
            <w:vMerge/>
            <w:vAlign w:val="center"/>
            <w:hideMark/>
          </w:tcPr>
          <w:p w14:paraId="087996A6"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3B9508F1" w14:textId="49E3FBE3"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SAB - SISTEMA ADMINTRADOR DE BONOS</w:t>
            </w:r>
          </w:p>
        </w:tc>
        <w:tc>
          <w:tcPr>
            <w:tcW w:w="2968" w:type="dxa"/>
            <w:vAlign w:val="center"/>
            <w:hideMark/>
          </w:tcPr>
          <w:p w14:paraId="5F84C696" w14:textId="1FE1EC06"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Aplicativo web para llevar control de personas que canjearan bonos por alimentos en las tiendas de COORATIENDAS</w:t>
            </w:r>
          </w:p>
        </w:tc>
        <w:tc>
          <w:tcPr>
            <w:tcW w:w="1540" w:type="dxa"/>
            <w:vAlign w:val="center"/>
            <w:hideMark/>
          </w:tcPr>
          <w:p w14:paraId="03C35BD0" w14:textId="392859A1" w:rsidR="00604FFA" w:rsidRPr="000E6023" w:rsidRDefault="00604FFA" w:rsidP="000E6023">
            <w:pPr>
              <w:jc w:val="center"/>
              <w:rPr>
                <w:rFonts w:ascii="Arial Narrow" w:hAnsi="Arial Narrow"/>
                <w:sz w:val="22"/>
                <w:szCs w:val="22"/>
              </w:rPr>
            </w:pPr>
            <w:r w:rsidRPr="000E6023">
              <w:rPr>
                <w:rFonts w:ascii="Arial Narrow" w:hAnsi="Arial Narrow"/>
                <w:sz w:val="22"/>
                <w:szCs w:val="22"/>
              </w:rPr>
              <w:t>TRANSVERSAL</w:t>
            </w:r>
          </w:p>
        </w:tc>
        <w:tc>
          <w:tcPr>
            <w:tcW w:w="1154" w:type="dxa"/>
            <w:vAlign w:val="center"/>
            <w:hideMark/>
          </w:tcPr>
          <w:p w14:paraId="78A5DC94" w14:textId="5C0338D9"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786CF3CF" w14:textId="77777777" w:rsidTr="00604FFA">
        <w:trPr>
          <w:trHeight w:val="300"/>
          <w:jc w:val="center"/>
        </w:trPr>
        <w:tc>
          <w:tcPr>
            <w:tcW w:w="638" w:type="dxa"/>
            <w:vMerge/>
            <w:vAlign w:val="center"/>
            <w:hideMark/>
          </w:tcPr>
          <w:p w14:paraId="7E397446"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7D2E926B" w14:textId="0BD1FEF3" w:rsidR="00604FFA" w:rsidRPr="000E6023" w:rsidRDefault="00604FFA" w:rsidP="000E6023">
            <w:pPr>
              <w:jc w:val="center"/>
              <w:rPr>
                <w:rFonts w:ascii="Arial Narrow" w:hAnsi="Arial Narrow"/>
                <w:sz w:val="22"/>
                <w:szCs w:val="22"/>
              </w:rPr>
            </w:pPr>
            <w:r w:rsidRPr="000E6023">
              <w:rPr>
                <w:rFonts w:ascii="Arial Narrow" w:hAnsi="Arial Narrow"/>
                <w:sz w:val="22"/>
                <w:szCs w:val="22"/>
              </w:rPr>
              <w:t>FOROS SIRSS</w:t>
            </w:r>
            <w:r w:rsidRPr="000E6023">
              <w:rPr>
                <w:rFonts w:ascii="Arial Narrow" w:hAnsi="Arial Narrow"/>
                <w:i/>
                <w:iCs/>
                <w:sz w:val="22"/>
                <w:szCs w:val="22"/>
              </w:rPr>
              <w:t xml:space="preserve"> </w:t>
            </w:r>
            <w:r w:rsidRPr="000E6023">
              <w:rPr>
                <w:rFonts w:ascii="Arial Narrow" w:hAnsi="Arial Narrow"/>
                <w:bCs/>
                <w:i/>
                <w:iCs/>
                <w:sz w:val="22"/>
                <w:szCs w:val="22"/>
              </w:rPr>
              <w:t>(phpBB )</w:t>
            </w:r>
          </w:p>
        </w:tc>
        <w:tc>
          <w:tcPr>
            <w:tcW w:w="2968" w:type="dxa"/>
            <w:vAlign w:val="center"/>
            <w:hideMark/>
          </w:tcPr>
          <w:p w14:paraId="7EB40FC6" w14:textId="1F26C2A1" w:rsidR="00604FFA" w:rsidRPr="000E6023" w:rsidRDefault="00604FFA" w:rsidP="000E6023">
            <w:pPr>
              <w:jc w:val="center"/>
              <w:rPr>
                <w:rFonts w:ascii="Arial Narrow" w:hAnsi="Arial Narrow"/>
                <w:sz w:val="22"/>
                <w:szCs w:val="22"/>
              </w:rPr>
            </w:pPr>
            <w:r w:rsidRPr="000E6023">
              <w:rPr>
                <w:rFonts w:ascii="Arial Narrow" w:hAnsi="Arial Narrow"/>
                <w:sz w:val="22"/>
                <w:szCs w:val="22"/>
              </w:rPr>
              <w:t>Sistema de foros</w:t>
            </w:r>
          </w:p>
        </w:tc>
        <w:tc>
          <w:tcPr>
            <w:tcW w:w="1540" w:type="dxa"/>
            <w:vAlign w:val="center"/>
            <w:hideMark/>
          </w:tcPr>
          <w:p w14:paraId="5CCE1757" w14:textId="2D056B6A" w:rsidR="00604FFA" w:rsidRPr="000E6023" w:rsidRDefault="00604FFA" w:rsidP="000E6023">
            <w:pPr>
              <w:jc w:val="center"/>
              <w:rPr>
                <w:rFonts w:ascii="Arial Narrow" w:hAnsi="Arial Narrow"/>
                <w:sz w:val="22"/>
                <w:szCs w:val="22"/>
              </w:rPr>
            </w:pPr>
            <w:r w:rsidRPr="000E6023">
              <w:rPr>
                <w:rFonts w:ascii="Arial Narrow" w:hAnsi="Arial Narrow"/>
                <w:sz w:val="22"/>
                <w:szCs w:val="22"/>
              </w:rPr>
              <w:t>TRANSVERSAL</w:t>
            </w:r>
          </w:p>
        </w:tc>
        <w:tc>
          <w:tcPr>
            <w:tcW w:w="1154" w:type="dxa"/>
            <w:vAlign w:val="center"/>
            <w:hideMark/>
          </w:tcPr>
          <w:p w14:paraId="69623A8C" w14:textId="43F69295"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12B63221" w14:textId="77777777" w:rsidTr="00604FFA">
        <w:trPr>
          <w:trHeight w:val="300"/>
          <w:jc w:val="center"/>
        </w:trPr>
        <w:tc>
          <w:tcPr>
            <w:tcW w:w="638" w:type="dxa"/>
            <w:vMerge/>
            <w:vAlign w:val="center"/>
            <w:hideMark/>
          </w:tcPr>
          <w:p w14:paraId="06D23C12"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4A57395C" w14:textId="16DB6A20" w:rsidR="00604FFA" w:rsidRPr="000E6023" w:rsidRDefault="00604FFA" w:rsidP="000E6023">
            <w:pPr>
              <w:jc w:val="center"/>
              <w:rPr>
                <w:rFonts w:ascii="Arial Narrow" w:hAnsi="Arial Narrow"/>
                <w:sz w:val="22"/>
                <w:szCs w:val="22"/>
              </w:rPr>
            </w:pPr>
            <w:r w:rsidRPr="000E6023">
              <w:rPr>
                <w:rFonts w:ascii="Arial Narrow" w:hAnsi="Arial Narrow"/>
                <w:sz w:val="22"/>
                <w:szCs w:val="22"/>
              </w:rPr>
              <w:t>The GNU Crypto project</w:t>
            </w:r>
          </w:p>
        </w:tc>
        <w:tc>
          <w:tcPr>
            <w:tcW w:w="2968" w:type="dxa"/>
            <w:vAlign w:val="center"/>
            <w:hideMark/>
          </w:tcPr>
          <w:p w14:paraId="0F404874" w14:textId="015DD58D" w:rsidR="00604FFA" w:rsidRPr="000E6023" w:rsidRDefault="00604FFA" w:rsidP="000E6023">
            <w:pPr>
              <w:jc w:val="center"/>
              <w:rPr>
                <w:rFonts w:ascii="Arial Narrow" w:hAnsi="Arial Narrow"/>
                <w:sz w:val="22"/>
                <w:szCs w:val="22"/>
              </w:rPr>
            </w:pPr>
            <w:r w:rsidRPr="000E6023">
              <w:rPr>
                <w:rFonts w:ascii="Arial Narrow" w:hAnsi="Arial Narrow"/>
                <w:sz w:val="22"/>
                <w:szCs w:val="22"/>
              </w:rPr>
              <w:t>Encriptador de archivos planos</w:t>
            </w:r>
          </w:p>
        </w:tc>
        <w:tc>
          <w:tcPr>
            <w:tcW w:w="1540" w:type="dxa"/>
            <w:vAlign w:val="center"/>
            <w:hideMark/>
          </w:tcPr>
          <w:p w14:paraId="30284F4D" w14:textId="07D6249E" w:rsidR="00604FFA" w:rsidRPr="000E6023" w:rsidRDefault="00604FFA" w:rsidP="000E6023">
            <w:pPr>
              <w:jc w:val="center"/>
              <w:rPr>
                <w:rFonts w:ascii="Arial Narrow" w:hAnsi="Arial Narrow"/>
                <w:sz w:val="22"/>
                <w:szCs w:val="22"/>
              </w:rPr>
            </w:pPr>
            <w:r w:rsidRPr="000E6023">
              <w:rPr>
                <w:rFonts w:ascii="Arial Narrow" w:hAnsi="Arial Narrow"/>
                <w:sz w:val="22"/>
                <w:szCs w:val="22"/>
              </w:rPr>
              <w:t>INTERNO</w:t>
            </w:r>
          </w:p>
        </w:tc>
        <w:tc>
          <w:tcPr>
            <w:tcW w:w="1154" w:type="dxa"/>
            <w:vAlign w:val="center"/>
            <w:hideMark/>
          </w:tcPr>
          <w:p w14:paraId="1577098D" w14:textId="3D478330"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3234FD5C" w14:textId="77777777" w:rsidTr="00604FFA">
        <w:trPr>
          <w:trHeight w:val="360"/>
          <w:jc w:val="center"/>
        </w:trPr>
        <w:tc>
          <w:tcPr>
            <w:tcW w:w="638" w:type="dxa"/>
            <w:vMerge/>
            <w:vAlign w:val="center"/>
            <w:hideMark/>
          </w:tcPr>
          <w:p w14:paraId="72ADCF89"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10FFB9C7" w14:textId="12E744EB"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ADMINISTRADOR LISTAS DE CORREO (phpList)</w:t>
            </w:r>
          </w:p>
        </w:tc>
        <w:tc>
          <w:tcPr>
            <w:tcW w:w="2968" w:type="dxa"/>
            <w:vAlign w:val="center"/>
            <w:hideMark/>
          </w:tcPr>
          <w:p w14:paraId="3D86B646" w14:textId="0F9AEE0E"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Aplicativo para administrar listas de distribución de correo y envió de correos masivo con campañas de la SDIS</w:t>
            </w:r>
          </w:p>
        </w:tc>
        <w:tc>
          <w:tcPr>
            <w:tcW w:w="1540" w:type="dxa"/>
            <w:vAlign w:val="center"/>
            <w:hideMark/>
          </w:tcPr>
          <w:p w14:paraId="740B70FF" w14:textId="45AB48DB" w:rsidR="00604FFA" w:rsidRPr="000E6023" w:rsidRDefault="00604FFA" w:rsidP="000E6023">
            <w:pPr>
              <w:jc w:val="center"/>
              <w:rPr>
                <w:rFonts w:ascii="Arial Narrow" w:hAnsi="Arial Narrow"/>
                <w:sz w:val="22"/>
                <w:szCs w:val="22"/>
              </w:rPr>
            </w:pPr>
            <w:r w:rsidRPr="000E6023">
              <w:rPr>
                <w:rFonts w:ascii="Arial Narrow" w:hAnsi="Arial Narrow"/>
                <w:sz w:val="22"/>
                <w:szCs w:val="22"/>
              </w:rPr>
              <w:t>INTERNO</w:t>
            </w:r>
          </w:p>
        </w:tc>
        <w:tc>
          <w:tcPr>
            <w:tcW w:w="1154" w:type="dxa"/>
            <w:vAlign w:val="center"/>
            <w:hideMark/>
          </w:tcPr>
          <w:p w14:paraId="75FAD11B" w14:textId="5716D51F"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0AFA9568" w14:textId="77777777" w:rsidTr="00604FFA">
        <w:trPr>
          <w:trHeight w:val="360"/>
          <w:jc w:val="center"/>
        </w:trPr>
        <w:tc>
          <w:tcPr>
            <w:tcW w:w="638" w:type="dxa"/>
            <w:vMerge/>
            <w:vAlign w:val="center"/>
            <w:hideMark/>
          </w:tcPr>
          <w:p w14:paraId="35E87256"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317724C2" w14:textId="67D7CAFC"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 xml:space="preserve">SITEMA DE MONITOREO DE POLITICAS SS&amp;M </w:t>
            </w:r>
            <w:r w:rsidRPr="000E6023">
              <w:rPr>
                <w:rFonts w:ascii="Arial Narrow" w:hAnsi="Arial Narrow"/>
                <w:sz w:val="22"/>
                <w:szCs w:val="22"/>
                <w:lang w:val="es-ES"/>
              </w:rPr>
              <w:lastRenderedPageBreak/>
              <w:t>SEVPP</w:t>
            </w:r>
          </w:p>
        </w:tc>
        <w:tc>
          <w:tcPr>
            <w:tcW w:w="2968" w:type="dxa"/>
            <w:vAlign w:val="center"/>
            <w:hideMark/>
          </w:tcPr>
          <w:p w14:paraId="42CA064F" w14:textId="30405972"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lastRenderedPageBreak/>
              <w:t xml:space="preserve">Sistema de cargué de información para el monitoreo de las políticas distritales y </w:t>
            </w:r>
            <w:r w:rsidRPr="000E6023">
              <w:rPr>
                <w:rFonts w:ascii="Arial Narrow" w:hAnsi="Arial Narrow"/>
                <w:sz w:val="22"/>
                <w:szCs w:val="22"/>
                <w:lang w:val="es-ES"/>
              </w:rPr>
              <w:lastRenderedPageBreak/>
              <w:t>seguimiento del alcance de metas</w:t>
            </w:r>
          </w:p>
        </w:tc>
        <w:tc>
          <w:tcPr>
            <w:tcW w:w="1540" w:type="dxa"/>
            <w:vAlign w:val="center"/>
            <w:hideMark/>
          </w:tcPr>
          <w:p w14:paraId="5B60EAC0" w14:textId="2FB44142" w:rsidR="00604FFA" w:rsidRPr="000E6023" w:rsidRDefault="00604FFA" w:rsidP="000E6023">
            <w:pPr>
              <w:jc w:val="center"/>
              <w:rPr>
                <w:rFonts w:ascii="Arial Narrow" w:hAnsi="Arial Narrow"/>
                <w:sz w:val="22"/>
                <w:szCs w:val="22"/>
              </w:rPr>
            </w:pPr>
            <w:r w:rsidRPr="000E6023">
              <w:rPr>
                <w:rFonts w:ascii="Arial Narrow" w:hAnsi="Arial Narrow"/>
                <w:sz w:val="22"/>
                <w:szCs w:val="22"/>
              </w:rPr>
              <w:lastRenderedPageBreak/>
              <w:t>TRANSVERSAL</w:t>
            </w:r>
          </w:p>
        </w:tc>
        <w:tc>
          <w:tcPr>
            <w:tcW w:w="1154" w:type="dxa"/>
            <w:vAlign w:val="center"/>
            <w:hideMark/>
          </w:tcPr>
          <w:p w14:paraId="301AB0BA" w14:textId="31384876"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2724C406" w14:textId="77777777" w:rsidTr="00604FFA">
        <w:trPr>
          <w:trHeight w:val="375"/>
          <w:jc w:val="center"/>
        </w:trPr>
        <w:tc>
          <w:tcPr>
            <w:tcW w:w="638" w:type="dxa"/>
            <w:vMerge/>
            <w:vAlign w:val="center"/>
            <w:hideMark/>
          </w:tcPr>
          <w:p w14:paraId="4A427559"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729CA481" w14:textId="1438C722" w:rsidR="00604FFA" w:rsidRPr="000E6023" w:rsidRDefault="00604FFA" w:rsidP="000E6023">
            <w:pPr>
              <w:jc w:val="center"/>
              <w:rPr>
                <w:rFonts w:ascii="Arial Narrow" w:hAnsi="Arial Narrow"/>
                <w:sz w:val="22"/>
                <w:szCs w:val="22"/>
              </w:rPr>
            </w:pPr>
            <w:r w:rsidRPr="000E6023">
              <w:rPr>
                <w:rFonts w:ascii="Arial Narrow" w:hAnsi="Arial Narrow"/>
                <w:sz w:val="22"/>
                <w:szCs w:val="22"/>
              </w:rPr>
              <w:t>NORMOGRAMA (NUEVO)</w:t>
            </w:r>
          </w:p>
        </w:tc>
        <w:tc>
          <w:tcPr>
            <w:tcW w:w="2968" w:type="dxa"/>
            <w:vAlign w:val="center"/>
            <w:hideMark/>
          </w:tcPr>
          <w:p w14:paraId="7E5FEC82" w14:textId="63ABD0C2"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Aplicativo web para llevar debidamente organizado las normas que componen los procesos en la SDIS</w:t>
            </w:r>
          </w:p>
        </w:tc>
        <w:tc>
          <w:tcPr>
            <w:tcW w:w="1540" w:type="dxa"/>
            <w:vAlign w:val="center"/>
            <w:hideMark/>
          </w:tcPr>
          <w:p w14:paraId="41013CF9" w14:textId="51748801" w:rsidR="00604FFA" w:rsidRPr="000E6023" w:rsidRDefault="00604FFA" w:rsidP="000E6023">
            <w:pPr>
              <w:jc w:val="center"/>
              <w:rPr>
                <w:rFonts w:ascii="Arial Narrow" w:hAnsi="Arial Narrow"/>
                <w:sz w:val="22"/>
                <w:szCs w:val="22"/>
              </w:rPr>
            </w:pPr>
            <w:r w:rsidRPr="000E6023">
              <w:rPr>
                <w:rFonts w:ascii="Arial Narrow" w:hAnsi="Arial Narrow"/>
                <w:sz w:val="22"/>
                <w:szCs w:val="22"/>
              </w:rPr>
              <w:t>TRANSVERSAL</w:t>
            </w:r>
          </w:p>
        </w:tc>
        <w:tc>
          <w:tcPr>
            <w:tcW w:w="1154" w:type="dxa"/>
            <w:vAlign w:val="center"/>
            <w:hideMark/>
          </w:tcPr>
          <w:p w14:paraId="678CFF23" w14:textId="7E926CEB"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43BB8A91" w14:textId="77777777" w:rsidTr="00604FFA">
        <w:trPr>
          <w:trHeight w:val="510"/>
          <w:jc w:val="center"/>
        </w:trPr>
        <w:tc>
          <w:tcPr>
            <w:tcW w:w="638" w:type="dxa"/>
            <w:vMerge/>
            <w:vAlign w:val="center"/>
            <w:hideMark/>
          </w:tcPr>
          <w:p w14:paraId="4880D9A5"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122A6304" w14:textId="58C61A60"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SISTEMA DE PRUEBA DEL  WEB SERVICE DE GEOREFERENCIACIÓN</w:t>
            </w:r>
          </w:p>
        </w:tc>
        <w:tc>
          <w:tcPr>
            <w:tcW w:w="2968" w:type="dxa"/>
            <w:vAlign w:val="center"/>
            <w:hideMark/>
          </w:tcPr>
          <w:p w14:paraId="7F253C48" w14:textId="33D6D0E4"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Aplicativo que permite probar el correcto funcionamiento del Servicio web para georeferenciación direcciones utilizado por el aplicativo misional SIRBE.</w:t>
            </w:r>
          </w:p>
        </w:tc>
        <w:tc>
          <w:tcPr>
            <w:tcW w:w="1540" w:type="dxa"/>
            <w:vAlign w:val="center"/>
            <w:hideMark/>
          </w:tcPr>
          <w:p w14:paraId="5286A053" w14:textId="53188143" w:rsidR="00604FFA" w:rsidRPr="000E6023" w:rsidRDefault="00604FFA" w:rsidP="000E6023">
            <w:pPr>
              <w:jc w:val="center"/>
              <w:rPr>
                <w:rFonts w:ascii="Arial Narrow" w:hAnsi="Arial Narrow"/>
                <w:sz w:val="22"/>
                <w:szCs w:val="22"/>
              </w:rPr>
            </w:pPr>
            <w:r w:rsidRPr="000E6023">
              <w:rPr>
                <w:rFonts w:ascii="Arial Narrow" w:hAnsi="Arial Narrow"/>
                <w:sz w:val="22"/>
                <w:szCs w:val="22"/>
              </w:rPr>
              <w:t>INTERNO</w:t>
            </w:r>
          </w:p>
        </w:tc>
        <w:tc>
          <w:tcPr>
            <w:tcW w:w="1154" w:type="dxa"/>
            <w:vAlign w:val="center"/>
            <w:hideMark/>
          </w:tcPr>
          <w:p w14:paraId="11C167E6" w14:textId="6E23B749"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75CC5778" w14:textId="77777777" w:rsidTr="00604FFA">
        <w:trPr>
          <w:trHeight w:val="300"/>
          <w:jc w:val="center"/>
        </w:trPr>
        <w:tc>
          <w:tcPr>
            <w:tcW w:w="638" w:type="dxa"/>
            <w:vMerge/>
            <w:vAlign w:val="center"/>
            <w:hideMark/>
          </w:tcPr>
          <w:p w14:paraId="0CBFB65E"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31C3F7E3" w14:textId="5DCD84D1" w:rsidR="00604FFA" w:rsidRPr="000E6023" w:rsidRDefault="00604FFA" w:rsidP="000E6023">
            <w:pPr>
              <w:jc w:val="center"/>
              <w:rPr>
                <w:rFonts w:ascii="Arial Narrow" w:hAnsi="Arial Narrow"/>
                <w:sz w:val="22"/>
                <w:szCs w:val="22"/>
              </w:rPr>
            </w:pPr>
            <w:r w:rsidRPr="000E6023">
              <w:rPr>
                <w:rFonts w:ascii="Arial Narrow" w:hAnsi="Arial Narrow"/>
                <w:sz w:val="22"/>
                <w:szCs w:val="22"/>
              </w:rPr>
              <w:t>DISEÑADOR DE ENCUESTAS</w:t>
            </w:r>
          </w:p>
        </w:tc>
        <w:tc>
          <w:tcPr>
            <w:tcW w:w="2968" w:type="dxa"/>
            <w:vAlign w:val="center"/>
            <w:hideMark/>
          </w:tcPr>
          <w:p w14:paraId="46097ABC" w14:textId="60899692"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Aplicativo para el diseño de las encuestas que son utilizadas por el aplicativo mapoteca móvil.</w:t>
            </w:r>
          </w:p>
        </w:tc>
        <w:tc>
          <w:tcPr>
            <w:tcW w:w="1540" w:type="dxa"/>
            <w:vAlign w:val="center"/>
            <w:hideMark/>
          </w:tcPr>
          <w:p w14:paraId="74B64BC5" w14:textId="1962568D" w:rsidR="00604FFA" w:rsidRPr="000E6023" w:rsidRDefault="00604FFA" w:rsidP="000E6023">
            <w:pPr>
              <w:jc w:val="center"/>
              <w:rPr>
                <w:rFonts w:ascii="Arial Narrow" w:hAnsi="Arial Narrow"/>
                <w:sz w:val="22"/>
                <w:szCs w:val="22"/>
              </w:rPr>
            </w:pPr>
            <w:r w:rsidRPr="000E6023">
              <w:rPr>
                <w:rFonts w:ascii="Arial Narrow" w:hAnsi="Arial Narrow"/>
                <w:sz w:val="22"/>
                <w:szCs w:val="22"/>
              </w:rPr>
              <w:t>INTERNO</w:t>
            </w:r>
          </w:p>
        </w:tc>
        <w:tc>
          <w:tcPr>
            <w:tcW w:w="1154" w:type="dxa"/>
            <w:vAlign w:val="center"/>
            <w:hideMark/>
          </w:tcPr>
          <w:p w14:paraId="1085BDBB" w14:textId="6C9F2E32"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57783DD1" w14:textId="77777777" w:rsidTr="00604FFA">
        <w:trPr>
          <w:trHeight w:val="360"/>
          <w:jc w:val="center"/>
        </w:trPr>
        <w:tc>
          <w:tcPr>
            <w:tcW w:w="638" w:type="dxa"/>
            <w:vMerge/>
            <w:vAlign w:val="center"/>
            <w:hideMark/>
          </w:tcPr>
          <w:p w14:paraId="3B447AB3"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4D23F247" w14:textId="69454762" w:rsidR="00604FFA" w:rsidRPr="000E6023" w:rsidRDefault="00604FFA" w:rsidP="000E6023">
            <w:pPr>
              <w:jc w:val="center"/>
              <w:rPr>
                <w:rFonts w:ascii="Arial Narrow" w:hAnsi="Arial Narrow"/>
                <w:sz w:val="22"/>
                <w:szCs w:val="22"/>
              </w:rPr>
            </w:pPr>
            <w:r w:rsidRPr="000E6023">
              <w:rPr>
                <w:rFonts w:ascii="Arial Narrow" w:hAnsi="Arial Narrow"/>
                <w:sz w:val="22"/>
                <w:szCs w:val="22"/>
              </w:rPr>
              <w:t>ESTRUCTURA DE COSTOS</w:t>
            </w:r>
          </w:p>
        </w:tc>
        <w:tc>
          <w:tcPr>
            <w:tcW w:w="2968" w:type="dxa"/>
            <w:vAlign w:val="center"/>
            <w:hideMark/>
          </w:tcPr>
          <w:p w14:paraId="7712720B" w14:textId="1907305E"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Sistema por el cual se administran las cotizaciones de los diferentes proponentes para compras de artículos de consumo.</w:t>
            </w:r>
          </w:p>
        </w:tc>
        <w:tc>
          <w:tcPr>
            <w:tcW w:w="1540" w:type="dxa"/>
            <w:vAlign w:val="center"/>
            <w:hideMark/>
          </w:tcPr>
          <w:p w14:paraId="19AE118D" w14:textId="43D74B62" w:rsidR="00604FFA" w:rsidRPr="000E6023" w:rsidRDefault="00604FFA" w:rsidP="000E6023">
            <w:pPr>
              <w:jc w:val="center"/>
              <w:rPr>
                <w:rFonts w:ascii="Arial Narrow" w:hAnsi="Arial Narrow"/>
                <w:sz w:val="22"/>
                <w:szCs w:val="22"/>
              </w:rPr>
            </w:pPr>
            <w:r w:rsidRPr="000E6023">
              <w:rPr>
                <w:rFonts w:ascii="Arial Narrow" w:hAnsi="Arial Narrow"/>
                <w:sz w:val="22"/>
                <w:szCs w:val="22"/>
              </w:rPr>
              <w:t>INTERNO</w:t>
            </w:r>
          </w:p>
        </w:tc>
        <w:tc>
          <w:tcPr>
            <w:tcW w:w="1154" w:type="dxa"/>
            <w:vAlign w:val="center"/>
            <w:hideMark/>
          </w:tcPr>
          <w:p w14:paraId="45E403F2" w14:textId="3573C226"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45F2EE1B" w14:textId="77777777" w:rsidTr="00604FFA">
        <w:trPr>
          <w:trHeight w:val="300"/>
          <w:jc w:val="center"/>
        </w:trPr>
        <w:tc>
          <w:tcPr>
            <w:tcW w:w="638" w:type="dxa"/>
            <w:vMerge/>
            <w:vAlign w:val="center"/>
            <w:hideMark/>
          </w:tcPr>
          <w:p w14:paraId="3AE87223" w14:textId="77777777" w:rsidR="00604FFA" w:rsidRPr="000E6023" w:rsidRDefault="00604FFA" w:rsidP="000E6023">
            <w:pPr>
              <w:jc w:val="center"/>
              <w:rPr>
                <w:rFonts w:ascii="Arial Narrow" w:hAnsi="Arial Narrow"/>
                <w:b/>
                <w:bCs/>
                <w:sz w:val="22"/>
                <w:szCs w:val="22"/>
              </w:rPr>
            </w:pPr>
          </w:p>
        </w:tc>
        <w:tc>
          <w:tcPr>
            <w:tcW w:w="2231" w:type="dxa"/>
            <w:vMerge w:val="restart"/>
            <w:vAlign w:val="center"/>
            <w:hideMark/>
          </w:tcPr>
          <w:p w14:paraId="026F822F" w14:textId="5637C02E" w:rsidR="00604FFA" w:rsidRPr="000E6023" w:rsidRDefault="00604FFA" w:rsidP="000E6023">
            <w:pPr>
              <w:jc w:val="center"/>
              <w:rPr>
                <w:rFonts w:ascii="Arial Narrow" w:hAnsi="Arial Narrow"/>
                <w:sz w:val="22"/>
                <w:szCs w:val="22"/>
              </w:rPr>
            </w:pPr>
            <w:r w:rsidRPr="000E6023">
              <w:rPr>
                <w:rFonts w:ascii="Arial Narrow" w:hAnsi="Arial Narrow"/>
                <w:sz w:val="22"/>
                <w:szCs w:val="22"/>
              </w:rPr>
              <w:t>PÁGINA WEB SDIS</w:t>
            </w:r>
          </w:p>
        </w:tc>
        <w:tc>
          <w:tcPr>
            <w:tcW w:w="2968" w:type="dxa"/>
            <w:vMerge w:val="restart"/>
            <w:vAlign w:val="center"/>
            <w:hideMark/>
          </w:tcPr>
          <w:p w14:paraId="0AE1F3E8" w14:textId="5AEC9BC8"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Sistema de distribución de información basado en hipertexto o hipermedios enlazados y accesibles a través de Internet. Permitiendo a la ciudadanía interactuar  visualizando textos, imágenes, videos u otros contenidos multimedia, relacionados con la SDIS</w:t>
            </w:r>
          </w:p>
        </w:tc>
        <w:tc>
          <w:tcPr>
            <w:tcW w:w="1540" w:type="dxa"/>
            <w:vMerge w:val="restart"/>
            <w:vAlign w:val="center"/>
            <w:hideMark/>
          </w:tcPr>
          <w:p w14:paraId="1956D2EB" w14:textId="42211CC6" w:rsidR="00604FFA" w:rsidRPr="000E6023" w:rsidRDefault="00604FFA" w:rsidP="000E6023">
            <w:pPr>
              <w:jc w:val="center"/>
              <w:rPr>
                <w:rFonts w:ascii="Arial Narrow" w:hAnsi="Arial Narrow"/>
                <w:sz w:val="22"/>
                <w:szCs w:val="22"/>
              </w:rPr>
            </w:pPr>
            <w:r w:rsidRPr="000E6023">
              <w:rPr>
                <w:rFonts w:ascii="Arial Narrow" w:hAnsi="Arial Narrow"/>
                <w:sz w:val="22"/>
                <w:szCs w:val="22"/>
              </w:rPr>
              <w:t>EXTERNO</w:t>
            </w:r>
          </w:p>
        </w:tc>
        <w:tc>
          <w:tcPr>
            <w:tcW w:w="1154" w:type="dxa"/>
            <w:vAlign w:val="center"/>
            <w:hideMark/>
          </w:tcPr>
          <w:p w14:paraId="32E63E5B" w14:textId="0B59BEF6"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w:t>
            </w:r>
          </w:p>
        </w:tc>
      </w:tr>
      <w:tr w:rsidR="00604FFA" w:rsidRPr="000E6023" w14:paraId="54B95187" w14:textId="77777777" w:rsidTr="00604FFA">
        <w:trPr>
          <w:trHeight w:val="300"/>
          <w:jc w:val="center"/>
        </w:trPr>
        <w:tc>
          <w:tcPr>
            <w:tcW w:w="638" w:type="dxa"/>
            <w:vMerge/>
            <w:vAlign w:val="center"/>
            <w:hideMark/>
          </w:tcPr>
          <w:p w14:paraId="13A5571E" w14:textId="77777777" w:rsidR="00604FFA" w:rsidRPr="000E6023" w:rsidRDefault="00604FFA" w:rsidP="000E6023">
            <w:pPr>
              <w:jc w:val="center"/>
              <w:rPr>
                <w:rFonts w:ascii="Arial Narrow" w:hAnsi="Arial Narrow"/>
                <w:b/>
                <w:bCs/>
                <w:sz w:val="22"/>
                <w:szCs w:val="22"/>
              </w:rPr>
            </w:pPr>
          </w:p>
        </w:tc>
        <w:tc>
          <w:tcPr>
            <w:tcW w:w="2231" w:type="dxa"/>
            <w:vMerge/>
            <w:vAlign w:val="center"/>
            <w:hideMark/>
          </w:tcPr>
          <w:p w14:paraId="490BD8D7" w14:textId="7A583545" w:rsidR="00604FFA" w:rsidRPr="000E6023" w:rsidRDefault="00604FFA" w:rsidP="000E6023">
            <w:pPr>
              <w:jc w:val="center"/>
              <w:rPr>
                <w:rFonts w:ascii="Arial Narrow" w:hAnsi="Arial Narrow"/>
                <w:sz w:val="22"/>
                <w:szCs w:val="22"/>
              </w:rPr>
            </w:pPr>
          </w:p>
        </w:tc>
        <w:tc>
          <w:tcPr>
            <w:tcW w:w="2968" w:type="dxa"/>
            <w:vMerge/>
            <w:vAlign w:val="center"/>
            <w:hideMark/>
          </w:tcPr>
          <w:p w14:paraId="668A79C2" w14:textId="77777777" w:rsidR="00604FFA" w:rsidRPr="000E6023" w:rsidRDefault="00604FFA" w:rsidP="000E6023">
            <w:pPr>
              <w:jc w:val="center"/>
              <w:rPr>
                <w:rFonts w:ascii="Arial Narrow" w:hAnsi="Arial Narrow"/>
                <w:sz w:val="22"/>
                <w:szCs w:val="22"/>
              </w:rPr>
            </w:pPr>
          </w:p>
        </w:tc>
        <w:tc>
          <w:tcPr>
            <w:tcW w:w="1540" w:type="dxa"/>
            <w:vMerge/>
            <w:vAlign w:val="center"/>
            <w:hideMark/>
          </w:tcPr>
          <w:p w14:paraId="696DF685" w14:textId="77777777" w:rsidR="00604FFA" w:rsidRPr="000E6023" w:rsidRDefault="00604FFA" w:rsidP="000E6023">
            <w:pPr>
              <w:jc w:val="center"/>
              <w:rPr>
                <w:rFonts w:ascii="Arial Narrow" w:hAnsi="Arial Narrow"/>
                <w:sz w:val="22"/>
                <w:szCs w:val="22"/>
              </w:rPr>
            </w:pPr>
          </w:p>
        </w:tc>
        <w:tc>
          <w:tcPr>
            <w:tcW w:w="1154" w:type="dxa"/>
            <w:vAlign w:val="center"/>
            <w:hideMark/>
          </w:tcPr>
          <w:p w14:paraId="3A972D80" w14:textId="0CFF8D7B" w:rsidR="00604FFA" w:rsidRPr="000E6023" w:rsidRDefault="00604FFA" w:rsidP="000E6023">
            <w:pPr>
              <w:jc w:val="center"/>
              <w:rPr>
                <w:rFonts w:ascii="Arial Narrow" w:hAnsi="Arial Narrow"/>
                <w:sz w:val="22"/>
                <w:szCs w:val="22"/>
              </w:rPr>
            </w:pPr>
            <w:r w:rsidRPr="000E6023">
              <w:rPr>
                <w:rFonts w:ascii="Arial Narrow" w:hAnsi="Arial Narrow"/>
                <w:sz w:val="22"/>
                <w:szCs w:val="22"/>
              </w:rPr>
              <w:t>Y</w:t>
            </w:r>
          </w:p>
        </w:tc>
      </w:tr>
      <w:tr w:rsidR="00604FFA" w:rsidRPr="000E6023" w14:paraId="051CD928" w14:textId="77777777" w:rsidTr="00604FFA">
        <w:trPr>
          <w:trHeight w:val="300"/>
          <w:jc w:val="center"/>
        </w:trPr>
        <w:tc>
          <w:tcPr>
            <w:tcW w:w="638" w:type="dxa"/>
            <w:vMerge/>
            <w:vAlign w:val="center"/>
            <w:hideMark/>
          </w:tcPr>
          <w:p w14:paraId="64799390" w14:textId="77777777" w:rsidR="00604FFA" w:rsidRPr="000E6023" w:rsidRDefault="00604FFA" w:rsidP="000E6023">
            <w:pPr>
              <w:jc w:val="center"/>
              <w:rPr>
                <w:rFonts w:ascii="Arial Narrow" w:hAnsi="Arial Narrow"/>
                <w:b/>
                <w:bCs/>
                <w:sz w:val="22"/>
                <w:szCs w:val="22"/>
              </w:rPr>
            </w:pPr>
          </w:p>
        </w:tc>
        <w:tc>
          <w:tcPr>
            <w:tcW w:w="2231" w:type="dxa"/>
            <w:vMerge/>
            <w:vAlign w:val="center"/>
            <w:hideMark/>
          </w:tcPr>
          <w:p w14:paraId="271EEE41" w14:textId="22C1A21C" w:rsidR="00604FFA" w:rsidRPr="000E6023" w:rsidRDefault="00604FFA" w:rsidP="000E6023">
            <w:pPr>
              <w:jc w:val="center"/>
              <w:rPr>
                <w:rFonts w:ascii="Arial Narrow" w:hAnsi="Arial Narrow"/>
                <w:sz w:val="22"/>
                <w:szCs w:val="22"/>
              </w:rPr>
            </w:pPr>
          </w:p>
        </w:tc>
        <w:tc>
          <w:tcPr>
            <w:tcW w:w="2968" w:type="dxa"/>
            <w:vMerge/>
            <w:vAlign w:val="center"/>
            <w:hideMark/>
          </w:tcPr>
          <w:p w14:paraId="68A6FF83" w14:textId="77777777" w:rsidR="00604FFA" w:rsidRPr="000E6023" w:rsidRDefault="00604FFA" w:rsidP="000E6023">
            <w:pPr>
              <w:jc w:val="center"/>
              <w:rPr>
                <w:rFonts w:ascii="Arial Narrow" w:hAnsi="Arial Narrow"/>
                <w:sz w:val="22"/>
                <w:szCs w:val="22"/>
              </w:rPr>
            </w:pPr>
          </w:p>
        </w:tc>
        <w:tc>
          <w:tcPr>
            <w:tcW w:w="1540" w:type="dxa"/>
            <w:vMerge/>
            <w:vAlign w:val="center"/>
            <w:hideMark/>
          </w:tcPr>
          <w:p w14:paraId="69A544DD" w14:textId="77777777" w:rsidR="00604FFA" w:rsidRPr="000E6023" w:rsidRDefault="00604FFA" w:rsidP="000E6023">
            <w:pPr>
              <w:jc w:val="center"/>
              <w:rPr>
                <w:rFonts w:ascii="Arial Narrow" w:hAnsi="Arial Narrow"/>
                <w:sz w:val="22"/>
                <w:szCs w:val="22"/>
              </w:rPr>
            </w:pPr>
          </w:p>
        </w:tc>
        <w:tc>
          <w:tcPr>
            <w:tcW w:w="1154" w:type="dxa"/>
            <w:vAlign w:val="center"/>
            <w:hideMark/>
          </w:tcPr>
          <w:p w14:paraId="044FD14B" w14:textId="42E35E4E" w:rsidR="00604FFA" w:rsidRPr="000E6023" w:rsidRDefault="00604FFA" w:rsidP="000E6023">
            <w:pPr>
              <w:jc w:val="center"/>
              <w:rPr>
                <w:rFonts w:ascii="Arial Narrow" w:hAnsi="Arial Narrow"/>
                <w:sz w:val="22"/>
                <w:szCs w:val="22"/>
              </w:rPr>
            </w:pPr>
            <w:r w:rsidRPr="000E6023">
              <w:rPr>
                <w:rFonts w:ascii="Arial Narrow" w:hAnsi="Arial Narrow"/>
                <w:sz w:val="22"/>
                <w:szCs w:val="22"/>
              </w:rPr>
              <w:t>DESARROLLO</w:t>
            </w:r>
          </w:p>
        </w:tc>
      </w:tr>
      <w:tr w:rsidR="00604FFA" w:rsidRPr="000E6023" w14:paraId="573C9FC8" w14:textId="77777777" w:rsidTr="00604FFA">
        <w:trPr>
          <w:trHeight w:val="360"/>
          <w:jc w:val="center"/>
        </w:trPr>
        <w:tc>
          <w:tcPr>
            <w:tcW w:w="638" w:type="dxa"/>
            <w:vMerge/>
            <w:vAlign w:val="center"/>
            <w:hideMark/>
          </w:tcPr>
          <w:p w14:paraId="3EC37BC5"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6C6FFCCB" w14:textId="105064D0" w:rsidR="00604FFA" w:rsidRPr="000E6023" w:rsidRDefault="00604FFA" w:rsidP="000E6023">
            <w:pPr>
              <w:jc w:val="center"/>
              <w:rPr>
                <w:rFonts w:ascii="Arial Narrow" w:hAnsi="Arial Narrow"/>
                <w:sz w:val="22"/>
                <w:szCs w:val="22"/>
              </w:rPr>
            </w:pPr>
            <w:r w:rsidRPr="000E6023">
              <w:rPr>
                <w:rFonts w:ascii="Arial Narrow" w:hAnsi="Arial Narrow"/>
                <w:sz w:val="22"/>
                <w:szCs w:val="22"/>
              </w:rPr>
              <w:t>REGISTRO DE PROPONENTES</w:t>
            </w:r>
          </w:p>
        </w:tc>
        <w:tc>
          <w:tcPr>
            <w:tcW w:w="2968" w:type="dxa"/>
            <w:vAlign w:val="center"/>
            <w:hideMark/>
          </w:tcPr>
          <w:p w14:paraId="1F41FBD9" w14:textId="1CC8C47A"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Aplicación para la gestión de los procesos de contratación y selección de los proponentes</w:t>
            </w:r>
          </w:p>
        </w:tc>
        <w:tc>
          <w:tcPr>
            <w:tcW w:w="1540" w:type="dxa"/>
            <w:vAlign w:val="center"/>
            <w:hideMark/>
          </w:tcPr>
          <w:p w14:paraId="4167704D" w14:textId="5D2633EA" w:rsidR="00604FFA" w:rsidRPr="000E6023" w:rsidRDefault="00604FFA" w:rsidP="000E6023">
            <w:pPr>
              <w:jc w:val="center"/>
              <w:rPr>
                <w:rFonts w:ascii="Arial Narrow" w:hAnsi="Arial Narrow"/>
                <w:sz w:val="22"/>
                <w:szCs w:val="22"/>
              </w:rPr>
            </w:pPr>
            <w:r w:rsidRPr="000E6023">
              <w:rPr>
                <w:rFonts w:ascii="Arial Narrow" w:hAnsi="Arial Narrow"/>
                <w:sz w:val="22"/>
                <w:szCs w:val="22"/>
              </w:rPr>
              <w:t>TRANSVERSAL</w:t>
            </w:r>
          </w:p>
        </w:tc>
        <w:tc>
          <w:tcPr>
            <w:tcW w:w="1154" w:type="dxa"/>
            <w:vAlign w:val="center"/>
            <w:hideMark/>
          </w:tcPr>
          <w:p w14:paraId="384C03DA" w14:textId="1DA28FAC" w:rsidR="00604FFA" w:rsidRPr="000E6023" w:rsidRDefault="00604FFA" w:rsidP="000E6023">
            <w:pPr>
              <w:jc w:val="center"/>
              <w:rPr>
                <w:rFonts w:ascii="Arial Narrow" w:hAnsi="Arial Narrow"/>
                <w:sz w:val="22"/>
                <w:szCs w:val="22"/>
              </w:rPr>
            </w:pPr>
            <w:r w:rsidRPr="000E6023">
              <w:rPr>
                <w:rFonts w:ascii="Arial Narrow" w:hAnsi="Arial Narrow"/>
                <w:sz w:val="22"/>
                <w:szCs w:val="22"/>
              </w:rPr>
              <w:t>PRODUCCION Y DESARROLLO}</w:t>
            </w:r>
          </w:p>
        </w:tc>
      </w:tr>
      <w:tr w:rsidR="00604FFA" w:rsidRPr="000E6023" w14:paraId="36401CD9" w14:textId="77777777" w:rsidTr="00604FFA">
        <w:trPr>
          <w:trHeight w:val="300"/>
          <w:jc w:val="center"/>
        </w:trPr>
        <w:tc>
          <w:tcPr>
            <w:tcW w:w="638" w:type="dxa"/>
            <w:vMerge/>
            <w:vAlign w:val="center"/>
            <w:hideMark/>
          </w:tcPr>
          <w:p w14:paraId="4BCA907A"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35156379" w14:textId="4546B30F" w:rsidR="00604FFA" w:rsidRPr="000E6023" w:rsidRDefault="00604FFA" w:rsidP="000E6023">
            <w:pPr>
              <w:jc w:val="center"/>
              <w:rPr>
                <w:rFonts w:ascii="Arial Narrow" w:hAnsi="Arial Narrow"/>
                <w:sz w:val="22"/>
                <w:szCs w:val="22"/>
              </w:rPr>
            </w:pPr>
            <w:r w:rsidRPr="000E6023">
              <w:rPr>
                <w:rFonts w:ascii="Arial Narrow" w:hAnsi="Arial Narrow"/>
                <w:sz w:val="22"/>
                <w:szCs w:val="22"/>
              </w:rPr>
              <w:t>HERRAMIENTA DE CONTROL INTERNO</w:t>
            </w:r>
          </w:p>
        </w:tc>
        <w:tc>
          <w:tcPr>
            <w:tcW w:w="2968" w:type="dxa"/>
            <w:vAlign w:val="center"/>
            <w:hideMark/>
          </w:tcPr>
          <w:p w14:paraId="1095F9EB" w14:textId="27CCC5BD"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Creación y seguimiento de hallazgos</w:t>
            </w:r>
          </w:p>
        </w:tc>
        <w:tc>
          <w:tcPr>
            <w:tcW w:w="1540" w:type="dxa"/>
            <w:vAlign w:val="center"/>
            <w:hideMark/>
          </w:tcPr>
          <w:p w14:paraId="64A1617E" w14:textId="75CAAD8A" w:rsidR="00604FFA" w:rsidRPr="000E6023" w:rsidRDefault="00604FFA" w:rsidP="000E6023">
            <w:pPr>
              <w:jc w:val="center"/>
              <w:rPr>
                <w:rFonts w:ascii="Arial Narrow" w:hAnsi="Arial Narrow"/>
                <w:sz w:val="22"/>
                <w:szCs w:val="22"/>
              </w:rPr>
            </w:pPr>
            <w:r w:rsidRPr="000E6023">
              <w:rPr>
                <w:rFonts w:ascii="Arial Narrow" w:hAnsi="Arial Narrow"/>
                <w:sz w:val="22"/>
                <w:szCs w:val="22"/>
              </w:rPr>
              <w:t>INTERNO</w:t>
            </w:r>
          </w:p>
        </w:tc>
        <w:tc>
          <w:tcPr>
            <w:tcW w:w="1154" w:type="dxa"/>
            <w:vAlign w:val="center"/>
            <w:hideMark/>
          </w:tcPr>
          <w:p w14:paraId="1E2616A9" w14:textId="7B707037" w:rsidR="00604FFA" w:rsidRPr="000E6023" w:rsidRDefault="00604FFA" w:rsidP="000E6023">
            <w:pPr>
              <w:jc w:val="center"/>
              <w:rPr>
                <w:rFonts w:ascii="Arial Narrow" w:hAnsi="Arial Narrow"/>
                <w:sz w:val="22"/>
                <w:szCs w:val="22"/>
              </w:rPr>
            </w:pPr>
            <w:r w:rsidRPr="000E6023">
              <w:rPr>
                <w:rFonts w:ascii="Arial Narrow" w:hAnsi="Arial Narrow"/>
                <w:sz w:val="22"/>
                <w:szCs w:val="22"/>
              </w:rPr>
              <w:t>DESARROLLO</w:t>
            </w:r>
          </w:p>
        </w:tc>
      </w:tr>
      <w:tr w:rsidR="00604FFA" w:rsidRPr="000E6023" w14:paraId="11D3EEEB" w14:textId="77777777" w:rsidTr="00604FFA">
        <w:trPr>
          <w:trHeight w:val="300"/>
          <w:jc w:val="center"/>
        </w:trPr>
        <w:tc>
          <w:tcPr>
            <w:tcW w:w="638" w:type="dxa"/>
            <w:vMerge/>
            <w:vAlign w:val="center"/>
            <w:hideMark/>
          </w:tcPr>
          <w:p w14:paraId="549F874C"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07165FFB" w14:textId="514404EF" w:rsidR="00604FFA" w:rsidRPr="000E6023" w:rsidRDefault="00604FFA" w:rsidP="000E6023">
            <w:pPr>
              <w:jc w:val="center"/>
              <w:rPr>
                <w:rFonts w:ascii="Arial Narrow" w:hAnsi="Arial Narrow"/>
                <w:sz w:val="22"/>
                <w:szCs w:val="22"/>
              </w:rPr>
            </w:pPr>
            <w:r w:rsidRPr="000E6023">
              <w:rPr>
                <w:rFonts w:ascii="Arial Narrow" w:hAnsi="Arial Narrow"/>
                <w:sz w:val="22"/>
                <w:szCs w:val="22"/>
              </w:rPr>
              <w:t>SEGUIMINETO COMISIONES (Redmine)</w:t>
            </w:r>
          </w:p>
        </w:tc>
        <w:tc>
          <w:tcPr>
            <w:tcW w:w="2968" w:type="dxa"/>
            <w:vAlign w:val="center"/>
            <w:hideMark/>
          </w:tcPr>
          <w:p w14:paraId="006CCCD8" w14:textId="186D0203"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Aplicativo que permite crear instancias de seguimiento a comisiones</w:t>
            </w:r>
          </w:p>
        </w:tc>
        <w:tc>
          <w:tcPr>
            <w:tcW w:w="1540" w:type="dxa"/>
            <w:vAlign w:val="center"/>
            <w:hideMark/>
          </w:tcPr>
          <w:p w14:paraId="68FB37D5" w14:textId="28F2E86F" w:rsidR="00604FFA" w:rsidRPr="000E6023" w:rsidRDefault="00604FFA" w:rsidP="000E6023">
            <w:pPr>
              <w:jc w:val="center"/>
              <w:rPr>
                <w:rFonts w:ascii="Arial Narrow" w:hAnsi="Arial Narrow"/>
                <w:sz w:val="22"/>
                <w:szCs w:val="22"/>
              </w:rPr>
            </w:pPr>
            <w:r w:rsidRPr="000E6023">
              <w:rPr>
                <w:rFonts w:ascii="Arial Narrow" w:hAnsi="Arial Narrow"/>
                <w:sz w:val="22"/>
                <w:szCs w:val="22"/>
              </w:rPr>
              <w:t>INTERNO</w:t>
            </w:r>
          </w:p>
        </w:tc>
        <w:tc>
          <w:tcPr>
            <w:tcW w:w="1154" w:type="dxa"/>
            <w:vAlign w:val="center"/>
            <w:hideMark/>
          </w:tcPr>
          <w:p w14:paraId="0899DD85" w14:textId="09CBBEC6" w:rsidR="00604FFA" w:rsidRPr="000E6023" w:rsidRDefault="00604FFA" w:rsidP="000E6023">
            <w:pPr>
              <w:jc w:val="center"/>
              <w:rPr>
                <w:rFonts w:ascii="Arial Narrow" w:hAnsi="Arial Narrow"/>
                <w:sz w:val="22"/>
                <w:szCs w:val="22"/>
              </w:rPr>
            </w:pPr>
            <w:r w:rsidRPr="000E6023">
              <w:rPr>
                <w:rFonts w:ascii="Arial Narrow" w:hAnsi="Arial Narrow"/>
                <w:sz w:val="22"/>
                <w:szCs w:val="22"/>
              </w:rPr>
              <w:t>DESARROLLO</w:t>
            </w:r>
          </w:p>
        </w:tc>
      </w:tr>
      <w:tr w:rsidR="00604FFA" w:rsidRPr="000E6023" w14:paraId="493BEE4E" w14:textId="77777777" w:rsidTr="00604FFA">
        <w:trPr>
          <w:trHeight w:val="615"/>
          <w:jc w:val="center"/>
        </w:trPr>
        <w:tc>
          <w:tcPr>
            <w:tcW w:w="638" w:type="dxa"/>
            <w:vMerge/>
            <w:vAlign w:val="center"/>
            <w:hideMark/>
          </w:tcPr>
          <w:p w14:paraId="0A81584F"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1F258540" w14:textId="364E72B9"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SISTEMA DE GESTION DE USUARIOS</w:t>
            </w:r>
          </w:p>
        </w:tc>
        <w:tc>
          <w:tcPr>
            <w:tcW w:w="2968" w:type="dxa"/>
            <w:vAlign w:val="center"/>
            <w:hideMark/>
          </w:tcPr>
          <w:p w14:paraId="7D75A4B7" w14:textId="202CCBBA"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Aplicativo para gestionar la creación de cuentas usuarios como punto de control para este proceso</w:t>
            </w:r>
          </w:p>
        </w:tc>
        <w:tc>
          <w:tcPr>
            <w:tcW w:w="1540" w:type="dxa"/>
            <w:vAlign w:val="center"/>
            <w:hideMark/>
          </w:tcPr>
          <w:p w14:paraId="253CF0BA" w14:textId="719051D2" w:rsidR="00604FFA" w:rsidRPr="000E6023" w:rsidRDefault="00604FFA" w:rsidP="000E6023">
            <w:pPr>
              <w:jc w:val="center"/>
              <w:rPr>
                <w:rFonts w:ascii="Arial Narrow" w:hAnsi="Arial Narrow"/>
                <w:sz w:val="22"/>
                <w:szCs w:val="22"/>
              </w:rPr>
            </w:pPr>
            <w:r w:rsidRPr="000E6023">
              <w:rPr>
                <w:rFonts w:ascii="Arial Narrow" w:hAnsi="Arial Narrow"/>
                <w:sz w:val="22"/>
                <w:szCs w:val="22"/>
              </w:rPr>
              <w:t>TRANSVERSAL</w:t>
            </w:r>
          </w:p>
        </w:tc>
        <w:tc>
          <w:tcPr>
            <w:tcW w:w="1154" w:type="dxa"/>
            <w:vAlign w:val="center"/>
            <w:hideMark/>
          </w:tcPr>
          <w:p w14:paraId="2DEBC6F2" w14:textId="489FC86B" w:rsidR="00604FFA" w:rsidRPr="000E6023" w:rsidRDefault="00604FFA" w:rsidP="000E6023">
            <w:pPr>
              <w:jc w:val="center"/>
              <w:rPr>
                <w:rFonts w:ascii="Arial Narrow" w:hAnsi="Arial Narrow"/>
                <w:sz w:val="22"/>
                <w:szCs w:val="22"/>
              </w:rPr>
            </w:pPr>
            <w:r w:rsidRPr="000E6023">
              <w:rPr>
                <w:rFonts w:ascii="Arial Narrow" w:hAnsi="Arial Narrow"/>
                <w:sz w:val="22"/>
                <w:szCs w:val="22"/>
              </w:rPr>
              <w:t>DESARROLLO</w:t>
            </w:r>
          </w:p>
        </w:tc>
      </w:tr>
      <w:tr w:rsidR="00604FFA" w:rsidRPr="000E6023" w14:paraId="10A70165" w14:textId="77777777" w:rsidTr="00604FFA">
        <w:trPr>
          <w:trHeight w:val="360"/>
          <w:jc w:val="center"/>
        </w:trPr>
        <w:tc>
          <w:tcPr>
            <w:tcW w:w="638" w:type="dxa"/>
            <w:vMerge/>
            <w:vAlign w:val="center"/>
            <w:hideMark/>
          </w:tcPr>
          <w:p w14:paraId="1B320F9D"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6A8DB560" w14:textId="1ABB82E5" w:rsidR="00604FFA" w:rsidRPr="000E6023" w:rsidRDefault="00604FFA" w:rsidP="000E6023">
            <w:pPr>
              <w:jc w:val="center"/>
              <w:rPr>
                <w:rFonts w:ascii="Arial Narrow" w:hAnsi="Arial Narrow"/>
                <w:sz w:val="22"/>
                <w:szCs w:val="22"/>
              </w:rPr>
            </w:pPr>
            <w:r w:rsidRPr="000E6023">
              <w:rPr>
                <w:rFonts w:ascii="Arial Narrow" w:hAnsi="Arial Narrow"/>
                <w:sz w:val="22"/>
                <w:szCs w:val="22"/>
              </w:rPr>
              <w:t>GEOPORTAL</w:t>
            </w:r>
          </w:p>
        </w:tc>
        <w:tc>
          <w:tcPr>
            <w:tcW w:w="2968" w:type="dxa"/>
            <w:vAlign w:val="center"/>
            <w:hideMark/>
          </w:tcPr>
          <w:p w14:paraId="59741EAE" w14:textId="741A2518"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Repositorio Geográfico que permite almacenar información espacial y alfanumérica generada en la Secretaría</w:t>
            </w:r>
          </w:p>
        </w:tc>
        <w:tc>
          <w:tcPr>
            <w:tcW w:w="1540" w:type="dxa"/>
            <w:vAlign w:val="center"/>
            <w:hideMark/>
          </w:tcPr>
          <w:p w14:paraId="56C9EE3F" w14:textId="2A0E0248" w:rsidR="00604FFA" w:rsidRPr="000E6023" w:rsidRDefault="00604FFA" w:rsidP="000E6023">
            <w:pPr>
              <w:jc w:val="center"/>
              <w:rPr>
                <w:rFonts w:ascii="Arial Narrow" w:hAnsi="Arial Narrow"/>
                <w:sz w:val="22"/>
                <w:szCs w:val="22"/>
              </w:rPr>
            </w:pPr>
            <w:r w:rsidRPr="000E6023">
              <w:rPr>
                <w:rFonts w:ascii="Arial Narrow" w:hAnsi="Arial Narrow"/>
                <w:sz w:val="22"/>
                <w:szCs w:val="22"/>
              </w:rPr>
              <w:t>TRANSVERSAL</w:t>
            </w:r>
          </w:p>
        </w:tc>
        <w:tc>
          <w:tcPr>
            <w:tcW w:w="1154" w:type="dxa"/>
            <w:vAlign w:val="center"/>
            <w:hideMark/>
          </w:tcPr>
          <w:p w14:paraId="1BC5DC74" w14:textId="767A41AB" w:rsidR="00604FFA" w:rsidRPr="000E6023" w:rsidRDefault="00604FFA" w:rsidP="000E6023">
            <w:pPr>
              <w:jc w:val="center"/>
              <w:rPr>
                <w:rFonts w:ascii="Arial Narrow" w:hAnsi="Arial Narrow"/>
                <w:sz w:val="22"/>
                <w:szCs w:val="22"/>
              </w:rPr>
            </w:pPr>
            <w:r w:rsidRPr="000E6023">
              <w:rPr>
                <w:rFonts w:ascii="Arial Narrow" w:hAnsi="Arial Narrow"/>
                <w:sz w:val="22"/>
                <w:szCs w:val="22"/>
              </w:rPr>
              <w:t>DESARROLLO</w:t>
            </w:r>
          </w:p>
        </w:tc>
      </w:tr>
      <w:tr w:rsidR="00604FFA" w:rsidRPr="000E6023" w14:paraId="51E2F09E" w14:textId="77777777" w:rsidTr="00604FFA">
        <w:trPr>
          <w:trHeight w:val="300"/>
          <w:jc w:val="center"/>
        </w:trPr>
        <w:tc>
          <w:tcPr>
            <w:tcW w:w="638" w:type="dxa"/>
            <w:vMerge/>
            <w:vAlign w:val="center"/>
            <w:hideMark/>
          </w:tcPr>
          <w:p w14:paraId="71ED3C75"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35353A42" w14:textId="63365310" w:rsidR="00604FFA" w:rsidRPr="000E6023" w:rsidRDefault="00604FFA" w:rsidP="000E6023">
            <w:pPr>
              <w:jc w:val="center"/>
              <w:rPr>
                <w:rFonts w:ascii="Arial Narrow" w:hAnsi="Arial Narrow"/>
                <w:sz w:val="22"/>
                <w:szCs w:val="22"/>
              </w:rPr>
            </w:pPr>
            <w:r w:rsidRPr="000E6023">
              <w:rPr>
                <w:rFonts w:ascii="Arial Narrow" w:hAnsi="Arial Narrow"/>
                <w:sz w:val="22"/>
                <w:szCs w:val="22"/>
              </w:rPr>
              <w:t>SIPAF</w:t>
            </w:r>
          </w:p>
        </w:tc>
        <w:tc>
          <w:tcPr>
            <w:tcW w:w="2968" w:type="dxa"/>
            <w:vAlign w:val="center"/>
            <w:hideMark/>
          </w:tcPr>
          <w:p w14:paraId="5608C33A" w14:textId="7B96426A"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Aplicativo de seguimiento al plan de atención familiar</w:t>
            </w:r>
          </w:p>
        </w:tc>
        <w:tc>
          <w:tcPr>
            <w:tcW w:w="1540" w:type="dxa"/>
            <w:vAlign w:val="center"/>
            <w:hideMark/>
          </w:tcPr>
          <w:p w14:paraId="29366C53" w14:textId="4E7EDCEF" w:rsidR="00604FFA" w:rsidRPr="000E6023" w:rsidRDefault="00604FFA" w:rsidP="000E6023">
            <w:pPr>
              <w:jc w:val="center"/>
              <w:rPr>
                <w:rFonts w:ascii="Arial Narrow" w:hAnsi="Arial Narrow"/>
                <w:sz w:val="22"/>
                <w:szCs w:val="22"/>
              </w:rPr>
            </w:pPr>
            <w:r w:rsidRPr="000E6023">
              <w:rPr>
                <w:rFonts w:ascii="Arial Narrow" w:hAnsi="Arial Narrow"/>
                <w:sz w:val="22"/>
                <w:szCs w:val="22"/>
              </w:rPr>
              <w:t>TRANSVERSAL</w:t>
            </w:r>
          </w:p>
        </w:tc>
        <w:tc>
          <w:tcPr>
            <w:tcW w:w="1154" w:type="dxa"/>
            <w:vAlign w:val="center"/>
            <w:hideMark/>
          </w:tcPr>
          <w:p w14:paraId="27E68758" w14:textId="73EEA38C" w:rsidR="00604FFA" w:rsidRPr="000E6023" w:rsidRDefault="00604FFA" w:rsidP="000E6023">
            <w:pPr>
              <w:jc w:val="center"/>
              <w:rPr>
                <w:rFonts w:ascii="Arial Narrow" w:hAnsi="Arial Narrow"/>
                <w:sz w:val="22"/>
                <w:szCs w:val="22"/>
              </w:rPr>
            </w:pPr>
            <w:r w:rsidRPr="000E6023">
              <w:rPr>
                <w:rFonts w:ascii="Arial Narrow" w:hAnsi="Arial Narrow"/>
                <w:sz w:val="22"/>
                <w:szCs w:val="22"/>
              </w:rPr>
              <w:t>DESARROLLO</w:t>
            </w:r>
          </w:p>
        </w:tc>
      </w:tr>
      <w:tr w:rsidR="00604FFA" w:rsidRPr="000E6023" w14:paraId="374CB5DC" w14:textId="77777777" w:rsidTr="00604FFA">
        <w:trPr>
          <w:trHeight w:val="300"/>
          <w:jc w:val="center"/>
        </w:trPr>
        <w:tc>
          <w:tcPr>
            <w:tcW w:w="638" w:type="dxa"/>
            <w:vMerge/>
            <w:vAlign w:val="center"/>
            <w:hideMark/>
          </w:tcPr>
          <w:p w14:paraId="0A35B957"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4A13ED36" w14:textId="23BB0687" w:rsidR="00604FFA" w:rsidRPr="000E6023" w:rsidRDefault="00604FFA" w:rsidP="000E6023">
            <w:pPr>
              <w:jc w:val="center"/>
              <w:rPr>
                <w:rFonts w:ascii="Arial Narrow" w:hAnsi="Arial Narrow"/>
                <w:sz w:val="22"/>
                <w:szCs w:val="22"/>
              </w:rPr>
            </w:pPr>
            <w:r w:rsidRPr="000E6023">
              <w:rPr>
                <w:rFonts w:ascii="Arial Narrow" w:hAnsi="Arial Narrow"/>
                <w:sz w:val="22"/>
                <w:szCs w:val="22"/>
              </w:rPr>
              <w:t>TUTORIALES SIG</w:t>
            </w:r>
          </w:p>
        </w:tc>
        <w:tc>
          <w:tcPr>
            <w:tcW w:w="2968" w:type="dxa"/>
            <w:vAlign w:val="center"/>
            <w:hideMark/>
          </w:tcPr>
          <w:p w14:paraId="798009B4" w14:textId="53897FB2"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Herramienta didáctica para el apoyo a la capacitación al Sistema Integrado de Gestión</w:t>
            </w:r>
          </w:p>
        </w:tc>
        <w:tc>
          <w:tcPr>
            <w:tcW w:w="1540" w:type="dxa"/>
            <w:vAlign w:val="center"/>
            <w:hideMark/>
          </w:tcPr>
          <w:p w14:paraId="40013D78" w14:textId="5CF49F89" w:rsidR="00604FFA" w:rsidRPr="000E6023" w:rsidRDefault="00604FFA" w:rsidP="000E6023">
            <w:pPr>
              <w:jc w:val="center"/>
              <w:rPr>
                <w:rFonts w:ascii="Arial Narrow" w:hAnsi="Arial Narrow"/>
                <w:sz w:val="22"/>
                <w:szCs w:val="22"/>
              </w:rPr>
            </w:pPr>
            <w:r w:rsidRPr="000E6023">
              <w:rPr>
                <w:rFonts w:ascii="Arial Narrow" w:hAnsi="Arial Narrow"/>
                <w:sz w:val="22"/>
                <w:szCs w:val="22"/>
              </w:rPr>
              <w:t>TRANSVERSAL</w:t>
            </w:r>
          </w:p>
        </w:tc>
        <w:tc>
          <w:tcPr>
            <w:tcW w:w="1154" w:type="dxa"/>
            <w:vAlign w:val="center"/>
            <w:hideMark/>
          </w:tcPr>
          <w:p w14:paraId="0AA000D6" w14:textId="2F993CBD" w:rsidR="00604FFA" w:rsidRPr="000E6023" w:rsidRDefault="00604FFA" w:rsidP="000E6023">
            <w:pPr>
              <w:jc w:val="center"/>
              <w:rPr>
                <w:rFonts w:ascii="Arial Narrow" w:hAnsi="Arial Narrow"/>
                <w:sz w:val="22"/>
                <w:szCs w:val="22"/>
              </w:rPr>
            </w:pPr>
            <w:r w:rsidRPr="000E6023">
              <w:rPr>
                <w:rFonts w:ascii="Arial Narrow" w:hAnsi="Arial Narrow"/>
                <w:sz w:val="22"/>
                <w:szCs w:val="22"/>
              </w:rPr>
              <w:t>DESARROLLO</w:t>
            </w:r>
          </w:p>
        </w:tc>
      </w:tr>
      <w:tr w:rsidR="00604FFA" w:rsidRPr="000E6023" w14:paraId="790FAACA" w14:textId="77777777" w:rsidTr="00604FFA">
        <w:trPr>
          <w:trHeight w:val="360"/>
          <w:jc w:val="center"/>
        </w:trPr>
        <w:tc>
          <w:tcPr>
            <w:tcW w:w="638" w:type="dxa"/>
            <w:vMerge/>
            <w:vAlign w:val="center"/>
            <w:hideMark/>
          </w:tcPr>
          <w:p w14:paraId="14E98188"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5D1AF241" w14:textId="77ECC6BD"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SIBI - SISTEMA DE INFORMACION DE BIENES INMUEBLES</w:t>
            </w:r>
          </w:p>
        </w:tc>
        <w:tc>
          <w:tcPr>
            <w:tcW w:w="2968" w:type="dxa"/>
            <w:vAlign w:val="center"/>
            <w:hideMark/>
          </w:tcPr>
          <w:p w14:paraId="6DCC9C20" w14:textId="560EA827"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Administración de los bienes inmuebles de la SDIS</w:t>
            </w:r>
          </w:p>
        </w:tc>
        <w:tc>
          <w:tcPr>
            <w:tcW w:w="1540" w:type="dxa"/>
            <w:vAlign w:val="center"/>
            <w:hideMark/>
          </w:tcPr>
          <w:p w14:paraId="5D8E62C5" w14:textId="0B55B3F1" w:rsidR="00604FFA" w:rsidRPr="000E6023" w:rsidRDefault="00604FFA" w:rsidP="000E6023">
            <w:pPr>
              <w:jc w:val="center"/>
              <w:rPr>
                <w:rFonts w:ascii="Arial Narrow" w:hAnsi="Arial Narrow"/>
                <w:sz w:val="22"/>
                <w:szCs w:val="22"/>
              </w:rPr>
            </w:pPr>
            <w:r w:rsidRPr="000E6023">
              <w:rPr>
                <w:rFonts w:ascii="Arial Narrow" w:hAnsi="Arial Narrow"/>
                <w:sz w:val="22"/>
                <w:szCs w:val="22"/>
              </w:rPr>
              <w:t>TRANSVERSAL</w:t>
            </w:r>
          </w:p>
        </w:tc>
        <w:tc>
          <w:tcPr>
            <w:tcW w:w="1154" w:type="dxa"/>
            <w:vAlign w:val="center"/>
            <w:hideMark/>
          </w:tcPr>
          <w:p w14:paraId="3A70162E" w14:textId="71E4DADF" w:rsidR="00604FFA" w:rsidRPr="000E6023" w:rsidRDefault="00604FFA" w:rsidP="000E6023">
            <w:pPr>
              <w:jc w:val="center"/>
              <w:rPr>
                <w:rFonts w:ascii="Arial Narrow" w:hAnsi="Arial Narrow"/>
                <w:sz w:val="22"/>
                <w:szCs w:val="22"/>
              </w:rPr>
            </w:pPr>
            <w:r w:rsidRPr="000E6023">
              <w:rPr>
                <w:rFonts w:ascii="Arial Narrow" w:hAnsi="Arial Narrow"/>
                <w:sz w:val="22"/>
                <w:szCs w:val="22"/>
              </w:rPr>
              <w:t>DESARROLLO</w:t>
            </w:r>
          </w:p>
        </w:tc>
      </w:tr>
      <w:tr w:rsidR="00604FFA" w:rsidRPr="000E6023" w14:paraId="2D3DD4A6" w14:textId="77777777" w:rsidTr="00604FFA">
        <w:trPr>
          <w:trHeight w:val="360"/>
          <w:jc w:val="center"/>
        </w:trPr>
        <w:tc>
          <w:tcPr>
            <w:tcW w:w="638" w:type="dxa"/>
            <w:vMerge/>
            <w:vAlign w:val="center"/>
            <w:hideMark/>
          </w:tcPr>
          <w:p w14:paraId="6917FD8B"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5866A891" w14:textId="4CBCECAB"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WEB SERVICES BDP (base de datos poblacional)</w:t>
            </w:r>
          </w:p>
        </w:tc>
        <w:tc>
          <w:tcPr>
            <w:tcW w:w="2968" w:type="dxa"/>
            <w:vAlign w:val="center"/>
            <w:hideMark/>
          </w:tcPr>
          <w:p w14:paraId="755DB22B" w14:textId="64AC0D37"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Servicio web que publica 8 métodos que consumen la base de datos poblacional (BDP)</w:t>
            </w:r>
          </w:p>
        </w:tc>
        <w:tc>
          <w:tcPr>
            <w:tcW w:w="1540" w:type="dxa"/>
            <w:vAlign w:val="center"/>
            <w:hideMark/>
          </w:tcPr>
          <w:p w14:paraId="26890040" w14:textId="3783D385" w:rsidR="00604FFA" w:rsidRPr="000E6023" w:rsidRDefault="00604FFA" w:rsidP="000E6023">
            <w:pPr>
              <w:jc w:val="center"/>
              <w:rPr>
                <w:rFonts w:ascii="Arial Narrow" w:hAnsi="Arial Narrow"/>
                <w:sz w:val="22"/>
                <w:szCs w:val="22"/>
              </w:rPr>
            </w:pPr>
            <w:r w:rsidRPr="000E6023">
              <w:rPr>
                <w:rFonts w:ascii="Arial Narrow" w:hAnsi="Arial Narrow"/>
                <w:sz w:val="22"/>
                <w:szCs w:val="22"/>
              </w:rPr>
              <w:t>INTERNO</w:t>
            </w:r>
          </w:p>
        </w:tc>
        <w:tc>
          <w:tcPr>
            <w:tcW w:w="1154" w:type="dxa"/>
            <w:vAlign w:val="center"/>
            <w:hideMark/>
          </w:tcPr>
          <w:p w14:paraId="70DB6EFD" w14:textId="5756554E" w:rsidR="00604FFA" w:rsidRPr="000E6023" w:rsidRDefault="00604FFA" w:rsidP="000E6023">
            <w:pPr>
              <w:jc w:val="center"/>
              <w:rPr>
                <w:rFonts w:ascii="Arial Narrow" w:hAnsi="Arial Narrow"/>
                <w:sz w:val="22"/>
                <w:szCs w:val="22"/>
              </w:rPr>
            </w:pPr>
            <w:r w:rsidRPr="000E6023">
              <w:rPr>
                <w:rFonts w:ascii="Arial Narrow" w:hAnsi="Arial Narrow"/>
                <w:sz w:val="22"/>
                <w:szCs w:val="22"/>
              </w:rPr>
              <w:t>NO UTILIZADO</w:t>
            </w:r>
          </w:p>
        </w:tc>
      </w:tr>
      <w:tr w:rsidR="00604FFA" w:rsidRPr="000E6023" w14:paraId="696C2942" w14:textId="77777777" w:rsidTr="00604FFA">
        <w:trPr>
          <w:trHeight w:val="360"/>
          <w:jc w:val="center"/>
        </w:trPr>
        <w:tc>
          <w:tcPr>
            <w:tcW w:w="638" w:type="dxa"/>
            <w:vMerge/>
            <w:vAlign w:val="center"/>
            <w:hideMark/>
          </w:tcPr>
          <w:p w14:paraId="3813BE25"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6872631C" w14:textId="7EDDB713"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WEB SERVICE TCBC (Cliente de Tarjeta Ciudadana Bogotá Capital)</w:t>
            </w:r>
          </w:p>
        </w:tc>
        <w:tc>
          <w:tcPr>
            <w:tcW w:w="2968" w:type="dxa"/>
            <w:vAlign w:val="center"/>
            <w:hideMark/>
          </w:tcPr>
          <w:p w14:paraId="075128EE" w14:textId="52B5A700"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Cliente del servicio web del sistema de Tarjeta Ciudadana Bogotá Capital</w:t>
            </w:r>
          </w:p>
        </w:tc>
        <w:tc>
          <w:tcPr>
            <w:tcW w:w="1540" w:type="dxa"/>
            <w:vAlign w:val="center"/>
            <w:hideMark/>
          </w:tcPr>
          <w:p w14:paraId="4F9BDA52" w14:textId="1DD4916E" w:rsidR="00604FFA" w:rsidRPr="000E6023" w:rsidRDefault="00604FFA" w:rsidP="000E6023">
            <w:pPr>
              <w:jc w:val="center"/>
              <w:rPr>
                <w:rFonts w:ascii="Arial Narrow" w:hAnsi="Arial Narrow"/>
                <w:sz w:val="22"/>
                <w:szCs w:val="22"/>
              </w:rPr>
            </w:pPr>
            <w:r w:rsidRPr="000E6023">
              <w:rPr>
                <w:rFonts w:ascii="Arial Narrow" w:hAnsi="Arial Narrow"/>
                <w:sz w:val="22"/>
                <w:szCs w:val="22"/>
              </w:rPr>
              <w:t>INTERNO</w:t>
            </w:r>
          </w:p>
        </w:tc>
        <w:tc>
          <w:tcPr>
            <w:tcW w:w="1154" w:type="dxa"/>
            <w:vAlign w:val="center"/>
            <w:hideMark/>
          </w:tcPr>
          <w:p w14:paraId="29136DE8" w14:textId="7EDBE80C" w:rsidR="00604FFA" w:rsidRPr="000E6023" w:rsidRDefault="00604FFA" w:rsidP="000E6023">
            <w:pPr>
              <w:jc w:val="center"/>
              <w:rPr>
                <w:rFonts w:ascii="Arial Narrow" w:hAnsi="Arial Narrow"/>
                <w:sz w:val="22"/>
                <w:szCs w:val="22"/>
              </w:rPr>
            </w:pPr>
            <w:r w:rsidRPr="000E6023">
              <w:rPr>
                <w:rFonts w:ascii="Arial Narrow" w:hAnsi="Arial Narrow"/>
                <w:sz w:val="22"/>
                <w:szCs w:val="22"/>
              </w:rPr>
              <w:t>NO UTILIZADO</w:t>
            </w:r>
          </w:p>
        </w:tc>
      </w:tr>
      <w:tr w:rsidR="00604FFA" w:rsidRPr="000E6023" w14:paraId="494F7D71" w14:textId="77777777" w:rsidTr="00604FFA">
        <w:trPr>
          <w:trHeight w:val="300"/>
          <w:jc w:val="center"/>
        </w:trPr>
        <w:tc>
          <w:tcPr>
            <w:tcW w:w="638" w:type="dxa"/>
            <w:vMerge/>
            <w:vAlign w:val="center"/>
            <w:hideMark/>
          </w:tcPr>
          <w:p w14:paraId="7577A9DB"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0ABC3172" w14:textId="20B0F0B1" w:rsidR="00604FFA" w:rsidRPr="000E6023" w:rsidRDefault="00604FFA" w:rsidP="000E6023">
            <w:pPr>
              <w:jc w:val="center"/>
              <w:rPr>
                <w:rFonts w:ascii="Arial Narrow" w:hAnsi="Arial Narrow"/>
                <w:sz w:val="22"/>
                <w:szCs w:val="22"/>
              </w:rPr>
            </w:pPr>
            <w:r w:rsidRPr="000E6023">
              <w:rPr>
                <w:rFonts w:ascii="Arial Narrow" w:hAnsi="Arial Narrow"/>
                <w:sz w:val="22"/>
                <w:szCs w:val="22"/>
              </w:rPr>
              <w:t>ADMINISTRACION WIKI</w:t>
            </w:r>
          </w:p>
        </w:tc>
        <w:tc>
          <w:tcPr>
            <w:tcW w:w="2968" w:type="dxa"/>
            <w:vAlign w:val="center"/>
            <w:hideMark/>
          </w:tcPr>
          <w:p w14:paraId="70C191B1" w14:textId="2E656DF1"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Administrar la herramienta web de documentación wiki</w:t>
            </w:r>
          </w:p>
        </w:tc>
        <w:tc>
          <w:tcPr>
            <w:tcW w:w="1540" w:type="dxa"/>
            <w:vAlign w:val="center"/>
            <w:hideMark/>
          </w:tcPr>
          <w:p w14:paraId="4CFF24BE" w14:textId="04377917" w:rsidR="00604FFA" w:rsidRPr="000E6023" w:rsidRDefault="00604FFA" w:rsidP="000E6023">
            <w:pPr>
              <w:jc w:val="center"/>
              <w:rPr>
                <w:rFonts w:ascii="Arial Narrow" w:hAnsi="Arial Narrow"/>
                <w:sz w:val="22"/>
                <w:szCs w:val="22"/>
              </w:rPr>
            </w:pPr>
            <w:r w:rsidRPr="000E6023">
              <w:rPr>
                <w:rFonts w:ascii="Arial Narrow" w:hAnsi="Arial Narrow"/>
                <w:sz w:val="22"/>
                <w:szCs w:val="22"/>
              </w:rPr>
              <w:t>INTERNO</w:t>
            </w:r>
          </w:p>
        </w:tc>
        <w:tc>
          <w:tcPr>
            <w:tcW w:w="1154" w:type="dxa"/>
            <w:vAlign w:val="center"/>
            <w:hideMark/>
          </w:tcPr>
          <w:p w14:paraId="73316729" w14:textId="5F2D2638" w:rsidR="00604FFA" w:rsidRPr="000E6023" w:rsidRDefault="00604FFA" w:rsidP="000E6023">
            <w:pPr>
              <w:jc w:val="center"/>
              <w:rPr>
                <w:rFonts w:ascii="Arial Narrow" w:hAnsi="Arial Narrow"/>
                <w:sz w:val="22"/>
                <w:szCs w:val="22"/>
              </w:rPr>
            </w:pPr>
            <w:r w:rsidRPr="000E6023">
              <w:rPr>
                <w:rFonts w:ascii="Arial Narrow" w:hAnsi="Arial Narrow"/>
                <w:sz w:val="22"/>
                <w:szCs w:val="22"/>
              </w:rPr>
              <w:t>NO UTILIZADO</w:t>
            </w:r>
          </w:p>
        </w:tc>
      </w:tr>
      <w:tr w:rsidR="00604FFA" w:rsidRPr="000E6023" w14:paraId="1C470A1E" w14:textId="77777777" w:rsidTr="00604FFA">
        <w:trPr>
          <w:trHeight w:val="300"/>
          <w:jc w:val="center"/>
        </w:trPr>
        <w:tc>
          <w:tcPr>
            <w:tcW w:w="638" w:type="dxa"/>
            <w:vMerge/>
            <w:vAlign w:val="center"/>
            <w:hideMark/>
          </w:tcPr>
          <w:p w14:paraId="098C211C"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5FDEE678" w14:textId="2897D679" w:rsidR="00604FFA" w:rsidRPr="000E6023" w:rsidRDefault="00604FFA" w:rsidP="000E6023">
            <w:pPr>
              <w:jc w:val="center"/>
              <w:rPr>
                <w:rFonts w:ascii="Arial Narrow" w:hAnsi="Arial Narrow"/>
                <w:sz w:val="22"/>
                <w:szCs w:val="22"/>
              </w:rPr>
            </w:pPr>
            <w:r w:rsidRPr="000E6023">
              <w:rPr>
                <w:rFonts w:ascii="Arial Narrow" w:hAnsi="Arial Narrow"/>
                <w:sz w:val="22"/>
                <w:szCs w:val="22"/>
              </w:rPr>
              <w:t>ARCHIVO GESTIÓN DOCUMENTAL</w:t>
            </w:r>
          </w:p>
        </w:tc>
        <w:tc>
          <w:tcPr>
            <w:tcW w:w="2968" w:type="dxa"/>
            <w:vAlign w:val="center"/>
            <w:hideMark/>
          </w:tcPr>
          <w:p w14:paraId="053C6563" w14:textId="04C7BE7F"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Control de recepción de documentos</w:t>
            </w:r>
          </w:p>
        </w:tc>
        <w:tc>
          <w:tcPr>
            <w:tcW w:w="1540" w:type="dxa"/>
            <w:vAlign w:val="center"/>
            <w:hideMark/>
          </w:tcPr>
          <w:p w14:paraId="790A27A1" w14:textId="7DE3C894" w:rsidR="00604FFA" w:rsidRPr="000E6023" w:rsidRDefault="00604FFA" w:rsidP="000E6023">
            <w:pPr>
              <w:jc w:val="center"/>
              <w:rPr>
                <w:rFonts w:ascii="Arial Narrow" w:hAnsi="Arial Narrow"/>
                <w:sz w:val="22"/>
                <w:szCs w:val="22"/>
              </w:rPr>
            </w:pPr>
            <w:r w:rsidRPr="000E6023">
              <w:rPr>
                <w:rFonts w:ascii="Arial Narrow" w:hAnsi="Arial Narrow"/>
                <w:sz w:val="22"/>
                <w:szCs w:val="22"/>
              </w:rPr>
              <w:t>INTERNO</w:t>
            </w:r>
          </w:p>
        </w:tc>
        <w:tc>
          <w:tcPr>
            <w:tcW w:w="1154" w:type="dxa"/>
            <w:vAlign w:val="center"/>
            <w:hideMark/>
          </w:tcPr>
          <w:p w14:paraId="159F5330" w14:textId="2692C9AE" w:rsidR="00604FFA" w:rsidRPr="000E6023" w:rsidRDefault="00604FFA" w:rsidP="000E6023">
            <w:pPr>
              <w:jc w:val="center"/>
              <w:rPr>
                <w:rFonts w:ascii="Arial Narrow" w:hAnsi="Arial Narrow"/>
                <w:sz w:val="22"/>
                <w:szCs w:val="22"/>
              </w:rPr>
            </w:pPr>
            <w:r w:rsidRPr="000E6023">
              <w:rPr>
                <w:rFonts w:ascii="Arial Narrow" w:hAnsi="Arial Narrow"/>
                <w:sz w:val="22"/>
                <w:szCs w:val="22"/>
              </w:rPr>
              <w:t>NO UTILIZADO</w:t>
            </w:r>
          </w:p>
        </w:tc>
      </w:tr>
      <w:tr w:rsidR="00604FFA" w:rsidRPr="000E6023" w14:paraId="4A5D9E98" w14:textId="77777777" w:rsidTr="00604FFA">
        <w:trPr>
          <w:trHeight w:val="360"/>
          <w:jc w:val="center"/>
        </w:trPr>
        <w:tc>
          <w:tcPr>
            <w:tcW w:w="638" w:type="dxa"/>
            <w:vMerge/>
            <w:vAlign w:val="center"/>
            <w:hideMark/>
          </w:tcPr>
          <w:p w14:paraId="6C5BE4C8"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1C64BC3A" w14:textId="2EBE917C"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PÁGINA NOTICIEROS WEB DEL ÁREA DE COMUNICACIONES</w:t>
            </w:r>
          </w:p>
        </w:tc>
        <w:tc>
          <w:tcPr>
            <w:tcW w:w="2968" w:type="dxa"/>
            <w:vAlign w:val="center"/>
            <w:hideMark/>
          </w:tcPr>
          <w:p w14:paraId="5F95C261" w14:textId="5E05AE65"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Aplicativo web para visualización de medios audiovisuales del área de comunicaciones</w:t>
            </w:r>
          </w:p>
        </w:tc>
        <w:tc>
          <w:tcPr>
            <w:tcW w:w="1540" w:type="dxa"/>
            <w:vAlign w:val="center"/>
            <w:hideMark/>
          </w:tcPr>
          <w:p w14:paraId="0F4EDDC1" w14:textId="1B003215" w:rsidR="00604FFA" w:rsidRPr="000E6023" w:rsidRDefault="00604FFA" w:rsidP="000E6023">
            <w:pPr>
              <w:jc w:val="center"/>
              <w:rPr>
                <w:rFonts w:ascii="Arial Narrow" w:hAnsi="Arial Narrow"/>
                <w:sz w:val="22"/>
                <w:szCs w:val="22"/>
              </w:rPr>
            </w:pPr>
            <w:r w:rsidRPr="000E6023">
              <w:rPr>
                <w:rFonts w:ascii="Arial Narrow" w:hAnsi="Arial Narrow"/>
                <w:sz w:val="22"/>
                <w:szCs w:val="22"/>
              </w:rPr>
              <w:t>EXTERNO</w:t>
            </w:r>
          </w:p>
        </w:tc>
        <w:tc>
          <w:tcPr>
            <w:tcW w:w="1154" w:type="dxa"/>
            <w:vAlign w:val="center"/>
            <w:hideMark/>
          </w:tcPr>
          <w:p w14:paraId="5F9DF8C6" w14:textId="718E1DDA" w:rsidR="00604FFA" w:rsidRPr="000E6023" w:rsidRDefault="00604FFA" w:rsidP="000E6023">
            <w:pPr>
              <w:jc w:val="center"/>
              <w:rPr>
                <w:rFonts w:ascii="Arial Narrow" w:hAnsi="Arial Narrow"/>
                <w:sz w:val="22"/>
                <w:szCs w:val="22"/>
              </w:rPr>
            </w:pPr>
            <w:r w:rsidRPr="000E6023">
              <w:rPr>
                <w:rFonts w:ascii="Arial Narrow" w:hAnsi="Arial Narrow"/>
                <w:sz w:val="22"/>
                <w:szCs w:val="22"/>
              </w:rPr>
              <w:t>NO UTILIZADO</w:t>
            </w:r>
          </w:p>
        </w:tc>
      </w:tr>
      <w:tr w:rsidR="00604FFA" w:rsidRPr="000E6023" w14:paraId="3C64C22F" w14:textId="77777777" w:rsidTr="00604FFA">
        <w:trPr>
          <w:trHeight w:val="360"/>
          <w:jc w:val="center"/>
        </w:trPr>
        <w:tc>
          <w:tcPr>
            <w:tcW w:w="638" w:type="dxa"/>
            <w:vMerge/>
            <w:vAlign w:val="center"/>
            <w:hideMark/>
          </w:tcPr>
          <w:p w14:paraId="0499FED2"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22D16A59" w14:textId="30C365DB"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SEPARADOR HOJAS DE ARCHIVOS TIFF PARA CONTRATACION</w:t>
            </w:r>
          </w:p>
        </w:tc>
        <w:tc>
          <w:tcPr>
            <w:tcW w:w="2968" w:type="dxa"/>
            <w:vAlign w:val="center"/>
            <w:hideMark/>
          </w:tcPr>
          <w:p w14:paraId="56E9AAAD" w14:textId="76F6971D"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Separador hojas de archivos tiff para contratación</w:t>
            </w:r>
          </w:p>
        </w:tc>
        <w:tc>
          <w:tcPr>
            <w:tcW w:w="1540" w:type="dxa"/>
            <w:vAlign w:val="center"/>
            <w:hideMark/>
          </w:tcPr>
          <w:p w14:paraId="5D45A096" w14:textId="6D101B75" w:rsidR="00604FFA" w:rsidRPr="000E6023" w:rsidRDefault="00604FFA" w:rsidP="000E6023">
            <w:pPr>
              <w:jc w:val="center"/>
              <w:rPr>
                <w:rFonts w:ascii="Arial Narrow" w:hAnsi="Arial Narrow"/>
                <w:sz w:val="22"/>
                <w:szCs w:val="22"/>
              </w:rPr>
            </w:pPr>
            <w:r w:rsidRPr="000E6023">
              <w:rPr>
                <w:rFonts w:ascii="Arial Narrow" w:hAnsi="Arial Narrow"/>
                <w:sz w:val="22"/>
                <w:szCs w:val="22"/>
              </w:rPr>
              <w:t>INTERNO</w:t>
            </w:r>
          </w:p>
        </w:tc>
        <w:tc>
          <w:tcPr>
            <w:tcW w:w="1154" w:type="dxa"/>
            <w:vAlign w:val="center"/>
            <w:hideMark/>
          </w:tcPr>
          <w:p w14:paraId="532E905B" w14:textId="1DFA5550" w:rsidR="00604FFA" w:rsidRPr="000E6023" w:rsidRDefault="00604FFA" w:rsidP="000E6023">
            <w:pPr>
              <w:jc w:val="center"/>
              <w:rPr>
                <w:rFonts w:ascii="Arial Narrow" w:hAnsi="Arial Narrow"/>
                <w:sz w:val="22"/>
                <w:szCs w:val="22"/>
              </w:rPr>
            </w:pPr>
            <w:r w:rsidRPr="000E6023">
              <w:rPr>
                <w:rFonts w:ascii="Arial Narrow" w:hAnsi="Arial Narrow"/>
                <w:sz w:val="22"/>
                <w:szCs w:val="22"/>
              </w:rPr>
              <w:t>NO UTILIZADO</w:t>
            </w:r>
          </w:p>
        </w:tc>
      </w:tr>
      <w:tr w:rsidR="00604FFA" w:rsidRPr="000E6023" w14:paraId="37AEB1AC" w14:textId="77777777" w:rsidTr="00604FFA">
        <w:trPr>
          <w:trHeight w:val="300"/>
          <w:jc w:val="center"/>
        </w:trPr>
        <w:tc>
          <w:tcPr>
            <w:tcW w:w="638" w:type="dxa"/>
            <w:vMerge/>
            <w:vAlign w:val="center"/>
            <w:hideMark/>
          </w:tcPr>
          <w:p w14:paraId="007A57B9"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70841518" w14:textId="2904DBBC" w:rsidR="00604FFA" w:rsidRPr="000E6023" w:rsidRDefault="00604FFA" w:rsidP="000E6023">
            <w:pPr>
              <w:jc w:val="center"/>
              <w:rPr>
                <w:rFonts w:ascii="Arial Narrow" w:hAnsi="Arial Narrow"/>
                <w:sz w:val="22"/>
                <w:szCs w:val="22"/>
              </w:rPr>
            </w:pPr>
            <w:r w:rsidRPr="000E6023">
              <w:rPr>
                <w:rFonts w:ascii="Arial Narrow" w:hAnsi="Arial Narrow"/>
                <w:sz w:val="22"/>
                <w:szCs w:val="22"/>
              </w:rPr>
              <w:t>PLAN CONTRATACION</w:t>
            </w:r>
          </w:p>
        </w:tc>
        <w:tc>
          <w:tcPr>
            <w:tcW w:w="2968" w:type="dxa"/>
            <w:vAlign w:val="center"/>
            <w:hideMark/>
          </w:tcPr>
          <w:p w14:paraId="162A1F1A" w14:textId="6264AE5B"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Visualizar el plan de contratación y permite marcar campos de fecha</w:t>
            </w:r>
          </w:p>
        </w:tc>
        <w:tc>
          <w:tcPr>
            <w:tcW w:w="1540" w:type="dxa"/>
            <w:vAlign w:val="center"/>
            <w:hideMark/>
          </w:tcPr>
          <w:p w14:paraId="68F7DE51" w14:textId="4B81BD89" w:rsidR="00604FFA" w:rsidRPr="000E6023" w:rsidRDefault="00604FFA" w:rsidP="000E6023">
            <w:pPr>
              <w:jc w:val="center"/>
              <w:rPr>
                <w:rFonts w:ascii="Arial Narrow" w:hAnsi="Arial Narrow"/>
                <w:sz w:val="22"/>
                <w:szCs w:val="22"/>
              </w:rPr>
            </w:pPr>
            <w:r w:rsidRPr="000E6023">
              <w:rPr>
                <w:rFonts w:ascii="Arial Narrow" w:hAnsi="Arial Narrow"/>
                <w:sz w:val="22"/>
                <w:szCs w:val="22"/>
              </w:rPr>
              <w:t>INTERNO</w:t>
            </w:r>
          </w:p>
        </w:tc>
        <w:tc>
          <w:tcPr>
            <w:tcW w:w="1154" w:type="dxa"/>
            <w:vAlign w:val="center"/>
            <w:hideMark/>
          </w:tcPr>
          <w:p w14:paraId="0818BA46" w14:textId="4B5120DD" w:rsidR="00604FFA" w:rsidRPr="000E6023" w:rsidRDefault="00604FFA" w:rsidP="000E6023">
            <w:pPr>
              <w:jc w:val="center"/>
              <w:rPr>
                <w:rFonts w:ascii="Arial Narrow" w:hAnsi="Arial Narrow"/>
                <w:sz w:val="22"/>
                <w:szCs w:val="22"/>
              </w:rPr>
            </w:pPr>
            <w:r w:rsidRPr="000E6023">
              <w:rPr>
                <w:rFonts w:ascii="Arial Narrow" w:hAnsi="Arial Narrow"/>
                <w:sz w:val="22"/>
                <w:szCs w:val="22"/>
              </w:rPr>
              <w:t>NO UTILIZADO</w:t>
            </w:r>
          </w:p>
        </w:tc>
      </w:tr>
      <w:tr w:rsidR="00604FFA" w:rsidRPr="000E6023" w14:paraId="04B0C12A" w14:textId="77777777" w:rsidTr="00604FFA">
        <w:trPr>
          <w:trHeight w:val="360"/>
          <w:jc w:val="center"/>
        </w:trPr>
        <w:tc>
          <w:tcPr>
            <w:tcW w:w="638" w:type="dxa"/>
            <w:vMerge/>
            <w:vAlign w:val="center"/>
            <w:hideMark/>
          </w:tcPr>
          <w:p w14:paraId="43E2EDB3"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73C5BA2D" w14:textId="3E8A5AD4"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Hoja de vida funcionarios SDIS, en el proceso de encargos 2014.</w:t>
            </w:r>
          </w:p>
        </w:tc>
        <w:tc>
          <w:tcPr>
            <w:tcW w:w="2968" w:type="dxa"/>
            <w:vAlign w:val="center"/>
            <w:hideMark/>
          </w:tcPr>
          <w:p w14:paraId="03843B80" w14:textId="335FE6E3"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Aplicativo web para ingresar las hojas de vida de los funcionarios y/o contratistas de la entidad</w:t>
            </w:r>
          </w:p>
        </w:tc>
        <w:tc>
          <w:tcPr>
            <w:tcW w:w="1540" w:type="dxa"/>
            <w:vAlign w:val="center"/>
            <w:hideMark/>
          </w:tcPr>
          <w:p w14:paraId="02EB4764" w14:textId="01295CE0" w:rsidR="00604FFA" w:rsidRPr="000E6023" w:rsidRDefault="00604FFA" w:rsidP="000E6023">
            <w:pPr>
              <w:jc w:val="center"/>
              <w:rPr>
                <w:rFonts w:ascii="Arial Narrow" w:hAnsi="Arial Narrow"/>
                <w:sz w:val="22"/>
                <w:szCs w:val="22"/>
              </w:rPr>
            </w:pPr>
            <w:r w:rsidRPr="000E6023">
              <w:rPr>
                <w:rFonts w:ascii="Arial Narrow" w:hAnsi="Arial Narrow"/>
                <w:sz w:val="22"/>
                <w:szCs w:val="22"/>
              </w:rPr>
              <w:t>TRANSVERSAL</w:t>
            </w:r>
          </w:p>
        </w:tc>
        <w:tc>
          <w:tcPr>
            <w:tcW w:w="1154" w:type="dxa"/>
            <w:vAlign w:val="center"/>
            <w:hideMark/>
          </w:tcPr>
          <w:p w14:paraId="171E690C" w14:textId="2ADCAFA7" w:rsidR="00604FFA" w:rsidRPr="000E6023" w:rsidRDefault="00604FFA" w:rsidP="000E6023">
            <w:pPr>
              <w:jc w:val="center"/>
              <w:rPr>
                <w:rFonts w:ascii="Arial Narrow" w:hAnsi="Arial Narrow"/>
                <w:sz w:val="22"/>
                <w:szCs w:val="22"/>
              </w:rPr>
            </w:pPr>
            <w:r w:rsidRPr="000E6023">
              <w:rPr>
                <w:rFonts w:ascii="Arial Narrow" w:hAnsi="Arial Narrow"/>
                <w:sz w:val="22"/>
                <w:szCs w:val="22"/>
              </w:rPr>
              <w:t>NO UTILIZADO</w:t>
            </w:r>
          </w:p>
        </w:tc>
      </w:tr>
      <w:tr w:rsidR="00604FFA" w:rsidRPr="000E6023" w14:paraId="4FBE4191" w14:textId="77777777" w:rsidTr="00604FFA">
        <w:trPr>
          <w:trHeight w:val="300"/>
          <w:jc w:val="center"/>
        </w:trPr>
        <w:tc>
          <w:tcPr>
            <w:tcW w:w="638" w:type="dxa"/>
            <w:vMerge/>
            <w:vAlign w:val="center"/>
            <w:hideMark/>
          </w:tcPr>
          <w:p w14:paraId="0BEF1D89"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6F4CC9DD" w14:textId="7DEF9E7A" w:rsidR="00604FFA" w:rsidRPr="000E6023" w:rsidRDefault="00604FFA" w:rsidP="000E6023">
            <w:pPr>
              <w:jc w:val="center"/>
              <w:rPr>
                <w:rFonts w:ascii="Arial Narrow" w:hAnsi="Arial Narrow"/>
                <w:sz w:val="22"/>
                <w:szCs w:val="22"/>
              </w:rPr>
            </w:pPr>
            <w:r w:rsidRPr="000E6023">
              <w:rPr>
                <w:rFonts w:ascii="Arial Narrow" w:hAnsi="Arial Narrow"/>
                <w:sz w:val="22"/>
                <w:szCs w:val="22"/>
              </w:rPr>
              <w:t>CONSOLIDADOR COMEDORES</w:t>
            </w:r>
          </w:p>
        </w:tc>
        <w:tc>
          <w:tcPr>
            <w:tcW w:w="2968" w:type="dxa"/>
            <w:vAlign w:val="center"/>
            <w:hideMark/>
          </w:tcPr>
          <w:p w14:paraId="6FE90CDB" w14:textId="3BEBC74A"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aplicativo de cargue para bases en Access a Oracle</w:t>
            </w:r>
          </w:p>
        </w:tc>
        <w:tc>
          <w:tcPr>
            <w:tcW w:w="1540" w:type="dxa"/>
            <w:vAlign w:val="center"/>
            <w:hideMark/>
          </w:tcPr>
          <w:p w14:paraId="5A9F2B36" w14:textId="5F4938DF" w:rsidR="00604FFA" w:rsidRPr="000E6023" w:rsidRDefault="00604FFA" w:rsidP="000E6023">
            <w:pPr>
              <w:jc w:val="center"/>
              <w:rPr>
                <w:rFonts w:ascii="Arial Narrow" w:hAnsi="Arial Narrow"/>
                <w:sz w:val="22"/>
                <w:szCs w:val="22"/>
              </w:rPr>
            </w:pPr>
            <w:r w:rsidRPr="000E6023">
              <w:rPr>
                <w:rFonts w:ascii="Arial Narrow" w:hAnsi="Arial Narrow"/>
                <w:sz w:val="22"/>
                <w:szCs w:val="22"/>
              </w:rPr>
              <w:t>TRANSVERSAL</w:t>
            </w:r>
          </w:p>
        </w:tc>
        <w:tc>
          <w:tcPr>
            <w:tcW w:w="1154" w:type="dxa"/>
            <w:vAlign w:val="center"/>
            <w:hideMark/>
          </w:tcPr>
          <w:p w14:paraId="2749A7FC" w14:textId="1717BECC" w:rsidR="00604FFA" w:rsidRPr="000E6023" w:rsidRDefault="00604FFA" w:rsidP="000E6023">
            <w:pPr>
              <w:jc w:val="center"/>
              <w:rPr>
                <w:rFonts w:ascii="Arial Narrow" w:hAnsi="Arial Narrow"/>
                <w:sz w:val="22"/>
                <w:szCs w:val="22"/>
              </w:rPr>
            </w:pPr>
            <w:r w:rsidRPr="000E6023">
              <w:rPr>
                <w:rFonts w:ascii="Arial Narrow" w:hAnsi="Arial Narrow"/>
                <w:sz w:val="22"/>
                <w:szCs w:val="22"/>
              </w:rPr>
              <w:t>NO UTILIZADO</w:t>
            </w:r>
          </w:p>
        </w:tc>
      </w:tr>
      <w:tr w:rsidR="00604FFA" w:rsidRPr="000E6023" w14:paraId="4F473BEF" w14:textId="77777777" w:rsidTr="00604FFA">
        <w:trPr>
          <w:trHeight w:val="300"/>
          <w:jc w:val="center"/>
        </w:trPr>
        <w:tc>
          <w:tcPr>
            <w:tcW w:w="638" w:type="dxa"/>
            <w:vMerge/>
            <w:vAlign w:val="center"/>
            <w:hideMark/>
          </w:tcPr>
          <w:p w14:paraId="50E63B68"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2B81D58E" w14:textId="46E2A663" w:rsidR="00604FFA" w:rsidRPr="000E6023" w:rsidRDefault="00604FFA" w:rsidP="000E6023">
            <w:pPr>
              <w:jc w:val="center"/>
              <w:rPr>
                <w:rFonts w:ascii="Arial Narrow" w:hAnsi="Arial Narrow"/>
                <w:sz w:val="22"/>
                <w:szCs w:val="22"/>
              </w:rPr>
            </w:pPr>
            <w:r w:rsidRPr="000E6023">
              <w:rPr>
                <w:rFonts w:ascii="Arial Narrow" w:hAnsi="Arial Narrow"/>
                <w:sz w:val="22"/>
                <w:szCs w:val="22"/>
              </w:rPr>
              <w:t>INCONSISTENCIAS - COMEDORES</w:t>
            </w:r>
          </w:p>
        </w:tc>
        <w:tc>
          <w:tcPr>
            <w:tcW w:w="2968" w:type="dxa"/>
            <w:vAlign w:val="center"/>
            <w:hideMark/>
          </w:tcPr>
          <w:p w14:paraId="2EEA7B15" w14:textId="516B0682"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software para evaluación de inconsistencias en la información registrada y entregada por los comedores</w:t>
            </w:r>
          </w:p>
        </w:tc>
        <w:tc>
          <w:tcPr>
            <w:tcW w:w="1540" w:type="dxa"/>
            <w:vAlign w:val="center"/>
            <w:hideMark/>
          </w:tcPr>
          <w:p w14:paraId="7480ADF1" w14:textId="11E587B7" w:rsidR="00604FFA" w:rsidRPr="000E6023" w:rsidRDefault="00604FFA" w:rsidP="000E6023">
            <w:pPr>
              <w:jc w:val="center"/>
              <w:rPr>
                <w:rFonts w:ascii="Arial Narrow" w:hAnsi="Arial Narrow"/>
                <w:sz w:val="22"/>
                <w:szCs w:val="22"/>
              </w:rPr>
            </w:pPr>
            <w:r w:rsidRPr="000E6023">
              <w:rPr>
                <w:rFonts w:ascii="Arial Narrow" w:hAnsi="Arial Narrow"/>
                <w:sz w:val="22"/>
                <w:szCs w:val="22"/>
              </w:rPr>
              <w:t>TRANSVERSAL</w:t>
            </w:r>
          </w:p>
        </w:tc>
        <w:tc>
          <w:tcPr>
            <w:tcW w:w="1154" w:type="dxa"/>
            <w:vAlign w:val="center"/>
            <w:hideMark/>
          </w:tcPr>
          <w:p w14:paraId="079DE42D" w14:textId="2D942CD5" w:rsidR="00604FFA" w:rsidRPr="000E6023" w:rsidRDefault="00604FFA" w:rsidP="000E6023">
            <w:pPr>
              <w:jc w:val="center"/>
              <w:rPr>
                <w:rFonts w:ascii="Arial Narrow" w:hAnsi="Arial Narrow"/>
                <w:sz w:val="22"/>
                <w:szCs w:val="22"/>
              </w:rPr>
            </w:pPr>
            <w:r w:rsidRPr="000E6023">
              <w:rPr>
                <w:rFonts w:ascii="Arial Narrow" w:hAnsi="Arial Narrow"/>
                <w:sz w:val="22"/>
                <w:szCs w:val="22"/>
              </w:rPr>
              <w:t>NO UTILIZADO</w:t>
            </w:r>
          </w:p>
        </w:tc>
      </w:tr>
      <w:tr w:rsidR="00604FFA" w:rsidRPr="000E6023" w14:paraId="49BC85AA" w14:textId="77777777" w:rsidTr="00604FFA">
        <w:trPr>
          <w:trHeight w:val="360"/>
          <w:jc w:val="center"/>
        </w:trPr>
        <w:tc>
          <w:tcPr>
            <w:tcW w:w="638" w:type="dxa"/>
            <w:vMerge/>
            <w:vAlign w:val="center"/>
            <w:hideMark/>
          </w:tcPr>
          <w:p w14:paraId="7AD31264"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0E758CFA" w14:textId="669F9A8A"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PREGUNTAS Y RESPUESTAS SDIS CON CONTROL DE TIEMPO</w:t>
            </w:r>
          </w:p>
        </w:tc>
        <w:tc>
          <w:tcPr>
            <w:tcW w:w="2968" w:type="dxa"/>
            <w:vAlign w:val="center"/>
            <w:hideMark/>
          </w:tcPr>
          <w:p w14:paraId="4EAE1608" w14:textId="1D8C7F82"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Programa que permite realizar dos preguntas simultáneamente y muestra posibles respuestas tabuladas con control del tiempo e indica si estas se respondieron correctamente.</w:t>
            </w:r>
          </w:p>
        </w:tc>
        <w:tc>
          <w:tcPr>
            <w:tcW w:w="1540" w:type="dxa"/>
            <w:vAlign w:val="center"/>
            <w:hideMark/>
          </w:tcPr>
          <w:p w14:paraId="07900820" w14:textId="32044F75" w:rsidR="00604FFA" w:rsidRPr="000E6023" w:rsidRDefault="00604FFA" w:rsidP="000E6023">
            <w:pPr>
              <w:jc w:val="center"/>
              <w:rPr>
                <w:rFonts w:ascii="Arial Narrow" w:hAnsi="Arial Narrow"/>
                <w:sz w:val="22"/>
                <w:szCs w:val="22"/>
              </w:rPr>
            </w:pPr>
            <w:r w:rsidRPr="000E6023">
              <w:rPr>
                <w:rFonts w:ascii="Arial Narrow" w:hAnsi="Arial Narrow"/>
                <w:sz w:val="22"/>
                <w:szCs w:val="22"/>
              </w:rPr>
              <w:t>TRANSVERSAL</w:t>
            </w:r>
          </w:p>
        </w:tc>
        <w:tc>
          <w:tcPr>
            <w:tcW w:w="1154" w:type="dxa"/>
            <w:vAlign w:val="center"/>
            <w:hideMark/>
          </w:tcPr>
          <w:p w14:paraId="3B947796" w14:textId="6A68FBF1" w:rsidR="00604FFA" w:rsidRPr="000E6023" w:rsidRDefault="00604FFA" w:rsidP="000E6023">
            <w:pPr>
              <w:jc w:val="center"/>
              <w:rPr>
                <w:rFonts w:ascii="Arial Narrow" w:hAnsi="Arial Narrow"/>
                <w:sz w:val="22"/>
                <w:szCs w:val="22"/>
              </w:rPr>
            </w:pPr>
            <w:r w:rsidRPr="000E6023">
              <w:rPr>
                <w:rFonts w:ascii="Arial Narrow" w:hAnsi="Arial Narrow"/>
                <w:sz w:val="22"/>
                <w:szCs w:val="22"/>
              </w:rPr>
              <w:t>NO UTILIZADO</w:t>
            </w:r>
          </w:p>
        </w:tc>
      </w:tr>
      <w:tr w:rsidR="00604FFA" w:rsidRPr="000E6023" w14:paraId="2FACAD83" w14:textId="77777777" w:rsidTr="00604FFA">
        <w:trPr>
          <w:trHeight w:val="300"/>
          <w:jc w:val="center"/>
        </w:trPr>
        <w:tc>
          <w:tcPr>
            <w:tcW w:w="638" w:type="dxa"/>
            <w:vMerge/>
            <w:vAlign w:val="center"/>
            <w:hideMark/>
          </w:tcPr>
          <w:p w14:paraId="6060B23B"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78A27BB7" w14:textId="434BACA3"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PROGRAMA DIDACTICO MISION Y VISION</w:t>
            </w:r>
          </w:p>
        </w:tc>
        <w:tc>
          <w:tcPr>
            <w:tcW w:w="2968" w:type="dxa"/>
            <w:vAlign w:val="center"/>
            <w:hideMark/>
          </w:tcPr>
          <w:p w14:paraId="0C71061B" w14:textId="14820E09"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Programa didáctico - permite construir la misión y visión de la entidad por el usuario</w:t>
            </w:r>
          </w:p>
        </w:tc>
        <w:tc>
          <w:tcPr>
            <w:tcW w:w="1540" w:type="dxa"/>
            <w:vAlign w:val="center"/>
            <w:hideMark/>
          </w:tcPr>
          <w:p w14:paraId="6703FF91" w14:textId="5C613194" w:rsidR="00604FFA" w:rsidRPr="000E6023" w:rsidRDefault="00604FFA" w:rsidP="000E6023">
            <w:pPr>
              <w:jc w:val="center"/>
              <w:rPr>
                <w:rFonts w:ascii="Arial Narrow" w:hAnsi="Arial Narrow"/>
                <w:sz w:val="22"/>
                <w:szCs w:val="22"/>
              </w:rPr>
            </w:pPr>
            <w:r w:rsidRPr="000E6023">
              <w:rPr>
                <w:rFonts w:ascii="Arial Narrow" w:hAnsi="Arial Narrow"/>
                <w:sz w:val="22"/>
                <w:szCs w:val="22"/>
              </w:rPr>
              <w:t>TRANSVERSAL</w:t>
            </w:r>
          </w:p>
        </w:tc>
        <w:tc>
          <w:tcPr>
            <w:tcW w:w="1154" w:type="dxa"/>
            <w:vAlign w:val="center"/>
            <w:hideMark/>
          </w:tcPr>
          <w:p w14:paraId="1F703BA3" w14:textId="17B7F174" w:rsidR="00604FFA" w:rsidRPr="000E6023" w:rsidRDefault="00604FFA" w:rsidP="000E6023">
            <w:pPr>
              <w:jc w:val="center"/>
              <w:rPr>
                <w:rFonts w:ascii="Arial Narrow" w:hAnsi="Arial Narrow"/>
                <w:sz w:val="22"/>
                <w:szCs w:val="22"/>
              </w:rPr>
            </w:pPr>
            <w:r w:rsidRPr="000E6023">
              <w:rPr>
                <w:rFonts w:ascii="Arial Narrow" w:hAnsi="Arial Narrow"/>
                <w:sz w:val="22"/>
                <w:szCs w:val="22"/>
              </w:rPr>
              <w:t>NO UTILIZADO</w:t>
            </w:r>
          </w:p>
        </w:tc>
      </w:tr>
      <w:tr w:rsidR="00604FFA" w:rsidRPr="000E6023" w14:paraId="15A77DE1" w14:textId="77777777" w:rsidTr="00604FFA">
        <w:trPr>
          <w:trHeight w:val="360"/>
          <w:jc w:val="center"/>
        </w:trPr>
        <w:tc>
          <w:tcPr>
            <w:tcW w:w="638" w:type="dxa"/>
            <w:vMerge/>
            <w:vAlign w:val="center"/>
            <w:hideMark/>
          </w:tcPr>
          <w:p w14:paraId="0E895781" w14:textId="77777777" w:rsidR="00604FFA" w:rsidRPr="000E6023" w:rsidRDefault="00604FFA" w:rsidP="000E6023">
            <w:pPr>
              <w:jc w:val="center"/>
              <w:rPr>
                <w:rFonts w:ascii="Arial Narrow" w:hAnsi="Arial Narrow"/>
                <w:b/>
                <w:bCs/>
                <w:sz w:val="22"/>
                <w:szCs w:val="22"/>
              </w:rPr>
            </w:pPr>
          </w:p>
        </w:tc>
        <w:tc>
          <w:tcPr>
            <w:tcW w:w="2231" w:type="dxa"/>
            <w:vAlign w:val="center"/>
            <w:hideMark/>
          </w:tcPr>
          <w:p w14:paraId="45EEAC55" w14:textId="0AFC6591"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APLICATIVO DE CARGUE DE BASES DE DATOS DE COMEDORES</w:t>
            </w:r>
          </w:p>
        </w:tc>
        <w:tc>
          <w:tcPr>
            <w:tcW w:w="2968" w:type="dxa"/>
            <w:vAlign w:val="center"/>
            <w:hideMark/>
          </w:tcPr>
          <w:p w14:paraId="705602C1" w14:textId="2BAB297B" w:rsidR="00604FFA" w:rsidRPr="000E6023" w:rsidRDefault="00604FFA" w:rsidP="000E6023">
            <w:pPr>
              <w:jc w:val="center"/>
              <w:rPr>
                <w:rFonts w:ascii="Arial Narrow" w:hAnsi="Arial Narrow"/>
                <w:sz w:val="22"/>
                <w:szCs w:val="22"/>
              </w:rPr>
            </w:pPr>
            <w:r w:rsidRPr="000E6023">
              <w:rPr>
                <w:rFonts w:ascii="Arial Narrow" w:hAnsi="Arial Narrow"/>
                <w:sz w:val="22"/>
                <w:szCs w:val="22"/>
                <w:lang w:val="es-ES"/>
              </w:rPr>
              <w:t>aplicativo web para cargar las bases de datos de los comedores comunitarios</w:t>
            </w:r>
          </w:p>
        </w:tc>
        <w:tc>
          <w:tcPr>
            <w:tcW w:w="1540" w:type="dxa"/>
            <w:vAlign w:val="center"/>
            <w:hideMark/>
          </w:tcPr>
          <w:p w14:paraId="2EB4AA10" w14:textId="606318B1" w:rsidR="00604FFA" w:rsidRPr="000E6023" w:rsidRDefault="00604FFA" w:rsidP="000E6023">
            <w:pPr>
              <w:jc w:val="center"/>
              <w:rPr>
                <w:rFonts w:ascii="Arial Narrow" w:hAnsi="Arial Narrow"/>
                <w:sz w:val="22"/>
                <w:szCs w:val="22"/>
              </w:rPr>
            </w:pPr>
            <w:r w:rsidRPr="000E6023">
              <w:rPr>
                <w:rFonts w:ascii="Arial Narrow" w:hAnsi="Arial Narrow"/>
                <w:sz w:val="22"/>
                <w:szCs w:val="22"/>
              </w:rPr>
              <w:t>INTERNO</w:t>
            </w:r>
          </w:p>
        </w:tc>
        <w:tc>
          <w:tcPr>
            <w:tcW w:w="1154" w:type="dxa"/>
            <w:vAlign w:val="center"/>
            <w:hideMark/>
          </w:tcPr>
          <w:p w14:paraId="63ECFCB4" w14:textId="54B7234E" w:rsidR="00604FFA" w:rsidRPr="000E6023" w:rsidRDefault="00604FFA" w:rsidP="000E6023">
            <w:pPr>
              <w:jc w:val="center"/>
              <w:rPr>
                <w:rFonts w:ascii="Arial Narrow" w:hAnsi="Arial Narrow"/>
                <w:sz w:val="22"/>
                <w:szCs w:val="22"/>
              </w:rPr>
            </w:pPr>
            <w:r w:rsidRPr="000E6023">
              <w:rPr>
                <w:rFonts w:ascii="Arial Narrow" w:hAnsi="Arial Narrow"/>
                <w:sz w:val="22"/>
                <w:szCs w:val="22"/>
              </w:rPr>
              <w:t>NO UTILIZADO</w:t>
            </w:r>
          </w:p>
        </w:tc>
      </w:tr>
    </w:tbl>
    <w:p w14:paraId="5594D736" w14:textId="77777777" w:rsidR="000E6023" w:rsidRPr="001C1709" w:rsidRDefault="000E6023" w:rsidP="000E6023">
      <w:pPr>
        <w:rPr>
          <w:b/>
        </w:rPr>
      </w:pPr>
    </w:p>
    <w:p w14:paraId="625CB99C" w14:textId="77777777" w:rsidR="000E6023" w:rsidRPr="000E6023" w:rsidRDefault="000E6023" w:rsidP="000E6023"/>
    <w:p w14:paraId="74FD6CF5" w14:textId="77777777" w:rsidR="00215DB9" w:rsidRPr="00215DB9" w:rsidRDefault="00215DB9" w:rsidP="00215DB9"/>
    <w:p w14:paraId="4CFB887F" w14:textId="77777777" w:rsidR="00402D43" w:rsidRPr="00402D43" w:rsidRDefault="00402D43" w:rsidP="00402D43"/>
    <w:p w14:paraId="25A959CB" w14:textId="69A3A158" w:rsidR="00BD2AC0" w:rsidRDefault="00402D43" w:rsidP="00402D43">
      <w:pPr>
        <w:pStyle w:val="Ttulo2"/>
      </w:pPr>
      <w:bookmarkStart w:id="112" w:name="_Toc436216969"/>
      <w:bookmarkStart w:id="113" w:name="_Toc436217270"/>
      <w:r>
        <w:t>PROCESOS Y PROCEDIMIENTOS</w:t>
      </w:r>
      <w:bookmarkEnd w:id="112"/>
      <w:bookmarkEnd w:id="113"/>
    </w:p>
    <w:p w14:paraId="30E4FDDC" w14:textId="77777777" w:rsidR="0094593F" w:rsidRDefault="0094593F" w:rsidP="0094593F"/>
    <w:p w14:paraId="7E6B50DE" w14:textId="760A6123" w:rsidR="0094593F" w:rsidRPr="0094593F" w:rsidRDefault="0094593F" w:rsidP="00F73E99">
      <w:pPr>
        <w:pStyle w:val="Ttulo3"/>
        <w:numPr>
          <w:ilvl w:val="0"/>
          <w:numId w:val="81"/>
        </w:numPr>
      </w:pPr>
      <w:bookmarkStart w:id="114" w:name="_Toc436216970"/>
      <w:bookmarkStart w:id="115" w:name="_Toc436217271"/>
      <w:r>
        <w:t>Procesos de Direccionamiento</w:t>
      </w:r>
      <w:bookmarkEnd w:id="114"/>
      <w:bookmarkEnd w:id="115"/>
    </w:p>
    <w:p w14:paraId="04330EA5" w14:textId="77777777" w:rsidR="00FA4722" w:rsidRPr="00FA4722" w:rsidRDefault="00FA4722" w:rsidP="00FA4722"/>
    <w:tbl>
      <w:tblPr>
        <w:tblW w:w="5000" w:type="pct"/>
        <w:tblCellMar>
          <w:left w:w="70" w:type="dxa"/>
          <w:right w:w="70" w:type="dxa"/>
        </w:tblCellMar>
        <w:tblLook w:val="04A0" w:firstRow="1" w:lastRow="0" w:firstColumn="1" w:lastColumn="0" w:noHBand="0" w:noVBand="1"/>
      </w:tblPr>
      <w:tblGrid>
        <w:gridCol w:w="2355"/>
        <w:gridCol w:w="2856"/>
        <w:gridCol w:w="2089"/>
        <w:gridCol w:w="1110"/>
      </w:tblGrid>
      <w:tr w:rsidR="00FA4722" w:rsidRPr="007B7182" w14:paraId="5FD62346" w14:textId="77777777" w:rsidTr="00FA4722">
        <w:trPr>
          <w:trHeight w:val="20"/>
          <w:tblHeader/>
        </w:trPr>
        <w:tc>
          <w:tcPr>
            <w:tcW w:w="1400"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62B4B3A2" w14:textId="35C5897D" w:rsidR="00FA4722" w:rsidRPr="007B7182" w:rsidRDefault="00FA4722" w:rsidP="00FA4722">
            <w:pPr>
              <w:jc w:val="center"/>
              <w:rPr>
                <w:rFonts w:ascii="Arial Narrow" w:eastAsia="Times New Roman" w:hAnsi="Arial Narrow" w:cs="Arial"/>
                <w:b/>
                <w:bCs/>
                <w:sz w:val="20"/>
                <w:szCs w:val="20"/>
              </w:rPr>
            </w:pPr>
            <w:r w:rsidRPr="007B7182">
              <w:rPr>
                <w:rFonts w:ascii="Arial Narrow" w:eastAsia="Times New Roman" w:hAnsi="Arial Narrow" w:cs="Arial"/>
                <w:b/>
                <w:bCs/>
                <w:sz w:val="20"/>
                <w:szCs w:val="20"/>
              </w:rPr>
              <w:t>PROCESO</w:t>
            </w:r>
          </w:p>
        </w:tc>
        <w:tc>
          <w:tcPr>
            <w:tcW w:w="1698"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495C30FB" w14:textId="77777777" w:rsidR="00FA4722" w:rsidRPr="007B7182" w:rsidRDefault="00FA4722" w:rsidP="00FA4722">
            <w:pPr>
              <w:jc w:val="center"/>
              <w:rPr>
                <w:rFonts w:ascii="Arial Narrow" w:eastAsia="Times New Roman" w:hAnsi="Arial Narrow" w:cs="Arial"/>
                <w:b/>
                <w:bCs/>
                <w:sz w:val="20"/>
                <w:szCs w:val="20"/>
              </w:rPr>
            </w:pPr>
            <w:r w:rsidRPr="007B7182">
              <w:rPr>
                <w:rFonts w:ascii="Arial Narrow" w:eastAsia="Times New Roman" w:hAnsi="Arial Narrow" w:cs="Arial"/>
                <w:b/>
                <w:bCs/>
                <w:sz w:val="20"/>
                <w:szCs w:val="20"/>
              </w:rPr>
              <w:t>PROCEDIMIENTO</w:t>
            </w:r>
          </w:p>
        </w:tc>
        <w:tc>
          <w:tcPr>
            <w:tcW w:w="1242"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70CFF2EF" w14:textId="77777777" w:rsidR="00FA4722" w:rsidRPr="007B7182" w:rsidRDefault="00FA4722" w:rsidP="00FA4722">
            <w:pPr>
              <w:jc w:val="center"/>
              <w:rPr>
                <w:rFonts w:ascii="Arial Narrow" w:eastAsia="Times New Roman" w:hAnsi="Arial Narrow" w:cs="Arial"/>
                <w:b/>
                <w:bCs/>
                <w:sz w:val="20"/>
                <w:szCs w:val="20"/>
              </w:rPr>
            </w:pPr>
            <w:r w:rsidRPr="007B7182">
              <w:rPr>
                <w:rFonts w:ascii="Arial Narrow" w:eastAsia="Times New Roman" w:hAnsi="Arial Narrow" w:cs="Arial"/>
                <w:b/>
                <w:bCs/>
                <w:sz w:val="20"/>
                <w:szCs w:val="20"/>
              </w:rPr>
              <w:t>DEPENDENCIA QUE ADMINISTRA EL PROCEDIMIENTO</w:t>
            </w:r>
          </w:p>
        </w:tc>
        <w:tc>
          <w:tcPr>
            <w:tcW w:w="660"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74A7AE49" w14:textId="77777777" w:rsidR="00FA4722" w:rsidRPr="007B7182" w:rsidRDefault="00FA4722" w:rsidP="00FA4722">
            <w:pPr>
              <w:jc w:val="center"/>
              <w:rPr>
                <w:rFonts w:ascii="Arial Narrow" w:eastAsia="Times New Roman" w:hAnsi="Arial Narrow" w:cs="Arial"/>
                <w:b/>
                <w:bCs/>
                <w:sz w:val="20"/>
                <w:szCs w:val="20"/>
              </w:rPr>
            </w:pPr>
            <w:r w:rsidRPr="007B7182">
              <w:rPr>
                <w:rFonts w:ascii="Arial Narrow" w:eastAsia="Times New Roman" w:hAnsi="Arial Narrow" w:cs="Arial"/>
                <w:b/>
                <w:bCs/>
                <w:sz w:val="20"/>
                <w:szCs w:val="20"/>
              </w:rPr>
              <w:t>ESTADO</w:t>
            </w:r>
          </w:p>
        </w:tc>
      </w:tr>
      <w:tr w:rsidR="00FA4722" w:rsidRPr="007B7182" w14:paraId="2A0C7C19" w14:textId="77777777" w:rsidTr="00FA4722">
        <w:trPr>
          <w:trHeight w:val="20"/>
        </w:trPr>
        <w:tc>
          <w:tcPr>
            <w:tcW w:w="14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141EE7"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Direccionamiento de los Servicios Sociales</w:t>
            </w:r>
          </w:p>
        </w:tc>
        <w:tc>
          <w:tcPr>
            <w:tcW w:w="1698" w:type="pct"/>
            <w:tcBorders>
              <w:top w:val="single" w:sz="4" w:space="0" w:color="auto"/>
              <w:left w:val="nil"/>
              <w:bottom w:val="single" w:sz="4" w:space="0" w:color="auto"/>
              <w:right w:val="single" w:sz="4" w:space="0" w:color="auto"/>
            </w:tcBorders>
            <w:shd w:val="clear" w:color="auto" w:fill="auto"/>
            <w:vAlign w:val="center"/>
            <w:hideMark/>
          </w:tcPr>
          <w:p w14:paraId="5FF26207"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 xml:space="preserve">Control a instituciones o establecimientos que prestan servicios sociales del D.C. (antiguo nombre: Control a </w:t>
            </w:r>
            <w:r w:rsidRPr="007B7182">
              <w:rPr>
                <w:rFonts w:ascii="Arial Narrow" w:eastAsia="Times New Roman" w:hAnsi="Arial Narrow" w:cs="Arial"/>
              </w:rPr>
              <w:lastRenderedPageBreak/>
              <w:t>instituciones de atención integral a la primera infancia)</w:t>
            </w:r>
          </w:p>
        </w:tc>
        <w:tc>
          <w:tcPr>
            <w:tcW w:w="1242" w:type="pct"/>
            <w:tcBorders>
              <w:top w:val="single" w:sz="4" w:space="0" w:color="auto"/>
              <w:left w:val="nil"/>
              <w:bottom w:val="single" w:sz="4" w:space="0" w:color="auto"/>
              <w:right w:val="single" w:sz="4" w:space="0" w:color="auto"/>
            </w:tcBorders>
            <w:shd w:val="clear" w:color="auto" w:fill="auto"/>
            <w:vAlign w:val="center"/>
            <w:hideMark/>
          </w:tcPr>
          <w:p w14:paraId="70A785C6"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lastRenderedPageBreak/>
              <w:t>Subsecretaría</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65C3F7F6"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VIGENTE</w:t>
            </w:r>
          </w:p>
        </w:tc>
      </w:tr>
      <w:tr w:rsidR="00FA4722" w:rsidRPr="007B7182" w14:paraId="58811BB8" w14:textId="77777777" w:rsidTr="00FA4722">
        <w:trPr>
          <w:trHeight w:val="20"/>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3C019BDB"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lastRenderedPageBreak/>
              <w:t>Direccionamiento Político</w:t>
            </w:r>
          </w:p>
        </w:tc>
        <w:tc>
          <w:tcPr>
            <w:tcW w:w="1698" w:type="pct"/>
            <w:tcBorders>
              <w:top w:val="nil"/>
              <w:left w:val="nil"/>
              <w:bottom w:val="single" w:sz="4" w:space="0" w:color="auto"/>
              <w:right w:val="single" w:sz="4" w:space="0" w:color="auto"/>
            </w:tcBorders>
            <w:shd w:val="clear" w:color="auto" w:fill="auto"/>
            <w:vAlign w:val="center"/>
            <w:hideMark/>
          </w:tcPr>
          <w:p w14:paraId="24C4F30E"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Atención a Peticiones del Concejo de Bogotá y el Congreso de la República (nombres anteriores: i. Atención a Peticiones de Organismos Políticos y de Control y ii. Atención a Proposiciones del Concejo Distrital)</w:t>
            </w:r>
          </w:p>
        </w:tc>
        <w:tc>
          <w:tcPr>
            <w:tcW w:w="1242" w:type="pct"/>
            <w:tcBorders>
              <w:top w:val="nil"/>
              <w:left w:val="nil"/>
              <w:bottom w:val="single" w:sz="4" w:space="0" w:color="auto"/>
              <w:right w:val="single" w:sz="4" w:space="0" w:color="auto"/>
            </w:tcBorders>
            <w:shd w:val="clear" w:color="auto" w:fill="auto"/>
            <w:vAlign w:val="center"/>
            <w:hideMark/>
          </w:tcPr>
          <w:p w14:paraId="32AD3967"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Subsecretaría</w:t>
            </w:r>
          </w:p>
        </w:tc>
        <w:tc>
          <w:tcPr>
            <w:tcW w:w="660" w:type="pct"/>
            <w:tcBorders>
              <w:top w:val="nil"/>
              <w:left w:val="nil"/>
              <w:bottom w:val="single" w:sz="4" w:space="0" w:color="auto"/>
              <w:right w:val="single" w:sz="4" w:space="0" w:color="auto"/>
            </w:tcBorders>
            <w:shd w:val="clear" w:color="auto" w:fill="auto"/>
            <w:vAlign w:val="center"/>
            <w:hideMark/>
          </w:tcPr>
          <w:p w14:paraId="3A7FEBAD"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VIGENTE</w:t>
            </w:r>
          </w:p>
        </w:tc>
      </w:tr>
      <w:tr w:rsidR="00FA4722" w:rsidRPr="007B7182" w14:paraId="551B3641" w14:textId="77777777" w:rsidTr="00FA4722">
        <w:trPr>
          <w:trHeight w:val="20"/>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6C1153CF"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Direccionamiento de los Servicios Sociales</w:t>
            </w:r>
          </w:p>
        </w:tc>
        <w:tc>
          <w:tcPr>
            <w:tcW w:w="1698" w:type="pct"/>
            <w:tcBorders>
              <w:top w:val="nil"/>
              <w:left w:val="nil"/>
              <w:bottom w:val="single" w:sz="4" w:space="0" w:color="auto"/>
              <w:right w:val="single" w:sz="4" w:space="0" w:color="auto"/>
            </w:tcBorders>
            <w:shd w:val="clear" w:color="auto" w:fill="auto"/>
            <w:vAlign w:val="center"/>
            <w:hideMark/>
          </w:tcPr>
          <w:p w14:paraId="6FC9109A"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Control de Producto o Servicio no Conforme</w:t>
            </w:r>
          </w:p>
        </w:tc>
        <w:tc>
          <w:tcPr>
            <w:tcW w:w="1242" w:type="pct"/>
            <w:tcBorders>
              <w:top w:val="nil"/>
              <w:left w:val="nil"/>
              <w:bottom w:val="single" w:sz="4" w:space="0" w:color="auto"/>
              <w:right w:val="single" w:sz="4" w:space="0" w:color="auto"/>
            </w:tcBorders>
            <w:shd w:val="clear" w:color="auto" w:fill="auto"/>
            <w:vAlign w:val="center"/>
            <w:hideMark/>
          </w:tcPr>
          <w:p w14:paraId="0F8ECD13"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Subsecretaría</w:t>
            </w:r>
          </w:p>
        </w:tc>
        <w:tc>
          <w:tcPr>
            <w:tcW w:w="660" w:type="pct"/>
            <w:tcBorders>
              <w:top w:val="nil"/>
              <w:left w:val="nil"/>
              <w:bottom w:val="single" w:sz="4" w:space="0" w:color="auto"/>
              <w:right w:val="single" w:sz="4" w:space="0" w:color="auto"/>
            </w:tcBorders>
            <w:shd w:val="clear" w:color="auto" w:fill="auto"/>
            <w:vAlign w:val="center"/>
            <w:hideMark/>
          </w:tcPr>
          <w:p w14:paraId="745DFF62"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VIGENTE</w:t>
            </w:r>
          </w:p>
        </w:tc>
      </w:tr>
      <w:tr w:rsidR="00FA4722" w:rsidRPr="007B7182" w14:paraId="1B8B011A" w14:textId="77777777" w:rsidTr="00FA4722">
        <w:trPr>
          <w:trHeight w:val="20"/>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0FFD4BEF"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Direccionamiento de los Servicios Sociales</w:t>
            </w:r>
          </w:p>
        </w:tc>
        <w:tc>
          <w:tcPr>
            <w:tcW w:w="1698" w:type="pct"/>
            <w:tcBorders>
              <w:top w:val="nil"/>
              <w:left w:val="nil"/>
              <w:bottom w:val="single" w:sz="4" w:space="0" w:color="auto"/>
              <w:right w:val="single" w:sz="4" w:space="0" w:color="auto"/>
            </w:tcBorders>
            <w:shd w:val="clear" w:color="auto" w:fill="auto"/>
            <w:vAlign w:val="center"/>
            <w:hideMark/>
          </w:tcPr>
          <w:p w14:paraId="0356CE05"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Formulación de estándares y requisitos de calidad para los servicios sociales de la SDIS (antiguo nombre: Formulación de estándares de calidad de servicios sociales del Distrito Capital)</w:t>
            </w:r>
          </w:p>
        </w:tc>
        <w:tc>
          <w:tcPr>
            <w:tcW w:w="1242" w:type="pct"/>
            <w:tcBorders>
              <w:top w:val="nil"/>
              <w:left w:val="nil"/>
              <w:bottom w:val="single" w:sz="4" w:space="0" w:color="auto"/>
              <w:right w:val="single" w:sz="4" w:space="0" w:color="auto"/>
            </w:tcBorders>
            <w:shd w:val="clear" w:color="auto" w:fill="auto"/>
            <w:vAlign w:val="center"/>
            <w:hideMark/>
          </w:tcPr>
          <w:p w14:paraId="342A4027"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Subdirección de Diseño, Evaluación y Sistematización</w:t>
            </w:r>
          </w:p>
        </w:tc>
        <w:tc>
          <w:tcPr>
            <w:tcW w:w="660" w:type="pct"/>
            <w:tcBorders>
              <w:top w:val="nil"/>
              <w:left w:val="nil"/>
              <w:bottom w:val="single" w:sz="4" w:space="0" w:color="auto"/>
              <w:right w:val="single" w:sz="4" w:space="0" w:color="auto"/>
            </w:tcBorders>
            <w:shd w:val="clear" w:color="auto" w:fill="auto"/>
            <w:vAlign w:val="center"/>
            <w:hideMark/>
          </w:tcPr>
          <w:p w14:paraId="53EBE3B2"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VIGENTE</w:t>
            </w:r>
          </w:p>
        </w:tc>
      </w:tr>
      <w:tr w:rsidR="00FA4722" w:rsidRPr="007B7182" w14:paraId="110DECF1" w14:textId="77777777" w:rsidTr="00FA4722">
        <w:trPr>
          <w:trHeight w:val="20"/>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3EB60954"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Direccionamiento Político</w:t>
            </w:r>
          </w:p>
        </w:tc>
        <w:tc>
          <w:tcPr>
            <w:tcW w:w="1698" w:type="pct"/>
            <w:tcBorders>
              <w:top w:val="nil"/>
              <w:left w:val="nil"/>
              <w:bottom w:val="single" w:sz="4" w:space="0" w:color="auto"/>
              <w:right w:val="single" w:sz="4" w:space="0" w:color="auto"/>
            </w:tcBorders>
            <w:shd w:val="clear" w:color="auto" w:fill="auto"/>
            <w:vAlign w:val="center"/>
            <w:hideMark/>
          </w:tcPr>
          <w:p w14:paraId="6890AEE9" w14:textId="77777777" w:rsidR="00FA4722" w:rsidRPr="007B7182" w:rsidRDefault="005F1BAA" w:rsidP="00FA4722">
            <w:pPr>
              <w:jc w:val="center"/>
              <w:rPr>
                <w:rFonts w:ascii="Arial Narrow" w:eastAsia="Times New Roman" w:hAnsi="Arial Narrow" w:cs="Arial"/>
              </w:rPr>
            </w:pPr>
            <w:hyperlink r:id="rId23" w:history="1">
              <w:r w:rsidR="00FA4722" w:rsidRPr="007B7182">
                <w:rPr>
                  <w:rFonts w:ascii="Arial Narrow" w:eastAsia="Times New Roman" w:hAnsi="Arial Narrow" w:cs="Arial"/>
                </w:rPr>
                <w:t>Emisión de conceptos a proyectos de Acuerdo y de Ley (antiguo nombre: Seguimiento a Iniciativas Legislativas y normativas)</w:t>
              </w:r>
            </w:hyperlink>
          </w:p>
        </w:tc>
        <w:tc>
          <w:tcPr>
            <w:tcW w:w="1242" w:type="pct"/>
            <w:tcBorders>
              <w:top w:val="nil"/>
              <w:left w:val="nil"/>
              <w:bottom w:val="single" w:sz="4" w:space="0" w:color="auto"/>
              <w:right w:val="single" w:sz="4" w:space="0" w:color="auto"/>
            </w:tcBorders>
            <w:shd w:val="clear" w:color="auto" w:fill="auto"/>
            <w:vAlign w:val="center"/>
            <w:hideMark/>
          </w:tcPr>
          <w:p w14:paraId="119300DB"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Subsecretaría</w:t>
            </w:r>
          </w:p>
        </w:tc>
        <w:tc>
          <w:tcPr>
            <w:tcW w:w="660" w:type="pct"/>
            <w:tcBorders>
              <w:top w:val="nil"/>
              <w:left w:val="nil"/>
              <w:bottom w:val="single" w:sz="4" w:space="0" w:color="auto"/>
              <w:right w:val="single" w:sz="4" w:space="0" w:color="auto"/>
            </w:tcBorders>
            <w:shd w:val="clear" w:color="auto" w:fill="auto"/>
            <w:vAlign w:val="center"/>
            <w:hideMark/>
          </w:tcPr>
          <w:p w14:paraId="4F948DBA"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VIGENTE</w:t>
            </w:r>
          </w:p>
        </w:tc>
      </w:tr>
      <w:tr w:rsidR="00FA4722" w:rsidRPr="007B7182" w14:paraId="2C8247EA" w14:textId="77777777" w:rsidTr="00FA4722">
        <w:trPr>
          <w:trHeight w:val="20"/>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5E47A141"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Direccionamiento Político</w:t>
            </w:r>
          </w:p>
        </w:tc>
        <w:tc>
          <w:tcPr>
            <w:tcW w:w="1698" w:type="pct"/>
            <w:tcBorders>
              <w:top w:val="nil"/>
              <w:left w:val="nil"/>
              <w:bottom w:val="single" w:sz="4" w:space="0" w:color="auto"/>
              <w:right w:val="single" w:sz="4" w:space="0" w:color="auto"/>
            </w:tcBorders>
            <w:shd w:val="clear" w:color="auto" w:fill="auto"/>
            <w:vAlign w:val="center"/>
            <w:hideMark/>
          </w:tcPr>
          <w:p w14:paraId="7D02344B" w14:textId="77777777" w:rsidR="00FA4722" w:rsidRPr="007B7182" w:rsidRDefault="005F1BAA" w:rsidP="00FA4722">
            <w:pPr>
              <w:jc w:val="center"/>
              <w:rPr>
                <w:rFonts w:ascii="Arial Narrow" w:eastAsia="Times New Roman" w:hAnsi="Arial Narrow" w:cs="Arial"/>
              </w:rPr>
            </w:pPr>
            <w:hyperlink r:id="rId24" w:history="1">
              <w:r w:rsidR="00FA4722" w:rsidRPr="007B7182">
                <w:rPr>
                  <w:rFonts w:ascii="Arial Narrow" w:eastAsia="Times New Roman" w:hAnsi="Arial Narrow" w:cs="Arial"/>
                </w:rPr>
                <w:t>Comunicación externa</w:t>
              </w:r>
            </w:hyperlink>
          </w:p>
        </w:tc>
        <w:tc>
          <w:tcPr>
            <w:tcW w:w="1242" w:type="pct"/>
            <w:tcBorders>
              <w:top w:val="nil"/>
              <w:left w:val="nil"/>
              <w:bottom w:val="single" w:sz="4" w:space="0" w:color="auto"/>
              <w:right w:val="single" w:sz="4" w:space="0" w:color="auto"/>
            </w:tcBorders>
            <w:shd w:val="clear" w:color="auto" w:fill="auto"/>
            <w:vAlign w:val="center"/>
            <w:hideMark/>
          </w:tcPr>
          <w:p w14:paraId="589D20D9"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Oficina Asesora de Comunicaciones</w:t>
            </w:r>
          </w:p>
        </w:tc>
        <w:tc>
          <w:tcPr>
            <w:tcW w:w="660" w:type="pct"/>
            <w:tcBorders>
              <w:top w:val="nil"/>
              <w:left w:val="nil"/>
              <w:bottom w:val="single" w:sz="4" w:space="0" w:color="auto"/>
              <w:right w:val="single" w:sz="4" w:space="0" w:color="auto"/>
            </w:tcBorders>
            <w:shd w:val="clear" w:color="auto" w:fill="auto"/>
            <w:vAlign w:val="center"/>
            <w:hideMark/>
          </w:tcPr>
          <w:p w14:paraId="1F020B90"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VIGENTE</w:t>
            </w:r>
          </w:p>
        </w:tc>
      </w:tr>
      <w:tr w:rsidR="00FA4722" w:rsidRPr="007B7182" w14:paraId="633DC1C2" w14:textId="77777777" w:rsidTr="00FA4722">
        <w:trPr>
          <w:trHeight w:val="20"/>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1D0DA31E"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Direccionamiento Político</w:t>
            </w:r>
          </w:p>
        </w:tc>
        <w:tc>
          <w:tcPr>
            <w:tcW w:w="1698" w:type="pct"/>
            <w:tcBorders>
              <w:top w:val="nil"/>
              <w:left w:val="nil"/>
              <w:bottom w:val="single" w:sz="4" w:space="0" w:color="auto"/>
              <w:right w:val="single" w:sz="4" w:space="0" w:color="auto"/>
            </w:tcBorders>
            <w:shd w:val="clear" w:color="auto" w:fill="auto"/>
            <w:vAlign w:val="center"/>
            <w:hideMark/>
          </w:tcPr>
          <w:p w14:paraId="2F3777D6" w14:textId="77777777" w:rsidR="00FA4722" w:rsidRPr="007B7182" w:rsidRDefault="005F1BAA" w:rsidP="00FA4722">
            <w:pPr>
              <w:jc w:val="center"/>
              <w:rPr>
                <w:rFonts w:ascii="Arial Narrow" w:eastAsia="Times New Roman" w:hAnsi="Arial Narrow" w:cs="Arial"/>
              </w:rPr>
            </w:pPr>
            <w:hyperlink r:id="rId25" w:history="1">
              <w:r w:rsidR="00FA4722" w:rsidRPr="007B7182">
                <w:rPr>
                  <w:rFonts w:ascii="Arial Narrow" w:eastAsia="Times New Roman" w:hAnsi="Arial Narrow" w:cs="Arial"/>
                </w:rPr>
                <w:t>Comunicación interna</w:t>
              </w:r>
            </w:hyperlink>
          </w:p>
        </w:tc>
        <w:tc>
          <w:tcPr>
            <w:tcW w:w="1242" w:type="pct"/>
            <w:tcBorders>
              <w:top w:val="nil"/>
              <w:left w:val="nil"/>
              <w:bottom w:val="single" w:sz="4" w:space="0" w:color="auto"/>
              <w:right w:val="single" w:sz="4" w:space="0" w:color="auto"/>
            </w:tcBorders>
            <w:shd w:val="clear" w:color="auto" w:fill="auto"/>
            <w:vAlign w:val="center"/>
            <w:hideMark/>
          </w:tcPr>
          <w:p w14:paraId="7DFD2095"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Oficina Asesora de Comunicaciones</w:t>
            </w:r>
          </w:p>
        </w:tc>
        <w:tc>
          <w:tcPr>
            <w:tcW w:w="660" w:type="pct"/>
            <w:tcBorders>
              <w:top w:val="nil"/>
              <w:left w:val="nil"/>
              <w:bottom w:val="single" w:sz="4" w:space="0" w:color="auto"/>
              <w:right w:val="single" w:sz="4" w:space="0" w:color="auto"/>
            </w:tcBorders>
            <w:shd w:val="clear" w:color="auto" w:fill="auto"/>
            <w:vAlign w:val="center"/>
            <w:hideMark/>
          </w:tcPr>
          <w:p w14:paraId="72D7FE25"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VIGENTE</w:t>
            </w:r>
          </w:p>
        </w:tc>
      </w:tr>
      <w:tr w:rsidR="00FA4722" w:rsidRPr="007B7182" w14:paraId="18A3A5F7" w14:textId="77777777" w:rsidTr="00FA4722">
        <w:trPr>
          <w:trHeight w:val="20"/>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533F141B"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Direccionamiento Político</w:t>
            </w:r>
          </w:p>
        </w:tc>
        <w:tc>
          <w:tcPr>
            <w:tcW w:w="1698" w:type="pct"/>
            <w:tcBorders>
              <w:top w:val="nil"/>
              <w:left w:val="nil"/>
              <w:bottom w:val="single" w:sz="4" w:space="0" w:color="auto"/>
              <w:right w:val="single" w:sz="4" w:space="0" w:color="auto"/>
            </w:tcBorders>
            <w:shd w:val="clear" w:color="auto" w:fill="auto"/>
            <w:vAlign w:val="center"/>
            <w:hideMark/>
          </w:tcPr>
          <w:p w14:paraId="35F3277A" w14:textId="77777777" w:rsidR="00FA4722" w:rsidRPr="007B7182" w:rsidRDefault="005F1BAA" w:rsidP="00FA4722">
            <w:pPr>
              <w:jc w:val="center"/>
              <w:rPr>
                <w:rFonts w:ascii="Arial Narrow" w:eastAsia="Times New Roman" w:hAnsi="Arial Narrow" w:cs="Arial"/>
              </w:rPr>
            </w:pPr>
            <w:hyperlink r:id="rId26" w:history="1">
              <w:r w:rsidR="00FA4722" w:rsidRPr="007B7182">
                <w:rPr>
                  <w:rFonts w:ascii="Arial Narrow" w:eastAsia="Times New Roman" w:hAnsi="Arial Narrow" w:cs="Arial"/>
                </w:rPr>
                <w:t>Asesoría, coordinación y realización de eventos</w:t>
              </w:r>
            </w:hyperlink>
          </w:p>
        </w:tc>
        <w:tc>
          <w:tcPr>
            <w:tcW w:w="1242" w:type="pct"/>
            <w:tcBorders>
              <w:top w:val="nil"/>
              <w:left w:val="nil"/>
              <w:bottom w:val="single" w:sz="4" w:space="0" w:color="auto"/>
              <w:right w:val="single" w:sz="4" w:space="0" w:color="auto"/>
            </w:tcBorders>
            <w:shd w:val="clear" w:color="auto" w:fill="auto"/>
            <w:vAlign w:val="center"/>
            <w:hideMark/>
          </w:tcPr>
          <w:p w14:paraId="4C3E3ABA"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Oficina Asesora de Comunicaciones</w:t>
            </w:r>
          </w:p>
        </w:tc>
        <w:tc>
          <w:tcPr>
            <w:tcW w:w="660" w:type="pct"/>
            <w:tcBorders>
              <w:top w:val="nil"/>
              <w:left w:val="nil"/>
              <w:bottom w:val="single" w:sz="4" w:space="0" w:color="auto"/>
              <w:right w:val="single" w:sz="4" w:space="0" w:color="auto"/>
            </w:tcBorders>
            <w:shd w:val="clear" w:color="auto" w:fill="auto"/>
            <w:vAlign w:val="center"/>
            <w:hideMark/>
          </w:tcPr>
          <w:p w14:paraId="0A5FCF62"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VIGENTE</w:t>
            </w:r>
          </w:p>
        </w:tc>
      </w:tr>
      <w:tr w:rsidR="00FA4722" w:rsidRPr="007B7182" w14:paraId="594BFDC2" w14:textId="77777777" w:rsidTr="00FA4722">
        <w:trPr>
          <w:trHeight w:val="20"/>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5922B385"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Direccionamiento de los Servicios Sociales</w:t>
            </w:r>
          </w:p>
        </w:tc>
        <w:tc>
          <w:tcPr>
            <w:tcW w:w="1698" w:type="pct"/>
            <w:tcBorders>
              <w:top w:val="nil"/>
              <w:left w:val="nil"/>
              <w:bottom w:val="single" w:sz="4" w:space="0" w:color="auto"/>
              <w:right w:val="single" w:sz="4" w:space="0" w:color="auto"/>
            </w:tcBorders>
            <w:shd w:val="clear" w:color="auto" w:fill="auto"/>
            <w:vAlign w:val="center"/>
            <w:hideMark/>
          </w:tcPr>
          <w:p w14:paraId="234DD766"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Expedición de Certificación de Cumplimiento de Condiciones para el beneficio contenido en el Acuerdo 196 de 2005</w:t>
            </w:r>
          </w:p>
        </w:tc>
        <w:tc>
          <w:tcPr>
            <w:tcW w:w="1242" w:type="pct"/>
            <w:tcBorders>
              <w:top w:val="nil"/>
              <w:left w:val="nil"/>
              <w:bottom w:val="single" w:sz="4" w:space="0" w:color="auto"/>
              <w:right w:val="single" w:sz="4" w:space="0" w:color="auto"/>
            </w:tcBorders>
            <w:shd w:val="clear" w:color="auto" w:fill="auto"/>
            <w:vAlign w:val="center"/>
            <w:hideMark/>
          </w:tcPr>
          <w:p w14:paraId="7C4D34F9"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Subsecretaría</w:t>
            </w:r>
          </w:p>
        </w:tc>
        <w:tc>
          <w:tcPr>
            <w:tcW w:w="660" w:type="pct"/>
            <w:tcBorders>
              <w:top w:val="nil"/>
              <w:left w:val="nil"/>
              <w:bottom w:val="single" w:sz="4" w:space="0" w:color="auto"/>
              <w:right w:val="single" w:sz="4" w:space="0" w:color="auto"/>
            </w:tcBorders>
            <w:shd w:val="clear" w:color="auto" w:fill="auto"/>
            <w:vAlign w:val="center"/>
            <w:hideMark/>
          </w:tcPr>
          <w:p w14:paraId="38F63B41"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VIGENTE</w:t>
            </w:r>
          </w:p>
        </w:tc>
      </w:tr>
      <w:tr w:rsidR="00FA4722" w:rsidRPr="007B7182" w14:paraId="65FCCD3F" w14:textId="77777777" w:rsidTr="00FA4722">
        <w:trPr>
          <w:trHeight w:val="20"/>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5352F0D0"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 xml:space="preserve">Direccionamiento </w:t>
            </w:r>
            <w:r w:rsidRPr="007B7182">
              <w:rPr>
                <w:rFonts w:ascii="Arial Narrow" w:eastAsia="Times New Roman" w:hAnsi="Arial Narrow" w:cs="Arial"/>
              </w:rPr>
              <w:lastRenderedPageBreak/>
              <w:t>Estratégico</w:t>
            </w:r>
          </w:p>
        </w:tc>
        <w:tc>
          <w:tcPr>
            <w:tcW w:w="1698" w:type="pct"/>
            <w:tcBorders>
              <w:top w:val="nil"/>
              <w:left w:val="nil"/>
              <w:bottom w:val="single" w:sz="4" w:space="0" w:color="auto"/>
              <w:right w:val="single" w:sz="4" w:space="0" w:color="auto"/>
            </w:tcBorders>
            <w:shd w:val="clear" w:color="auto" w:fill="auto"/>
            <w:vAlign w:val="center"/>
            <w:hideMark/>
          </w:tcPr>
          <w:p w14:paraId="2FED46A3" w14:textId="77777777" w:rsidR="00FA4722" w:rsidRPr="007B7182" w:rsidRDefault="005F1BAA" w:rsidP="00FA4722">
            <w:pPr>
              <w:jc w:val="center"/>
              <w:rPr>
                <w:rFonts w:ascii="Arial Narrow" w:eastAsia="Times New Roman" w:hAnsi="Arial Narrow" w:cs="Arial"/>
              </w:rPr>
            </w:pPr>
            <w:hyperlink r:id="rId27" w:history="1">
              <w:r w:rsidR="00FA4722" w:rsidRPr="007B7182">
                <w:rPr>
                  <w:rFonts w:ascii="Arial Narrow" w:eastAsia="Times New Roman" w:hAnsi="Arial Narrow" w:cs="Arial"/>
                </w:rPr>
                <w:t>Programación presupuestal</w:t>
              </w:r>
            </w:hyperlink>
          </w:p>
        </w:tc>
        <w:tc>
          <w:tcPr>
            <w:tcW w:w="1242" w:type="pct"/>
            <w:tcBorders>
              <w:top w:val="nil"/>
              <w:left w:val="nil"/>
              <w:bottom w:val="single" w:sz="4" w:space="0" w:color="auto"/>
              <w:right w:val="single" w:sz="4" w:space="0" w:color="auto"/>
            </w:tcBorders>
            <w:shd w:val="clear" w:color="auto" w:fill="auto"/>
            <w:vAlign w:val="center"/>
            <w:hideMark/>
          </w:tcPr>
          <w:p w14:paraId="3CBBA458"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 xml:space="preserve">Subdirección de </w:t>
            </w:r>
            <w:r w:rsidRPr="007B7182">
              <w:rPr>
                <w:rFonts w:ascii="Arial Narrow" w:eastAsia="Times New Roman" w:hAnsi="Arial Narrow" w:cs="Arial"/>
              </w:rPr>
              <w:lastRenderedPageBreak/>
              <w:t>Diseño, Evaluación y Sistematización</w:t>
            </w:r>
          </w:p>
        </w:tc>
        <w:tc>
          <w:tcPr>
            <w:tcW w:w="660" w:type="pct"/>
            <w:tcBorders>
              <w:top w:val="nil"/>
              <w:left w:val="nil"/>
              <w:bottom w:val="single" w:sz="4" w:space="0" w:color="auto"/>
              <w:right w:val="single" w:sz="4" w:space="0" w:color="auto"/>
            </w:tcBorders>
            <w:shd w:val="clear" w:color="auto" w:fill="auto"/>
            <w:vAlign w:val="center"/>
            <w:hideMark/>
          </w:tcPr>
          <w:p w14:paraId="059CA89A"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lastRenderedPageBreak/>
              <w:t>VIGENTE</w:t>
            </w:r>
          </w:p>
        </w:tc>
      </w:tr>
      <w:tr w:rsidR="00FA4722" w:rsidRPr="007B7182" w14:paraId="249097A6" w14:textId="77777777" w:rsidTr="00FA4722">
        <w:trPr>
          <w:trHeight w:val="20"/>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2E5AD7A8"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lastRenderedPageBreak/>
              <w:t>Direccionamiento Estratégico</w:t>
            </w:r>
          </w:p>
        </w:tc>
        <w:tc>
          <w:tcPr>
            <w:tcW w:w="1698" w:type="pct"/>
            <w:tcBorders>
              <w:top w:val="nil"/>
              <w:left w:val="nil"/>
              <w:bottom w:val="single" w:sz="4" w:space="0" w:color="auto"/>
              <w:right w:val="single" w:sz="4" w:space="0" w:color="auto"/>
            </w:tcBorders>
            <w:shd w:val="clear" w:color="auto" w:fill="auto"/>
            <w:vAlign w:val="center"/>
            <w:hideMark/>
          </w:tcPr>
          <w:p w14:paraId="6E1025D7" w14:textId="77777777" w:rsidR="00FA4722" w:rsidRPr="007B7182" w:rsidRDefault="005F1BAA" w:rsidP="00FA4722">
            <w:pPr>
              <w:jc w:val="center"/>
              <w:rPr>
                <w:rFonts w:ascii="Arial Narrow" w:eastAsia="Times New Roman" w:hAnsi="Arial Narrow" w:cs="Arial"/>
              </w:rPr>
            </w:pPr>
            <w:hyperlink r:id="rId28" w:history="1">
              <w:r w:rsidR="00FA4722" w:rsidRPr="007B7182">
                <w:rPr>
                  <w:rFonts w:ascii="Arial Narrow" w:eastAsia="Times New Roman" w:hAnsi="Arial Narrow" w:cs="Arial"/>
                </w:rPr>
                <w:t>Formulación de proyectos de inversión</w:t>
              </w:r>
            </w:hyperlink>
          </w:p>
        </w:tc>
        <w:tc>
          <w:tcPr>
            <w:tcW w:w="1242" w:type="pct"/>
            <w:tcBorders>
              <w:top w:val="nil"/>
              <w:left w:val="nil"/>
              <w:bottom w:val="single" w:sz="4" w:space="0" w:color="auto"/>
              <w:right w:val="single" w:sz="4" w:space="0" w:color="auto"/>
            </w:tcBorders>
            <w:shd w:val="clear" w:color="auto" w:fill="auto"/>
            <w:vAlign w:val="center"/>
            <w:hideMark/>
          </w:tcPr>
          <w:p w14:paraId="7C8892D3"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Subdirección de Diseño, Evaluación y Sistematización</w:t>
            </w:r>
          </w:p>
        </w:tc>
        <w:tc>
          <w:tcPr>
            <w:tcW w:w="660" w:type="pct"/>
            <w:tcBorders>
              <w:top w:val="nil"/>
              <w:left w:val="nil"/>
              <w:bottom w:val="single" w:sz="4" w:space="0" w:color="auto"/>
              <w:right w:val="single" w:sz="4" w:space="0" w:color="auto"/>
            </w:tcBorders>
            <w:shd w:val="clear" w:color="auto" w:fill="auto"/>
            <w:vAlign w:val="center"/>
            <w:hideMark/>
          </w:tcPr>
          <w:p w14:paraId="1E75B43F"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VIGENTE</w:t>
            </w:r>
          </w:p>
        </w:tc>
      </w:tr>
      <w:tr w:rsidR="00FA4722" w:rsidRPr="007B7182" w14:paraId="5901D004" w14:textId="77777777" w:rsidTr="00FA4722">
        <w:trPr>
          <w:trHeight w:val="20"/>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5A168F13"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Direccionamiento Estratégico</w:t>
            </w:r>
          </w:p>
        </w:tc>
        <w:tc>
          <w:tcPr>
            <w:tcW w:w="1698" w:type="pct"/>
            <w:tcBorders>
              <w:top w:val="nil"/>
              <w:left w:val="nil"/>
              <w:bottom w:val="single" w:sz="4" w:space="0" w:color="auto"/>
              <w:right w:val="single" w:sz="4" w:space="0" w:color="auto"/>
            </w:tcBorders>
            <w:shd w:val="clear" w:color="auto" w:fill="auto"/>
            <w:vAlign w:val="center"/>
            <w:hideMark/>
          </w:tcPr>
          <w:p w14:paraId="2E7BA897"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Cobro persuasivo</w:t>
            </w:r>
          </w:p>
        </w:tc>
        <w:tc>
          <w:tcPr>
            <w:tcW w:w="1242" w:type="pct"/>
            <w:tcBorders>
              <w:top w:val="nil"/>
              <w:left w:val="nil"/>
              <w:bottom w:val="single" w:sz="4" w:space="0" w:color="auto"/>
              <w:right w:val="single" w:sz="4" w:space="0" w:color="auto"/>
            </w:tcBorders>
            <w:shd w:val="clear" w:color="auto" w:fill="auto"/>
            <w:vAlign w:val="center"/>
            <w:hideMark/>
          </w:tcPr>
          <w:p w14:paraId="58FF76C8"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Oficina Asesora Jurídica</w:t>
            </w:r>
          </w:p>
        </w:tc>
        <w:tc>
          <w:tcPr>
            <w:tcW w:w="660" w:type="pct"/>
            <w:tcBorders>
              <w:top w:val="nil"/>
              <w:left w:val="nil"/>
              <w:bottom w:val="single" w:sz="4" w:space="0" w:color="auto"/>
              <w:right w:val="single" w:sz="4" w:space="0" w:color="auto"/>
            </w:tcBorders>
            <w:shd w:val="clear" w:color="auto" w:fill="auto"/>
            <w:vAlign w:val="center"/>
            <w:hideMark/>
          </w:tcPr>
          <w:p w14:paraId="5B7CACE6"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VIGENTE</w:t>
            </w:r>
          </w:p>
        </w:tc>
      </w:tr>
      <w:tr w:rsidR="00FA4722" w:rsidRPr="007B7182" w14:paraId="3C7E6D62" w14:textId="77777777" w:rsidTr="00FA4722">
        <w:trPr>
          <w:trHeight w:val="20"/>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359608D6"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Direccionamiento de los Servicios Sociales</w:t>
            </w:r>
          </w:p>
        </w:tc>
        <w:tc>
          <w:tcPr>
            <w:tcW w:w="1698" w:type="pct"/>
            <w:tcBorders>
              <w:top w:val="nil"/>
              <w:left w:val="nil"/>
              <w:bottom w:val="single" w:sz="4" w:space="0" w:color="auto"/>
              <w:right w:val="single" w:sz="4" w:space="0" w:color="auto"/>
            </w:tcBorders>
            <w:shd w:val="clear" w:color="auto" w:fill="auto"/>
            <w:vAlign w:val="center"/>
            <w:hideMark/>
          </w:tcPr>
          <w:p w14:paraId="57DDDC59"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Asesoría Técnica e Inscripción de instituciones o entidades que</w:t>
            </w:r>
            <w:r w:rsidRPr="007B7182">
              <w:rPr>
                <w:rFonts w:ascii="Arial Narrow" w:eastAsia="Times New Roman" w:hAnsi="Arial Narrow" w:cs="Arial"/>
              </w:rPr>
              <w:br/>
              <w:t>prestan Servicios Sociales en el Distrito Capital (antiguo nombre: Inscripción de instituciones de atención integral a la primera infancia)</w:t>
            </w:r>
          </w:p>
        </w:tc>
        <w:tc>
          <w:tcPr>
            <w:tcW w:w="1242" w:type="pct"/>
            <w:tcBorders>
              <w:top w:val="nil"/>
              <w:left w:val="nil"/>
              <w:bottom w:val="single" w:sz="4" w:space="0" w:color="auto"/>
              <w:right w:val="single" w:sz="4" w:space="0" w:color="auto"/>
            </w:tcBorders>
            <w:shd w:val="clear" w:color="auto" w:fill="auto"/>
            <w:vAlign w:val="center"/>
            <w:hideMark/>
          </w:tcPr>
          <w:p w14:paraId="755B1DAB"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Subsecretaría</w:t>
            </w:r>
          </w:p>
        </w:tc>
        <w:tc>
          <w:tcPr>
            <w:tcW w:w="660" w:type="pct"/>
            <w:tcBorders>
              <w:top w:val="nil"/>
              <w:left w:val="nil"/>
              <w:bottom w:val="single" w:sz="4" w:space="0" w:color="auto"/>
              <w:right w:val="single" w:sz="4" w:space="0" w:color="auto"/>
            </w:tcBorders>
            <w:shd w:val="clear" w:color="auto" w:fill="auto"/>
            <w:vAlign w:val="center"/>
            <w:hideMark/>
          </w:tcPr>
          <w:p w14:paraId="438E1312"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VIGENTE</w:t>
            </w:r>
          </w:p>
        </w:tc>
      </w:tr>
      <w:tr w:rsidR="00FA4722" w:rsidRPr="007B7182" w14:paraId="2821195E" w14:textId="77777777" w:rsidTr="00FA4722">
        <w:trPr>
          <w:trHeight w:val="20"/>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59372C41"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Direccionamiento Estratégico</w:t>
            </w:r>
          </w:p>
        </w:tc>
        <w:tc>
          <w:tcPr>
            <w:tcW w:w="1698" w:type="pct"/>
            <w:tcBorders>
              <w:top w:val="nil"/>
              <w:left w:val="nil"/>
              <w:bottom w:val="single" w:sz="4" w:space="0" w:color="auto"/>
              <w:right w:val="single" w:sz="4" w:space="0" w:color="auto"/>
            </w:tcBorders>
            <w:shd w:val="clear" w:color="auto" w:fill="auto"/>
            <w:vAlign w:val="center"/>
            <w:hideMark/>
          </w:tcPr>
          <w:p w14:paraId="34A9A9C8"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Actualización de criterios de ingreso, priorización, egreso y restricciones al acceso por simultaneidad</w:t>
            </w:r>
          </w:p>
        </w:tc>
        <w:tc>
          <w:tcPr>
            <w:tcW w:w="1242" w:type="pct"/>
            <w:tcBorders>
              <w:top w:val="nil"/>
              <w:left w:val="nil"/>
              <w:bottom w:val="single" w:sz="4" w:space="0" w:color="auto"/>
              <w:right w:val="single" w:sz="4" w:space="0" w:color="auto"/>
            </w:tcBorders>
            <w:shd w:val="clear" w:color="auto" w:fill="auto"/>
            <w:vAlign w:val="center"/>
            <w:hideMark/>
          </w:tcPr>
          <w:p w14:paraId="6BE33445"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Subdirección de Diseño, Evaluación y Sistematización</w:t>
            </w:r>
          </w:p>
        </w:tc>
        <w:tc>
          <w:tcPr>
            <w:tcW w:w="660" w:type="pct"/>
            <w:tcBorders>
              <w:top w:val="nil"/>
              <w:left w:val="nil"/>
              <w:bottom w:val="single" w:sz="4" w:space="0" w:color="auto"/>
              <w:right w:val="single" w:sz="4" w:space="0" w:color="auto"/>
            </w:tcBorders>
            <w:shd w:val="clear" w:color="auto" w:fill="auto"/>
            <w:vAlign w:val="center"/>
            <w:hideMark/>
          </w:tcPr>
          <w:p w14:paraId="06593A60"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VIGENTE</w:t>
            </w:r>
          </w:p>
        </w:tc>
      </w:tr>
      <w:tr w:rsidR="00FA4722" w:rsidRPr="007B7182" w14:paraId="14F8231D" w14:textId="77777777" w:rsidTr="00FA4722">
        <w:trPr>
          <w:trHeight w:val="20"/>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18D6F03C"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Direccionamiento Estratégico</w:t>
            </w:r>
          </w:p>
        </w:tc>
        <w:tc>
          <w:tcPr>
            <w:tcW w:w="1698" w:type="pct"/>
            <w:tcBorders>
              <w:top w:val="nil"/>
              <w:left w:val="nil"/>
              <w:bottom w:val="single" w:sz="4" w:space="0" w:color="auto"/>
              <w:right w:val="single" w:sz="4" w:space="0" w:color="auto"/>
            </w:tcBorders>
            <w:shd w:val="clear" w:color="auto" w:fill="auto"/>
            <w:vAlign w:val="center"/>
            <w:hideMark/>
          </w:tcPr>
          <w:p w14:paraId="08CAF369"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Programación, reprogramación y actualización del plan de acción (antiguo nombre: Reprogramación y Actualización Plan de Acción de los Proyectos de Inversión)</w:t>
            </w:r>
          </w:p>
        </w:tc>
        <w:tc>
          <w:tcPr>
            <w:tcW w:w="1242" w:type="pct"/>
            <w:tcBorders>
              <w:top w:val="nil"/>
              <w:left w:val="nil"/>
              <w:bottom w:val="single" w:sz="4" w:space="0" w:color="auto"/>
              <w:right w:val="single" w:sz="4" w:space="0" w:color="auto"/>
            </w:tcBorders>
            <w:shd w:val="clear" w:color="auto" w:fill="auto"/>
            <w:vAlign w:val="center"/>
            <w:hideMark/>
          </w:tcPr>
          <w:p w14:paraId="6CE8ACCD"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Subdirección de Diseño, Evaluación y Sistematización</w:t>
            </w:r>
          </w:p>
        </w:tc>
        <w:tc>
          <w:tcPr>
            <w:tcW w:w="660" w:type="pct"/>
            <w:tcBorders>
              <w:top w:val="nil"/>
              <w:left w:val="nil"/>
              <w:bottom w:val="single" w:sz="4" w:space="0" w:color="auto"/>
              <w:right w:val="single" w:sz="4" w:space="0" w:color="auto"/>
            </w:tcBorders>
            <w:shd w:val="clear" w:color="auto" w:fill="auto"/>
            <w:vAlign w:val="center"/>
            <w:hideMark/>
          </w:tcPr>
          <w:p w14:paraId="353A3460"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VIGENTE</w:t>
            </w:r>
          </w:p>
        </w:tc>
      </w:tr>
      <w:tr w:rsidR="00FA4722" w:rsidRPr="007B7182" w14:paraId="3F42FF6E" w14:textId="77777777" w:rsidTr="00FA4722">
        <w:trPr>
          <w:trHeight w:val="20"/>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0E67DA04"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Direccionamiento Estratégico</w:t>
            </w:r>
          </w:p>
        </w:tc>
        <w:tc>
          <w:tcPr>
            <w:tcW w:w="1698" w:type="pct"/>
            <w:tcBorders>
              <w:top w:val="nil"/>
              <w:left w:val="nil"/>
              <w:bottom w:val="single" w:sz="4" w:space="0" w:color="auto"/>
              <w:right w:val="single" w:sz="4" w:space="0" w:color="auto"/>
            </w:tcBorders>
            <w:shd w:val="clear" w:color="auto" w:fill="auto"/>
            <w:vAlign w:val="center"/>
            <w:hideMark/>
          </w:tcPr>
          <w:p w14:paraId="4123940F"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Control de documentos y registros (antiguo nombre: Control de documentos)</w:t>
            </w:r>
          </w:p>
        </w:tc>
        <w:tc>
          <w:tcPr>
            <w:tcW w:w="1242" w:type="pct"/>
            <w:tcBorders>
              <w:top w:val="nil"/>
              <w:left w:val="nil"/>
              <w:bottom w:val="single" w:sz="4" w:space="0" w:color="auto"/>
              <w:right w:val="single" w:sz="4" w:space="0" w:color="auto"/>
            </w:tcBorders>
            <w:shd w:val="clear" w:color="auto" w:fill="auto"/>
            <w:vAlign w:val="center"/>
            <w:hideMark/>
          </w:tcPr>
          <w:p w14:paraId="0CF3DDAB"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Dirección de Análisis y Diseño Estratégico</w:t>
            </w:r>
          </w:p>
        </w:tc>
        <w:tc>
          <w:tcPr>
            <w:tcW w:w="660" w:type="pct"/>
            <w:tcBorders>
              <w:top w:val="nil"/>
              <w:left w:val="nil"/>
              <w:bottom w:val="single" w:sz="4" w:space="0" w:color="auto"/>
              <w:right w:val="single" w:sz="4" w:space="0" w:color="auto"/>
            </w:tcBorders>
            <w:shd w:val="clear" w:color="auto" w:fill="auto"/>
            <w:vAlign w:val="center"/>
            <w:hideMark/>
          </w:tcPr>
          <w:p w14:paraId="028B90E9"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VIGENTE</w:t>
            </w:r>
          </w:p>
        </w:tc>
      </w:tr>
      <w:tr w:rsidR="00FA4722" w:rsidRPr="007B7182" w14:paraId="160DB958" w14:textId="77777777" w:rsidTr="00FA4722">
        <w:trPr>
          <w:trHeight w:val="20"/>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084DEF11"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Direccionamiento de los Servicios Sociales</w:t>
            </w:r>
          </w:p>
        </w:tc>
        <w:tc>
          <w:tcPr>
            <w:tcW w:w="1698" w:type="pct"/>
            <w:tcBorders>
              <w:top w:val="nil"/>
              <w:left w:val="nil"/>
              <w:bottom w:val="single" w:sz="4" w:space="0" w:color="auto"/>
              <w:right w:val="single" w:sz="4" w:space="0" w:color="auto"/>
            </w:tcBorders>
            <w:shd w:val="clear" w:color="auto" w:fill="auto"/>
            <w:vAlign w:val="center"/>
            <w:hideMark/>
          </w:tcPr>
          <w:p w14:paraId="30D909F6"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Trámite de Requerimientos de la Ciudadanía en la SDIS (antiguo nombre: Trámite de Requerimientos de la Ciudadanía a través del Sistema Distrital de Quejas y Soluciones – SDQS)</w:t>
            </w:r>
          </w:p>
        </w:tc>
        <w:tc>
          <w:tcPr>
            <w:tcW w:w="1242" w:type="pct"/>
            <w:tcBorders>
              <w:top w:val="nil"/>
              <w:left w:val="nil"/>
              <w:bottom w:val="single" w:sz="4" w:space="0" w:color="auto"/>
              <w:right w:val="single" w:sz="4" w:space="0" w:color="auto"/>
            </w:tcBorders>
            <w:shd w:val="clear" w:color="auto" w:fill="auto"/>
            <w:vAlign w:val="center"/>
            <w:hideMark/>
          </w:tcPr>
          <w:p w14:paraId="115FF158"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Subsecretaría</w:t>
            </w:r>
          </w:p>
        </w:tc>
        <w:tc>
          <w:tcPr>
            <w:tcW w:w="660" w:type="pct"/>
            <w:tcBorders>
              <w:top w:val="nil"/>
              <w:left w:val="nil"/>
              <w:bottom w:val="single" w:sz="4" w:space="0" w:color="auto"/>
              <w:right w:val="single" w:sz="4" w:space="0" w:color="auto"/>
            </w:tcBorders>
            <w:shd w:val="clear" w:color="auto" w:fill="auto"/>
            <w:vAlign w:val="center"/>
            <w:hideMark/>
          </w:tcPr>
          <w:p w14:paraId="28BA81AE"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VIGENTE</w:t>
            </w:r>
          </w:p>
        </w:tc>
      </w:tr>
      <w:tr w:rsidR="00FA4722" w:rsidRPr="007B7182" w14:paraId="794346E6" w14:textId="77777777" w:rsidTr="00FA4722">
        <w:trPr>
          <w:trHeight w:val="20"/>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278C233C"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 xml:space="preserve">Direccionamiento </w:t>
            </w:r>
            <w:r w:rsidRPr="007B7182">
              <w:rPr>
                <w:rFonts w:ascii="Arial Narrow" w:eastAsia="Times New Roman" w:hAnsi="Arial Narrow" w:cs="Arial"/>
              </w:rPr>
              <w:lastRenderedPageBreak/>
              <w:t>Estratégico</w:t>
            </w:r>
          </w:p>
        </w:tc>
        <w:tc>
          <w:tcPr>
            <w:tcW w:w="1698" w:type="pct"/>
            <w:tcBorders>
              <w:top w:val="nil"/>
              <w:left w:val="nil"/>
              <w:bottom w:val="single" w:sz="4" w:space="0" w:color="auto"/>
              <w:right w:val="single" w:sz="4" w:space="0" w:color="auto"/>
            </w:tcBorders>
            <w:shd w:val="clear" w:color="auto" w:fill="auto"/>
            <w:vAlign w:val="center"/>
            <w:hideMark/>
          </w:tcPr>
          <w:p w14:paraId="46308C77"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lastRenderedPageBreak/>
              <w:t>Trámite de acción de tutela</w:t>
            </w:r>
          </w:p>
        </w:tc>
        <w:tc>
          <w:tcPr>
            <w:tcW w:w="1242" w:type="pct"/>
            <w:tcBorders>
              <w:top w:val="nil"/>
              <w:left w:val="nil"/>
              <w:bottom w:val="single" w:sz="4" w:space="0" w:color="auto"/>
              <w:right w:val="single" w:sz="4" w:space="0" w:color="auto"/>
            </w:tcBorders>
            <w:shd w:val="clear" w:color="auto" w:fill="auto"/>
            <w:vAlign w:val="center"/>
            <w:hideMark/>
          </w:tcPr>
          <w:p w14:paraId="4F8978A3"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 xml:space="preserve">Oficina Asesora </w:t>
            </w:r>
            <w:r w:rsidRPr="007B7182">
              <w:rPr>
                <w:rFonts w:ascii="Arial Narrow" w:eastAsia="Times New Roman" w:hAnsi="Arial Narrow" w:cs="Arial"/>
              </w:rPr>
              <w:lastRenderedPageBreak/>
              <w:t>Jurídica</w:t>
            </w:r>
          </w:p>
        </w:tc>
        <w:tc>
          <w:tcPr>
            <w:tcW w:w="660" w:type="pct"/>
            <w:tcBorders>
              <w:top w:val="nil"/>
              <w:left w:val="nil"/>
              <w:bottom w:val="single" w:sz="4" w:space="0" w:color="auto"/>
              <w:right w:val="single" w:sz="4" w:space="0" w:color="auto"/>
            </w:tcBorders>
            <w:shd w:val="clear" w:color="auto" w:fill="auto"/>
            <w:vAlign w:val="center"/>
            <w:hideMark/>
          </w:tcPr>
          <w:p w14:paraId="67E5E306"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lastRenderedPageBreak/>
              <w:t>VIGENTE</w:t>
            </w:r>
          </w:p>
        </w:tc>
      </w:tr>
      <w:tr w:rsidR="00FA4722" w:rsidRPr="007B7182" w14:paraId="22AB9935" w14:textId="77777777" w:rsidTr="00FA4722">
        <w:trPr>
          <w:trHeight w:val="20"/>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2503F113"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lastRenderedPageBreak/>
              <w:t>Direccionamiento Estratégico</w:t>
            </w:r>
          </w:p>
        </w:tc>
        <w:tc>
          <w:tcPr>
            <w:tcW w:w="1698" w:type="pct"/>
            <w:tcBorders>
              <w:top w:val="nil"/>
              <w:left w:val="nil"/>
              <w:bottom w:val="single" w:sz="4" w:space="0" w:color="auto"/>
              <w:right w:val="single" w:sz="4" w:space="0" w:color="auto"/>
            </w:tcBorders>
            <w:shd w:val="clear" w:color="auto" w:fill="auto"/>
            <w:vAlign w:val="center"/>
            <w:hideMark/>
          </w:tcPr>
          <w:p w14:paraId="234421C6"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Formulación y seguimiento a planes de acción del plan estratégico institucional (antiguo nombre: Formulación y</w:t>
            </w:r>
            <w:r w:rsidRPr="007B7182">
              <w:rPr>
                <w:rFonts w:ascii="Arial Narrow" w:eastAsia="Times New Roman" w:hAnsi="Arial Narrow" w:cs="Arial"/>
              </w:rPr>
              <w:br/>
              <w:t>seguimiento del plan estratégico</w:t>
            </w:r>
            <w:r w:rsidRPr="007B7182">
              <w:rPr>
                <w:rFonts w:ascii="Arial Narrow" w:eastAsia="Times New Roman" w:hAnsi="Arial Narrow" w:cs="Arial"/>
              </w:rPr>
              <w:br/>
              <w:t>institucional)</w:t>
            </w:r>
          </w:p>
        </w:tc>
        <w:tc>
          <w:tcPr>
            <w:tcW w:w="1242" w:type="pct"/>
            <w:tcBorders>
              <w:top w:val="nil"/>
              <w:left w:val="nil"/>
              <w:bottom w:val="single" w:sz="4" w:space="0" w:color="auto"/>
              <w:right w:val="single" w:sz="4" w:space="0" w:color="auto"/>
            </w:tcBorders>
            <w:shd w:val="clear" w:color="auto" w:fill="auto"/>
            <w:vAlign w:val="center"/>
            <w:hideMark/>
          </w:tcPr>
          <w:p w14:paraId="07D0616E"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Dirección de Análisis y Diseño Estratégico</w:t>
            </w:r>
          </w:p>
        </w:tc>
        <w:tc>
          <w:tcPr>
            <w:tcW w:w="660" w:type="pct"/>
            <w:tcBorders>
              <w:top w:val="nil"/>
              <w:left w:val="nil"/>
              <w:bottom w:val="single" w:sz="4" w:space="0" w:color="auto"/>
              <w:right w:val="single" w:sz="4" w:space="0" w:color="auto"/>
            </w:tcBorders>
            <w:shd w:val="clear" w:color="auto" w:fill="auto"/>
            <w:vAlign w:val="center"/>
            <w:hideMark/>
          </w:tcPr>
          <w:p w14:paraId="60366AC9" w14:textId="77777777" w:rsidR="00FA4722" w:rsidRPr="007B7182" w:rsidRDefault="00FA4722" w:rsidP="00FA4722">
            <w:pPr>
              <w:jc w:val="center"/>
              <w:rPr>
                <w:rFonts w:ascii="Arial Narrow" w:eastAsia="Times New Roman" w:hAnsi="Arial Narrow" w:cs="Arial"/>
              </w:rPr>
            </w:pPr>
            <w:r w:rsidRPr="007B7182">
              <w:rPr>
                <w:rFonts w:ascii="Arial Narrow" w:eastAsia="Times New Roman" w:hAnsi="Arial Narrow" w:cs="Arial"/>
              </w:rPr>
              <w:t>VIGENTE</w:t>
            </w:r>
          </w:p>
        </w:tc>
      </w:tr>
    </w:tbl>
    <w:p w14:paraId="383EF7C9" w14:textId="77777777" w:rsidR="00FA4722" w:rsidRDefault="00FA4722" w:rsidP="00FA4722">
      <w:pPr>
        <w:pStyle w:val="Prrafodelista"/>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contextualSpacing/>
        <w:jc w:val="both"/>
        <w:rPr>
          <w:rFonts w:ascii="Arial Narrow" w:hAnsi="Arial Narrow"/>
        </w:rPr>
      </w:pPr>
    </w:p>
    <w:p w14:paraId="58C13E0C" w14:textId="77777777" w:rsidR="00983441" w:rsidRDefault="00983441" w:rsidP="00FA4722">
      <w:pPr>
        <w:pStyle w:val="Prrafodelista"/>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contextualSpacing/>
        <w:jc w:val="both"/>
        <w:rPr>
          <w:rFonts w:ascii="Arial Narrow" w:hAnsi="Arial Narrow"/>
        </w:rPr>
      </w:pPr>
    </w:p>
    <w:p w14:paraId="6B854B66" w14:textId="5B7839CA" w:rsidR="0094593F" w:rsidRDefault="0094593F" w:rsidP="00B85D76">
      <w:pPr>
        <w:pStyle w:val="Ttulo3"/>
      </w:pPr>
      <w:bookmarkStart w:id="116" w:name="_Toc436216971"/>
      <w:bookmarkStart w:id="117" w:name="_Toc436217272"/>
      <w:r>
        <w:t>Procesos Misionales</w:t>
      </w:r>
      <w:bookmarkEnd w:id="116"/>
      <w:bookmarkEnd w:id="117"/>
    </w:p>
    <w:p w14:paraId="0107A782" w14:textId="77777777" w:rsidR="0094593F" w:rsidRPr="0094593F" w:rsidRDefault="0094593F" w:rsidP="0094593F"/>
    <w:tbl>
      <w:tblPr>
        <w:tblW w:w="5000" w:type="pct"/>
        <w:jc w:val="center"/>
        <w:tblCellMar>
          <w:left w:w="70" w:type="dxa"/>
          <w:right w:w="70" w:type="dxa"/>
        </w:tblCellMar>
        <w:tblLook w:val="04A0" w:firstRow="1" w:lastRow="0" w:firstColumn="1" w:lastColumn="0" w:noHBand="0" w:noVBand="1"/>
      </w:tblPr>
      <w:tblGrid>
        <w:gridCol w:w="2488"/>
        <w:gridCol w:w="2311"/>
        <w:gridCol w:w="2230"/>
        <w:gridCol w:w="1381"/>
      </w:tblGrid>
      <w:tr w:rsidR="0094593F" w:rsidRPr="00983441" w14:paraId="47FEB62C" w14:textId="77777777" w:rsidTr="00983441">
        <w:trPr>
          <w:trHeight w:val="20"/>
          <w:tblHeader/>
          <w:jc w:val="center"/>
        </w:trPr>
        <w:tc>
          <w:tcPr>
            <w:tcW w:w="1479"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6B5A95D9" w14:textId="650F4B22" w:rsidR="0094593F" w:rsidRPr="00983441" w:rsidRDefault="0094593F" w:rsidP="00983441">
            <w:pPr>
              <w:jc w:val="center"/>
              <w:rPr>
                <w:rFonts w:ascii="Arial Narrow" w:eastAsia="Times New Roman" w:hAnsi="Arial Narrow" w:cs="Arial"/>
                <w:b/>
                <w:bCs/>
              </w:rPr>
            </w:pPr>
            <w:r w:rsidRPr="00983441">
              <w:rPr>
                <w:rFonts w:ascii="Arial Narrow" w:eastAsia="Times New Roman" w:hAnsi="Arial Narrow" w:cs="Arial"/>
                <w:b/>
                <w:bCs/>
              </w:rPr>
              <w:t>PROCESO</w:t>
            </w:r>
          </w:p>
        </w:tc>
        <w:tc>
          <w:tcPr>
            <w:tcW w:w="1374"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0D339E18" w14:textId="77777777" w:rsidR="0094593F" w:rsidRPr="00983441" w:rsidRDefault="0094593F" w:rsidP="00983441">
            <w:pPr>
              <w:jc w:val="center"/>
              <w:rPr>
                <w:rFonts w:ascii="Arial Narrow" w:eastAsia="Times New Roman" w:hAnsi="Arial Narrow" w:cs="Arial"/>
                <w:b/>
                <w:bCs/>
              </w:rPr>
            </w:pPr>
            <w:r w:rsidRPr="00983441">
              <w:rPr>
                <w:rFonts w:ascii="Arial Narrow" w:eastAsia="Times New Roman" w:hAnsi="Arial Narrow" w:cs="Arial"/>
                <w:b/>
                <w:bCs/>
              </w:rPr>
              <w:t>PROCEDIMIENTO</w:t>
            </w:r>
          </w:p>
        </w:tc>
        <w:tc>
          <w:tcPr>
            <w:tcW w:w="1326"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1044C6BA" w14:textId="77777777" w:rsidR="0094593F" w:rsidRPr="00983441" w:rsidRDefault="0094593F" w:rsidP="00983441">
            <w:pPr>
              <w:jc w:val="center"/>
              <w:rPr>
                <w:rFonts w:ascii="Arial Narrow" w:eastAsia="Times New Roman" w:hAnsi="Arial Narrow" w:cs="Arial"/>
                <w:b/>
                <w:bCs/>
              </w:rPr>
            </w:pPr>
            <w:r w:rsidRPr="00983441">
              <w:rPr>
                <w:rFonts w:ascii="Arial Narrow" w:eastAsia="Times New Roman" w:hAnsi="Arial Narrow" w:cs="Arial"/>
                <w:b/>
                <w:bCs/>
              </w:rPr>
              <w:t>DEPENDENCIA QUE ADMINISTRA EL PROCEDIMIENTO</w:t>
            </w:r>
          </w:p>
        </w:tc>
        <w:tc>
          <w:tcPr>
            <w:tcW w:w="821"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39889667" w14:textId="77777777" w:rsidR="0094593F" w:rsidRPr="00983441" w:rsidRDefault="0094593F" w:rsidP="00983441">
            <w:pPr>
              <w:jc w:val="center"/>
              <w:rPr>
                <w:rFonts w:ascii="Arial Narrow" w:eastAsia="Times New Roman" w:hAnsi="Arial Narrow" w:cs="Arial"/>
                <w:b/>
                <w:bCs/>
              </w:rPr>
            </w:pPr>
            <w:r w:rsidRPr="00983441">
              <w:rPr>
                <w:rFonts w:ascii="Arial Narrow" w:eastAsia="Times New Roman" w:hAnsi="Arial Narrow" w:cs="Arial"/>
                <w:b/>
                <w:bCs/>
              </w:rPr>
              <w:t>ESTADO</w:t>
            </w:r>
          </w:p>
        </w:tc>
      </w:tr>
      <w:tr w:rsidR="0094593F" w:rsidRPr="00983441" w14:paraId="54574E70" w14:textId="77777777" w:rsidTr="00983441">
        <w:trPr>
          <w:trHeight w:val="20"/>
          <w:jc w:val="center"/>
        </w:trPr>
        <w:tc>
          <w:tcPr>
            <w:tcW w:w="1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9F9E23"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Prestación de los Servicios Sociales</w:t>
            </w:r>
          </w:p>
        </w:tc>
        <w:tc>
          <w:tcPr>
            <w:tcW w:w="1374" w:type="pct"/>
            <w:tcBorders>
              <w:top w:val="single" w:sz="4" w:space="0" w:color="auto"/>
              <w:left w:val="nil"/>
              <w:bottom w:val="single" w:sz="4" w:space="0" w:color="auto"/>
              <w:right w:val="single" w:sz="4" w:space="0" w:color="auto"/>
            </w:tcBorders>
            <w:shd w:val="clear" w:color="auto" w:fill="auto"/>
            <w:vAlign w:val="center"/>
            <w:hideMark/>
          </w:tcPr>
          <w:p w14:paraId="33826AA0"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Acceso a la justicia familiar en Comisarías de Familia (antiguo nombre: atención general)</w:t>
            </w:r>
          </w:p>
        </w:tc>
        <w:tc>
          <w:tcPr>
            <w:tcW w:w="1326" w:type="pct"/>
            <w:tcBorders>
              <w:top w:val="single" w:sz="4" w:space="0" w:color="auto"/>
              <w:left w:val="nil"/>
              <w:bottom w:val="single" w:sz="4" w:space="0" w:color="auto"/>
              <w:right w:val="single" w:sz="4" w:space="0" w:color="auto"/>
            </w:tcBorders>
            <w:shd w:val="clear" w:color="auto" w:fill="auto"/>
            <w:vAlign w:val="center"/>
            <w:hideMark/>
          </w:tcPr>
          <w:p w14:paraId="2D4141A9"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Subdirección para la Familia</w:t>
            </w:r>
          </w:p>
        </w:tc>
        <w:tc>
          <w:tcPr>
            <w:tcW w:w="821" w:type="pct"/>
            <w:tcBorders>
              <w:top w:val="single" w:sz="4" w:space="0" w:color="auto"/>
              <w:left w:val="nil"/>
              <w:bottom w:val="single" w:sz="4" w:space="0" w:color="auto"/>
              <w:right w:val="single" w:sz="4" w:space="0" w:color="auto"/>
            </w:tcBorders>
            <w:shd w:val="clear" w:color="auto" w:fill="auto"/>
            <w:vAlign w:val="center"/>
            <w:hideMark/>
          </w:tcPr>
          <w:p w14:paraId="3B80B973"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VIGENTE</w:t>
            </w:r>
          </w:p>
        </w:tc>
      </w:tr>
      <w:tr w:rsidR="0094593F" w:rsidRPr="00983441" w14:paraId="4EBB6582" w14:textId="77777777" w:rsidTr="00983441">
        <w:trPr>
          <w:trHeight w:val="20"/>
          <w:jc w:val="center"/>
        </w:trPr>
        <w:tc>
          <w:tcPr>
            <w:tcW w:w="1479" w:type="pct"/>
            <w:tcBorders>
              <w:top w:val="nil"/>
              <w:left w:val="single" w:sz="4" w:space="0" w:color="auto"/>
              <w:bottom w:val="single" w:sz="4" w:space="0" w:color="auto"/>
              <w:right w:val="single" w:sz="4" w:space="0" w:color="auto"/>
            </w:tcBorders>
            <w:shd w:val="clear" w:color="auto" w:fill="auto"/>
            <w:vAlign w:val="center"/>
            <w:hideMark/>
          </w:tcPr>
          <w:p w14:paraId="3468FA7A"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Prestación de los Servicios Sociales</w:t>
            </w:r>
          </w:p>
        </w:tc>
        <w:tc>
          <w:tcPr>
            <w:tcW w:w="1374" w:type="pct"/>
            <w:tcBorders>
              <w:top w:val="nil"/>
              <w:left w:val="nil"/>
              <w:bottom w:val="single" w:sz="4" w:space="0" w:color="auto"/>
              <w:right w:val="single" w:sz="4" w:space="0" w:color="auto"/>
            </w:tcBorders>
            <w:shd w:val="clear" w:color="auto" w:fill="auto"/>
            <w:vAlign w:val="center"/>
            <w:hideMark/>
          </w:tcPr>
          <w:p w14:paraId="3A5DE15A"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Operación del servicio de alimentación en los servicios sociales</w:t>
            </w:r>
          </w:p>
        </w:tc>
        <w:tc>
          <w:tcPr>
            <w:tcW w:w="1326" w:type="pct"/>
            <w:tcBorders>
              <w:top w:val="nil"/>
              <w:left w:val="nil"/>
              <w:bottom w:val="single" w:sz="4" w:space="0" w:color="auto"/>
              <w:right w:val="single" w:sz="4" w:space="0" w:color="auto"/>
            </w:tcBorders>
            <w:shd w:val="clear" w:color="auto" w:fill="auto"/>
            <w:vAlign w:val="center"/>
            <w:hideMark/>
          </w:tcPr>
          <w:p w14:paraId="3E9B1B07"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Subdirección para la Gestión Integral Local</w:t>
            </w:r>
          </w:p>
        </w:tc>
        <w:tc>
          <w:tcPr>
            <w:tcW w:w="821" w:type="pct"/>
            <w:tcBorders>
              <w:top w:val="nil"/>
              <w:left w:val="nil"/>
              <w:bottom w:val="single" w:sz="4" w:space="0" w:color="auto"/>
              <w:right w:val="single" w:sz="4" w:space="0" w:color="auto"/>
            </w:tcBorders>
            <w:shd w:val="clear" w:color="auto" w:fill="auto"/>
            <w:vAlign w:val="center"/>
            <w:hideMark/>
          </w:tcPr>
          <w:p w14:paraId="5F68B382"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VIGENTE</w:t>
            </w:r>
          </w:p>
        </w:tc>
      </w:tr>
      <w:tr w:rsidR="0094593F" w:rsidRPr="00983441" w14:paraId="5F4F9AF4" w14:textId="77777777" w:rsidTr="00983441">
        <w:trPr>
          <w:trHeight w:val="20"/>
          <w:jc w:val="center"/>
        </w:trPr>
        <w:tc>
          <w:tcPr>
            <w:tcW w:w="1479" w:type="pct"/>
            <w:tcBorders>
              <w:top w:val="nil"/>
              <w:left w:val="single" w:sz="4" w:space="0" w:color="auto"/>
              <w:bottom w:val="single" w:sz="4" w:space="0" w:color="auto"/>
              <w:right w:val="single" w:sz="4" w:space="0" w:color="auto"/>
            </w:tcBorders>
            <w:shd w:val="clear" w:color="auto" w:fill="auto"/>
            <w:vAlign w:val="center"/>
            <w:hideMark/>
          </w:tcPr>
          <w:p w14:paraId="0631F98E"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Prestación de los Servicios Sociales</w:t>
            </w:r>
          </w:p>
        </w:tc>
        <w:tc>
          <w:tcPr>
            <w:tcW w:w="1374" w:type="pct"/>
            <w:tcBorders>
              <w:top w:val="nil"/>
              <w:left w:val="nil"/>
              <w:bottom w:val="single" w:sz="4" w:space="0" w:color="auto"/>
              <w:right w:val="single" w:sz="4" w:space="0" w:color="auto"/>
            </w:tcBorders>
            <w:shd w:val="clear" w:color="auto" w:fill="auto"/>
            <w:vAlign w:val="center"/>
            <w:hideMark/>
          </w:tcPr>
          <w:p w14:paraId="463F8172" w14:textId="77777777" w:rsidR="0094593F" w:rsidRPr="00983441" w:rsidRDefault="005F1BAA" w:rsidP="00983441">
            <w:pPr>
              <w:jc w:val="center"/>
              <w:rPr>
                <w:rFonts w:ascii="Arial Narrow" w:eastAsia="Times New Roman" w:hAnsi="Arial Narrow" w:cs="Arial"/>
              </w:rPr>
            </w:pPr>
            <w:hyperlink r:id="rId29" w:history="1">
              <w:r w:rsidR="0094593F" w:rsidRPr="00983441">
                <w:rPr>
                  <w:rFonts w:ascii="Arial Narrow" w:eastAsia="Times New Roman" w:hAnsi="Arial Narrow" w:cs="Arial"/>
                </w:rPr>
                <w:t>Entrega de ayudas humanitarias  no alimentarias en emergencias (antiguo nombre: Entrega de Ayudas Humanitarias en Emergencias)</w:t>
              </w:r>
            </w:hyperlink>
          </w:p>
        </w:tc>
        <w:tc>
          <w:tcPr>
            <w:tcW w:w="1326" w:type="pct"/>
            <w:tcBorders>
              <w:top w:val="single" w:sz="4" w:space="0" w:color="auto"/>
              <w:left w:val="nil"/>
              <w:bottom w:val="single" w:sz="4" w:space="0" w:color="auto"/>
              <w:right w:val="single" w:sz="4" w:space="0" w:color="auto"/>
            </w:tcBorders>
            <w:shd w:val="clear" w:color="auto" w:fill="auto"/>
            <w:vAlign w:val="center"/>
            <w:hideMark/>
          </w:tcPr>
          <w:p w14:paraId="0D55C97C"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Subdirección para la Gestión Integral Local</w:t>
            </w:r>
          </w:p>
        </w:tc>
        <w:tc>
          <w:tcPr>
            <w:tcW w:w="821" w:type="pct"/>
            <w:tcBorders>
              <w:top w:val="nil"/>
              <w:left w:val="nil"/>
              <w:bottom w:val="single" w:sz="4" w:space="0" w:color="auto"/>
              <w:right w:val="single" w:sz="4" w:space="0" w:color="auto"/>
            </w:tcBorders>
            <w:shd w:val="clear" w:color="auto" w:fill="auto"/>
            <w:vAlign w:val="center"/>
            <w:hideMark/>
          </w:tcPr>
          <w:p w14:paraId="2F1F5012"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VIGENTE</w:t>
            </w:r>
          </w:p>
        </w:tc>
      </w:tr>
      <w:tr w:rsidR="0094593F" w:rsidRPr="00983441" w14:paraId="1C3DFF96" w14:textId="77777777" w:rsidTr="00983441">
        <w:trPr>
          <w:trHeight w:val="20"/>
          <w:jc w:val="center"/>
        </w:trPr>
        <w:tc>
          <w:tcPr>
            <w:tcW w:w="1479" w:type="pct"/>
            <w:tcBorders>
              <w:top w:val="nil"/>
              <w:left w:val="single" w:sz="4" w:space="0" w:color="auto"/>
              <w:bottom w:val="single" w:sz="4" w:space="0" w:color="auto"/>
              <w:right w:val="single" w:sz="4" w:space="0" w:color="auto"/>
            </w:tcBorders>
            <w:shd w:val="clear" w:color="auto" w:fill="auto"/>
            <w:vAlign w:val="center"/>
            <w:hideMark/>
          </w:tcPr>
          <w:p w14:paraId="0BF8695F"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Prestación de los Servicios Sociales</w:t>
            </w:r>
          </w:p>
        </w:tc>
        <w:tc>
          <w:tcPr>
            <w:tcW w:w="1374" w:type="pct"/>
            <w:tcBorders>
              <w:top w:val="nil"/>
              <w:left w:val="nil"/>
              <w:bottom w:val="single" w:sz="4" w:space="0" w:color="auto"/>
              <w:right w:val="single" w:sz="4" w:space="0" w:color="auto"/>
            </w:tcBorders>
            <w:shd w:val="clear" w:color="auto" w:fill="auto"/>
            <w:vAlign w:val="center"/>
            <w:hideMark/>
          </w:tcPr>
          <w:p w14:paraId="53EF161C" w14:textId="77777777" w:rsidR="0094593F" w:rsidRPr="00983441" w:rsidRDefault="005F1BAA" w:rsidP="00983441">
            <w:pPr>
              <w:jc w:val="center"/>
              <w:rPr>
                <w:rFonts w:ascii="Arial Narrow" w:eastAsia="Times New Roman" w:hAnsi="Arial Narrow" w:cs="Arial"/>
              </w:rPr>
            </w:pPr>
            <w:hyperlink r:id="rId30" w:history="1">
              <w:r w:rsidR="0094593F" w:rsidRPr="00983441">
                <w:rPr>
                  <w:rFonts w:ascii="Arial Narrow" w:eastAsia="Times New Roman" w:hAnsi="Arial Narrow" w:cs="Arial"/>
                </w:rPr>
                <w:t>Identificación de población afectada por emergencias</w:t>
              </w:r>
            </w:hyperlink>
          </w:p>
        </w:tc>
        <w:tc>
          <w:tcPr>
            <w:tcW w:w="1326" w:type="pct"/>
            <w:tcBorders>
              <w:top w:val="nil"/>
              <w:left w:val="nil"/>
              <w:bottom w:val="single" w:sz="4" w:space="0" w:color="auto"/>
              <w:right w:val="single" w:sz="4" w:space="0" w:color="auto"/>
            </w:tcBorders>
            <w:shd w:val="clear" w:color="auto" w:fill="auto"/>
            <w:vAlign w:val="center"/>
            <w:hideMark/>
          </w:tcPr>
          <w:p w14:paraId="16301DA5"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Subdirección para la Gestión Integral Local</w:t>
            </w:r>
          </w:p>
        </w:tc>
        <w:tc>
          <w:tcPr>
            <w:tcW w:w="821" w:type="pct"/>
            <w:tcBorders>
              <w:top w:val="nil"/>
              <w:left w:val="nil"/>
              <w:bottom w:val="single" w:sz="4" w:space="0" w:color="auto"/>
              <w:right w:val="single" w:sz="4" w:space="0" w:color="auto"/>
            </w:tcBorders>
            <w:shd w:val="clear" w:color="auto" w:fill="auto"/>
            <w:vAlign w:val="center"/>
            <w:hideMark/>
          </w:tcPr>
          <w:p w14:paraId="4EEE04E1"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VIGENTE</w:t>
            </w:r>
          </w:p>
        </w:tc>
      </w:tr>
      <w:tr w:rsidR="0094593F" w:rsidRPr="00983441" w14:paraId="4D82E681" w14:textId="77777777" w:rsidTr="00983441">
        <w:trPr>
          <w:trHeight w:val="20"/>
          <w:jc w:val="center"/>
        </w:trPr>
        <w:tc>
          <w:tcPr>
            <w:tcW w:w="1479" w:type="pct"/>
            <w:tcBorders>
              <w:top w:val="nil"/>
              <w:left w:val="single" w:sz="4" w:space="0" w:color="auto"/>
              <w:bottom w:val="single" w:sz="4" w:space="0" w:color="auto"/>
              <w:right w:val="single" w:sz="4" w:space="0" w:color="auto"/>
            </w:tcBorders>
            <w:shd w:val="clear" w:color="auto" w:fill="auto"/>
            <w:vAlign w:val="center"/>
            <w:hideMark/>
          </w:tcPr>
          <w:p w14:paraId="1182DAC9"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 xml:space="preserve">Prestación de los </w:t>
            </w:r>
            <w:r w:rsidRPr="00983441">
              <w:rPr>
                <w:rFonts w:ascii="Arial Narrow" w:eastAsia="Times New Roman" w:hAnsi="Arial Narrow" w:cs="Arial"/>
              </w:rPr>
              <w:lastRenderedPageBreak/>
              <w:t>Servicios Sociales</w:t>
            </w:r>
          </w:p>
        </w:tc>
        <w:tc>
          <w:tcPr>
            <w:tcW w:w="1374" w:type="pct"/>
            <w:tcBorders>
              <w:top w:val="nil"/>
              <w:left w:val="nil"/>
              <w:bottom w:val="single" w:sz="4" w:space="0" w:color="auto"/>
              <w:right w:val="single" w:sz="4" w:space="0" w:color="auto"/>
            </w:tcBorders>
            <w:shd w:val="clear" w:color="auto" w:fill="auto"/>
            <w:vAlign w:val="center"/>
            <w:hideMark/>
          </w:tcPr>
          <w:p w14:paraId="64101AD2"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lastRenderedPageBreak/>
              <w:t xml:space="preserve">Fortalecimiento de redes </w:t>
            </w:r>
            <w:r w:rsidRPr="00983441">
              <w:rPr>
                <w:rFonts w:ascii="Arial Narrow" w:eastAsia="Times New Roman" w:hAnsi="Arial Narrow" w:cs="Arial"/>
              </w:rPr>
              <w:lastRenderedPageBreak/>
              <w:t>sociales</w:t>
            </w:r>
          </w:p>
        </w:tc>
        <w:tc>
          <w:tcPr>
            <w:tcW w:w="1326" w:type="pct"/>
            <w:tcBorders>
              <w:top w:val="nil"/>
              <w:left w:val="nil"/>
              <w:bottom w:val="single" w:sz="4" w:space="0" w:color="auto"/>
              <w:right w:val="single" w:sz="4" w:space="0" w:color="auto"/>
            </w:tcBorders>
            <w:shd w:val="clear" w:color="auto" w:fill="auto"/>
            <w:vAlign w:val="center"/>
            <w:hideMark/>
          </w:tcPr>
          <w:p w14:paraId="58E1E745"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lastRenderedPageBreak/>
              <w:t xml:space="preserve">Subdirección para la </w:t>
            </w:r>
            <w:r w:rsidRPr="00983441">
              <w:rPr>
                <w:rFonts w:ascii="Arial Narrow" w:eastAsia="Times New Roman" w:hAnsi="Arial Narrow" w:cs="Arial"/>
              </w:rPr>
              <w:lastRenderedPageBreak/>
              <w:t>Identificación, Caracterización e Integración</w:t>
            </w:r>
          </w:p>
        </w:tc>
        <w:tc>
          <w:tcPr>
            <w:tcW w:w="821" w:type="pct"/>
            <w:tcBorders>
              <w:top w:val="nil"/>
              <w:left w:val="nil"/>
              <w:bottom w:val="single" w:sz="4" w:space="0" w:color="auto"/>
              <w:right w:val="single" w:sz="4" w:space="0" w:color="auto"/>
            </w:tcBorders>
            <w:shd w:val="clear" w:color="auto" w:fill="auto"/>
            <w:vAlign w:val="center"/>
            <w:hideMark/>
          </w:tcPr>
          <w:p w14:paraId="6D721B01"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lastRenderedPageBreak/>
              <w:t>VIGENTE</w:t>
            </w:r>
          </w:p>
        </w:tc>
      </w:tr>
      <w:tr w:rsidR="0094593F" w:rsidRPr="00983441" w14:paraId="3A74EEC9" w14:textId="77777777" w:rsidTr="00983441">
        <w:trPr>
          <w:trHeight w:val="20"/>
          <w:jc w:val="center"/>
        </w:trPr>
        <w:tc>
          <w:tcPr>
            <w:tcW w:w="1479" w:type="pct"/>
            <w:tcBorders>
              <w:top w:val="nil"/>
              <w:left w:val="single" w:sz="4" w:space="0" w:color="auto"/>
              <w:bottom w:val="single" w:sz="4" w:space="0" w:color="auto"/>
              <w:right w:val="single" w:sz="4" w:space="0" w:color="auto"/>
            </w:tcBorders>
            <w:shd w:val="clear" w:color="auto" w:fill="auto"/>
            <w:vAlign w:val="center"/>
            <w:hideMark/>
          </w:tcPr>
          <w:p w14:paraId="31D1C77E"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lastRenderedPageBreak/>
              <w:t>Construcción e Implementación de Polítcas Sociales</w:t>
            </w:r>
          </w:p>
        </w:tc>
        <w:tc>
          <w:tcPr>
            <w:tcW w:w="1374" w:type="pct"/>
            <w:tcBorders>
              <w:top w:val="nil"/>
              <w:left w:val="nil"/>
              <w:bottom w:val="single" w:sz="4" w:space="0" w:color="auto"/>
              <w:right w:val="single" w:sz="4" w:space="0" w:color="auto"/>
            </w:tcBorders>
            <w:shd w:val="clear" w:color="auto" w:fill="auto"/>
            <w:vAlign w:val="center"/>
            <w:hideMark/>
          </w:tcPr>
          <w:p w14:paraId="57DF0470"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Formación política</w:t>
            </w:r>
            <w:r w:rsidRPr="00983441">
              <w:rPr>
                <w:rFonts w:ascii="Arial Narrow" w:eastAsia="Times New Roman" w:hAnsi="Arial Narrow" w:cs="Arial"/>
              </w:rPr>
              <w:br/>
              <w:t xml:space="preserve"> (antiguo nombre: formacion para la participacion de ciudadanos y ciudadanas)</w:t>
            </w:r>
          </w:p>
        </w:tc>
        <w:tc>
          <w:tcPr>
            <w:tcW w:w="1326" w:type="pct"/>
            <w:tcBorders>
              <w:top w:val="nil"/>
              <w:left w:val="nil"/>
              <w:bottom w:val="single" w:sz="4" w:space="0" w:color="auto"/>
              <w:right w:val="single" w:sz="4" w:space="0" w:color="auto"/>
            </w:tcBorders>
            <w:shd w:val="clear" w:color="auto" w:fill="auto"/>
            <w:vAlign w:val="center"/>
            <w:hideMark/>
          </w:tcPr>
          <w:p w14:paraId="21BA2A76"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Subdirección para la Identificación, Caracterización e Integración</w:t>
            </w:r>
          </w:p>
        </w:tc>
        <w:tc>
          <w:tcPr>
            <w:tcW w:w="821" w:type="pct"/>
            <w:tcBorders>
              <w:top w:val="nil"/>
              <w:left w:val="nil"/>
              <w:bottom w:val="single" w:sz="4" w:space="0" w:color="auto"/>
              <w:right w:val="single" w:sz="4" w:space="0" w:color="auto"/>
            </w:tcBorders>
            <w:shd w:val="clear" w:color="auto" w:fill="auto"/>
            <w:vAlign w:val="center"/>
            <w:hideMark/>
          </w:tcPr>
          <w:p w14:paraId="7DFBA850"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VIGENTE</w:t>
            </w:r>
          </w:p>
        </w:tc>
      </w:tr>
      <w:tr w:rsidR="0094593F" w:rsidRPr="00983441" w14:paraId="72923464" w14:textId="77777777" w:rsidTr="00983441">
        <w:trPr>
          <w:trHeight w:val="20"/>
          <w:jc w:val="center"/>
        </w:trPr>
        <w:tc>
          <w:tcPr>
            <w:tcW w:w="1479" w:type="pct"/>
            <w:tcBorders>
              <w:top w:val="nil"/>
              <w:left w:val="single" w:sz="4" w:space="0" w:color="auto"/>
              <w:bottom w:val="single" w:sz="4" w:space="0" w:color="auto"/>
              <w:right w:val="single" w:sz="4" w:space="0" w:color="auto"/>
            </w:tcBorders>
            <w:shd w:val="clear" w:color="auto" w:fill="auto"/>
            <w:vAlign w:val="center"/>
            <w:hideMark/>
          </w:tcPr>
          <w:p w14:paraId="32F97A40"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Prestación de los Servicios Sociales</w:t>
            </w:r>
          </w:p>
        </w:tc>
        <w:tc>
          <w:tcPr>
            <w:tcW w:w="1374" w:type="pct"/>
            <w:tcBorders>
              <w:top w:val="nil"/>
              <w:left w:val="nil"/>
              <w:bottom w:val="single" w:sz="4" w:space="0" w:color="auto"/>
              <w:right w:val="single" w:sz="4" w:space="0" w:color="auto"/>
            </w:tcBorders>
            <w:shd w:val="clear" w:color="auto" w:fill="auto"/>
            <w:vAlign w:val="center"/>
            <w:hideMark/>
          </w:tcPr>
          <w:p w14:paraId="27D3ABF0"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Certificación de población especial</w:t>
            </w:r>
          </w:p>
        </w:tc>
        <w:tc>
          <w:tcPr>
            <w:tcW w:w="1326" w:type="pct"/>
            <w:tcBorders>
              <w:top w:val="nil"/>
              <w:left w:val="nil"/>
              <w:bottom w:val="single" w:sz="4" w:space="0" w:color="auto"/>
              <w:right w:val="single" w:sz="4" w:space="0" w:color="auto"/>
            </w:tcBorders>
            <w:shd w:val="clear" w:color="auto" w:fill="auto"/>
            <w:vAlign w:val="center"/>
            <w:hideMark/>
          </w:tcPr>
          <w:p w14:paraId="7E77E2FC"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Subsecretaría</w:t>
            </w:r>
          </w:p>
        </w:tc>
        <w:tc>
          <w:tcPr>
            <w:tcW w:w="821" w:type="pct"/>
            <w:tcBorders>
              <w:top w:val="nil"/>
              <w:left w:val="nil"/>
              <w:bottom w:val="single" w:sz="4" w:space="0" w:color="auto"/>
              <w:right w:val="single" w:sz="4" w:space="0" w:color="auto"/>
            </w:tcBorders>
            <w:shd w:val="clear" w:color="auto" w:fill="auto"/>
            <w:vAlign w:val="center"/>
            <w:hideMark/>
          </w:tcPr>
          <w:p w14:paraId="584BE4B7"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VIGENTE</w:t>
            </w:r>
          </w:p>
        </w:tc>
      </w:tr>
      <w:tr w:rsidR="0094593F" w:rsidRPr="00983441" w14:paraId="4F9088A8" w14:textId="77777777" w:rsidTr="00983441">
        <w:trPr>
          <w:trHeight w:val="20"/>
          <w:jc w:val="center"/>
        </w:trPr>
        <w:tc>
          <w:tcPr>
            <w:tcW w:w="1479" w:type="pct"/>
            <w:tcBorders>
              <w:top w:val="nil"/>
              <w:left w:val="single" w:sz="4" w:space="0" w:color="auto"/>
              <w:bottom w:val="single" w:sz="4" w:space="0" w:color="auto"/>
              <w:right w:val="single" w:sz="4" w:space="0" w:color="auto"/>
            </w:tcBorders>
            <w:shd w:val="clear" w:color="auto" w:fill="auto"/>
            <w:vAlign w:val="center"/>
            <w:hideMark/>
          </w:tcPr>
          <w:p w14:paraId="6DF0E074"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Prestación de los Servicios Sociales</w:t>
            </w:r>
          </w:p>
        </w:tc>
        <w:tc>
          <w:tcPr>
            <w:tcW w:w="1374" w:type="pct"/>
            <w:tcBorders>
              <w:top w:val="nil"/>
              <w:left w:val="nil"/>
              <w:bottom w:val="single" w:sz="4" w:space="0" w:color="auto"/>
              <w:right w:val="single" w:sz="4" w:space="0" w:color="auto"/>
            </w:tcBorders>
            <w:shd w:val="clear" w:color="auto" w:fill="auto"/>
            <w:vAlign w:val="center"/>
            <w:hideMark/>
          </w:tcPr>
          <w:p w14:paraId="4CDFB35B"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Identificación, asignación y prestación del servicio en educación inicial en primera infancia en ámbito institucional (antiguos nombres: identificación, asignación y prestación del servicio de jardines infantiles en educación inicial en primera infancia en ámbito institucional, identificación y asignación en educación inicial)</w:t>
            </w:r>
          </w:p>
        </w:tc>
        <w:tc>
          <w:tcPr>
            <w:tcW w:w="1326" w:type="pct"/>
            <w:tcBorders>
              <w:top w:val="nil"/>
              <w:left w:val="nil"/>
              <w:bottom w:val="single" w:sz="4" w:space="0" w:color="auto"/>
              <w:right w:val="single" w:sz="4" w:space="0" w:color="auto"/>
            </w:tcBorders>
            <w:shd w:val="clear" w:color="auto" w:fill="auto"/>
            <w:vAlign w:val="center"/>
            <w:hideMark/>
          </w:tcPr>
          <w:p w14:paraId="3CF09595"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Subdirección para la Infancia</w:t>
            </w:r>
          </w:p>
        </w:tc>
        <w:tc>
          <w:tcPr>
            <w:tcW w:w="821" w:type="pct"/>
            <w:tcBorders>
              <w:top w:val="nil"/>
              <w:left w:val="nil"/>
              <w:bottom w:val="single" w:sz="4" w:space="0" w:color="auto"/>
              <w:right w:val="single" w:sz="4" w:space="0" w:color="auto"/>
            </w:tcBorders>
            <w:shd w:val="clear" w:color="auto" w:fill="auto"/>
            <w:vAlign w:val="center"/>
            <w:hideMark/>
          </w:tcPr>
          <w:p w14:paraId="74A741B4"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VIGENTE</w:t>
            </w:r>
          </w:p>
        </w:tc>
      </w:tr>
      <w:tr w:rsidR="0094593F" w:rsidRPr="00983441" w14:paraId="14733A7F" w14:textId="77777777" w:rsidTr="00983441">
        <w:trPr>
          <w:trHeight w:val="20"/>
          <w:jc w:val="center"/>
        </w:trPr>
        <w:tc>
          <w:tcPr>
            <w:tcW w:w="1479" w:type="pct"/>
            <w:tcBorders>
              <w:top w:val="nil"/>
              <w:left w:val="single" w:sz="4" w:space="0" w:color="auto"/>
              <w:bottom w:val="single" w:sz="4" w:space="0" w:color="auto"/>
              <w:right w:val="single" w:sz="4" w:space="0" w:color="auto"/>
            </w:tcBorders>
            <w:shd w:val="clear" w:color="auto" w:fill="auto"/>
            <w:vAlign w:val="center"/>
            <w:hideMark/>
          </w:tcPr>
          <w:p w14:paraId="76D76F04"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Prestación de los Servicios Sociales</w:t>
            </w:r>
          </w:p>
        </w:tc>
        <w:tc>
          <w:tcPr>
            <w:tcW w:w="1374" w:type="pct"/>
            <w:tcBorders>
              <w:top w:val="nil"/>
              <w:left w:val="nil"/>
              <w:bottom w:val="single" w:sz="4" w:space="0" w:color="auto"/>
              <w:right w:val="single" w:sz="4" w:space="0" w:color="auto"/>
            </w:tcBorders>
            <w:shd w:val="clear" w:color="auto" w:fill="auto"/>
            <w:vAlign w:val="center"/>
            <w:hideMark/>
          </w:tcPr>
          <w:p w14:paraId="41CAF26D" w14:textId="77777777" w:rsidR="0094593F" w:rsidRPr="00983441" w:rsidRDefault="005F1BAA" w:rsidP="00983441">
            <w:pPr>
              <w:jc w:val="center"/>
              <w:rPr>
                <w:rFonts w:ascii="Arial Narrow" w:eastAsia="Times New Roman" w:hAnsi="Arial Narrow" w:cs="Arial"/>
              </w:rPr>
            </w:pPr>
            <w:hyperlink r:id="rId31" w:history="1">
              <w:r w:rsidR="0094593F" w:rsidRPr="00983441">
                <w:rPr>
                  <w:rFonts w:ascii="Arial Narrow" w:eastAsia="Times New Roman" w:hAnsi="Arial Narrow" w:cs="Arial"/>
                </w:rPr>
                <w:t>Identificación, asignación y atención integral a niños, niñas y adolescentes en vulneración de derechos</w:t>
              </w:r>
            </w:hyperlink>
          </w:p>
        </w:tc>
        <w:tc>
          <w:tcPr>
            <w:tcW w:w="1326" w:type="pct"/>
            <w:tcBorders>
              <w:top w:val="nil"/>
              <w:left w:val="nil"/>
              <w:bottom w:val="single" w:sz="4" w:space="0" w:color="auto"/>
              <w:right w:val="single" w:sz="4" w:space="0" w:color="auto"/>
            </w:tcBorders>
            <w:shd w:val="clear" w:color="auto" w:fill="auto"/>
            <w:vAlign w:val="center"/>
            <w:hideMark/>
          </w:tcPr>
          <w:p w14:paraId="21C310BF"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Subdirección para la Infancia</w:t>
            </w:r>
          </w:p>
        </w:tc>
        <w:tc>
          <w:tcPr>
            <w:tcW w:w="821" w:type="pct"/>
            <w:tcBorders>
              <w:top w:val="nil"/>
              <w:left w:val="nil"/>
              <w:bottom w:val="single" w:sz="4" w:space="0" w:color="auto"/>
              <w:right w:val="single" w:sz="4" w:space="0" w:color="auto"/>
            </w:tcBorders>
            <w:shd w:val="clear" w:color="auto" w:fill="auto"/>
            <w:vAlign w:val="center"/>
            <w:hideMark/>
          </w:tcPr>
          <w:p w14:paraId="53663E5C"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VIGENTE</w:t>
            </w:r>
          </w:p>
        </w:tc>
      </w:tr>
      <w:tr w:rsidR="0094593F" w:rsidRPr="00983441" w14:paraId="78B07883" w14:textId="77777777" w:rsidTr="00983441">
        <w:trPr>
          <w:trHeight w:val="20"/>
          <w:jc w:val="center"/>
        </w:trPr>
        <w:tc>
          <w:tcPr>
            <w:tcW w:w="1479" w:type="pct"/>
            <w:tcBorders>
              <w:top w:val="nil"/>
              <w:left w:val="single" w:sz="4" w:space="0" w:color="auto"/>
              <w:bottom w:val="single" w:sz="4" w:space="0" w:color="auto"/>
              <w:right w:val="single" w:sz="4" w:space="0" w:color="auto"/>
            </w:tcBorders>
            <w:shd w:val="clear" w:color="auto" w:fill="auto"/>
            <w:vAlign w:val="center"/>
            <w:hideMark/>
          </w:tcPr>
          <w:p w14:paraId="2397E345"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Prestación de los Servicios Sociales</w:t>
            </w:r>
          </w:p>
        </w:tc>
        <w:tc>
          <w:tcPr>
            <w:tcW w:w="1374" w:type="pct"/>
            <w:tcBorders>
              <w:top w:val="nil"/>
              <w:left w:val="nil"/>
              <w:bottom w:val="single" w:sz="4" w:space="0" w:color="auto"/>
              <w:right w:val="single" w:sz="4" w:space="0" w:color="auto"/>
            </w:tcBorders>
            <w:shd w:val="clear" w:color="auto" w:fill="auto"/>
            <w:vAlign w:val="center"/>
            <w:hideMark/>
          </w:tcPr>
          <w:p w14:paraId="14F68C56" w14:textId="77777777" w:rsidR="0094593F" w:rsidRPr="00983441" w:rsidRDefault="005F1BAA" w:rsidP="00983441">
            <w:pPr>
              <w:jc w:val="center"/>
              <w:rPr>
                <w:rFonts w:ascii="Arial Narrow" w:eastAsia="Times New Roman" w:hAnsi="Arial Narrow" w:cs="Arial"/>
              </w:rPr>
            </w:pPr>
            <w:hyperlink r:id="rId32" w:history="1">
              <w:r w:rsidR="0094593F" w:rsidRPr="00983441">
                <w:rPr>
                  <w:rFonts w:ascii="Arial Narrow" w:eastAsia="Times New Roman" w:hAnsi="Arial Narrow" w:cs="Arial"/>
                </w:rPr>
                <w:t xml:space="preserve">Identificación, asignación y prestación </w:t>
              </w:r>
              <w:r w:rsidR="0094593F" w:rsidRPr="00983441">
                <w:rPr>
                  <w:rFonts w:ascii="Arial Narrow" w:eastAsia="Times New Roman" w:hAnsi="Arial Narrow" w:cs="Arial"/>
                </w:rPr>
                <w:lastRenderedPageBreak/>
                <w:t>del servicio en los Centros Crecer</w:t>
              </w:r>
            </w:hyperlink>
          </w:p>
        </w:tc>
        <w:tc>
          <w:tcPr>
            <w:tcW w:w="1326" w:type="pct"/>
            <w:tcBorders>
              <w:top w:val="nil"/>
              <w:left w:val="nil"/>
              <w:bottom w:val="single" w:sz="4" w:space="0" w:color="auto"/>
              <w:right w:val="single" w:sz="4" w:space="0" w:color="auto"/>
            </w:tcBorders>
            <w:shd w:val="clear" w:color="auto" w:fill="auto"/>
            <w:vAlign w:val="center"/>
            <w:hideMark/>
          </w:tcPr>
          <w:p w14:paraId="5172708B"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lastRenderedPageBreak/>
              <w:t>Subdirección para la Infancia</w:t>
            </w:r>
          </w:p>
        </w:tc>
        <w:tc>
          <w:tcPr>
            <w:tcW w:w="821" w:type="pct"/>
            <w:tcBorders>
              <w:top w:val="nil"/>
              <w:left w:val="nil"/>
              <w:bottom w:val="single" w:sz="4" w:space="0" w:color="auto"/>
              <w:right w:val="single" w:sz="4" w:space="0" w:color="auto"/>
            </w:tcBorders>
            <w:shd w:val="clear" w:color="auto" w:fill="auto"/>
            <w:vAlign w:val="center"/>
            <w:hideMark/>
          </w:tcPr>
          <w:p w14:paraId="2E547244"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VIGENTE</w:t>
            </w:r>
          </w:p>
        </w:tc>
      </w:tr>
      <w:tr w:rsidR="0094593F" w:rsidRPr="00983441" w14:paraId="304017EF" w14:textId="77777777" w:rsidTr="00983441">
        <w:trPr>
          <w:trHeight w:val="20"/>
          <w:jc w:val="center"/>
        </w:trPr>
        <w:tc>
          <w:tcPr>
            <w:tcW w:w="1479" w:type="pct"/>
            <w:tcBorders>
              <w:top w:val="nil"/>
              <w:left w:val="single" w:sz="4" w:space="0" w:color="auto"/>
              <w:bottom w:val="single" w:sz="4" w:space="0" w:color="auto"/>
              <w:right w:val="single" w:sz="4" w:space="0" w:color="auto"/>
            </w:tcBorders>
            <w:shd w:val="clear" w:color="auto" w:fill="auto"/>
            <w:vAlign w:val="center"/>
            <w:hideMark/>
          </w:tcPr>
          <w:p w14:paraId="250C2351"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lastRenderedPageBreak/>
              <w:t>Construcción e Implementación de Polítcas Sociales</w:t>
            </w:r>
          </w:p>
        </w:tc>
        <w:tc>
          <w:tcPr>
            <w:tcW w:w="1374" w:type="pct"/>
            <w:tcBorders>
              <w:top w:val="nil"/>
              <w:left w:val="nil"/>
              <w:bottom w:val="single" w:sz="4" w:space="0" w:color="auto"/>
              <w:right w:val="single" w:sz="4" w:space="0" w:color="auto"/>
            </w:tcBorders>
            <w:shd w:val="clear" w:color="auto" w:fill="auto"/>
            <w:vAlign w:val="center"/>
            <w:hideMark/>
          </w:tcPr>
          <w:p w14:paraId="5DB3994A"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Lectura de realidades</w:t>
            </w:r>
          </w:p>
        </w:tc>
        <w:tc>
          <w:tcPr>
            <w:tcW w:w="1326" w:type="pct"/>
            <w:tcBorders>
              <w:top w:val="nil"/>
              <w:left w:val="nil"/>
              <w:bottom w:val="single" w:sz="4" w:space="0" w:color="auto"/>
              <w:right w:val="single" w:sz="4" w:space="0" w:color="auto"/>
            </w:tcBorders>
            <w:shd w:val="clear" w:color="auto" w:fill="auto"/>
            <w:vAlign w:val="center"/>
            <w:hideMark/>
          </w:tcPr>
          <w:p w14:paraId="4E0C94EF"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Subsecretaría</w:t>
            </w:r>
          </w:p>
        </w:tc>
        <w:tc>
          <w:tcPr>
            <w:tcW w:w="821" w:type="pct"/>
            <w:tcBorders>
              <w:top w:val="nil"/>
              <w:left w:val="nil"/>
              <w:bottom w:val="single" w:sz="4" w:space="0" w:color="auto"/>
              <w:right w:val="single" w:sz="4" w:space="0" w:color="auto"/>
            </w:tcBorders>
            <w:shd w:val="clear" w:color="auto" w:fill="auto"/>
            <w:vAlign w:val="center"/>
            <w:hideMark/>
          </w:tcPr>
          <w:p w14:paraId="53BA61A0"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VIGENTE</w:t>
            </w:r>
          </w:p>
        </w:tc>
      </w:tr>
      <w:tr w:rsidR="0094593F" w:rsidRPr="00983441" w14:paraId="21295BF9" w14:textId="77777777" w:rsidTr="00983441">
        <w:trPr>
          <w:trHeight w:val="20"/>
          <w:jc w:val="center"/>
        </w:trPr>
        <w:tc>
          <w:tcPr>
            <w:tcW w:w="1479" w:type="pct"/>
            <w:tcBorders>
              <w:top w:val="nil"/>
              <w:left w:val="single" w:sz="4" w:space="0" w:color="auto"/>
              <w:bottom w:val="single" w:sz="4" w:space="0" w:color="auto"/>
              <w:right w:val="single" w:sz="4" w:space="0" w:color="auto"/>
            </w:tcBorders>
            <w:shd w:val="clear" w:color="auto" w:fill="auto"/>
            <w:vAlign w:val="center"/>
            <w:hideMark/>
          </w:tcPr>
          <w:p w14:paraId="25E2F960"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Prestación de los Servicios Sociales</w:t>
            </w:r>
          </w:p>
        </w:tc>
        <w:tc>
          <w:tcPr>
            <w:tcW w:w="1374" w:type="pct"/>
            <w:tcBorders>
              <w:top w:val="nil"/>
              <w:left w:val="nil"/>
              <w:bottom w:val="single" w:sz="4" w:space="0" w:color="auto"/>
              <w:right w:val="single" w:sz="4" w:space="0" w:color="auto"/>
            </w:tcBorders>
            <w:shd w:val="clear" w:color="auto" w:fill="auto"/>
            <w:vAlign w:val="center"/>
            <w:hideMark/>
          </w:tcPr>
          <w:p w14:paraId="0F85B1A4"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Capacitación en estilos de vida saludable</w:t>
            </w:r>
          </w:p>
        </w:tc>
        <w:tc>
          <w:tcPr>
            <w:tcW w:w="1326" w:type="pct"/>
            <w:tcBorders>
              <w:top w:val="nil"/>
              <w:left w:val="nil"/>
              <w:bottom w:val="single" w:sz="4" w:space="0" w:color="auto"/>
              <w:right w:val="single" w:sz="4" w:space="0" w:color="auto"/>
            </w:tcBorders>
            <w:shd w:val="clear" w:color="auto" w:fill="auto"/>
            <w:vAlign w:val="center"/>
            <w:hideMark/>
          </w:tcPr>
          <w:p w14:paraId="16FCAB49"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Subdirección para la Gestión Integral Local</w:t>
            </w:r>
          </w:p>
        </w:tc>
        <w:tc>
          <w:tcPr>
            <w:tcW w:w="821" w:type="pct"/>
            <w:tcBorders>
              <w:top w:val="nil"/>
              <w:left w:val="nil"/>
              <w:bottom w:val="single" w:sz="4" w:space="0" w:color="auto"/>
              <w:right w:val="single" w:sz="4" w:space="0" w:color="auto"/>
            </w:tcBorders>
            <w:shd w:val="clear" w:color="auto" w:fill="auto"/>
            <w:vAlign w:val="center"/>
            <w:hideMark/>
          </w:tcPr>
          <w:p w14:paraId="7643C6AA"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VIGENTE</w:t>
            </w:r>
          </w:p>
        </w:tc>
      </w:tr>
      <w:tr w:rsidR="0094593F" w:rsidRPr="00983441" w14:paraId="5EF4E215" w14:textId="77777777" w:rsidTr="00983441">
        <w:trPr>
          <w:trHeight w:val="20"/>
          <w:jc w:val="center"/>
        </w:trPr>
        <w:tc>
          <w:tcPr>
            <w:tcW w:w="1479" w:type="pct"/>
            <w:tcBorders>
              <w:top w:val="nil"/>
              <w:left w:val="single" w:sz="4" w:space="0" w:color="auto"/>
              <w:bottom w:val="single" w:sz="4" w:space="0" w:color="auto"/>
              <w:right w:val="single" w:sz="4" w:space="0" w:color="auto"/>
            </w:tcBorders>
            <w:shd w:val="clear" w:color="auto" w:fill="auto"/>
            <w:vAlign w:val="center"/>
            <w:hideMark/>
          </w:tcPr>
          <w:p w14:paraId="4ABA2ECE"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Prestación de los Servicios Sociales</w:t>
            </w:r>
          </w:p>
        </w:tc>
        <w:tc>
          <w:tcPr>
            <w:tcW w:w="1374" w:type="pct"/>
            <w:tcBorders>
              <w:top w:val="nil"/>
              <w:left w:val="nil"/>
              <w:bottom w:val="single" w:sz="4" w:space="0" w:color="auto"/>
              <w:right w:val="single" w:sz="4" w:space="0" w:color="auto"/>
            </w:tcBorders>
            <w:shd w:val="clear" w:color="auto" w:fill="auto"/>
            <w:vAlign w:val="center"/>
            <w:hideMark/>
          </w:tcPr>
          <w:p w14:paraId="63A27C63"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Canje de bonos</w:t>
            </w:r>
          </w:p>
        </w:tc>
        <w:tc>
          <w:tcPr>
            <w:tcW w:w="1326" w:type="pct"/>
            <w:tcBorders>
              <w:top w:val="nil"/>
              <w:left w:val="nil"/>
              <w:bottom w:val="single" w:sz="4" w:space="0" w:color="auto"/>
              <w:right w:val="single" w:sz="4" w:space="0" w:color="auto"/>
            </w:tcBorders>
            <w:shd w:val="clear" w:color="auto" w:fill="auto"/>
            <w:vAlign w:val="center"/>
            <w:hideMark/>
          </w:tcPr>
          <w:p w14:paraId="6B8ABCDA"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Subdirección para la Gestión Integral Local</w:t>
            </w:r>
          </w:p>
        </w:tc>
        <w:tc>
          <w:tcPr>
            <w:tcW w:w="821" w:type="pct"/>
            <w:tcBorders>
              <w:top w:val="nil"/>
              <w:left w:val="nil"/>
              <w:bottom w:val="single" w:sz="4" w:space="0" w:color="auto"/>
              <w:right w:val="single" w:sz="4" w:space="0" w:color="auto"/>
            </w:tcBorders>
            <w:shd w:val="clear" w:color="auto" w:fill="auto"/>
            <w:vAlign w:val="center"/>
            <w:hideMark/>
          </w:tcPr>
          <w:p w14:paraId="447BDDB3"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VIGENTE</w:t>
            </w:r>
          </w:p>
        </w:tc>
      </w:tr>
      <w:tr w:rsidR="0094593F" w:rsidRPr="00983441" w14:paraId="6A68061E" w14:textId="77777777" w:rsidTr="00983441">
        <w:trPr>
          <w:trHeight w:val="20"/>
          <w:jc w:val="center"/>
        </w:trPr>
        <w:tc>
          <w:tcPr>
            <w:tcW w:w="1479" w:type="pct"/>
            <w:tcBorders>
              <w:top w:val="nil"/>
              <w:left w:val="single" w:sz="4" w:space="0" w:color="auto"/>
              <w:bottom w:val="single" w:sz="4" w:space="0" w:color="auto"/>
              <w:right w:val="single" w:sz="4" w:space="0" w:color="auto"/>
            </w:tcBorders>
            <w:shd w:val="clear" w:color="auto" w:fill="auto"/>
            <w:vAlign w:val="center"/>
            <w:hideMark/>
          </w:tcPr>
          <w:p w14:paraId="73923976"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Construcción e Implementación de Polítcas Sociales</w:t>
            </w:r>
          </w:p>
        </w:tc>
        <w:tc>
          <w:tcPr>
            <w:tcW w:w="1374" w:type="pct"/>
            <w:tcBorders>
              <w:top w:val="nil"/>
              <w:left w:val="nil"/>
              <w:bottom w:val="single" w:sz="4" w:space="0" w:color="auto"/>
              <w:right w:val="single" w:sz="4" w:space="0" w:color="auto"/>
            </w:tcBorders>
            <w:shd w:val="clear" w:color="auto" w:fill="auto"/>
            <w:vAlign w:val="center"/>
            <w:hideMark/>
          </w:tcPr>
          <w:p w14:paraId="4BB34B0B"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Diseño de respuestas integrales</w:t>
            </w:r>
          </w:p>
        </w:tc>
        <w:tc>
          <w:tcPr>
            <w:tcW w:w="1326" w:type="pct"/>
            <w:tcBorders>
              <w:top w:val="nil"/>
              <w:left w:val="nil"/>
              <w:bottom w:val="single" w:sz="4" w:space="0" w:color="auto"/>
              <w:right w:val="single" w:sz="4" w:space="0" w:color="auto"/>
            </w:tcBorders>
            <w:shd w:val="clear" w:color="auto" w:fill="auto"/>
            <w:vAlign w:val="center"/>
            <w:hideMark/>
          </w:tcPr>
          <w:p w14:paraId="3852C37B"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Subsecretaría</w:t>
            </w:r>
          </w:p>
        </w:tc>
        <w:tc>
          <w:tcPr>
            <w:tcW w:w="821" w:type="pct"/>
            <w:tcBorders>
              <w:top w:val="nil"/>
              <w:left w:val="nil"/>
              <w:bottom w:val="single" w:sz="4" w:space="0" w:color="auto"/>
              <w:right w:val="single" w:sz="4" w:space="0" w:color="auto"/>
            </w:tcBorders>
            <w:shd w:val="clear" w:color="auto" w:fill="auto"/>
            <w:vAlign w:val="center"/>
            <w:hideMark/>
          </w:tcPr>
          <w:p w14:paraId="5A222165"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VIGENTE</w:t>
            </w:r>
          </w:p>
        </w:tc>
      </w:tr>
      <w:tr w:rsidR="0094593F" w:rsidRPr="00983441" w14:paraId="6069C031" w14:textId="77777777" w:rsidTr="00983441">
        <w:trPr>
          <w:trHeight w:val="20"/>
          <w:jc w:val="center"/>
        </w:trPr>
        <w:tc>
          <w:tcPr>
            <w:tcW w:w="1479" w:type="pct"/>
            <w:tcBorders>
              <w:top w:val="nil"/>
              <w:left w:val="single" w:sz="4" w:space="0" w:color="auto"/>
              <w:bottom w:val="single" w:sz="4" w:space="0" w:color="auto"/>
              <w:right w:val="single" w:sz="4" w:space="0" w:color="auto"/>
            </w:tcBorders>
            <w:shd w:val="clear" w:color="auto" w:fill="auto"/>
            <w:vAlign w:val="center"/>
            <w:hideMark/>
          </w:tcPr>
          <w:p w14:paraId="33BF925A"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Prestación de los Servicios Sociales</w:t>
            </w:r>
          </w:p>
        </w:tc>
        <w:tc>
          <w:tcPr>
            <w:tcW w:w="1374" w:type="pct"/>
            <w:tcBorders>
              <w:top w:val="nil"/>
              <w:left w:val="nil"/>
              <w:bottom w:val="single" w:sz="4" w:space="0" w:color="auto"/>
              <w:right w:val="single" w:sz="4" w:space="0" w:color="auto"/>
            </w:tcBorders>
            <w:shd w:val="clear" w:color="auto" w:fill="auto"/>
            <w:vAlign w:val="center"/>
            <w:hideMark/>
          </w:tcPr>
          <w:p w14:paraId="575E5E49"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Asesoría y asistencia técnica a Alcaldías Locales para la formulación, ejecución y seguimiento de proyectos de inversión social local (antiguo nombre: Acompañamiento y asistencia técnica a Alcaldías Locales)</w:t>
            </w:r>
          </w:p>
        </w:tc>
        <w:tc>
          <w:tcPr>
            <w:tcW w:w="1326" w:type="pct"/>
            <w:tcBorders>
              <w:top w:val="nil"/>
              <w:left w:val="nil"/>
              <w:bottom w:val="single" w:sz="4" w:space="0" w:color="auto"/>
              <w:right w:val="single" w:sz="4" w:space="0" w:color="auto"/>
            </w:tcBorders>
            <w:shd w:val="clear" w:color="auto" w:fill="auto"/>
            <w:vAlign w:val="center"/>
            <w:hideMark/>
          </w:tcPr>
          <w:p w14:paraId="5A53FD52"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Subdirección para la Gestión Integral Local</w:t>
            </w:r>
          </w:p>
        </w:tc>
        <w:tc>
          <w:tcPr>
            <w:tcW w:w="821" w:type="pct"/>
            <w:tcBorders>
              <w:top w:val="nil"/>
              <w:left w:val="nil"/>
              <w:bottom w:val="single" w:sz="4" w:space="0" w:color="auto"/>
              <w:right w:val="single" w:sz="4" w:space="0" w:color="auto"/>
            </w:tcBorders>
            <w:shd w:val="clear" w:color="auto" w:fill="auto"/>
            <w:vAlign w:val="center"/>
            <w:hideMark/>
          </w:tcPr>
          <w:p w14:paraId="632A14B8"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VIGENTE</w:t>
            </w:r>
          </w:p>
        </w:tc>
      </w:tr>
      <w:tr w:rsidR="0094593F" w:rsidRPr="00983441" w14:paraId="4D9A0485" w14:textId="77777777" w:rsidTr="00983441">
        <w:trPr>
          <w:trHeight w:val="20"/>
          <w:jc w:val="center"/>
        </w:trPr>
        <w:tc>
          <w:tcPr>
            <w:tcW w:w="1479" w:type="pct"/>
            <w:tcBorders>
              <w:top w:val="nil"/>
              <w:left w:val="single" w:sz="4" w:space="0" w:color="auto"/>
              <w:bottom w:val="single" w:sz="4" w:space="0" w:color="auto"/>
              <w:right w:val="single" w:sz="4" w:space="0" w:color="auto"/>
            </w:tcBorders>
            <w:shd w:val="clear" w:color="auto" w:fill="auto"/>
            <w:vAlign w:val="center"/>
            <w:hideMark/>
          </w:tcPr>
          <w:p w14:paraId="53FF007A"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Prestación de los Servicios Sociales</w:t>
            </w:r>
          </w:p>
        </w:tc>
        <w:tc>
          <w:tcPr>
            <w:tcW w:w="1374" w:type="pct"/>
            <w:tcBorders>
              <w:top w:val="nil"/>
              <w:left w:val="nil"/>
              <w:bottom w:val="single" w:sz="4" w:space="0" w:color="auto"/>
              <w:right w:val="single" w:sz="4" w:space="0" w:color="auto"/>
            </w:tcBorders>
            <w:shd w:val="clear" w:color="auto" w:fill="auto"/>
            <w:vAlign w:val="center"/>
            <w:hideMark/>
          </w:tcPr>
          <w:p w14:paraId="78C218A4"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Identificación general de población (antiguo nombre: Identificación de población en situación de fragilidad y vulnerabilidad a través de recorridos territoriales)</w:t>
            </w:r>
          </w:p>
        </w:tc>
        <w:tc>
          <w:tcPr>
            <w:tcW w:w="1326" w:type="pct"/>
            <w:tcBorders>
              <w:top w:val="nil"/>
              <w:left w:val="nil"/>
              <w:bottom w:val="single" w:sz="4" w:space="0" w:color="auto"/>
              <w:right w:val="single" w:sz="4" w:space="0" w:color="auto"/>
            </w:tcBorders>
            <w:shd w:val="clear" w:color="auto" w:fill="auto"/>
            <w:vAlign w:val="center"/>
            <w:hideMark/>
          </w:tcPr>
          <w:p w14:paraId="493840FE"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Subdirección para la Identificación, Caracterización e Integración</w:t>
            </w:r>
          </w:p>
        </w:tc>
        <w:tc>
          <w:tcPr>
            <w:tcW w:w="821" w:type="pct"/>
            <w:tcBorders>
              <w:top w:val="nil"/>
              <w:left w:val="nil"/>
              <w:bottom w:val="single" w:sz="4" w:space="0" w:color="auto"/>
              <w:right w:val="single" w:sz="4" w:space="0" w:color="auto"/>
            </w:tcBorders>
            <w:shd w:val="clear" w:color="auto" w:fill="auto"/>
            <w:vAlign w:val="center"/>
            <w:hideMark/>
          </w:tcPr>
          <w:p w14:paraId="0E221C08"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VIGENTE</w:t>
            </w:r>
          </w:p>
        </w:tc>
      </w:tr>
      <w:tr w:rsidR="0094593F" w:rsidRPr="00983441" w14:paraId="693777E8" w14:textId="77777777" w:rsidTr="00983441">
        <w:trPr>
          <w:trHeight w:val="20"/>
          <w:jc w:val="center"/>
        </w:trPr>
        <w:tc>
          <w:tcPr>
            <w:tcW w:w="1479" w:type="pct"/>
            <w:tcBorders>
              <w:top w:val="nil"/>
              <w:left w:val="single" w:sz="4" w:space="0" w:color="auto"/>
              <w:bottom w:val="single" w:sz="4" w:space="0" w:color="auto"/>
              <w:right w:val="single" w:sz="4" w:space="0" w:color="auto"/>
            </w:tcBorders>
            <w:shd w:val="clear" w:color="auto" w:fill="auto"/>
            <w:vAlign w:val="center"/>
            <w:hideMark/>
          </w:tcPr>
          <w:p w14:paraId="28AC4333"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Prestación de los Servicios Sociales</w:t>
            </w:r>
          </w:p>
        </w:tc>
        <w:tc>
          <w:tcPr>
            <w:tcW w:w="1374" w:type="pct"/>
            <w:tcBorders>
              <w:top w:val="nil"/>
              <w:left w:val="nil"/>
              <w:bottom w:val="single" w:sz="4" w:space="0" w:color="auto"/>
              <w:right w:val="single" w:sz="4" w:space="0" w:color="auto"/>
            </w:tcBorders>
            <w:shd w:val="clear" w:color="auto" w:fill="auto"/>
            <w:vAlign w:val="center"/>
            <w:hideMark/>
          </w:tcPr>
          <w:p w14:paraId="739AD00B"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Ingreso a servicios sociales</w:t>
            </w:r>
          </w:p>
        </w:tc>
        <w:tc>
          <w:tcPr>
            <w:tcW w:w="1326" w:type="pct"/>
            <w:tcBorders>
              <w:top w:val="nil"/>
              <w:left w:val="nil"/>
              <w:bottom w:val="single" w:sz="4" w:space="0" w:color="auto"/>
              <w:right w:val="single" w:sz="4" w:space="0" w:color="auto"/>
            </w:tcBorders>
            <w:shd w:val="clear" w:color="auto" w:fill="auto"/>
            <w:vAlign w:val="center"/>
            <w:hideMark/>
          </w:tcPr>
          <w:p w14:paraId="152C3201"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Subsecretaría</w:t>
            </w:r>
          </w:p>
        </w:tc>
        <w:tc>
          <w:tcPr>
            <w:tcW w:w="821" w:type="pct"/>
            <w:tcBorders>
              <w:top w:val="nil"/>
              <w:left w:val="nil"/>
              <w:bottom w:val="single" w:sz="4" w:space="0" w:color="auto"/>
              <w:right w:val="single" w:sz="4" w:space="0" w:color="auto"/>
            </w:tcBorders>
            <w:shd w:val="clear" w:color="auto" w:fill="auto"/>
            <w:vAlign w:val="center"/>
            <w:hideMark/>
          </w:tcPr>
          <w:p w14:paraId="5B871B84"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VIGENTE</w:t>
            </w:r>
          </w:p>
        </w:tc>
      </w:tr>
      <w:tr w:rsidR="0094593F" w:rsidRPr="00983441" w14:paraId="0F7428ED" w14:textId="77777777" w:rsidTr="00983441">
        <w:trPr>
          <w:trHeight w:val="20"/>
          <w:jc w:val="center"/>
        </w:trPr>
        <w:tc>
          <w:tcPr>
            <w:tcW w:w="1479" w:type="pct"/>
            <w:tcBorders>
              <w:top w:val="nil"/>
              <w:left w:val="single" w:sz="4" w:space="0" w:color="auto"/>
              <w:bottom w:val="single" w:sz="4" w:space="0" w:color="auto"/>
              <w:right w:val="single" w:sz="4" w:space="0" w:color="auto"/>
            </w:tcBorders>
            <w:shd w:val="clear" w:color="auto" w:fill="auto"/>
            <w:vAlign w:val="center"/>
            <w:hideMark/>
          </w:tcPr>
          <w:p w14:paraId="10000123"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Prestación de los Servicios Sociales</w:t>
            </w:r>
          </w:p>
        </w:tc>
        <w:tc>
          <w:tcPr>
            <w:tcW w:w="1374" w:type="pct"/>
            <w:tcBorders>
              <w:top w:val="nil"/>
              <w:left w:val="nil"/>
              <w:bottom w:val="single" w:sz="4" w:space="0" w:color="auto"/>
              <w:right w:val="single" w:sz="4" w:space="0" w:color="auto"/>
            </w:tcBorders>
            <w:shd w:val="clear" w:color="auto" w:fill="auto"/>
            <w:vAlign w:val="center"/>
            <w:hideMark/>
          </w:tcPr>
          <w:p w14:paraId="6B3846DF"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Prestación del servicio social</w:t>
            </w:r>
          </w:p>
        </w:tc>
        <w:tc>
          <w:tcPr>
            <w:tcW w:w="1326" w:type="pct"/>
            <w:tcBorders>
              <w:top w:val="nil"/>
              <w:left w:val="nil"/>
              <w:bottom w:val="single" w:sz="4" w:space="0" w:color="auto"/>
              <w:right w:val="single" w:sz="4" w:space="0" w:color="auto"/>
            </w:tcBorders>
            <w:shd w:val="clear" w:color="auto" w:fill="auto"/>
            <w:vAlign w:val="center"/>
            <w:hideMark/>
          </w:tcPr>
          <w:p w14:paraId="6903CAD3"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Subsecretaría</w:t>
            </w:r>
          </w:p>
        </w:tc>
        <w:tc>
          <w:tcPr>
            <w:tcW w:w="821" w:type="pct"/>
            <w:tcBorders>
              <w:top w:val="nil"/>
              <w:left w:val="nil"/>
              <w:bottom w:val="single" w:sz="4" w:space="0" w:color="auto"/>
              <w:right w:val="single" w:sz="4" w:space="0" w:color="auto"/>
            </w:tcBorders>
            <w:shd w:val="clear" w:color="auto" w:fill="auto"/>
            <w:vAlign w:val="center"/>
            <w:hideMark/>
          </w:tcPr>
          <w:p w14:paraId="5188FD8F"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VIGENTE</w:t>
            </w:r>
          </w:p>
        </w:tc>
      </w:tr>
      <w:tr w:rsidR="0094593F" w:rsidRPr="00983441" w14:paraId="411C06D6" w14:textId="77777777" w:rsidTr="00983441">
        <w:trPr>
          <w:trHeight w:val="20"/>
          <w:jc w:val="center"/>
        </w:trPr>
        <w:tc>
          <w:tcPr>
            <w:tcW w:w="1479" w:type="pct"/>
            <w:tcBorders>
              <w:top w:val="nil"/>
              <w:left w:val="single" w:sz="4" w:space="0" w:color="auto"/>
              <w:bottom w:val="single" w:sz="4" w:space="0" w:color="auto"/>
              <w:right w:val="single" w:sz="4" w:space="0" w:color="auto"/>
            </w:tcBorders>
            <w:shd w:val="clear" w:color="auto" w:fill="auto"/>
            <w:vAlign w:val="center"/>
            <w:hideMark/>
          </w:tcPr>
          <w:p w14:paraId="7652B4A2"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lastRenderedPageBreak/>
              <w:t>Prestación de los Servicios Sociales</w:t>
            </w:r>
          </w:p>
        </w:tc>
        <w:tc>
          <w:tcPr>
            <w:tcW w:w="1374" w:type="pct"/>
            <w:tcBorders>
              <w:top w:val="nil"/>
              <w:left w:val="nil"/>
              <w:bottom w:val="single" w:sz="4" w:space="0" w:color="auto"/>
              <w:right w:val="single" w:sz="4" w:space="0" w:color="auto"/>
            </w:tcBorders>
            <w:shd w:val="clear" w:color="auto" w:fill="auto"/>
            <w:vAlign w:val="center"/>
            <w:hideMark/>
          </w:tcPr>
          <w:p w14:paraId="5DE88EF4"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Seguimiento y control al cumplimiento de criterios del servicio social</w:t>
            </w:r>
          </w:p>
        </w:tc>
        <w:tc>
          <w:tcPr>
            <w:tcW w:w="1326" w:type="pct"/>
            <w:tcBorders>
              <w:top w:val="nil"/>
              <w:left w:val="nil"/>
              <w:bottom w:val="single" w:sz="4" w:space="0" w:color="auto"/>
              <w:right w:val="single" w:sz="4" w:space="0" w:color="auto"/>
            </w:tcBorders>
            <w:shd w:val="clear" w:color="auto" w:fill="auto"/>
            <w:vAlign w:val="center"/>
            <w:hideMark/>
          </w:tcPr>
          <w:p w14:paraId="3DC11A41"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Subsecretaría</w:t>
            </w:r>
          </w:p>
        </w:tc>
        <w:tc>
          <w:tcPr>
            <w:tcW w:w="821" w:type="pct"/>
            <w:tcBorders>
              <w:top w:val="nil"/>
              <w:left w:val="nil"/>
              <w:bottom w:val="single" w:sz="4" w:space="0" w:color="auto"/>
              <w:right w:val="single" w:sz="4" w:space="0" w:color="auto"/>
            </w:tcBorders>
            <w:shd w:val="clear" w:color="auto" w:fill="auto"/>
            <w:vAlign w:val="center"/>
            <w:hideMark/>
          </w:tcPr>
          <w:p w14:paraId="341913DE"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VIGENTE</w:t>
            </w:r>
          </w:p>
        </w:tc>
      </w:tr>
      <w:tr w:rsidR="0094593F" w:rsidRPr="00983441" w14:paraId="35C4D3CE" w14:textId="77777777" w:rsidTr="00983441">
        <w:trPr>
          <w:trHeight w:val="20"/>
          <w:jc w:val="center"/>
        </w:trPr>
        <w:tc>
          <w:tcPr>
            <w:tcW w:w="1479" w:type="pct"/>
            <w:tcBorders>
              <w:top w:val="nil"/>
              <w:left w:val="single" w:sz="4" w:space="0" w:color="auto"/>
              <w:bottom w:val="single" w:sz="4" w:space="0" w:color="auto"/>
              <w:right w:val="single" w:sz="4" w:space="0" w:color="auto"/>
            </w:tcBorders>
            <w:shd w:val="clear" w:color="auto" w:fill="auto"/>
            <w:vAlign w:val="center"/>
            <w:hideMark/>
          </w:tcPr>
          <w:p w14:paraId="6B3F1BC0"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Prestación de los Servicios Sociales</w:t>
            </w:r>
          </w:p>
        </w:tc>
        <w:tc>
          <w:tcPr>
            <w:tcW w:w="1374" w:type="pct"/>
            <w:tcBorders>
              <w:top w:val="nil"/>
              <w:left w:val="nil"/>
              <w:bottom w:val="single" w:sz="4" w:space="0" w:color="auto"/>
              <w:right w:val="single" w:sz="4" w:space="0" w:color="auto"/>
            </w:tcBorders>
            <w:shd w:val="clear" w:color="auto" w:fill="auto"/>
            <w:vAlign w:val="center"/>
            <w:hideMark/>
          </w:tcPr>
          <w:p w14:paraId="6F18970C"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Egreso</w:t>
            </w:r>
          </w:p>
        </w:tc>
        <w:tc>
          <w:tcPr>
            <w:tcW w:w="1326" w:type="pct"/>
            <w:tcBorders>
              <w:top w:val="nil"/>
              <w:left w:val="nil"/>
              <w:bottom w:val="single" w:sz="4" w:space="0" w:color="auto"/>
              <w:right w:val="single" w:sz="4" w:space="0" w:color="auto"/>
            </w:tcBorders>
            <w:shd w:val="clear" w:color="auto" w:fill="auto"/>
            <w:vAlign w:val="center"/>
            <w:hideMark/>
          </w:tcPr>
          <w:p w14:paraId="1D67A2C5"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Subsecretaría</w:t>
            </w:r>
          </w:p>
        </w:tc>
        <w:tc>
          <w:tcPr>
            <w:tcW w:w="821" w:type="pct"/>
            <w:tcBorders>
              <w:top w:val="nil"/>
              <w:left w:val="nil"/>
              <w:bottom w:val="single" w:sz="4" w:space="0" w:color="auto"/>
              <w:right w:val="single" w:sz="4" w:space="0" w:color="auto"/>
            </w:tcBorders>
            <w:shd w:val="clear" w:color="auto" w:fill="auto"/>
            <w:vAlign w:val="center"/>
            <w:hideMark/>
          </w:tcPr>
          <w:p w14:paraId="2BDC1956"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VIGENTE</w:t>
            </w:r>
          </w:p>
        </w:tc>
      </w:tr>
      <w:tr w:rsidR="0094593F" w:rsidRPr="00983441" w14:paraId="4F52C12A" w14:textId="77777777" w:rsidTr="00983441">
        <w:trPr>
          <w:trHeight w:val="20"/>
          <w:jc w:val="center"/>
        </w:trPr>
        <w:tc>
          <w:tcPr>
            <w:tcW w:w="1479" w:type="pct"/>
            <w:tcBorders>
              <w:top w:val="nil"/>
              <w:left w:val="single" w:sz="4" w:space="0" w:color="auto"/>
              <w:bottom w:val="single" w:sz="4" w:space="0" w:color="auto"/>
              <w:right w:val="single" w:sz="4" w:space="0" w:color="auto"/>
            </w:tcBorders>
            <w:shd w:val="clear" w:color="auto" w:fill="auto"/>
            <w:vAlign w:val="center"/>
            <w:hideMark/>
          </w:tcPr>
          <w:p w14:paraId="5AFE5E53"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Prestación de los Servicios Sociales</w:t>
            </w:r>
          </w:p>
        </w:tc>
        <w:tc>
          <w:tcPr>
            <w:tcW w:w="1374" w:type="pct"/>
            <w:tcBorders>
              <w:top w:val="nil"/>
              <w:left w:val="nil"/>
              <w:bottom w:val="single" w:sz="4" w:space="0" w:color="auto"/>
              <w:right w:val="single" w:sz="4" w:space="0" w:color="auto"/>
            </w:tcBorders>
            <w:shd w:val="clear" w:color="auto" w:fill="auto"/>
            <w:vAlign w:val="center"/>
            <w:hideMark/>
          </w:tcPr>
          <w:p w14:paraId="6B7583D8"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Creación y entrega de tarjetas</w:t>
            </w:r>
          </w:p>
        </w:tc>
        <w:tc>
          <w:tcPr>
            <w:tcW w:w="1326" w:type="pct"/>
            <w:tcBorders>
              <w:top w:val="nil"/>
              <w:left w:val="nil"/>
              <w:bottom w:val="single" w:sz="4" w:space="0" w:color="auto"/>
              <w:right w:val="single" w:sz="4" w:space="0" w:color="auto"/>
            </w:tcBorders>
            <w:shd w:val="clear" w:color="auto" w:fill="auto"/>
            <w:vAlign w:val="center"/>
            <w:hideMark/>
          </w:tcPr>
          <w:p w14:paraId="164FF2AD"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Subdirección para la Vejez</w:t>
            </w:r>
          </w:p>
        </w:tc>
        <w:tc>
          <w:tcPr>
            <w:tcW w:w="821" w:type="pct"/>
            <w:tcBorders>
              <w:top w:val="nil"/>
              <w:left w:val="nil"/>
              <w:bottom w:val="single" w:sz="4" w:space="0" w:color="auto"/>
              <w:right w:val="single" w:sz="4" w:space="0" w:color="auto"/>
            </w:tcBorders>
            <w:shd w:val="clear" w:color="auto" w:fill="auto"/>
            <w:vAlign w:val="center"/>
            <w:hideMark/>
          </w:tcPr>
          <w:p w14:paraId="141D9E68"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VIGENTE</w:t>
            </w:r>
          </w:p>
        </w:tc>
      </w:tr>
      <w:tr w:rsidR="0094593F" w:rsidRPr="00983441" w14:paraId="7DF123BE" w14:textId="77777777" w:rsidTr="00983441">
        <w:trPr>
          <w:trHeight w:val="20"/>
          <w:jc w:val="center"/>
        </w:trPr>
        <w:tc>
          <w:tcPr>
            <w:tcW w:w="1479" w:type="pct"/>
            <w:tcBorders>
              <w:top w:val="nil"/>
              <w:left w:val="single" w:sz="4" w:space="0" w:color="auto"/>
              <w:bottom w:val="single" w:sz="4" w:space="0" w:color="auto"/>
              <w:right w:val="single" w:sz="4" w:space="0" w:color="auto"/>
            </w:tcBorders>
            <w:shd w:val="clear" w:color="auto" w:fill="auto"/>
            <w:vAlign w:val="center"/>
            <w:hideMark/>
          </w:tcPr>
          <w:p w14:paraId="34C949BE"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Prestación de los Servicios Sociales</w:t>
            </w:r>
          </w:p>
        </w:tc>
        <w:tc>
          <w:tcPr>
            <w:tcW w:w="1374" w:type="pct"/>
            <w:tcBorders>
              <w:top w:val="nil"/>
              <w:left w:val="nil"/>
              <w:bottom w:val="single" w:sz="4" w:space="0" w:color="auto"/>
              <w:right w:val="single" w:sz="4" w:space="0" w:color="auto"/>
            </w:tcBorders>
            <w:shd w:val="clear" w:color="auto" w:fill="auto"/>
            <w:vAlign w:val="center"/>
            <w:hideMark/>
          </w:tcPr>
          <w:p w14:paraId="291EBD90"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Abono de subsidios económicos para personas mayores</w:t>
            </w:r>
          </w:p>
        </w:tc>
        <w:tc>
          <w:tcPr>
            <w:tcW w:w="1326" w:type="pct"/>
            <w:tcBorders>
              <w:top w:val="nil"/>
              <w:left w:val="nil"/>
              <w:bottom w:val="single" w:sz="4" w:space="0" w:color="auto"/>
              <w:right w:val="single" w:sz="4" w:space="0" w:color="auto"/>
            </w:tcBorders>
            <w:shd w:val="clear" w:color="auto" w:fill="auto"/>
            <w:vAlign w:val="center"/>
            <w:hideMark/>
          </w:tcPr>
          <w:p w14:paraId="1B5B185A"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Subdirección para la Vejez</w:t>
            </w:r>
          </w:p>
        </w:tc>
        <w:tc>
          <w:tcPr>
            <w:tcW w:w="821" w:type="pct"/>
            <w:tcBorders>
              <w:top w:val="nil"/>
              <w:left w:val="nil"/>
              <w:bottom w:val="single" w:sz="4" w:space="0" w:color="auto"/>
              <w:right w:val="single" w:sz="4" w:space="0" w:color="auto"/>
            </w:tcBorders>
            <w:shd w:val="clear" w:color="auto" w:fill="auto"/>
            <w:vAlign w:val="center"/>
            <w:hideMark/>
          </w:tcPr>
          <w:p w14:paraId="10C202C6"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VIGENTE</w:t>
            </w:r>
          </w:p>
        </w:tc>
      </w:tr>
      <w:tr w:rsidR="0094593F" w:rsidRPr="00983441" w14:paraId="3808EB60" w14:textId="77777777" w:rsidTr="00983441">
        <w:trPr>
          <w:trHeight w:val="20"/>
          <w:jc w:val="center"/>
        </w:trPr>
        <w:tc>
          <w:tcPr>
            <w:tcW w:w="1479" w:type="pct"/>
            <w:tcBorders>
              <w:top w:val="nil"/>
              <w:left w:val="single" w:sz="4" w:space="0" w:color="auto"/>
              <w:bottom w:val="single" w:sz="4" w:space="0" w:color="auto"/>
              <w:right w:val="single" w:sz="4" w:space="0" w:color="auto"/>
            </w:tcBorders>
            <w:shd w:val="clear" w:color="auto" w:fill="auto"/>
            <w:vAlign w:val="center"/>
            <w:hideMark/>
          </w:tcPr>
          <w:p w14:paraId="26F52A9C"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Prestación de los Servicios Sociales</w:t>
            </w:r>
          </w:p>
        </w:tc>
        <w:tc>
          <w:tcPr>
            <w:tcW w:w="1374" w:type="pct"/>
            <w:tcBorders>
              <w:top w:val="nil"/>
              <w:left w:val="nil"/>
              <w:bottom w:val="single" w:sz="4" w:space="0" w:color="auto"/>
              <w:right w:val="single" w:sz="4" w:space="0" w:color="auto"/>
            </w:tcBorders>
            <w:shd w:val="clear" w:color="auto" w:fill="auto"/>
            <w:vAlign w:val="center"/>
            <w:hideMark/>
          </w:tcPr>
          <w:p w14:paraId="26705C72"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Bloqueo de tarjetas y suspensión</w:t>
            </w:r>
          </w:p>
        </w:tc>
        <w:tc>
          <w:tcPr>
            <w:tcW w:w="1326" w:type="pct"/>
            <w:tcBorders>
              <w:top w:val="nil"/>
              <w:left w:val="nil"/>
              <w:bottom w:val="single" w:sz="4" w:space="0" w:color="auto"/>
              <w:right w:val="single" w:sz="4" w:space="0" w:color="auto"/>
            </w:tcBorders>
            <w:shd w:val="clear" w:color="auto" w:fill="auto"/>
            <w:vAlign w:val="center"/>
            <w:hideMark/>
          </w:tcPr>
          <w:p w14:paraId="3F97369D"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Subdirección para la Vejez</w:t>
            </w:r>
          </w:p>
        </w:tc>
        <w:tc>
          <w:tcPr>
            <w:tcW w:w="821" w:type="pct"/>
            <w:tcBorders>
              <w:top w:val="nil"/>
              <w:left w:val="nil"/>
              <w:bottom w:val="single" w:sz="4" w:space="0" w:color="auto"/>
              <w:right w:val="single" w:sz="4" w:space="0" w:color="auto"/>
            </w:tcBorders>
            <w:shd w:val="clear" w:color="auto" w:fill="auto"/>
            <w:vAlign w:val="center"/>
            <w:hideMark/>
          </w:tcPr>
          <w:p w14:paraId="2716FD87"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VIGENTE</w:t>
            </w:r>
          </w:p>
        </w:tc>
      </w:tr>
      <w:tr w:rsidR="0094593F" w:rsidRPr="00983441" w14:paraId="6F126956" w14:textId="77777777" w:rsidTr="00983441">
        <w:trPr>
          <w:trHeight w:val="20"/>
          <w:jc w:val="center"/>
        </w:trPr>
        <w:tc>
          <w:tcPr>
            <w:tcW w:w="1479" w:type="pct"/>
            <w:tcBorders>
              <w:top w:val="nil"/>
              <w:left w:val="single" w:sz="4" w:space="0" w:color="auto"/>
              <w:bottom w:val="single" w:sz="4" w:space="0" w:color="auto"/>
              <w:right w:val="single" w:sz="4" w:space="0" w:color="auto"/>
            </w:tcBorders>
            <w:shd w:val="clear" w:color="auto" w:fill="auto"/>
            <w:vAlign w:val="center"/>
            <w:hideMark/>
          </w:tcPr>
          <w:p w14:paraId="493A98B7"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Prestación de los Servicios Sociales</w:t>
            </w:r>
          </w:p>
        </w:tc>
        <w:tc>
          <w:tcPr>
            <w:tcW w:w="1374" w:type="pct"/>
            <w:tcBorders>
              <w:top w:val="nil"/>
              <w:left w:val="nil"/>
              <w:bottom w:val="single" w:sz="4" w:space="0" w:color="auto"/>
              <w:right w:val="single" w:sz="4" w:space="0" w:color="auto"/>
            </w:tcBorders>
            <w:shd w:val="clear" w:color="auto" w:fill="auto"/>
            <w:vAlign w:val="center"/>
            <w:hideMark/>
          </w:tcPr>
          <w:p w14:paraId="68019253"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Sistema de vigilancia y seguimiento nutricional</w:t>
            </w:r>
          </w:p>
        </w:tc>
        <w:tc>
          <w:tcPr>
            <w:tcW w:w="1326" w:type="pct"/>
            <w:tcBorders>
              <w:top w:val="nil"/>
              <w:left w:val="nil"/>
              <w:bottom w:val="single" w:sz="4" w:space="0" w:color="auto"/>
              <w:right w:val="single" w:sz="4" w:space="0" w:color="auto"/>
            </w:tcBorders>
            <w:shd w:val="clear" w:color="auto" w:fill="auto"/>
            <w:vAlign w:val="center"/>
            <w:hideMark/>
          </w:tcPr>
          <w:p w14:paraId="1F575EEF"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Subdirección para la Gestión Integral Local</w:t>
            </w:r>
          </w:p>
        </w:tc>
        <w:tc>
          <w:tcPr>
            <w:tcW w:w="821" w:type="pct"/>
            <w:tcBorders>
              <w:top w:val="nil"/>
              <w:left w:val="nil"/>
              <w:bottom w:val="single" w:sz="4" w:space="0" w:color="auto"/>
              <w:right w:val="single" w:sz="4" w:space="0" w:color="auto"/>
            </w:tcBorders>
            <w:shd w:val="clear" w:color="auto" w:fill="auto"/>
            <w:vAlign w:val="center"/>
            <w:hideMark/>
          </w:tcPr>
          <w:p w14:paraId="75E1B610"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VIGENTE</w:t>
            </w:r>
          </w:p>
        </w:tc>
      </w:tr>
      <w:tr w:rsidR="0094593F" w:rsidRPr="00983441" w14:paraId="64E8F953" w14:textId="77777777" w:rsidTr="00983441">
        <w:trPr>
          <w:trHeight w:val="20"/>
          <w:jc w:val="center"/>
        </w:trPr>
        <w:tc>
          <w:tcPr>
            <w:tcW w:w="1479" w:type="pct"/>
            <w:tcBorders>
              <w:top w:val="nil"/>
              <w:left w:val="single" w:sz="4" w:space="0" w:color="auto"/>
              <w:bottom w:val="single" w:sz="4" w:space="0" w:color="auto"/>
              <w:right w:val="single" w:sz="4" w:space="0" w:color="auto"/>
            </w:tcBorders>
            <w:shd w:val="clear" w:color="auto" w:fill="auto"/>
            <w:vAlign w:val="center"/>
            <w:hideMark/>
          </w:tcPr>
          <w:p w14:paraId="30600D3E"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Prestación de los Servicios Sociales</w:t>
            </w:r>
          </w:p>
        </w:tc>
        <w:tc>
          <w:tcPr>
            <w:tcW w:w="1374" w:type="pct"/>
            <w:tcBorders>
              <w:top w:val="nil"/>
              <w:left w:val="nil"/>
              <w:bottom w:val="single" w:sz="4" w:space="0" w:color="auto"/>
              <w:right w:val="single" w:sz="4" w:space="0" w:color="auto"/>
            </w:tcBorders>
            <w:shd w:val="clear" w:color="auto" w:fill="auto"/>
            <w:vAlign w:val="center"/>
            <w:hideMark/>
          </w:tcPr>
          <w:p w14:paraId="6FE8C6E2"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Entrega de paquete alimentario de contingencia</w:t>
            </w:r>
          </w:p>
        </w:tc>
        <w:tc>
          <w:tcPr>
            <w:tcW w:w="1326" w:type="pct"/>
            <w:tcBorders>
              <w:top w:val="nil"/>
              <w:left w:val="nil"/>
              <w:bottom w:val="single" w:sz="4" w:space="0" w:color="auto"/>
              <w:right w:val="single" w:sz="4" w:space="0" w:color="auto"/>
            </w:tcBorders>
            <w:shd w:val="clear" w:color="auto" w:fill="auto"/>
            <w:vAlign w:val="center"/>
            <w:hideMark/>
          </w:tcPr>
          <w:p w14:paraId="5022B141"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Subdirección para la Gestión Integral Local</w:t>
            </w:r>
          </w:p>
        </w:tc>
        <w:tc>
          <w:tcPr>
            <w:tcW w:w="821" w:type="pct"/>
            <w:tcBorders>
              <w:top w:val="nil"/>
              <w:left w:val="nil"/>
              <w:bottom w:val="single" w:sz="4" w:space="0" w:color="auto"/>
              <w:right w:val="single" w:sz="4" w:space="0" w:color="auto"/>
            </w:tcBorders>
            <w:shd w:val="clear" w:color="auto" w:fill="auto"/>
            <w:vAlign w:val="center"/>
            <w:hideMark/>
          </w:tcPr>
          <w:p w14:paraId="5DF6ECD8"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VIGENTE</w:t>
            </w:r>
          </w:p>
        </w:tc>
      </w:tr>
      <w:tr w:rsidR="0094593F" w:rsidRPr="00983441" w14:paraId="6BE5A8DF" w14:textId="77777777" w:rsidTr="00983441">
        <w:trPr>
          <w:trHeight w:val="20"/>
          <w:jc w:val="center"/>
        </w:trPr>
        <w:tc>
          <w:tcPr>
            <w:tcW w:w="1479" w:type="pct"/>
            <w:tcBorders>
              <w:top w:val="nil"/>
              <w:left w:val="single" w:sz="4" w:space="0" w:color="auto"/>
              <w:bottom w:val="single" w:sz="4" w:space="0" w:color="auto"/>
              <w:right w:val="single" w:sz="4" w:space="0" w:color="auto"/>
            </w:tcBorders>
            <w:shd w:val="clear" w:color="auto" w:fill="auto"/>
            <w:vAlign w:val="center"/>
            <w:hideMark/>
          </w:tcPr>
          <w:p w14:paraId="58B1E3B4"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Prestación de los Servicios Sociales</w:t>
            </w:r>
          </w:p>
        </w:tc>
        <w:tc>
          <w:tcPr>
            <w:tcW w:w="1374" w:type="pct"/>
            <w:tcBorders>
              <w:top w:val="nil"/>
              <w:left w:val="nil"/>
              <w:bottom w:val="single" w:sz="4" w:space="0" w:color="auto"/>
              <w:right w:val="single" w:sz="4" w:space="0" w:color="auto"/>
            </w:tcBorders>
            <w:shd w:val="clear" w:color="auto" w:fill="auto"/>
            <w:vAlign w:val="center"/>
            <w:hideMark/>
          </w:tcPr>
          <w:p w14:paraId="3B796894" w14:textId="16C249EB"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Identificación, ingreso, permanencia y egreso del servicio de  atención integral a la primera infancia en ámbito familiar</w:t>
            </w:r>
          </w:p>
        </w:tc>
        <w:tc>
          <w:tcPr>
            <w:tcW w:w="1326" w:type="pct"/>
            <w:tcBorders>
              <w:top w:val="nil"/>
              <w:left w:val="nil"/>
              <w:bottom w:val="single" w:sz="4" w:space="0" w:color="auto"/>
              <w:right w:val="single" w:sz="4" w:space="0" w:color="auto"/>
            </w:tcBorders>
            <w:shd w:val="clear" w:color="auto" w:fill="auto"/>
            <w:vAlign w:val="center"/>
            <w:hideMark/>
          </w:tcPr>
          <w:p w14:paraId="3BADB6BB"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Subdirección para la Infancia</w:t>
            </w:r>
          </w:p>
        </w:tc>
        <w:tc>
          <w:tcPr>
            <w:tcW w:w="821" w:type="pct"/>
            <w:tcBorders>
              <w:top w:val="nil"/>
              <w:left w:val="nil"/>
              <w:bottom w:val="single" w:sz="4" w:space="0" w:color="auto"/>
              <w:right w:val="single" w:sz="4" w:space="0" w:color="auto"/>
            </w:tcBorders>
            <w:shd w:val="clear" w:color="auto" w:fill="auto"/>
            <w:vAlign w:val="center"/>
            <w:hideMark/>
          </w:tcPr>
          <w:p w14:paraId="1247E9EB"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VIGENTE</w:t>
            </w:r>
          </w:p>
        </w:tc>
      </w:tr>
      <w:tr w:rsidR="0094593F" w:rsidRPr="00983441" w14:paraId="2A748765" w14:textId="77777777" w:rsidTr="00983441">
        <w:trPr>
          <w:trHeight w:val="20"/>
          <w:jc w:val="center"/>
        </w:trPr>
        <w:tc>
          <w:tcPr>
            <w:tcW w:w="1479" w:type="pct"/>
            <w:tcBorders>
              <w:top w:val="nil"/>
              <w:left w:val="single" w:sz="4" w:space="0" w:color="auto"/>
              <w:bottom w:val="single" w:sz="4" w:space="0" w:color="auto"/>
              <w:right w:val="single" w:sz="4" w:space="0" w:color="auto"/>
            </w:tcBorders>
            <w:shd w:val="clear" w:color="auto" w:fill="auto"/>
            <w:vAlign w:val="center"/>
            <w:hideMark/>
          </w:tcPr>
          <w:p w14:paraId="648C5E4F"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Análisis y Segumiento de Políticas Sociales</w:t>
            </w:r>
          </w:p>
        </w:tc>
        <w:tc>
          <w:tcPr>
            <w:tcW w:w="1374" w:type="pct"/>
            <w:tcBorders>
              <w:top w:val="nil"/>
              <w:left w:val="nil"/>
              <w:bottom w:val="single" w:sz="4" w:space="0" w:color="auto"/>
              <w:right w:val="single" w:sz="4" w:space="0" w:color="auto"/>
            </w:tcBorders>
            <w:shd w:val="clear" w:color="auto" w:fill="auto"/>
            <w:vAlign w:val="center"/>
            <w:hideMark/>
          </w:tcPr>
          <w:p w14:paraId="780ADABB"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 xml:space="preserve">Actualización y </w:t>
            </w:r>
            <w:r w:rsidRPr="00983441">
              <w:rPr>
                <w:rFonts w:ascii="Arial Narrow" w:eastAsia="Times New Roman" w:hAnsi="Arial Narrow" w:cs="Arial"/>
                <w:u w:val="single"/>
              </w:rPr>
              <w:t>avance</w:t>
            </w:r>
            <w:r w:rsidRPr="00983441">
              <w:rPr>
                <w:rFonts w:ascii="Arial Narrow" w:eastAsia="Times New Roman" w:hAnsi="Arial Narrow" w:cs="Arial"/>
              </w:rPr>
              <w:t xml:space="preserve"> de las políticas sociales</w:t>
            </w:r>
          </w:p>
        </w:tc>
        <w:tc>
          <w:tcPr>
            <w:tcW w:w="1326" w:type="pct"/>
            <w:tcBorders>
              <w:top w:val="nil"/>
              <w:left w:val="nil"/>
              <w:bottom w:val="single" w:sz="4" w:space="0" w:color="auto"/>
              <w:right w:val="single" w:sz="4" w:space="0" w:color="auto"/>
            </w:tcBorders>
            <w:shd w:val="clear" w:color="auto" w:fill="auto"/>
            <w:vAlign w:val="center"/>
            <w:hideMark/>
          </w:tcPr>
          <w:p w14:paraId="53763690"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Subsecretaría</w:t>
            </w:r>
          </w:p>
        </w:tc>
        <w:tc>
          <w:tcPr>
            <w:tcW w:w="821" w:type="pct"/>
            <w:tcBorders>
              <w:top w:val="nil"/>
              <w:left w:val="nil"/>
              <w:bottom w:val="single" w:sz="4" w:space="0" w:color="auto"/>
              <w:right w:val="single" w:sz="4" w:space="0" w:color="auto"/>
            </w:tcBorders>
            <w:shd w:val="clear" w:color="auto" w:fill="auto"/>
            <w:vAlign w:val="center"/>
            <w:hideMark/>
          </w:tcPr>
          <w:p w14:paraId="79180B40"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VIGENTE</w:t>
            </w:r>
          </w:p>
        </w:tc>
      </w:tr>
      <w:tr w:rsidR="0094593F" w:rsidRPr="00983441" w14:paraId="359794F1" w14:textId="77777777" w:rsidTr="00983441">
        <w:trPr>
          <w:trHeight w:val="20"/>
          <w:jc w:val="center"/>
        </w:trPr>
        <w:tc>
          <w:tcPr>
            <w:tcW w:w="1479" w:type="pct"/>
            <w:tcBorders>
              <w:top w:val="nil"/>
              <w:left w:val="single" w:sz="4" w:space="0" w:color="auto"/>
              <w:bottom w:val="single" w:sz="4" w:space="0" w:color="auto"/>
              <w:right w:val="single" w:sz="4" w:space="0" w:color="auto"/>
            </w:tcBorders>
            <w:shd w:val="clear" w:color="auto" w:fill="auto"/>
            <w:vAlign w:val="center"/>
            <w:hideMark/>
          </w:tcPr>
          <w:p w14:paraId="537AEBF5"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Análisis y Segumiento de Políticas Sociales</w:t>
            </w:r>
          </w:p>
        </w:tc>
        <w:tc>
          <w:tcPr>
            <w:tcW w:w="1374" w:type="pct"/>
            <w:tcBorders>
              <w:top w:val="nil"/>
              <w:left w:val="nil"/>
              <w:bottom w:val="single" w:sz="4" w:space="0" w:color="auto"/>
              <w:right w:val="single" w:sz="4" w:space="0" w:color="auto"/>
            </w:tcBorders>
            <w:shd w:val="clear" w:color="auto" w:fill="auto"/>
            <w:vAlign w:val="center"/>
            <w:hideMark/>
          </w:tcPr>
          <w:p w14:paraId="2DBAEDAC" w14:textId="369A8BCC"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 xml:space="preserve">Análisis y </w:t>
            </w:r>
            <w:r w:rsidRPr="00983441">
              <w:rPr>
                <w:rFonts w:ascii="Arial Narrow" w:eastAsia="Times New Roman" w:hAnsi="Arial Narrow" w:cs="Arial"/>
                <w:u w:val="single"/>
              </w:rPr>
              <w:t>balance</w:t>
            </w:r>
            <w:r w:rsidRPr="00983441">
              <w:rPr>
                <w:rFonts w:ascii="Arial Narrow" w:eastAsia="Times New Roman" w:hAnsi="Arial Narrow" w:cs="Arial"/>
              </w:rPr>
              <w:t xml:space="preserve"> de las políticas sociales</w:t>
            </w:r>
          </w:p>
        </w:tc>
        <w:tc>
          <w:tcPr>
            <w:tcW w:w="1326" w:type="pct"/>
            <w:tcBorders>
              <w:top w:val="nil"/>
              <w:left w:val="nil"/>
              <w:bottom w:val="single" w:sz="4" w:space="0" w:color="auto"/>
              <w:right w:val="single" w:sz="4" w:space="0" w:color="auto"/>
            </w:tcBorders>
            <w:shd w:val="clear" w:color="auto" w:fill="auto"/>
            <w:vAlign w:val="center"/>
            <w:hideMark/>
          </w:tcPr>
          <w:p w14:paraId="773CA6E3"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Subsecretaría</w:t>
            </w:r>
          </w:p>
        </w:tc>
        <w:tc>
          <w:tcPr>
            <w:tcW w:w="821" w:type="pct"/>
            <w:tcBorders>
              <w:top w:val="nil"/>
              <w:left w:val="nil"/>
              <w:bottom w:val="single" w:sz="4" w:space="0" w:color="auto"/>
              <w:right w:val="single" w:sz="4" w:space="0" w:color="auto"/>
            </w:tcBorders>
            <w:shd w:val="clear" w:color="auto" w:fill="auto"/>
            <w:vAlign w:val="center"/>
            <w:hideMark/>
          </w:tcPr>
          <w:p w14:paraId="6CDB56A3"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VIGENTE</w:t>
            </w:r>
          </w:p>
        </w:tc>
      </w:tr>
      <w:tr w:rsidR="0094593F" w:rsidRPr="00983441" w14:paraId="392CAA80" w14:textId="77777777" w:rsidTr="00983441">
        <w:trPr>
          <w:trHeight w:val="20"/>
          <w:jc w:val="center"/>
        </w:trPr>
        <w:tc>
          <w:tcPr>
            <w:tcW w:w="1479" w:type="pct"/>
            <w:tcBorders>
              <w:top w:val="nil"/>
              <w:left w:val="single" w:sz="4" w:space="0" w:color="auto"/>
              <w:bottom w:val="single" w:sz="4" w:space="0" w:color="auto"/>
              <w:right w:val="single" w:sz="4" w:space="0" w:color="auto"/>
            </w:tcBorders>
            <w:shd w:val="clear" w:color="auto" w:fill="auto"/>
            <w:vAlign w:val="center"/>
            <w:hideMark/>
          </w:tcPr>
          <w:p w14:paraId="1339A06B"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Prestación de los Servicios Sociales</w:t>
            </w:r>
          </w:p>
        </w:tc>
        <w:tc>
          <w:tcPr>
            <w:tcW w:w="1374" w:type="pct"/>
            <w:tcBorders>
              <w:top w:val="nil"/>
              <w:left w:val="nil"/>
              <w:bottom w:val="single" w:sz="4" w:space="0" w:color="auto"/>
              <w:right w:val="single" w:sz="4" w:space="0" w:color="auto"/>
            </w:tcBorders>
            <w:shd w:val="clear" w:color="auto" w:fill="auto"/>
            <w:vAlign w:val="center"/>
            <w:hideMark/>
          </w:tcPr>
          <w:p w14:paraId="24CBEB8F"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Optimización de la cobertura</w:t>
            </w:r>
          </w:p>
        </w:tc>
        <w:tc>
          <w:tcPr>
            <w:tcW w:w="1326" w:type="pct"/>
            <w:tcBorders>
              <w:top w:val="nil"/>
              <w:left w:val="nil"/>
              <w:bottom w:val="single" w:sz="4" w:space="0" w:color="auto"/>
              <w:right w:val="single" w:sz="4" w:space="0" w:color="auto"/>
            </w:tcBorders>
            <w:shd w:val="clear" w:color="auto" w:fill="auto"/>
            <w:vAlign w:val="center"/>
            <w:hideMark/>
          </w:tcPr>
          <w:p w14:paraId="3E1899C0"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Subdirección para la Infancia</w:t>
            </w:r>
          </w:p>
        </w:tc>
        <w:tc>
          <w:tcPr>
            <w:tcW w:w="821" w:type="pct"/>
            <w:tcBorders>
              <w:top w:val="nil"/>
              <w:left w:val="nil"/>
              <w:bottom w:val="single" w:sz="4" w:space="0" w:color="auto"/>
              <w:right w:val="single" w:sz="4" w:space="0" w:color="auto"/>
            </w:tcBorders>
            <w:shd w:val="clear" w:color="auto" w:fill="auto"/>
            <w:vAlign w:val="center"/>
            <w:hideMark/>
          </w:tcPr>
          <w:p w14:paraId="50CF3B8F"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VIGENTE</w:t>
            </w:r>
          </w:p>
        </w:tc>
      </w:tr>
      <w:tr w:rsidR="0094593F" w:rsidRPr="00983441" w14:paraId="497E7592" w14:textId="77777777" w:rsidTr="00983441">
        <w:trPr>
          <w:trHeight w:val="20"/>
          <w:jc w:val="center"/>
        </w:trPr>
        <w:tc>
          <w:tcPr>
            <w:tcW w:w="1479" w:type="pct"/>
            <w:tcBorders>
              <w:top w:val="nil"/>
              <w:left w:val="single" w:sz="4" w:space="0" w:color="auto"/>
              <w:bottom w:val="single" w:sz="4" w:space="0" w:color="auto"/>
              <w:right w:val="single" w:sz="4" w:space="0" w:color="auto"/>
            </w:tcBorders>
            <w:shd w:val="clear" w:color="auto" w:fill="auto"/>
            <w:vAlign w:val="center"/>
            <w:hideMark/>
          </w:tcPr>
          <w:p w14:paraId="0195CA45"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Prestación de los Servicios Sociales</w:t>
            </w:r>
          </w:p>
        </w:tc>
        <w:tc>
          <w:tcPr>
            <w:tcW w:w="1374" w:type="pct"/>
            <w:tcBorders>
              <w:top w:val="nil"/>
              <w:left w:val="nil"/>
              <w:bottom w:val="single" w:sz="4" w:space="0" w:color="auto"/>
              <w:right w:val="single" w:sz="4" w:space="0" w:color="auto"/>
            </w:tcBorders>
            <w:shd w:val="clear" w:color="auto" w:fill="auto"/>
            <w:vAlign w:val="center"/>
            <w:hideMark/>
          </w:tcPr>
          <w:p w14:paraId="6A7D5D68" w14:textId="61F1D943"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Asistencia en apertura de jardines Infantiles</w:t>
            </w:r>
          </w:p>
        </w:tc>
        <w:tc>
          <w:tcPr>
            <w:tcW w:w="1326" w:type="pct"/>
            <w:tcBorders>
              <w:top w:val="nil"/>
              <w:left w:val="nil"/>
              <w:bottom w:val="single" w:sz="4" w:space="0" w:color="auto"/>
              <w:right w:val="single" w:sz="4" w:space="0" w:color="auto"/>
            </w:tcBorders>
            <w:shd w:val="clear" w:color="auto" w:fill="auto"/>
            <w:vAlign w:val="center"/>
            <w:hideMark/>
          </w:tcPr>
          <w:p w14:paraId="66753C4A"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Subdirección para la Infancia</w:t>
            </w:r>
          </w:p>
        </w:tc>
        <w:tc>
          <w:tcPr>
            <w:tcW w:w="821" w:type="pct"/>
            <w:tcBorders>
              <w:top w:val="nil"/>
              <w:left w:val="nil"/>
              <w:bottom w:val="single" w:sz="4" w:space="0" w:color="auto"/>
              <w:right w:val="single" w:sz="4" w:space="0" w:color="auto"/>
            </w:tcBorders>
            <w:shd w:val="clear" w:color="auto" w:fill="auto"/>
            <w:vAlign w:val="center"/>
            <w:hideMark/>
          </w:tcPr>
          <w:p w14:paraId="3A96E290"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VIGENTE</w:t>
            </w:r>
          </w:p>
        </w:tc>
      </w:tr>
      <w:tr w:rsidR="0094593F" w:rsidRPr="00983441" w14:paraId="21EDD464" w14:textId="77777777" w:rsidTr="00983441">
        <w:trPr>
          <w:trHeight w:val="20"/>
          <w:jc w:val="center"/>
        </w:trPr>
        <w:tc>
          <w:tcPr>
            <w:tcW w:w="1479" w:type="pct"/>
            <w:tcBorders>
              <w:top w:val="nil"/>
              <w:left w:val="single" w:sz="4" w:space="0" w:color="auto"/>
              <w:bottom w:val="single" w:sz="4" w:space="0" w:color="auto"/>
              <w:right w:val="single" w:sz="4" w:space="0" w:color="auto"/>
            </w:tcBorders>
            <w:shd w:val="clear" w:color="auto" w:fill="auto"/>
            <w:vAlign w:val="center"/>
            <w:hideMark/>
          </w:tcPr>
          <w:p w14:paraId="137131EA"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Prestación de los Servicios Sociales</w:t>
            </w:r>
          </w:p>
        </w:tc>
        <w:tc>
          <w:tcPr>
            <w:tcW w:w="1374" w:type="pct"/>
            <w:tcBorders>
              <w:top w:val="nil"/>
              <w:left w:val="nil"/>
              <w:bottom w:val="single" w:sz="4" w:space="0" w:color="auto"/>
              <w:right w:val="single" w:sz="4" w:space="0" w:color="auto"/>
            </w:tcBorders>
            <w:shd w:val="clear" w:color="auto" w:fill="auto"/>
            <w:vAlign w:val="center"/>
            <w:hideMark/>
          </w:tcPr>
          <w:p w14:paraId="7894A99B"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Atención a familias en emergencia social</w:t>
            </w:r>
          </w:p>
        </w:tc>
        <w:tc>
          <w:tcPr>
            <w:tcW w:w="1326" w:type="pct"/>
            <w:tcBorders>
              <w:top w:val="nil"/>
              <w:left w:val="nil"/>
              <w:bottom w:val="single" w:sz="4" w:space="0" w:color="auto"/>
              <w:right w:val="single" w:sz="4" w:space="0" w:color="auto"/>
            </w:tcBorders>
            <w:shd w:val="clear" w:color="auto" w:fill="auto"/>
            <w:vAlign w:val="center"/>
            <w:hideMark/>
          </w:tcPr>
          <w:p w14:paraId="7A3BAA13" w14:textId="1628DC79"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 xml:space="preserve">Subdirección para la Identificación, Caracterización e </w:t>
            </w:r>
            <w:r w:rsidRPr="00983441">
              <w:rPr>
                <w:rFonts w:ascii="Arial Narrow" w:eastAsia="Times New Roman" w:hAnsi="Arial Narrow" w:cs="Arial"/>
              </w:rPr>
              <w:lastRenderedPageBreak/>
              <w:t>Integración</w:t>
            </w:r>
          </w:p>
        </w:tc>
        <w:tc>
          <w:tcPr>
            <w:tcW w:w="821" w:type="pct"/>
            <w:tcBorders>
              <w:top w:val="nil"/>
              <w:left w:val="nil"/>
              <w:bottom w:val="single" w:sz="4" w:space="0" w:color="auto"/>
              <w:right w:val="single" w:sz="4" w:space="0" w:color="auto"/>
            </w:tcBorders>
            <w:shd w:val="clear" w:color="auto" w:fill="auto"/>
            <w:vAlign w:val="center"/>
            <w:hideMark/>
          </w:tcPr>
          <w:p w14:paraId="5DF88406"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lastRenderedPageBreak/>
              <w:t>VIGENTE</w:t>
            </w:r>
          </w:p>
        </w:tc>
      </w:tr>
      <w:tr w:rsidR="0094593F" w:rsidRPr="00983441" w14:paraId="23963138" w14:textId="77777777" w:rsidTr="00983441">
        <w:trPr>
          <w:trHeight w:val="20"/>
          <w:jc w:val="center"/>
        </w:trPr>
        <w:tc>
          <w:tcPr>
            <w:tcW w:w="1479" w:type="pct"/>
            <w:tcBorders>
              <w:top w:val="nil"/>
              <w:left w:val="single" w:sz="4" w:space="0" w:color="auto"/>
              <w:bottom w:val="single" w:sz="4" w:space="0" w:color="auto"/>
              <w:right w:val="single" w:sz="4" w:space="0" w:color="auto"/>
            </w:tcBorders>
            <w:shd w:val="clear" w:color="auto" w:fill="auto"/>
            <w:vAlign w:val="center"/>
            <w:hideMark/>
          </w:tcPr>
          <w:p w14:paraId="3BF9BD9F"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lastRenderedPageBreak/>
              <w:t>Prestación de los Servicios Sociales</w:t>
            </w:r>
          </w:p>
        </w:tc>
        <w:tc>
          <w:tcPr>
            <w:tcW w:w="1374" w:type="pct"/>
            <w:tcBorders>
              <w:top w:val="nil"/>
              <w:left w:val="nil"/>
              <w:bottom w:val="single" w:sz="4" w:space="0" w:color="auto"/>
              <w:right w:val="single" w:sz="4" w:space="0" w:color="auto"/>
            </w:tcBorders>
            <w:shd w:val="clear" w:color="auto" w:fill="auto"/>
            <w:vAlign w:val="center"/>
            <w:hideMark/>
          </w:tcPr>
          <w:p w14:paraId="76EC4690" w14:textId="389ECE79"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Acompañamientos y orientaciones pedagógicas disciplinares en   ámbito  institucional y ambientes alternativos</w:t>
            </w:r>
          </w:p>
        </w:tc>
        <w:tc>
          <w:tcPr>
            <w:tcW w:w="1326" w:type="pct"/>
            <w:tcBorders>
              <w:top w:val="nil"/>
              <w:left w:val="nil"/>
              <w:bottom w:val="single" w:sz="4" w:space="0" w:color="auto"/>
              <w:right w:val="single" w:sz="4" w:space="0" w:color="auto"/>
            </w:tcBorders>
            <w:shd w:val="clear" w:color="auto" w:fill="auto"/>
            <w:vAlign w:val="center"/>
            <w:hideMark/>
          </w:tcPr>
          <w:p w14:paraId="615BFF4B"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Subdirección para la Infancia</w:t>
            </w:r>
          </w:p>
        </w:tc>
        <w:tc>
          <w:tcPr>
            <w:tcW w:w="821" w:type="pct"/>
            <w:tcBorders>
              <w:top w:val="nil"/>
              <w:left w:val="nil"/>
              <w:bottom w:val="single" w:sz="4" w:space="0" w:color="auto"/>
              <w:right w:val="single" w:sz="4" w:space="0" w:color="auto"/>
            </w:tcBorders>
            <w:shd w:val="clear" w:color="auto" w:fill="auto"/>
            <w:vAlign w:val="center"/>
            <w:hideMark/>
          </w:tcPr>
          <w:p w14:paraId="215DB930"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VIGENTE</w:t>
            </w:r>
          </w:p>
        </w:tc>
      </w:tr>
      <w:tr w:rsidR="0094593F" w:rsidRPr="00983441" w14:paraId="05A3F26A" w14:textId="77777777" w:rsidTr="00983441">
        <w:trPr>
          <w:trHeight w:val="20"/>
          <w:jc w:val="center"/>
        </w:trPr>
        <w:tc>
          <w:tcPr>
            <w:tcW w:w="1479" w:type="pct"/>
            <w:tcBorders>
              <w:top w:val="nil"/>
              <w:left w:val="single" w:sz="4" w:space="0" w:color="auto"/>
              <w:bottom w:val="single" w:sz="4" w:space="0" w:color="auto"/>
              <w:right w:val="single" w:sz="4" w:space="0" w:color="auto"/>
            </w:tcBorders>
            <w:shd w:val="clear" w:color="auto" w:fill="auto"/>
            <w:vAlign w:val="center"/>
            <w:hideMark/>
          </w:tcPr>
          <w:p w14:paraId="53EAEF75"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Prestación de los Servicios Sociales</w:t>
            </w:r>
          </w:p>
        </w:tc>
        <w:tc>
          <w:tcPr>
            <w:tcW w:w="1374" w:type="pct"/>
            <w:tcBorders>
              <w:top w:val="nil"/>
              <w:left w:val="nil"/>
              <w:bottom w:val="single" w:sz="4" w:space="0" w:color="auto"/>
              <w:right w:val="single" w:sz="4" w:space="0" w:color="auto"/>
            </w:tcBorders>
            <w:shd w:val="clear" w:color="auto" w:fill="auto"/>
            <w:vAlign w:val="center"/>
            <w:hideMark/>
          </w:tcPr>
          <w:p w14:paraId="76F14B98"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Entrega modalidad canasta complementaria de alimentos</w:t>
            </w:r>
          </w:p>
        </w:tc>
        <w:tc>
          <w:tcPr>
            <w:tcW w:w="1326" w:type="pct"/>
            <w:tcBorders>
              <w:top w:val="nil"/>
              <w:left w:val="nil"/>
              <w:bottom w:val="single" w:sz="4" w:space="0" w:color="auto"/>
              <w:right w:val="single" w:sz="4" w:space="0" w:color="auto"/>
            </w:tcBorders>
            <w:shd w:val="clear" w:color="auto" w:fill="auto"/>
            <w:vAlign w:val="center"/>
            <w:hideMark/>
          </w:tcPr>
          <w:p w14:paraId="21EDFC3C"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Subdirección para la Gestión Integral Local</w:t>
            </w:r>
          </w:p>
        </w:tc>
        <w:tc>
          <w:tcPr>
            <w:tcW w:w="821" w:type="pct"/>
            <w:tcBorders>
              <w:top w:val="nil"/>
              <w:left w:val="nil"/>
              <w:bottom w:val="single" w:sz="4" w:space="0" w:color="auto"/>
              <w:right w:val="single" w:sz="4" w:space="0" w:color="auto"/>
            </w:tcBorders>
            <w:shd w:val="clear" w:color="auto" w:fill="auto"/>
            <w:vAlign w:val="center"/>
            <w:hideMark/>
          </w:tcPr>
          <w:p w14:paraId="41F24092" w14:textId="77777777" w:rsidR="0094593F" w:rsidRPr="00983441" w:rsidRDefault="0094593F" w:rsidP="00983441">
            <w:pPr>
              <w:jc w:val="center"/>
              <w:rPr>
                <w:rFonts w:ascii="Arial Narrow" w:eastAsia="Times New Roman" w:hAnsi="Arial Narrow" w:cs="Arial"/>
              </w:rPr>
            </w:pPr>
            <w:r w:rsidRPr="00983441">
              <w:rPr>
                <w:rFonts w:ascii="Arial Narrow" w:eastAsia="Times New Roman" w:hAnsi="Arial Narrow" w:cs="Arial"/>
              </w:rPr>
              <w:t>VIGENTE</w:t>
            </w:r>
          </w:p>
        </w:tc>
      </w:tr>
    </w:tbl>
    <w:p w14:paraId="73AA67BC" w14:textId="77777777" w:rsidR="0094593F" w:rsidRDefault="0094593F" w:rsidP="00FA4722">
      <w:pPr>
        <w:pStyle w:val="Prrafodelista"/>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contextualSpacing/>
        <w:jc w:val="both"/>
        <w:rPr>
          <w:rFonts w:ascii="Arial Narrow" w:hAnsi="Arial Narrow"/>
        </w:rPr>
      </w:pPr>
    </w:p>
    <w:p w14:paraId="6B1667B7" w14:textId="77777777" w:rsidR="003C21F5" w:rsidRDefault="003C21F5" w:rsidP="00FA4722">
      <w:pPr>
        <w:pStyle w:val="Prrafodelista"/>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contextualSpacing/>
        <w:jc w:val="both"/>
        <w:rPr>
          <w:rFonts w:ascii="Arial Narrow" w:hAnsi="Arial Narrow"/>
        </w:rPr>
      </w:pPr>
    </w:p>
    <w:p w14:paraId="276DAEDE" w14:textId="7FBC4443" w:rsidR="003C21F5" w:rsidRDefault="003C21F5" w:rsidP="00B85D76">
      <w:pPr>
        <w:pStyle w:val="Ttulo3"/>
      </w:pPr>
      <w:bookmarkStart w:id="118" w:name="_Toc436216972"/>
      <w:bookmarkStart w:id="119" w:name="_Toc436217273"/>
      <w:r>
        <w:t xml:space="preserve">Procesos </w:t>
      </w:r>
      <w:r w:rsidR="00422D4F">
        <w:t>Administrativos</w:t>
      </w:r>
      <w:bookmarkEnd w:id="118"/>
      <w:bookmarkEnd w:id="119"/>
    </w:p>
    <w:p w14:paraId="5595D92E" w14:textId="77777777" w:rsidR="003C21F5" w:rsidRDefault="003C21F5" w:rsidP="00FA4722">
      <w:pPr>
        <w:pStyle w:val="Prrafodelista"/>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contextualSpacing/>
        <w:jc w:val="both"/>
        <w:rPr>
          <w:rFonts w:ascii="Arial Narrow" w:hAnsi="Arial Narrow"/>
        </w:rPr>
      </w:pPr>
    </w:p>
    <w:tbl>
      <w:tblPr>
        <w:tblW w:w="5000" w:type="pct"/>
        <w:tblCellMar>
          <w:left w:w="70" w:type="dxa"/>
          <w:right w:w="70" w:type="dxa"/>
        </w:tblCellMar>
        <w:tblLook w:val="04A0" w:firstRow="1" w:lastRow="0" w:firstColumn="1" w:lastColumn="0" w:noHBand="0" w:noVBand="1"/>
      </w:tblPr>
      <w:tblGrid>
        <w:gridCol w:w="1487"/>
        <w:gridCol w:w="3852"/>
        <w:gridCol w:w="1939"/>
        <w:gridCol w:w="1132"/>
      </w:tblGrid>
      <w:tr w:rsidR="003C21F5" w:rsidRPr="00422D4F" w14:paraId="60D9D11D" w14:textId="77777777" w:rsidTr="00422D4F">
        <w:trPr>
          <w:trHeight w:val="20"/>
          <w:tblHeader/>
        </w:trPr>
        <w:tc>
          <w:tcPr>
            <w:tcW w:w="884"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3C14D81D" w14:textId="77777777" w:rsidR="003C21F5" w:rsidRPr="00422D4F" w:rsidRDefault="003C21F5" w:rsidP="00422D4F">
            <w:pPr>
              <w:jc w:val="center"/>
              <w:rPr>
                <w:rFonts w:ascii="Arial Narrow" w:eastAsia="Times New Roman" w:hAnsi="Arial Narrow" w:cs="Arial"/>
                <w:b/>
                <w:bCs/>
              </w:rPr>
            </w:pPr>
            <w:r w:rsidRPr="00422D4F">
              <w:rPr>
                <w:rFonts w:ascii="Arial Narrow" w:eastAsia="Times New Roman" w:hAnsi="Arial Narrow" w:cs="Arial"/>
                <w:b/>
                <w:bCs/>
              </w:rPr>
              <w:t>PROCESO</w:t>
            </w:r>
          </w:p>
        </w:tc>
        <w:tc>
          <w:tcPr>
            <w:tcW w:w="2290"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06B3B0E6" w14:textId="77777777" w:rsidR="003C21F5" w:rsidRPr="00422D4F" w:rsidRDefault="003C21F5" w:rsidP="00422D4F">
            <w:pPr>
              <w:jc w:val="center"/>
              <w:rPr>
                <w:rFonts w:ascii="Arial Narrow" w:eastAsia="Times New Roman" w:hAnsi="Arial Narrow" w:cs="Arial"/>
                <w:b/>
                <w:bCs/>
              </w:rPr>
            </w:pPr>
            <w:r w:rsidRPr="00422D4F">
              <w:rPr>
                <w:rFonts w:ascii="Arial Narrow" w:eastAsia="Times New Roman" w:hAnsi="Arial Narrow" w:cs="Arial"/>
                <w:b/>
                <w:bCs/>
              </w:rPr>
              <w:t>PROCEDIMIENTO</w:t>
            </w:r>
          </w:p>
        </w:tc>
        <w:tc>
          <w:tcPr>
            <w:tcW w:w="1153"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36960B4C" w14:textId="77777777" w:rsidR="003C21F5" w:rsidRPr="00422D4F" w:rsidRDefault="003C21F5" w:rsidP="00422D4F">
            <w:pPr>
              <w:jc w:val="center"/>
              <w:rPr>
                <w:rFonts w:ascii="Arial Narrow" w:eastAsia="Times New Roman" w:hAnsi="Arial Narrow" w:cs="Arial"/>
                <w:b/>
                <w:bCs/>
              </w:rPr>
            </w:pPr>
            <w:r w:rsidRPr="00422D4F">
              <w:rPr>
                <w:rFonts w:ascii="Arial Narrow" w:eastAsia="Times New Roman" w:hAnsi="Arial Narrow" w:cs="Arial"/>
                <w:b/>
                <w:bCs/>
              </w:rPr>
              <w:t>DEPENDENCIA QUE ADMINISTRA EL PROCEDIMIENTO</w:t>
            </w:r>
          </w:p>
        </w:tc>
        <w:tc>
          <w:tcPr>
            <w:tcW w:w="673"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353C2EBD" w14:textId="77777777" w:rsidR="003C21F5" w:rsidRPr="00422D4F" w:rsidRDefault="003C21F5" w:rsidP="00422D4F">
            <w:pPr>
              <w:jc w:val="center"/>
              <w:rPr>
                <w:rFonts w:ascii="Arial Narrow" w:eastAsia="Times New Roman" w:hAnsi="Arial Narrow" w:cs="Arial"/>
                <w:b/>
                <w:bCs/>
              </w:rPr>
            </w:pPr>
            <w:r w:rsidRPr="00422D4F">
              <w:rPr>
                <w:rFonts w:ascii="Arial Narrow" w:eastAsia="Times New Roman" w:hAnsi="Arial Narrow" w:cs="Arial"/>
                <w:b/>
                <w:bCs/>
              </w:rPr>
              <w:t>ESTADO</w:t>
            </w:r>
          </w:p>
        </w:tc>
      </w:tr>
      <w:tr w:rsidR="003C21F5" w:rsidRPr="00422D4F" w14:paraId="5FBC0335" w14:textId="77777777" w:rsidTr="00422D4F">
        <w:trPr>
          <w:trHeight w:val="20"/>
        </w:trPr>
        <w:tc>
          <w:tcPr>
            <w:tcW w:w="8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38382E"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Gestión de Talento Humano</w:t>
            </w:r>
          </w:p>
        </w:tc>
        <w:tc>
          <w:tcPr>
            <w:tcW w:w="2290" w:type="pct"/>
            <w:tcBorders>
              <w:top w:val="single" w:sz="4" w:space="0" w:color="auto"/>
              <w:left w:val="nil"/>
              <w:bottom w:val="single" w:sz="4" w:space="0" w:color="auto"/>
              <w:right w:val="single" w:sz="4" w:space="0" w:color="auto"/>
            </w:tcBorders>
            <w:shd w:val="clear" w:color="auto" w:fill="auto"/>
            <w:vAlign w:val="center"/>
            <w:hideMark/>
          </w:tcPr>
          <w:p w14:paraId="4ACFECBD"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Acuerdos de gestión</w:t>
            </w:r>
          </w:p>
        </w:tc>
        <w:tc>
          <w:tcPr>
            <w:tcW w:w="1153" w:type="pct"/>
            <w:tcBorders>
              <w:top w:val="single" w:sz="4" w:space="0" w:color="auto"/>
              <w:left w:val="nil"/>
              <w:bottom w:val="single" w:sz="4" w:space="0" w:color="auto"/>
              <w:right w:val="single" w:sz="4" w:space="0" w:color="auto"/>
            </w:tcBorders>
            <w:shd w:val="clear" w:color="auto" w:fill="auto"/>
            <w:vAlign w:val="center"/>
            <w:hideMark/>
          </w:tcPr>
          <w:p w14:paraId="25B9F90F"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de Gestión y Desarrollo del Talento Humano</w:t>
            </w:r>
          </w:p>
        </w:tc>
        <w:tc>
          <w:tcPr>
            <w:tcW w:w="673" w:type="pct"/>
            <w:tcBorders>
              <w:top w:val="single" w:sz="4" w:space="0" w:color="auto"/>
              <w:left w:val="nil"/>
              <w:bottom w:val="single" w:sz="4" w:space="0" w:color="auto"/>
              <w:right w:val="single" w:sz="4" w:space="0" w:color="auto"/>
            </w:tcBorders>
            <w:shd w:val="clear" w:color="auto" w:fill="auto"/>
            <w:vAlign w:val="center"/>
            <w:hideMark/>
          </w:tcPr>
          <w:p w14:paraId="6A948B97"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5D7807E9"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4AD402E9"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Gestión de Talento Humano</w:t>
            </w:r>
          </w:p>
        </w:tc>
        <w:tc>
          <w:tcPr>
            <w:tcW w:w="2290" w:type="pct"/>
            <w:tcBorders>
              <w:top w:val="nil"/>
              <w:left w:val="nil"/>
              <w:bottom w:val="single" w:sz="4" w:space="0" w:color="auto"/>
              <w:right w:val="single" w:sz="4" w:space="0" w:color="auto"/>
            </w:tcBorders>
            <w:shd w:val="clear" w:color="auto" w:fill="auto"/>
            <w:vAlign w:val="center"/>
            <w:hideMark/>
          </w:tcPr>
          <w:p w14:paraId="42808BBF" w14:textId="77777777" w:rsidR="003C21F5" w:rsidRPr="00422D4F" w:rsidRDefault="005F1BAA" w:rsidP="00422D4F">
            <w:pPr>
              <w:jc w:val="center"/>
              <w:rPr>
                <w:rFonts w:ascii="Arial Narrow" w:eastAsia="Times New Roman" w:hAnsi="Arial Narrow" w:cs="Arial"/>
              </w:rPr>
            </w:pPr>
            <w:hyperlink r:id="rId33" w:history="1">
              <w:r w:rsidR="003C21F5" w:rsidRPr="00422D4F">
                <w:rPr>
                  <w:rFonts w:ascii="Arial Narrow" w:eastAsia="Times New Roman" w:hAnsi="Arial Narrow" w:cs="Arial"/>
                </w:rPr>
                <w:t>Capacitación y desarrollo (antiguo nombre: capacitación de personal)</w:t>
              </w:r>
            </w:hyperlink>
          </w:p>
        </w:tc>
        <w:tc>
          <w:tcPr>
            <w:tcW w:w="1153" w:type="pct"/>
            <w:tcBorders>
              <w:top w:val="nil"/>
              <w:left w:val="nil"/>
              <w:bottom w:val="single" w:sz="4" w:space="0" w:color="auto"/>
              <w:right w:val="single" w:sz="4" w:space="0" w:color="auto"/>
            </w:tcBorders>
            <w:shd w:val="clear" w:color="auto" w:fill="auto"/>
            <w:vAlign w:val="center"/>
            <w:hideMark/>
          </w:tcPr>
          <w:p w14:paraId="587DF5D4"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734C9EE1"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078AA9FF"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60D45E51"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Gestión de Talento Humano</w:t>
            </w:r>
          </w:p>
        </w:tc>
        <w:tc>
          <w:tcPr>
            <w:tcW w:w="2290" w:type="pct"/>
            <w:tcBorders>
              <w:top w:val="nil"/>
              <w:left w:val="nil"/>
              <w:bottom w:val="single" w:sz="4" w:space="0" w:color="auto"/>
              <w:right w:val="single" w:sz="4" w:space="0" w:color="auto"/>
            </w:tcBorders>
            <w:shd w:val="clear" w:color="auto" w:fill="auto"/>
            <w:vAlign w:val="center"/>
            <w:hideMark/>
          </w:tcPr>
          <w:p w14:paraId="4E33401D"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Evaluación del desempeño</w:t>
            </w:r>
          </w:p>
        </w:tc>
        <w:tc>
          <w:tcPr>
            <w:tcW w:w="1153" w:type="pct"/>
            <w:tcBorders>
              <w:top w:val="nil"/>
              <w:left w:val="nil"/>
              <w:bottom w:val="single" w:sz="4" w:space="0" w:color="auto"/>
              <w:right w:val="single" w:sz="4" w:space="0" w:color="auto"/>
            </w:tcBorders>
            <w:shd w:val="clear" w:color="auto" w:fill="auto"/>
            <w:vAlign w:val="center"/>
            <w:hideMark/>
          </w:tcPr>
          <w:p w14:paraId="1F2F6796"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78A5B12B"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6AF2A197"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6DA85A59"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Gestión de Talento Humano</w:t>
            </w:r>
          </w:p>
        </w:tc>
        <w:tc>
          <w:tcPr>
            <w:tcW w:w="2290" w:type="pct"/>
            <w:tcBorders>
              <w:top w:val="nil"/>
              <w:left w:val="nil"/>
              <w:bottom w:val="single" w:sz="4" w:space="0" w:color="auto"/>
              <w:right w:val="single" w:sz="4" w:space="0" w:color="auto"/>
            </w:tcBorders>
            <w:shd w:val="clear" w:color="auto" w:fill="auto"/>
            <w:vAlign w:val="center"/>
            <w:hideMark/>
          </w:tcPr>
          <w:p w14:paraId="6E9F09CE"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Incentivos</w:t>
            </w:r>
          </w:p>
        </w:tc>
        <w:tc>
          <w:tcPr>
            <w:tcW w:w="1153" w:type="pct"/>
            <w:tcBorders>
              <w:top w:val="nil"/>
              <w:left w:val="nil"/>
              <w:bottom w:val="single" w:sz="4" w:space="0" w:color="auto"/>
              <w:right w:val="single" w:sz="4" w:space="0" w:color="auto"/>
            </w:tcBorders>
            <w:shd w:val="clear" w:color="auto" w:fill="auto"/>
            <w:vAlign w:val="center"/>
            <w:hideMark/>
          </w:tcPr>
          <w:p w14:paraId="66481F3E"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77E36DA7"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55FB0601"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792E1CDB"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Gestión de Talento Humano</w:t>
            </w:r>
          </w:p>
        </w:tc>
        <w:tc>
          <w:tcPr>
            <w:tcW w:w="2290" w:type="pct"/>
            <w:tcBorders>
              <w:top w:val="nil"/>
              <w:left w:val="nil"/>
              <w:bottom w:val="single" w:sz="4" w:space="0" w:color="auto"/>
              <w:right w:val="single" w:sz="4" w:space="0" w:color="auto"/>
            </w:tcBorders>
            <w:shd w:val="clear" w:color="auto" w:fill="auto"/>
            <w:vAlign w:val="center"/>
            <w:hideMark/>
          </w:tcPr>
          <w:p w14:paraId="7915F943"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Vinculación y desvinculación (antiguo nombre: Vinculación de personal)</w:t>
            </w:r>
          </w:p>
        </w:tc>
        <w:tc>
          <w:tcPr>
            <w:tcW w:w="1153" w:type="pct"/>
            <w:tcBorders>
              <w:top w:val="nil"/>
              <w:left w:val="nil"/>
              <w:bottom w:val="single" w:sz="4" w:space="0" w:color="auto"/>
              <w:right w:val="single" w:sz="4" w:space="0" w:color="auto"/>
            </w:tcBorders>
            <w:shd w:val="clear" w:color="auto" w:fill="auto"/>
            <w:vAlign w:val="center"/>
            <w:hideMark/>
          </w:tcPr>
          <w:p w14:paraId="5B087B58"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6F70D07C"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16672402"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1A223001"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Adquisiciones</w:t>
            </w:r>
          </w:p>
        </w:tc>
        <w:tc>
          <w:tcPr>
            <w:tcW w:w="2290" w:type="pct"/>
            <w:tcBorders>
              <w:top w:val="nil"/>
              <w:left w:val="nil"/>
              <w:bottom w:val="single" w:sz="4" w:space="0" w:color="auto"/>
              <w:right w:val="single" w:sz="4" w:space="0" w:color="auto"/>
            </w:tcBorders>
            <w:shd w:val="clear" w:color="auto" w:fill="auto"/>
            <w:vAlign w:val="center"/>
            <w:hideMark/>
          </w:tcPr>
          <w:p w14:paraId="2C984F76"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 xml:space="preserve">Resolución caja menor (antiguos </w:t>
            </w:r>
            <w:r w:rsidRPr="00422D4F">
              <w:rPr>
                <w:rFonts w:ascii="Arial Narrow" w:eastAsia="Times New Roman" w:hAnsi="Arial Narrow" w:cs="Arial"/>
              </w:rPr>
              <w:lastRenderedPageBreak/>
              <w:t>nombres: caja Menor, constitución cajas menores, ejecución de gastos y reembolsos de caja menor y legalización definitiva de caja menor)</w:t>
            </w:r>
          </w:p>
        </w:tc>
        <w:tc>
          <w:tcPr>
            <w:tcW w:w="1153" w:type="pct"/>
            <w:tcBorders>
              <w:top w:val="nil"/>
              <w:left w:val="nil"/>
              <w:bottom w:val="single" w:sz="4" w:space="0" w:color="auto"/>
              <w:right w:val="single" w:sz="4" w:space="0" w:color="auto"/>
            </w:tcBorders>
            <w:shd w:val="clear" w:color="auto" w:fill="auto"/>
            <w:vAlign w:val="center"/>
            <w:hideMark/>
          </w:tcPr>
          <w:p w14:paraId="6A2D2513"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lastRenderedPageBreak/>
              <w:t xml:space="preserve">Subdirección </w:t>
            </w:r>
            <w:r w:rsidRPr="00422D4F">
              <w:rPr>
                <w:rFonts w:ascii="Arial Narrow" w:eastAsia="Times New Roman" w:hAnsi="Arial Narrow" w:cs="Arial"/>
              </w:rPr>
              <w:lastRenderedPageBreak/>
              <w:t>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60F4477B"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lastRenderedPageBreak/>
              <w:t>VIGENTE</w:t>
            </w:r>
          </w:p>
        </w:tc>
      </w:tr>
      <w:tr w:rsidR="003C21F5" w:rsidRPr="00422D4F" w14:paraId="5014EF7A"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0DDD30E7"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lastRenderedPageBreak/>
              <w:t>Adquisiciones</w:t>
            </w:r>
          </w:p>
        </w:tc>
        <w:tc>
          <w:tcPr>
            <w:tcW w:w="2290" w:type="pct"/>
            <w:tcBorders>
              <w:top w:val="nil"/>
              <w:left w:val="nil"/>
              <w:bottom w:val="single" w:sz="4" w:space="0" w:color="auto"/>
              <w:right w:val="single" w:sz="4" w:space="0" w:color="auto"/>
            </w:tcBorders>
            <w:shd w:val="clear" w:color="auto" w:fill="auto"/>
            <w:vAlign w:val="center"/>
            <w:hideMark/>
          </w:tcPr>
          <w:p w14:paraId="79A9CF07"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Solicitud de Certificado de Disponibilidad</w:t>
            </w:r>
            <w:r w:rsidRPr="00422D4F">
              <w:rPr>
                <w:rFonts w:ascii="Arial Narrow" w:eastAsia="Times New Roman" w:hAnsi="Arial Narrow" w:cs="Arial"/>
              </w:rPr>
              <w:br/>
              <w:t>Presupuestal (antiguo nombre: expedición de certificado de disponibilidad presupuestal)</w:t>
            </w:r>
          </w:p>
        </w:tc>
        <w:tc>
          <w:tcPr>
            <w:tcW w:w="1153" w:type="pct"/>
            <w:tcBorders>
              <w:top w:val="nil"/>
              <w:left w:val="nil"/>
              <w:bottom w:val="single" w:sz="4" w:space="0" w:color="auto"/>
              <w:right w:val="single" w:sz="4" w:space="0" w:color="auto"/>
            </w:tcBorders>
            <w:shd w:val="clear" w:color="auto" w:fill="auto"/>
            <w:vAlign w:val="center"/>
            <w:hideMark/>
          </w:tcPr>
          <w:p w14:paraId="027839D4"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594F3E46"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6905426E"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4E340951"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Adquisiciones</w:t>
            </w:r>
          </w:p>
        </w:tc>
        <w:tc>
          <w:tcPr>
            <w:tcW w:w="2290" w:type="pct"/>
            <w:tcBorders>
              <w:top w:val="nil"/>
              <w:left w:val="nil"/>
              <w:bottom w:val="single" w:sz="4" w:space="0" w:color="auto"/>
              <w:right w:val="single" w:sz="4" w:space="0" w:color="auto"/>
            </w:tcBorders>
            <w:shd w:val="clear" w:color="auto" w:fill="auto"/>
            <w:vAlign w:val="center"/>
            <w:hideMark/>
          </w:tcPr>
          <w:p w14:paraId="3D5634C7"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Modificación presupuestal</w:t>
            </w:r>
          </w:p>
        </w:tc>
        <w:tc>
          <w:tcPr>
            <w:tcW w:w="1153" w:type="pct"/>
            <w:tcBorders>
              <w:top w:val="nil"/>
              <w:left w:val="nil"/>
              <w:bottom w:val="single" w:sz="4" w:space="0" w:color="auto"/>
              <w:right w:val="single" w:sz="4" w:space="0" w:color="auto"/>
            </w:tcBorders>
            <w:shd w:val="clear" w:color="auto" w:fill="auto"/>
            <w:vAlign w:val="center"/>
            <w:hideMark/>
          </w:tcPr>
          <w:p w14:paraId="2F3393A8"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68B453F1"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6D863D94"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09D255CC"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Adquisiciones</w:t>
            </w:r>
          </w:p>
        </w:tc>
        <w:tc>
          <w:tcPr>
            <w:tcW w:w="2290" w:type="pct"/>
            <w:tcBorders>
              <w:top w:val="nil"/>
              <w:left w:val="nil"/>
              <w:bottom w:val="single" w:sz="4" w:space="0" w:color="auto"/>
              <w:right w:val="single" w:sz="4" w:space="0" w:color="auto"/>
            </w:tcBorders>
            <w:shd w:val="clear" w:color="auto" w:fill="auto"/>
            <w:vAlign w:val="center"/>
            <w:hideMark/>
          </w:tcPr>
          <w:p w14:paraId="653232CC"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Plan de compras y adquisiciones (antiguo nombre: Plan de compras y contratación)</w:t>
            </w:r>
          </w:p>
        </w:tc>
        <w:tc>
          <w:tcPr>
            <w:tcW w:w="1153" w:type="pct"/>
            <w:tcBorders>
              <w:top w:val="nil"/>
              <w:left w:val="nil"/>
              <w:bottom w:val="single" w:sz="4" w:space="0" w:color="auto"/>
              <w:right w:val="single" w:sz="4" w:space="0" w:color="auto"/>
            </w:tcBorders>
            <w:shd w:val="clear" w:color="auto" w:fill="auto"/>
            <w:vAlign w:val="center"/>
            <w:hideMark/>
          </w:tcPr>
          <w:p w14:paraId="51D3A515"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de Contratación</w:t>
            </w:r>
          </w:p>
        </w:tc>
        <w:tc>
          <w:tcPr>
            <w:tcW w:w="673" w:type="pct"/>
            <w:tcBorders>
              <w:top w:val="nil"/>
              <w:left w:val="nil"/>
              <w:bottom w:val="single" w:sz="4" w:space="0" w:color="auto"/>
              <w:right w:val="single" w:sz="4" w:space="0" w:color="auto"/>
            </w:tcBorders>
            <w:shd w:val="clear" w:color="auto" w:fill="auto"/>
            <w:vAlign w:val="center"/>
            <w:hideMark/>
          </w:tcPr>
          <w:p w14:paraId="3F7102D3"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01088A37"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51F54A4E"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Adquisiciones</w:t>
            </w:r>
          </w:p>
        </w:tc>
        <w:tc>
          <w:tcPr>
            <w:tcW w:w="2290" w:type="pct"/>
            <w:tcBorders>
              <w:top w:val="nil"/>
              <w:left w:val="nil"/>
              <w:bottom w:val="single" w:sz="4" w:space="0" w:color="auto"/>
              <w:right w:val="single" w:sz="4" w:space="0" w:color="auto"/>
            </w:tcBorders>
            <w:shd w:val="clear" w:color="auto" w:fill="auto"/>
            <w:vAlign w:val="center"/>
            <w:hideMark/>
          </w:tcPr>
          <w:p w14:paraId="4A306FC5" w14:textId="77777777" w:rsidR="003C21F5" w:rsidRPr="00422D4F" w:rsidRDefault="005F1BAA" w:rsidP="00422D4F">
            <w:pPr>
              <w:jc w:val="center"/>
              <w:rPr>
                <w:rFonts w:ascii="Arial Narrow" w:eastAsia="Times New Roman" w:hAnsi="Arial Narrow" w:cs="Arial"/>
              </w:rPr>
            </w:pPr>
            <w:hyperlink r:id="rId34" w:history="1">
              <w:r w:rsidR="003C21F5" w:rsidRPr="00422D4F">
                <w:rPr>
                  <w:rFonts w:ascii="Arial Narrow" w:eastAsia="Times New Roman" w:hAnsi="Arial Narrow" w:cs="Arial"/>
                </w:rPr>
                <w:t>Solicitud de contratación</w:t>
              </w:r>
            </w:hyperlink>
          </w:p>
        </w:tc>
        <w:tc>
          <w:tcPr>
            <w:tcW w:w="1153" w:type="pct"/>
            <w:tcBorders>
              <w:top w:val="nil"/>
              <w:left w:val="nil"/>
              <w:bottom w:val="single" w:sz="4" w:space="0" w:color="auto"/>
              <w:right w:val="single" w:sz="4" w:space="0" w:color="auto"/>
            </w:tcBorders>
            <w:shd w:val="clear" w:color="auto" w:fill="auto"/>
            <w:vAlign w:val="center"/>
            <w:hideMark/>
          </w:tcPr>
          <w:p w14:paraId="3F3CC5D0"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de Contratación</w:t>
            </w:r>
          </w:p>
        </w:tc>
        <w:tc>
          <w:tcPr>
            <w:tcW w:w="673" w:type="pct"/>
            <w:tcBorders>
              <w:top w:val="nil"/>
              <w:left w:val="nil"/>
              <w:bottom w:val="single" w:sz="4" w:space="0" w:color="auto"/>
              <w:right w:val="single" w:sz="4" w:space="0" w:color="auto"/>
            </w:tcBorders>
            <w:shd w:val="clear" w:color="auto" w:fill="auto"/>
            <w:vAlign w:val="center"/>
            <w:hideMark/>
          </w:tcPr>
          <w:p w14:paraId="197D8FF6"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79EA244A"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3FAB1C26"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Adquisiciones</w:t>
            </w:r>
          </w:p>
        </w:tc>
        <w:tc>
          <w:tcPr>
            <w:tcW w:w="2290" w:type="pct"/>
            <w:tcBorders>
              <w:top w:val="nil"/>
              <w:left w:val="nil"/>
              <w:bottom w:val="single" w:sz="4" w:space="0" w:color="auto"/>
              <w:right w:val="single" w:sz="4" w:space="0" w:color="auto"/>
            </w:tcBorders>
            <w:shd w:val="clear" w:color="auto" w:fill="auto"/>
            <w:vAlign w:val="center"/>
            <w:hideMark/>
          </w:tcPr>
          <w:p w14:paraId="2263B22D"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Regímenes Especiales: Convenios Interadministrativos, Convenios de Asociación y Contratos para el Impulso de Programas y Actividades de Interés Público (antiguos nombres: "Contratos y Convenios Interadministrativos y Otros Convenios", "selección del contratista/contratos y convenios interadministrativos, "convenios Interadministrativos", "Contratación directa sin etapa precontractual - Convenios y contratos 777")</w:t>
            </w:r>
          </w:p>
        </w:tc>
        <w:tc>
          <w:tcPr>
            <w:tcW w:w="1153" w:type="pct"/>
            <w:tcBorders>
              <w:top w:val="nil"/>
              <w:left w:val="nil"/>
              <w:bottom w:val="single" w:sz="4" w:space="0" w:color="auto"/>
              <w:right w:val="single" w:sz="4" w:space="0" w:color="auto"/>
            </w:tcBorders>
            <w:shd w:val="clear" w:color="auto" w:fill="auto"/>
            <w:vAlign w:val="center"/>
            <w:hideMark/>
          </w:tcPr>
          <w:p w14:paraId="65B73B84"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de Contratación</w:t>
            </w:r>
          </w:p>
        </w:tc>
        <w:tc>
          <w:tcPr>
            <w:tcW w:w="673" w:type="pct"/>
            <w:tcBorders>
              <w:top w:val="nil"/>
              <w:left w:val="nil"/>
              <w:bottom w:val="single" w:sz="4" w:space="0" w:color="auto"/>
              <w:right w:val="single" w:sz="4" w:space="0" w:color="auto"/>
            </w:tcBorders>
            <w:shd w:val="clear" w:color="auto" w:fill="auto"/>
            <w:vAlign w:val="center"/>
            <w:hideMark/>
          </w:tcPr>
          <w:p w14:paraId="4173289F"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72445D21"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267F247E"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Adquisiciones</w:t>
            </w:r>
          </w:p>
        </w:tc>
        <w:tc>
          <w:tcPr>
            <w:tcW w:w="2290" w:type="pct"/>
            <w:tcBorders>
              <w:top w:val="nil"/>
              <w:left w:val="nil"/>
              <w:bottom w:val="single" w:sz="4" w:space="0" w:color="auto"/>
              <w:right w:val="single" w:sz="4" w:space="0" w:color="auto"/>
            </w:tcBorders>
            <w:shd w:val="clear" w:color="auto" w:fill="auto"/>
            <w:vAlign w:val="center"/>
            <w:hideMark/>
          </w:tcPr>
          <w:p w14:paraId="76A7C81E"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Selección Abreviada Menor Cuantía (antiguo nombre: Recepcion de ofertas en el marco del proceso de selección abreviada -Menor Cuantía)</w:t>
            </w:r>
          </w:p>
        </w:tc>
        <w:tc>
          <w:tcPr>
            <w:tcW w:w="1153" w:type="pct"/>
            <w:tcBorders>
              <w:top w:val="nil"/>
              <w:left w:val="nil"/>
              <w:bottom w:val="single" w:sz="4" w:space="0" w:color="auto"/>
              <w:right w:val="single" w:sz="4" w:space="0" w:color="auto"/>
            </w:tcBorders>
            <w:shd w:val="clear" w:color="auto" w:fill="auto"/>
            <w:vAlign w:val="center"/>
            <w:hideMark/>
          </w:tcPr>
          <w:p w14:paraId="1DB518A4"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de Contratación</w:t>
            </w:r>
          </w:p>
        </w:tc>
        <w:tc>
          <w:tcPr>
            <w:tcW w:w="673" w:type="pct"/>
            <w:tcBorders>
              <w:top w:val="nil"/>
              <w:left w:val="nil"/>
              <w:bottom w:val="single" w:sz="4" w:space="0" w:color="auto"/>
              <w:right w:val="single" w:sz="4" w:space="0" w:color="auto"/>
            </w:tcBorders>
            <w:shd w:val="clear" w:color="auto" w:fill="auto"/>
            <w:vAlign w:val="center"/>
            <w:hideMark/>
          </w:tcPr>
          <w:p w14:paraId="477F1B3A"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4A81DAE4"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43B5ABC1"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Adquisiciones</w:t>
            </w:r>
          </w:p>
        </w:tc>
        <w:tc>
          <w:tcPr>
            <w:tcW w:w="2290" w:type="pct"/>
            <w:tcBorders>
              <w:top w:val="nil"/>
              <w:left w:val="nil"/>
              <w:bottom w:val="single" w:sz="4" w:space="0" w:color="auto"/>
              <w:right w:val="single" w:sz="4" w:space="0" w:color="auto"/>
            </w:tcBorders>
            <w:shd w:val="clear" w:color="auto" w:fill="auto"/>
            <w:vAlign w:val="center"/>
            <w:hideMark/>
          </w:tcPr>
          <w:p w14:paraId="2B8AF331"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Selección Abreviada Literal H (antiguo nombre: Literal H)</w:t>
            </w:r>
          </w:p>
        </w:tc>
        <w:tc>
          <w:tcPr>
            <w:tcW w:w="1153" w:type="pct"/>
            <w:tcBorders>
              <w:top w:val="nil"/>
              <w:left w:val="nil"/>
              <w:bottom w:val="single" w:sz="4" w:space="0" w:color="auto"/>
              <w:right w:val="single" w:sz="4" w:space="0" w:color="auto"/>
            </w:tcBorders>
            <w:shd w:val="clear" w:color="auto" w:fill="auto"/>
            <w:vAlign w:val="center"/>
            <w:hideMark/>
          </w:tcPr>
          <w:p w14:paraId="0CA05DBE"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de Contratación</w:t>
            </w:r>
          </w:p>
        </w:tc>
        <w:tc>
          <w:tcPr>
            <w:tcW w:w="673" w:type="pct"/>
            <w:tcBorders>
              <w:top w:val="nil"/>
              <w:left w:val="nil"/>
              <w:bottom w:val="single" w:sz="4" w:space="0" w:color="auto"/>
              <w:right w:val="single" w:sz="4" w:space="0" w:color="auto"/>
            </w:tcBorders>
            <w:shd w:val="clear" w:color="auto" w:fill="auto"/>
            <w:vAlign w:val="center"/>
            <w:hideMark/>
          </w:tcPr>
          <w:p w14:paraId="7F390BAD"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252A91DB"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72B73E28"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Adquisiciones</w:t>
            </w:r>
          </w:p>
        </w:tc>
        <w:tc>
          <w:tcPr>
            <w:tcW w:w="2290" w:type="pct"/>
            <w:tcBorders>
              <w:top w:val="nil"/>
              <w:left w:val="nil"/>
              <w:bottom w:val="single" w:sz="4" w:space="0" w:color="auto"/>
              <w:right w:val="single" w:sz="4" w:space="0" w:color="auto"/>
            </w:tcBorders>
            <w:shd w:val="clear" w:color="auto" w:fill="auto"/>
            <w:vAlign w:val="center"/>
            <w:hideMark/>
          </w:tcPr>
          <w:p w14:paraId="7AD882DB"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 xml:space="preserve">Selección Abreviada para la Adquisición </w:t>
            </w:r>
            <w:r w:rsidRPr="00422D4F">
              <w:rPr>
                <w:rFonts w:ascii="Arial Narrow" w:eastAsia="Times New Roman" w:hAnsi="Arial Narrow" w:cs="Arial"/>
              </w:rPr>
              <w:lastRenderedPageBreak/>
              <w:t>de Bienes y Servicios de Características Técnicas Uniformes y de Común Utilización – Subasta Inversa (antiguo nombre: Subasta Inversa)</w:t>
            </w:r>
          </w:p>
        </w:tc>
        <w:tc>
          <w:tcPr>
            <w:tcW w:w="1153" w:type="pct"/>
            <w:tcBorders>
              <w:top w:val="nil"/>
              <w:left w:val="nil"/>
              <w:bottom w:val="single" w:sz="4" w:space="0" w:color="auto"/>
              <w:right w:val="single" w:sz="4" w:space="0" w:color="auto"/>
            </w:tcBorders>
            <w:shd w:val="clear" w:color="auto" w:fill="auto"/>
            <w:vAlign w:val="center"/>
            <w:hideMark/>
          </w:tcPr>
          <w:p w14:paraId="5F21155A"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lastRenderedPageBreak/>
              <w:t xml:space="preserve">Subdirección de </w:t>
            </w:r>
            <w:r w:rsidRPr="00422D4F">
              <w:rPr>
                <w:rFonts w:ascii="Arial Narrow" w:eastAsia="Times New Roman" w:hAnsi="Arial Narrow" w:cs="Arial"/>
              </w:rPr>
              <w:lastRenderedPageBreak/>
              <w:t>Contratación</w:t>
            </w:r>
          </w:p>
        </w:tc>
        <w:tc>
          <w:tcPr>
            <w:tcW w:w="673" w:type="pct"/>
            <w:tcBorders>
              <w:top w:val="nil"/>
              <w:left w:val="nil"/>
              <w:bottom w:val="single" w:sz="4" w:space="0" w:color="auto"/>
              <w:right w:val="single" w:sz="4" w:space="0" w:color="auto"/>
            </w:tcBorders>
            <w:shd w:val="clear" w:color="auto" w:fill="auto"/>
            <w:vAlign w:val="center"/>
            <w:hideMark/>
          </w:tcPr>
          <w:p w14:paraId="133CF909"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lastRenderedPageBreak/>
              <w:t>VIGENTE</w:t>
            </w:r>
          </w:p>
        </w:tc>
      </w:tr>
      <w:tr w:rsidR="003C21F5" w:rsidRPr="00422D4F" w14:paraId="79B287DC"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6D2A5240"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lastRenderedPageBreak/>
              <w:t>Adquisiciones</w:t>
            </w:r>
          </w:p>
        </w:tc>
        <w:tc>
          <w:tcPr>
            <w:tcW w:w="2290" w:type="pct"/>
            <w:tcBorders>
              <w:top w:val="nil"/>
              <w:left w:val="nil"/>
              <w:bottom w:val="single" w:sz="4" w:space="0" w:color="auto"/>
              <w:right w:val="single" w:sz="4" w:space="0" w:color="auto"/>
            </w:tcBorders>
            <w:shd w:val="clear" w:color="auto" w:fill="auto"/>
            <w:vAlign w:val="center"/>
            <w:hideMark/>
          </w:tcPr>
          <w:p w14:paraId="0BA25D56" w14:textId="77777777" w:rsidR="003C21F5" w:rsidRPr="00422D4F" w:rsidRDefault="005F1BAA" w:rsidP="00422D4F">
            <w:pPr>
              <w:jc w:val="center"/>
              <w:rPr>
                <w:rFonts w:ascii="Arial Narrow" w:eastAsia="Times New Roman" w:hAnsi="Arial Narrow" w:cs="Arial"/>
              </w:rPr>
            </w:pPr>
            <w:hyperlink r:id="rId35" w:history="1">
              <w:r w:rsidR="003C21F5" w:rsidRPr="00422D4F">
                <w:rPr>
                  <w:rFonts w:ascii="Arial Narrow" w:eastAsia="Times New Roman" w:hAnsi="Arial Narrow" w:cs="Arial"/>
                </w:rPr>
                <w:t>Licitación pública (antiguo nombre: Selección del contratista /licitación)</w:t>
              </w:r>
            </w:hyperlink>
          </w:p>
        </w:tc>
        <w:tc>
          <w:tcPr>
            <w:tcW w:w="1153" w:type="pct"/>
            <w:tcBorders>
              <w:top w:val="nil"/>
              <w:left w:val="nil"/>
              <w:bottom w:val="single" w:sz="4" w:space="0" w:color="auto"/>
              <w:right w:val="single" w:sz="4" w:space="0" w:color="auto"/>
            </w:tcBorders>
            <w:shd w:val="clear" w:color="auto" w:fill="auto"/>
            <w:vAlign w:val="center"/>
            <w:hideMark/>
          </w:tcPr>
          <w:p w14:paraId="6EE357EC"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de Contratación</w:t>
            </w:r>
          </w:p>
        </w:tc>
        <w:tc>
          <w:tcPr>
            <w:tcW w:w="673" w:type="pct"/>
            <w:tcBorders>
              <w:top w:val="nil"/>
              <w:left w:val="nil"/>
              <w:bottom w:val="single" w:sz="4" w:space="0" w:color="auto"/>
              <w:right w:val="single" w:sz="4" w:space="0" w:color="auto"/>
            </w:tcBorders>
            <w:shd w:val="clear" w:color="auto" w:fill="auto"/>
            <w:vAlign w:val="center"/>
            <w:hideMark/>
          </w:tcPr>
          <w:p w14:paraId="22B0F4F8"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0A27B5B8"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511304D9"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Adquisiciones</w:t>
            </w:r>
          </w:p>
        </w:tc>
        <w:tc>
          <w:tcPr>
            <w:tcW w:w="2290" w:type="pct"/>
            <w:tcBorders>
              <w:top w:val="nil"/>
              <w:left w:val="nil"/>
              <w:bottom w:val="single" w:sz="4" w:space="0" w:color="auto"/>
              <w:right w:val="single" w:sz="4" w:space="0" w:color="auto"/>
            </w:tcBorders>
            <w:shd w:val="clear" w:color="auto" w:fill="auto"/>
            <w:vAlign w:val="center"/>
            <w:hideMark/>
          </w:tcPr>
          <w:p w14:paraId="61ADD178"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Ejecución del Contrato</w:t>
            </w:r>
          </w:p>
        </w:tc>
        <w:tc>
          <w:tcPr>
            <w:tcW w:w="1153" w:type="pct"/>
            <w:tcBorders>
              <w:top w:val="nil"/>
              <w:left w:val="nil"/>
              <w:bottom w:val="single" w:sz="4" w:space="0" w:color="auto"/>
              <w:right w:val="single" w:sz="4" w:space="0" w:color="auto"/>
            </w:tcBorders>
            <w:shd w:val="clear" w:color="auto" w:fill="auto"/>
            <w:vAlign w:val="center"/>
            <w:hideMark/>
          </w:tcPr>
          <w:p w14:paraId="6449E439"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de Contratación</w:t>
            </w:r>
          </w:p>
        </w:tc>
        <w:tc>
          <w:tcPr>
            <w:tcW w:w="673" w:type="pct"/>
            <w:tcBorders>
              <w:top w:val="nil"/>
              <w:left w:val="nil"/>
              <w:bottom w:val="single" w:sz="4" w:space="0" w:color="auto"/>
              <w:right w:val="single" w:sz="4" w:space="0" w:color="auto"/>
            </w:tcBorders>
            <w:shd w:val="clear" w:color="auto" w:fill="auto"/>
            <w:vAlign w:val="center"/>
            <w:hideMark/>
          </w:tcPr>
          <w:p w14:paraId="01C553AD"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43FFE73A"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30730B38"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Adquisiciones</w:t>
            </w:r>
          </w:p>
        </w:tc>
        <w:tc>
          <w:tcPr>
            <w:tcW w:w="2290" w:type="pct"/>
            <w:tcBorders>
              <w:top w:val="nil"/>
              <w:left w:val="nil"/>
              <w:bottom w:val="single" w:sz="4" w:space="0" w:color="auto"/>
              <w:right w:val="single" w:sz="4" w:space="0" w:color="auto"/>
            </w:tcBorders>
            <w:shd w:val="clear" w:color="auto" w:fill="auto"/>
            <w:vAlign w:val="center"/>
            <w:hideMark/>
          </w:tcPr>
          <w:p w14:paraId="488236BB" w14:textId="7493CA8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Liquidaciones</w:t>
            </w:r>
          </w:p>
        </w:tc>
        <w:tc>
          <w:tcPr>
            <w:tcW w:w="1153" w:type="pct"/>
            <w:tcBorders>
              <w:top w:val="nil"/>
              <w:left w:val="nil"/>
              <w:bottom w:val="single" w:sz="4" w:space="0" w:color="auto"/>
              <w:right w:val="single" w:sz="4" w:space="0" w:color="auto"/>
            </w:tcBorders>
            <w:shd w:val="clear" w:color="auto" w:fill="auto"/>
            <w:vAlign w:val="center"/>
            <w:hideMark/>
          </w:tcPr>
          <w:p w14:paraId="467A74E5"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de Contratación</w:t>
            </w:r>
          </w:p>
        </w:tc>
        <w:tc>
          <w:tcPr>
            <w:tcW w:w="673" w:type="pct"/>
            <w:tcBorders>
              <w:top w:val="nil"/>
              <w:left w:val="nil"/>
              <w:bottom w:val="single" w:sz="4" w:space="0" w:color="auto"/>
              <w:right w:val="single" w:sz="4" w:space="0" w:color="auto"/>
            </w:tcBorders>
            <w:shd w:val="clear" w:color="auto" w:fill="auto"/>
            <w:vAlign w:val="center"/>
            <w:hideMark/>
          </w:tcPr>
          <w:p w14:paraId="62E345F6"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46956D56"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4B567562"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Adquisiciones</w:t>
            </w:r>
          </w:p>
        </w:tc>
        <w:tc>
          <w:tcPr>
            <w:tcW w:w="2290" w:type="pct"/>
            <w:tcBorders>
              <w:top w:val="nil"/>
              <w:left w:val="nil"/>
              <w:bottom w:val="single" w:sz="4" w:space="0" w:color="auto"/>
              <w:right w:val="single" w:sz="4" w:space="0" w:color="auto"/>
            </w:tcBorders>
            <w:shd w:val="clear" w:color="auto" w:fill="auto"/>
            <w:vAlign w:val="center"/>
            <w:hideMark/>
          </w:tcPr>
          <w:p w14:paraId="4EE21E39"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Administración de riesgos previsibles inherentes a la compra o contratación de bienes o servicios</w:t>
            </w:r>
          </w:p>
        </w:tc>
        <w:tc>
          <w:tcPr>
            <w:tcW w:w="1153" w:type="pct"/>
            <w:tcBorders>
              <w:top w:val="nil"/>
              <w:left w:val="nil"/>
              <w:bottom w:val="single" w:sz="4" w:space="0" w:color="auto"/>
              <w:right w:val="single" w:sz="4" w:space="0" w:color="auto"/>
            </w:tcBorders>
            <w:shd w:val="clear" w:color="auto" w:fill="auto"/>
            <w:vAlign w:val="center"/>
            <w:hideMark/>
          </w:tcPr>
          <w:p w14:paraId="53AE4094"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de Contratación</w:t>
            </w:r>
          </w:p>
        </w:tc>
        <w:tc>
          <w:tcPr>
            <w:tcW w:w="673" w:type="pct"/>
            <w:tcBorders>
              <w:top w:val="nil"/>
              <w:left w:val="nil"/>
              <w:bottom w:val="single" w:sz="4" w:space="0" w:color="auto"/>
              <w:right w:val="single" w:sz="4" w:space="0" w:color="auto"/>
            </w:tcBorders>
            <w:shd w:val="clear" w:color="auto" w:fill="auto"/>
            <w:vAlign w:val="center"/>
            <w:hideMark/>
          </w:tcPr>
          <w:p w14:paraId="5EF05FBB"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0FA57C0D"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6D90655D"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Gestión de Bienes y Servicios</w:t>
            </w:r>
          </w:p>
        </w:tc>
        <w:tc>
          <w:tcPr>
            <w:tcW w:w="2290" w:type="pct"/>
            <w:tcBorders>
              <w:top w:val="nil"/>
              <w:left w:val="nil"/>
              <w:bottom w:val="single" w:sz="4" w:space="0" w:color="auto"/>
              <w:right w:val="single" w:sz="4" w:space="0" w:color="auto"/>
            </w:tcBorders>
            <w:shd w:val="clear" w:color="auto" w:fill="auto"/>
            <w:vAlign w:val="center"/>
            <w:hideMark/>
          </w:tcPr>
          <w:p w14:paraId="578D9AEB"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baja de bienes inservibles propiedad planta y equipo</w:t>
            </w:r>
          </w:p>
        </w:tc>
        <w:tc>
          <w:tcPr>
            <w:tcW w:w="1153" w:type="pct"/>
            <w:tcBorders>
              <w:top w:val="nil"/>
              <w:left w:val="nil"/>
              <w:bottom w:val="single" w:sz="4" w:space="0" w:color="auto"/>
              <w:right w:val="single" w:sz="4" w:space="0" w:color="auto"/>
            </w:tcBorders>
            <w:shd w:val="clear" w:color="auto" w:fill="auto"/>
            <w:vAlign w:val="center"/>
            <w:hideMark/>
          </w:tcPr>
          <w:p w14:paraId="6E7D0634"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4D63FB1E"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0A6EA593"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5A94C381"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Gestión de Bienes y Servicios</w:t>
            </w:r>
          </w:p>
        </w:tc>
        <w:tc>
          <w:tcPr>
            <w:tcW w:w="2290" w:type="pct"/>
            <w:tcBorders>
              <w:top w:val="nil"/>
              <w:left w:val="nil"/>
              <w:bottom w:val="single" w:sz="4" w:space="0" w:color="auto"/>
              <w:right w:val="single" w:sz="4" w:space="0" w:color="auto"/>
            </w:tcBorders>
            <w:shd w:val="clear" w:color="auto" w:fill="auto"/>
            <w:vAlign w:val="center"/>
            <w:hideMark/>
          </w:tcPr>
          <w:p w14:paraId="181D2254"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Entrada de bienes (anterior nombre:Entrada de Bienes por Donación, Compras Caja Menor,Reposición y Entrada de Bienes en el Sitio de Utilización)</w:t>
            </w:r>
          </w:p>
        </w:tc>
        <w:tc>
          <w:tcPr>
            <w:tcW w:w="1153" w:type="pct"/>
            <w:tcBorders>
              <w:top w:val="nil"/>
              <w:left w:val="nil"/>
              <w:bottom w:val="single" w:sz="4" w:space="0" w:color="auto"/>
              <w:right w:val="single" w:sz="4" w:space="0" w:color="auto"/>
            </w:tcBorders>
            <w:shd w:val="clear" w:color="auto" w:fill="auto"/>
            <w:vAlign w:val="center"/>
            <w:hideMark/>
          </w:tcPr>
          <w:p w14:paraId="30BAAAA9"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0431ED70"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374E2166"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51D2C19B"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Gestión de Bienes y Servicios</w:t>
            </w:r>
          </w:p>
        </w:tc>
        <w:tc>
          <w:tcPr>
            <w:tcW w:w="2290" w:type="pct"/>
            <w:tcBorders>
              <w:top w:val="nil"/>
              <w:left w:val="nil"/>
              <w:bottom w:val="single" w:sz="4" w:space="0" w:color="auto"/>
              <w:right w:val="single" w:sz="4" w:space="0" w:color="auto"/>
            </w:tcBorders>
            <w:shd w:val="clear" w:color="auto" w:fill="auto"/>
            <w:vAlign w:val="center"/>
            <w:hideMark/>
          </w:tcPr>
          <w:p w14:paraId="1D5A42E8"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Traslado de bienes para uso de  contratistas persona natural</w:t>
            </w:r>
          </w:p>
        </w:tc>
        <w:tc>
          <w:tcPr>
            <w:tcW w:w="1153" w:type="pct"/>
            <w:tcBorders>
              <w:top w:val="nil"/>
              <w:left w:val="nil"/>
              <w:bottom w:val="single" w:sz="4" w:space="0" w:color="auto"/>
              <w:right w:val="single" w:sz="4" w:space="0" w:color="auto"/>
            </w:tcBorders>
            <w:shd w:val="clear" w:color="auto" w:fill="auto"/>
            <w:vAlign w:val="center"/>
            <w:hideMark/>
          </w:tcPr>
          <w:p w14:paraId="2AC591D4"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787839CB"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421352C8"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4B641B3F"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Gestión de Bienes y Servicios</w:t>
            </w:r>
          </w:p>
        </w:tc>
        <w:tc>
          <w:tcPr>
            <w:tcW w:w="2290" w:type="pct"/>
            <w:tcBorders>
              <w:top w:val="nil"/>
              <w:left w:val="nil"/>
              <w:bottom w:val="single" w:sz="4" w:space="0" w:color="auto"/>
              <w:right w:val="single" w:sz="4" w:space="0" w:color="auto"/>
            </w:tcBorders>
            <w:shd w:val="clear" w:color="auto" w:fill="auto"/>
            <w:vAlign w:val="center"/>
            <w:hideMark/>
          </w:tcPr>
          <w:p w14:paraId="5A762DE1"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traslado de bienes propiedad planta y equipo</w:t>
            </w:r>
          </w:p>
        </w:tc>
        <w:tc>
          <w:tcPr>
            <w:tcW w:w="1153" w:type="pct"/>
            <w:tcBorders>
              <w:top w:val="nil"/>
              <w:left w:val="nil"/>
              <w:bottom w:val="single" w:sz="4" w:space="0" w:color="auto"/>
              <w:right w:val="single" w:sz="4" w:space="0" w:color="auto"/>
            </w:tcBorders>
            <w:shd w:val="clear" w:color="auto" w:fill="auto"/>
            <w:vAlign w:val="center"/>
            <w:hideMark/>
          </w:tcPr>
          <w:p w14:paraId="02CB0375"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41505680"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58BC7414"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7A5B8ACF"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Gestión de Bienes y Servicios</w:t>
            </w:r>
          </w:p>
        </w:tc>
        <w:tc>
          <w:tcPr>
            <w:tcW w:w="2290" w:type="pct"/>
            <w:tcBorders>
              <w:top w:val="nil"/>
              <w:left w:val="nil"/>
              <w:bottom w:val="single" w:sz="4" w:space="0" w:color="auto"/>
              <w:right w:val="single" w:sz="4" w:space="0" w:color="auto"/>
            </w:tcBorders>
            <w:shd w:val="clear" w:color="auto" w:fill="auto"/>
            <w:vAlign w:val="center"/>
            <w:hideMark/>
          </w:tcPr>
          <w:p w14:paraId="24E92455"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reintegro de bienes</w:t>
            </w:r>
          </w:p>
        </w:tc>
        <w:tc>
          <w:tcPr>
            <w:tcW w:w="1153" w:type="pct"/>
            <w:tcBorders>
              <w:top w:val="nil"/>
              <w:left w:val="nil"/>
              <w:bottom w:val="single" w:sz="4" w:space="0" w:color="auto"/>
              <w:right w:val="single" w:sz="4" w:space="0" w:color="auto"/>
            </w:tcBorders>
            <w:shd w:val="clear" w:color="auto" w:fill="auto"/>
            <w:vAlign w:val="center"/>
            <w:hideMark/>
          </w:tcPr>
          <w:p w14:paraId="1F23918B"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329351F8"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38F90056"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50BE0D10"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Gestión de Bienes y Servicios</w:t>
            </w:r>
          </w:p>
        </w:tc>
        <w:tc>
          <w:tcPr>
            <w:tcW w:w="2290" w:type="pct"/>
            <w:tcBorders>
              <w:top w:val="nil"/>
              <w:left w:val="nil"/>
              <w:bottom w:val="single" w:sz="4" w:space="0" w:color="auto"/>
              <w:right w:val="single" w:sz="4" w:space="0" w:color="auto"/>
            </w:tcBorders>
            <w:shd w:val="clear" w:color="auto" w:fill="auto"/>
            <w:vAlign w:val="center"/>
            <w:hideMark/>
          </w:tcPr>
          <w:p w14:paraId="26080AF0"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traslados por salidas de almacén</w:t>
            </w:r>
          </w:p>
        </w:tc>
        <w:tc>
          <w:tcPr>
            <w:tcW w:w="1153" w:type="pct"/>
            <w:tcBorders>
              <w:top w:val="nil"/>
              <w:left w:val="nil"/>
              <w:bottom w:val="single" w:sz="4" w:space="0" w:color="auto"/>
              <w:right w:val="single" w:sz="4" w:space="0" w:color="auto"/>
            </w:tcBorders>
            <w:shd w:val="clear" w:color="auto" w:fill="auto"/>
            <w:vAlign w:val="center"/>
            <w:hideMark/>
          </w:tcPr>
          <w:p w14:paraId="1D9850C9"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77600050"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7675141E"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438EC613"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 xml:space="preserve">Gestión de </w:t>
            </w:r>
            <w:r w:rsidRPr="00422D4F">
              <w:rPr>
                <w:rFonts w:ascii="Arial Narrow" w:eastAsia="Times New Roman" w:hAnsi="Arial Narrow" w:cs="Arial"/>
              </w:rPr>
              <w:lastRenderedPageBreak/>
              <w:t>Bienes y Servicios</w:t>
            </w:r>
          </w:p>
        </w:tc>
        <w:tc>
          <w:tcPr>
            <w:tcW w:w="2290" w:type="pct"/>
            <w:tcBorders>
              <w:top w:val="nil"/>
              <w:left w:val="nil"/>
              <w:bottom w:val="single" w:sz="4" w:space="0" w:color="auto"/>
              <w:right w:val="single" w:sz="4" w:space="0" w:color="auto"/>
            </w:tcBorders>
            <w:shd w:val="clear" w:color="auto" w:fill="auto"/>
            <w:vAlign w:val="center"/>
            <w:hideMark/>
          </w:tcPr>
          <w:p w14:paraId="575190C8"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lastRenderedPageBreak/>
              <w:t>Levantamiento físico de inventarios</w:t>
            </w:r>
          </w:p>
        </w:tc>
        <w:tc>
          <w:tcPr>
            <w:tcW w:w="1153" w:type="pct"/>
            <w:tcBorders>
              <w:top w:val="nil"/>
              <w:left w:val="nil"/>
              <w:bottom w:val="single" w:sz="4" w:space="0" w:color="auto"/>
              <w:right w:val="single" w:sz="4" w:space="0" w:color="auto"/>
            </w:tcBorders>
            <w:shd w:val="clear" w:color="auto" w:fill="auto"/>
            <w:vAlign w:val="center"/>
            <w:hideMark/>
          </w:tcPr>
          <w:p w14:paraId="6F2C263D"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 xml:space="preserve">Subdirección </w:t>
            </w:r>
            <w:r w:rsidRPr="00422D4F">
              <w:rPr>
                <w:rFonts w:ascii="Arial Narrow" w:eastAsia="Times New Roman" w:hAnsi="Arial Narrow" w:cs="Arial"/>
              </w:rPr>
              <w:lastRenderedPageBreak/>
              <w:t>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0BC3ED59"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lastRenderedPageBreak/>
              <w:t>VIGENTE</w:t>
            </w:r>
          </w:p>
        </w:tc>
      </w:tr>
      <w:tr w:rsidR="003C21F5" w:rsidRPr="00422D4F" w14:paraId="5D5C9962"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0491CA39"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lastRenderedPageBreak/>
              <w:t>Gestión de Bienes y Servicios</w:t>
            </w:r>
          </w:p>
        </w:tc>
        <w:tc>
          <w:tcPr>
            <w:tcW w:w="2290" w:type="pct"/>
            <w:tcBorders>
              <w:top w:val="nil"/>
              <w:left w:val="nil"/>
              <w:bottom w:val="single" w:sz="4" w:space="0" w:color="auto"/>
              <w:right w:val="single" w:sz="4" w:space="0" w:color="auto"/>
            </w:tcBorders>
            <w:shd w:val="clear" w:color="auto" w:fill="auto"/>
            <w:vAlign w:val="center"/>
            <w:hideMark/>
          </w:tcPr>
          <w:p w14:paraId="6807A1FB"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Mantenimiento de bienes muebles y equipos</w:t>
            </w:r>
          </w:p>
        </w:tc>
        <w:tc>
          <w:tcPr>
            <w:tcW w:w="1153" w:type="pct"/>
            <w:tcBorders>
              <w:top w:val="nil"/>
              <w:left w:val="nil"/>
              <w:bottom w:val="single" w:sz="4" w:space="0" w:color="auto"/>
              <w:right w:val="single" w:sz="4" w:space="0" w:color="auto"/>
            </w:tcBorders>
            <w:shd w:val="clear" w:color="auto" w:fill="auto"/>
            <w:vAlign w:val="center"/>
            <w:hideMark/>
          </w:tcPr>
          <w:p w14:paraId="07DDF9A5"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69BEF226"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740AB521"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44752EED"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Gestión de Bienes y Servicios</w:t>
            </w:r>
          </w:p>
        </w:tc>
        <w:tc>
          <w:tcPr>
            <w:tcW w:w="2290" w:type="pct"/>
            <w:tcBorders>
              <w:top w:val="nil"/>
              <w:left w:val="nil"/>
              <w:bottom w:val="single" w:sz="4" w:space="0" w:color="auto"/>
              <w:right w:val="single" w:sz="4" w:space="0" w:color="auto"/>
            </w:tcBorders>
            <w:shd w:val="clear" w:color="auto" w:fill="auto"/>
            <w:vAlign w:val="center"/>
            <w:hideMark/>
          </w:tcPr>
          <w:p w14:paraId="5E960A45"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indemnización por hurto o daño de bienes</w:t>
            </w:r>
          </w:p>
        </w:tc>
        <w:tc>
          <w:tcPr>
            <w:tcW w:w="1153" w:type="pct"/>
            <w:tcBorders>
              <w:top w:val="nil"/>
              <w:left w:val="nil"/>
              <w:bottom w:val="single" w:sz="4" w:space="0" w:color="auto"/>
              <w:right w:val="single" w:sz="4" w:space="0" w:color="auto"/>
            </w:tcBorders>
            <w:shd w:val="clear" w:color="auto" w:fill="auto"/>
            <w:vAlign w:val="center"/>
            <w:hideMark/>
          </w:tcPr>
          <w:p w14:paraId="3D14E08B"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64F7086A"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4978A2EC"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59D39F09"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Gestión de Bienes y Servicios</w:t>
            </w:r>
          </w:p>
        </w:tc>
        <w:tc>
          <w:tcPr>
            <w:tcW w:w="2290" w:type="pct"/>
            <w:tcBorders>
              <w:top w:val="nil"/>
              <w:left w:val="nil"/>
              <w:bottom w:val="single" w:sz="4" w:space="0" w:color="auto"/>
              <w:right w:val="single" w:sz="4" w:space="0" w:color="auto"/>
            </w:tcBorders>
            <w:shd w:val="clear" w:color="auto" w:fill="auto"/>
            <w:vAlign w:val="center"/>
            <w:hideMark/>
          </w:tcPr>
          <w:p w14:paraId="2688F36A"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inclusión y exclusión de bienes y personas</w:t>
            </w:r>
          </w:p>
        </w:tc>
        <w:tc>
          <w:tcPr>
            <w:tcW w:w="1153" w:type="pct"/>
            <w:tcBorders>
              <w:top w:val="nil"/>
              <w:left w:val="nil"/>
              <w:bottom w:val="single" w:sz="4" w:space="0" w:color="auto"/>
              <w:right w:val="single" w:sz="4" w:space="0" w:color="auto"/>
            </w:tcBorders>
            <w:shd w:val="clear" w:color="auto" w:fill="auto"/>
            <w:vAlign w:val="center"/>
            <w:hideMark/>
          </w:tcPr>
          <w:p w14:paraId="6EEEE67F"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5E0D90CB"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08E71E39"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340F1625"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Adquisiciones</w:t>
            </w:r>
          </w:p>
        </w:tc>
        <w:tc>
          <w:tcPr>
            <w:tcW w:w="2290" w:type="pct"/>
            <w:tcBorders>
              <w:top w:val="nil"/>
              <w:left w:val="nil"/>
              <w:bottom w:val="single" w:sz="4" w:space="0" w:color="auto"/>
              <w:right w:val="single" w:sz="4" w:space="0" w:color="auto"/>
            </w:tcBorders>
            <w:shd w:val="clear" w:color="auto" w:fill="auto"/>
            <w:vAlign w:val="center"/>
            <w:hideMark/>
          </w:tcPr>
          <w:p w14:paraId="41D15E2F" w14:textId="77777777" w:rsidR="003C21F5" w:rsidRPr="00422D4F" w:rsidRDefault="005F1BAA" w:rsidP="00422D4F">
            <w:pPr>
              <w:jc w:val="center"/>
              <w:rPr>
                <w:rFonts w:ascii="Arial Narrow" w:eastAsia="Times New Roman" w:hAnsi="Arial Narrow" w:cs="Arial"/>
              </w:rPr>
            </w:pPr>
            <w:hyperlink r:id="rId36" w:history="1">
              <w:r w:rsidR="003C21F5" w:rsidRPr="00422D4F">
                <w:rPr>
                  <w:rFonts w:ascii="Arial Narrow" w:eastAsia="Times New Roman" w:hAnsi="Arial Narrow" w:cs="Arial"/>
                </w:rPr>
                <w:t>Perfeccionamiento y legalización</w:t>
              </w:r>
            </w:hyperlink>
          </w:p>
        </w:tc>
        <w:tc>
          <w:tcPr>
            <w:tcW w:w="1153" w:type="pct"/>
            <w:tcBorders>
              <w:top w:val="nil"/>
              <w:left w:val="nil"/>
              <w:bottom w:val="single" w:sz="4" w:space="0" w:color="auto"/>
              <w:right w:val="single" w:sz="4" w:space="0" w:color="auto"/>
            </w:tcBorders>
            <w:shd w:val="clear" w:color="auto" w:fill="auto"/>
            <w:vAlign w:val="center"/>
            <w:hideMark/>
          </w:tcPr>
          <w:p w14:paraId="18171BA0"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de Contratación</w:t>
            </w:r>
          </w:p>
        </w:tc>
        <w:tc>
          <w:tcPr>
            <w:tcW w:w="673" w:type="pct"/>
            <w:tcBorders>
              <w:top w:val="nil"/>
              <w:left w:val="nil"/>
              <w:bottom w:val="single" w:sz="4" w:space="0" w:color="auto"/>
              <w:right w:val="single" w:sz="4" w:space="0" w:color="auto"/>
            </w:tcBorders>
            <w:shd w:val="clear" w:color="auto" w:fill="auto"/>
            <w:vAlign w:val="center"/>
            <w:hideMark/>
          </w:tcPr>
          <w:p w14:paraId="498B87D7"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41D9EA74"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257F1F64"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Gestión de Talento Humano</w:t>
            </w:r>
          </w:p>
        </w:tc>
        <w:tc>
          <w:tcPr>
            <w:tcW w:w="2290" w:type="pct"/>
            <w:tcBorders>
              <w:top w:val="nil"/>
              <w:left w:val="nil"/>
              <w:bottom w:val="single" w:sz="4" w:space="0" w:color="auto"/>
              <w:right w:val="single" w:sz="4" w:space="0" w:color="auto"/>
            </w:tcBorders>
            <w:shd w:val="clear" w:color="auto" w:fill="auto"/>
            <w:vAlign w:val="center"/>
            <w:hideMark/>
          </w:tcPr>
          <w:p w14:paraId="18E3F907"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Bienestar social (antiguo nombre: Bienestar del Personal)</w:t>
            </w:r>
          </w:p>
        </w:tc>
        <w:tc>
          <w:tcPr>
            <w:tcW w:w="1153" w:type="pct"/>
            <w:tcBorders>
              <w:top w:val="nil"/>
              <w:left w:val="nil"/>
              <w:bottom w:val="single" w:sz="4" w:space="0" w:color="auto"/>
              <w:right w:val="single" w:sz="4" w:space="0" w:color="auto"/>
            </w:tcBorders>
            <w:shd w:val="clear" w:color="auto" w:fill="auto"/>
            <w:vAlign w:val="center"/>
            <w:hideMark/>
          </w:tcPr>
          <w:p w14:paraId="7CD52FC5"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19969B8B"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2C00C933"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60043E81"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Gestión de Talento Humano</w:t>
            </w:r>
          </w:p>
        </w:tc>
        <w:tc>
          <w:tcPr>
            <w:tcW w:w="2290" w:type="pct"/>
            <w:tcBorders>
              <w:top w:val="nil"/>
              <w:left w:val="nil"/>
              <w:bottom w:val="single" w:sz="4" w:space="0" w:color="auto"/>
              <w:right w:val="single" w:sz="4" w:space="0" w:color="auto"/>
            </w:tcBorders>
            <w:shd w:val="clear" w:color="auto" w:fill="auto"/>
            <w:vAlign w:val="center"/>
            <w:hideMark/>
          </w:tcPr>
          <w:p w14:paraId="1DDEB6F4" w14:textId="64CD978C"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Convocatoria a encargos y provisionalidad</w:t>
            </w:r>
          </w:p>
        </w:tc>
        <w:tc>
          <w:tcPr>
            <w:tcW w:w="1153" w:type="pct"/>
            <w:tcBorders>
              <w:top w:val="nil"/>
              <w:left w:val="nil"/>
              <w:bottom w:val="single" w:sz="4" w:space="0" w:color="auto"/>
              <w:right w:val="single" w:sz="4" w:space="0" w:color="auto"/>
            </w:tcBorders>
            <w:shd w:val="clear" w:color="auto" w:fill="auto"/>
            <w:vAlign w:val="center"/>
            <w:hideMark/>
          </w:tcPr>
          <w:p w14:paraId="041D6B30"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77A5BAEB"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264AE64D"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35337EDF"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Gestión de Talento Humano</w:t>
            </w:r>
          </w:p>
        </w:tc>
        <w:tc>
          <w:tcPr>
            <w:tcW w:w="2290" w:type="pct"/>
            <w:tcBorders>
              <w:top w:val="nil"/>
              <w:left w:val="nil"/>
              <w:bottom w:val="single" w:sz="4" w:space="0" w:color="auto"/>
              <w:right w:val="single" w:sz="4" w:space="0" w:color="auto"/>
            </w:tcBorders>
            <w:shd w:val="clear" w:color="auto" w:fill="auto"/>
            <w:vAlign w:val="center"/>
            <w:hideMark/>
          </w:tcPr>
          <w:p w14:paraId="13970695" w14:textId="3E3BD576"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Salud ocupacional</w:t>
            </w:r>
          </w:p>
        </w:tc>
        <w:tc>
          <w:tcPr>
            <w:tcW w:w="1153" w:type="pct"/>
            <w:tcBorders>
              <w:top w:val="nil"/>
              <w:left w:val="nil"/>
              <w:bottom w:val="single" w:sz="4" w:space="0" w:color="auto"/>
              <w:right w:val="single" w:sz="4" w:space="0" w:color="auto"/>
            </w:tcBorders>
            <w:shd w:val="clear" w:color="auto" w:fill="auto"/>
            <w:vAlign w:val="center"/>
            <w:hideMark/>
          </w:tcPr>
          <w:p w14:paraId="23E4463E"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07677046"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704B5D0C"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2271ECA5"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Gestión de Bienes y Servicios</w:t>
            </w:r>
          </w:p>
        </w:tc>
        <w:tc>
          <w:tcPr>
            <w:tcW w:w="2290" w:type="pct"/>
            <w:tcBorders>
              <w:top w:val="nil"/>
              <w:left w:val="nil"/>
              <w:bottom w:val="single" w:sz="4" w:space="0" w:color="auto"/>
              <w:right w:val="single" w:sz="4" w:space="0" w:color="auto"/>
            </w:tcBorders>
            <w:shd w:val="clear" w:color="auto" w:fill="auto"/>
            <w:vAlign w:val="center"/>
            <w:hideMark/>
          </w:tcPr>
          <w:p w14:paraId="07903329" w14:textId="1878F686"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Gestión de la infraestructura</w:t>
            </w:r>
          </w:p>
        </w:tc>
        <w:tc>
          <w:tcPr>
            <w:tcW w:w="1153" w:type="pct"/>
            <w:tcBorders>
              <w:top w:val="nil"/>
              <w:left w:val="nil"/>
              <w:bottom w:val="single" w:sz="4" w:space="0" w:color="auto"/>
              <w:right w:val="single" w:sz="4" w:space="0" w:color="auto"/>
            </w:tcBorders>
            <w:shd w:val="clear" w:color="auto" w:fill="auto"/>
            <w:vAlign w:val="center"/>
            <w:hideMark/>
          </w:tcPr>
          <w:p w14:paraId="42076EBB"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de Plantas Físicas</w:t>
            </w:r>
          </w:p>
        </w:tc>
        <w:tc>
          <w:tcPr>
            <w:tcW w:w="673" w:type="pct"/>
            <w:tcBorders>
              <w:top w:val="nil"/>
              <w:left w:val="nil"/>
              <w:bottom w:val="single" w:sz="4" w:space="0" w:color="auto"/>
              <w:right w:val="single" w:sz="4" w:space="0" w:color="auto"/>
            </w:tcBorders>
            <w:shd w:val="clear" w:color="auto" w:fill="auto"/>
            <w:vAlign w:val="center"/>
            <w:hideMark/>
          </w:tcPr>
          <w:p w14:paraId="322FD6AC"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10531AA4"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163D8A07"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Gestión de Bienes y Servicios</w:t>
            </w:r>
          </w:p>
        </w:tc>
        <w:tc>
          <w:tcPr>
            <w:tcW w:w="2290" w:type="pct"/>
            <w:tcBorders>
              <w:top w:val="nil"/>
              <w:left w:val="nil"/>
              <w:bottom w:val="single" w:sz="4" w:space="0" w:color="auto"/>
              <w:right w:val="single" w:sz="4" w:space="0" w:color="auto"/>
            </w:tcBorders>
            <w:shd w:val="clear" w:color="auto" w:fill="auto"/>
            <w:vAlign w:val="center"/>
            <w:hideMark/>
          </w:tcPr>
          <w:p w14:paraId="51E4DAFA" w14:textId="7396204F"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Conservación Preventiva</w:t>
            </w:r>
          </w:p>
        </w:tc>
        <w:tc>
          <w:tcPr>
            <w:tcW w:w="1153" w:type="pct"/>
            <w:tcBorders>
              <w:top w:val="nil"/>
              <w:left w:val="nil"/>
              <w:bottom w:val="single" w:sz="4" w:space="0" w:color="auto"/>
              <w:right w:val="single" w:sz="4" w:space="0" w:color="auto"/>
            </w:tcBorders>
            <w:shd w:val="clear" w:color="auto" w:fill="auto"/>
            <w:vAlign w:val="center"/>
            <w:hideMark/>
          </w:tcPr>
          <w:p w14:paraId="53B177A5"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5A47D213"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4A51C093"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5F31C318"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Gestión de Bienes y Servicios</w:t>
            </w:r>
          </w:p>
        </w:tc>
        <w:tc>
          <w:tcPr>
            <w:tcW w:w="2290" w:type="pct"/>
            <w:tcBorders>
              <w:top w:val="nil"/>
              <w:left w:val="nil"/>
              <w:bottom w:val="single" w:sz="4" w:space="0" w:color="auto"/>
              <w:right w:val="single" w:sz="4" w:space="0" w:color="auto"/>
            </w:tcBorders>
            <w:shd w:val="clear" w:color="auto" w:fill="auto"/>
            <w:vAlign w:val="center"/>
            <w:hideMark/>
          </w:tcPr>
          <w:p w14:paraId="13164E6E"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 xml:space="preserve">Procedimiento para recepción, radicación y distribución de comunicaciones </w:t>
            </w:r>
            <w:r w:rsidRPr="00422D4F">
              <w:rPr>
                <w:rFonts w:ascii="Arial Narrow" w:eastAsia="Times New Roman" w:hAnsi="Arial Narrow" w:cs="Arial"/>
              </w:rPr>
              <w:br/>
              <w:t>oficiales externas e internas (antiguos nombres: i. recepción, radicación y distribución de comunicaciones externas y ii. recepción, radicación y</w:t>
            </w:r>
            <w:r w:rsidRPr="00422D4F">
              <w:rPr>
                <w:rFonts w:ascii="Arial Narrow" w:eastAsia="Times New Roman" w:hAnsi="Arial Narrow" w:cs="Arial"/>
              </w:rPr>
              <w:br/>
            </w:r>
            <w:r w:rsidRPr="00422D4F">
              <w:rPr>
                <w:rFonts w:ascii="Arial Narrow" w:eastAsia="Times New Roman" w:hAnsi="Arial Narrow" w:cs="Arial"/>
              </w:rPr>
              <w:lastRenderedPageBreak/>
              <w:t>distribución de comunicaciones internas)</w:t>
            </w:r>
          </w:p>
        </w:tc>
        <w:tc>
          <w:tcPr>
            <w:tcW w:w="1153" w:type="pct"/>
            <w:tcBorders>
              <w:top w:val="nil"/>
              <w:left w:val="nil"/>
              <w:bottom w:val="single" w:sz="4" w:space="0" w:color="auto"/>
              <w:right w:val="single" w:sz="4" w:space="0" w:color="auto"/>
            </w:tcBorders>
            <w:shd w:val="clear" w:color="auto" w:fill="auto"/>
            <w:vAlign w:val="center"/>
            <w:hideMark/>
          </w:tcPr>
          <w:p w14:paraId="59CB9C37"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lastRenderedPageBreak/>
              <w:t>Subdirección 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7334C40B"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570DDFBC"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3D559481"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lastRenderedPageBreak/>
              <w:t>Gestión de Bienes y Servicios</w:t>
            </w:r>
          </w:p>
        </w:tc>
        <w:tc>
          <w:tcPr>
            <w:tcW w:w="2290" w:type="pct"/>
            <w:tcBorders>
              <w:top w:val="nil"/>
              <w:left w:val="nil"/>
              <w:bottom w:val="single" w:sz="4" w:space="0" w:color="auto"/>
              <w:right w:val="single" w:sz="4" w:space="0" w:color="auto"/>
            </w:tcBorders>
            <w:shd w:val="clear" w:color="auto" w:fill="auto"/>
            <w:vAlign w:val="center"/>
            <w:hideMark/>
          </w:tcPr>
          <w:p w14:paraId="172EEF2F"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Plan  institucional de gestión ambiental de la SDIS (antiguos nombres: gestión ambiental e Implementar la gestión ambiental)</w:t>
            </w:r>
          </w:p>
        </w:tc>
        <w:tc>
          <w:tcPr>
            <w:tcW w:w="1153" w:type="pct"/>
            <w:tcBorders>
              <w:top w:val="nil"/>
              <w:left w:val="nil"/>
              <w:bottom w:val="single" w:sz="4" w:space="0" w:color="auto"/>
              <w:right w:val="single" w:sz="4" w:space="0" w:color="auto"/>
            </w:tcBorders>
            <w:shd w:val="clear" w:color="auto" w:fill="auto"/>
            <w:vAlign w:val="center"/>
            <w:hideMark/>
          </w:tcPr>
          <w:p w14:paraId="7E9A9B23"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0C3E8F58"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63AB9CF1"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4A4D150D"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Adquisiciones</w:t>
            </w:r>
          </w:p>
        </w:tc>
        <w:tc>
          <w:tcPr>
            <w:tcW w:w="2290" w:type="pct"/>
            <w:tcBorders>
              <w:top w:val="nil"/>
              <w:left w:val="nil"/>
              <w:bottom w:val="single" w:sz="4" w:space="0" w:color="auto"/>
              <w:right w:val="single" w:sz="4" w:space="0" w:color="auto"/>
            </w:tcBorders>
            <w:shd w:val="clear" w:color="auto" w:fill="auto"/>
            <w:vAlign w:val="center"/>
            <w:hideMark/>
          </w:tcPr>
          <w:p w14:paraId="0A2D60D4"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Gestión de cuentas</w:t>
            </w:r>
          </w:p>
        </w:tc>
        <w:tc>
          <w:tcPr>
            <w:tcW w:w="1153" w:type="pct"/>
            <w:tcBorders>
              <w:top w:val="nil"/>
              <w:left w:val="nil"/>
              <w:bottom w:val="single" w:sz="4" w:space="0" w:color="auto"/>
              <w:right w:val="single" w:sz="4" w:space="0" w:color="auto"/>
            </w:tcBorders>
            <w:shd w:val="clear" w:color="auto" w:fill="auto"/>
            <w:vAlign w:val="center"/>
            <w:hideMark/>
          </w:tcPr>
          <w:p w14:paraId="09E854F9"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31109186"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026D925D"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49B0AC88"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Gestión de Bienes y Servicios</w:t>
            </w:r>
          </w:p>
        </w:tc>
        <w:tc>
          <w:tcPr>
            <w:tcW w:w="2290" w:type="pct"/>
            <w:tcBorders>
              <w:top w:val="nil"/>
              <w:left w:val="nil"/>
              <w:bottom w:val="single" w:sz="4" w:space="0" w:color="auto"/>
              <w:right w:val="single" w:sz="4" w:space="0" w:color="auto"/>
            </w:tcBorders>
            <w:shd w:val="clear" w:color="auto" w:fill="auto"/>
            <w:vAlign w:val="center"/>
            <w:hideMark/>
          </w:tcPr>
          <w:p w14:paraId="19D7B53A"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Emisión de conceptos técnicos de infraestructura</w:t>
            </w:r>
          </w:p>
        </w:tc>
        <w:tc>
          <w:tcPr>
            <w:tcW w:w="1153" w:type="pct"/>
            <w:tcBorders>
              <w:top w:val="nil"/>
              <w:left w:val="nil"/>
              <w:bottom w:val="single" w:sz="4" w:space="0" w:color="auto"/>
              <w:right w:val="single" w:sz="4" w:space="0" w:color="auto"/>
            </w:tcBorders>
            <w:shd w:val="clear" w:color="auto" w:fill="auto"/>
            <w:vAlign w:val="center"/>
            <w:hideMark/>
          </w:tcPr>
          <w:p w14:paraId="0350210E"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de Plantas Físicas</w:t>
            </w:r>
          </w:p>
        </w:tc>
        <w:tc>
          <w:tcPr>
            <w:tcW w:w="673" w:type="pct"/>
            <w:tcBorders>
              <w:top w:val="nil"/>
              <w:left w:val="nil"/>
              <w:bottom w:val="single" w:sz="4" w:space="0" w:color="auto"/>
              <w:right w:val="single" w:sz="4" w:space="0" w:color="auto"/>
            </w:tcBorders>
            <w:shd w:val="clear" w:color="auto" w:fill="auto"/>
            <w:vAlign w:val="center"/>
            <w:hideMark/>
          </w:tcPr>
          <w:p w14:paraId="3410C54B"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26C03139"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4094A22C"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Adquisiciones</w:t>
            </w:r>
          </w:p>
        </w:tc>
        <w:tc>
          <w:tcPr>
            <w:tcW w:w="2290" w:type="pct"/>
            <w:tcBorders>
              <w:top w:val="nil"/>
              <w:left w:val="nil"/>
              <w:bottom w:val="single" w:sz="4" w:space="0" w:color="auto"/>
              <w:right w:val="single" w:sz="4" w:space="0" w:color="auto"/>
            </w:tcBorders>
            <w:shd w:val="clear" w:color="auto" w:fill="auto"/>
            <w:vAlign w:val="center"/>
            <w:hideMark/>
          </w:tcPr>
          <w:p w14:paraId="211E4828"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Modificaciones contractuales</w:t>
            </w:r>
          </w:p>
        </w:tc>
        <w:tc>
          <w:tcPr>
            <w:tcW w:w="1153" w:type="pct"/>
            <w:tcBorders>
              <w:top w:val="nil"/>
              <w:left w:val="nil"/>
              <w:bottom w:val="single" w:sz="4" w:space="0" w:color="auto"/>
              <w:right w:val="single" w:sz="4" w:space="0" w:color="auto"/>
            </w:tcBorders>
            <w:shd w:val="clear" w:color="auto" w:fill="auto"/>
            <w:vAlign w:val="center"/>
            <w:hideMark/>
          </w:tcPr>
          <w:p w14:paraId="21C2ECAB"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de Contratación</w:t>
            </w:r>
          </w:p>
        </w:tc>
        <w:tc>
          <w:tcPr>
            <w:tcW w:w="673" w:type="pct"/>
            <w:tcBorders>
              <w:top w:val="nil"/>
              <w:left w:val="nil"/>
              <w:bottom w:val="single" w:sz="4" w:space="0" w:color="auto"/>
              <w:right w:val="single" w:sz="4" w:space="0" w:color="auto"/>
            </w:tcBorders>
            <w:shd w:val="clear" w:color="auto" w:fill="auto"/>
            <w:vAlign w:val="center"/>
            <w:hideMark/>
          </w:tcPr>
          <w:p w14:paraId="4DFE1032"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1574BF4C"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362D1021"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Adquisiciones</w:t>
            </w:r>
          </w:p>
        </w:tc>
        <w:tc>
          <w:tcPr>
            <w:tcW w:w="2290" w:type="pct"/>
            <w:tcBorders>
              <w:top w:val="nil"/>
              <w:left w:val="nil"/>
              <w:bottom w:val="single" w:sz="4" w:space="0" w:color="auto"/>
              <w:right w:val="single" w:sz="4" w:space="0" w:color="auto"/>
            </w:tcBorders>
            <w:shd w:val="clear" w:color="auto" w:fill="auto"/>
            <w:vAlign w:val="center"/>
            <w:hideMark/>
          </w:tcPr>
          <w:p w14:paraId="79D09335"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Concurso de Méritos Abierto</w:t>
            </w:r>
          </w:p>
        </w:tc>
        <w:tc>
          <w:tcPr>
            <w:tcW w:w="1153" w:type="pct"/>
            <w:tcBorders>
              <w:top w:val="nil"/>
              <w:left w:val="nil"/>
              <w:bottom w:val="single" w:sz="4" w:space="0" w:color="auto"/>
              <w:right w:val="single" w:sz="4" w:space="0" w:color="auto"/>
            </w:tcBorders>
            <w:shd w:val="clear" w:color="auto" w:fill="auto"/>
            <w:vAlign w:val="center"/>
            <w:hideMark/>
          </w:tcPr>
          <w:p w14:paraId="51AC548F"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de Contratación</w:t>
            </w:r>
          </w:p>
        </w:tc>
        <w:tc>
          <w:tcPr>
            <w:tcW w:w="673" w:type="pct"/>
            <w:tcBorders>
              <w:top w:val="nil"/>
              <w:left w:val="nil"/>
              <w:bottom w:val="single" w:sz="4" w:space="0" w:color="auto"/>
              <w:right w:val="single" w:sz="4" w:space="0" w:color="auto"/>
            </w:tcBorders>
            <w:shd w:val="clear" w:color="auto" w:fill="auto"/>
            <w:vAlign w:val="center"/>
            <w:hideMark/>
          </w:tcPr>
          <w:p w14:paraId="5B34D8F9"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6FC52A27"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3ADB7D3C"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Adquisiciones</w:t>
            </w:r>
          </w:p>
        </w:tc>
        <w:tc>
          <w:tcPr>
            <w:tcW w:w="2290" w:type="pct"/>
            <w:tcBorders>
              <w:top w:val="nil"/>
              <w:left w:val="nil"/>
              <w:bottom w:val="single" w:sz="4" w:space="0" w:color="auto"/>
              <w:right w:val="single" w:sz="4" w:space="0" w:color="auto"/>
            </w:tcBorders>
            <w:shd w:val="clear" w:color="auto" w:fill="auto"/>
            <w:vAlign w:val="center"/>
            <w:hideMark/>
          </w:tcPr>
          <w:p w14:paraId="11602A3C"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Concurso de Méritos con Precalificación</w:t>
            </w:r>
          </w:p>
        </w:tc>
        <w:tc>
          <w:tcPr>
            <w:tcW w:w="1153" w:type="pct"/>
            <w:tcBorders>
              <w:top w:val="nil"/>
              <w:left w:val="nil"/>
              <w:bottom w:val="single" w:sz="4" w:space="0" w:color="auto"/>
              <w:right w:val="single" w:sz="4" w:space="0" w:color="auto"/>
            </w:tcBorders>
            <w:shd w:val="clear" w:color="auto" w:fill="auto"/>
            <w:vAlign w:val="center"/>
            <w:hideMark/>
          </w:tcPr>
          <w:p w14:paraId="3141058E"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de Contratación</w:t>
            </w:r>
          </w:p>
        </w:tc>
        <w:tc>
          <w:tcPr>
            <w:tcW w:w="673" w:type="pct"/>
            <w:tcBorders>
              <w:top w:val="nil"/>
              <w:left w:val="nil"/>
              <w:bottom w:val="single" w:sz="4" w:space="0" w:color="auto"/>
              <w:right w:val="single" w:sz="4" w:space="0" w:color="auto"/>
            </w:tcBorders>
            <w:shd w:val="clear" w:color="auto" w:fill="auto"/>
            <w:vAlign w:val="center"/>
            <w:hideMark/>
          </w:tcPr>
          <w:p w14:paraId="267EF68C"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418DF747"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79EF1D70"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Adquisiciones</w:t>
            </w:r>
          </w:p>
        </w:tc>
        <w:tc>
          <w:tcPr>
            <w:tcW w:w="2290" w:type="pct"/>
            <w:tcBorders>
              <w:top w:val="nil"/>
              <w:left w:val="nil"/>
              <w:bottom w:val="single" w:sz="4" w:space="0" w:color="auto"/>
              <w:right w:val="single" w:sz="4" w:space="0" w:color="auto"/>
            </w:tcBorders>
            <w:shd w:val="clear" w:color="auto" w:fill="auto"/>
            <w:vAlign w:val="center"/>
            <w:hideMark/>
          </w:tcPr>
          <w:p w14:paraId="65495AE1"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Concurso de Méritos Arquitectónicos</w:t>
            </w:r>
          </w:p>
        </w:tc>
        <w:tc>
          <w:tcPr>
            <w:tcW w:w="1153" w:type="pct"/>
            <w:tcBorders>
              <w:top w:val="nil"/>
              <w:left w:val="nil"/>
              <w:bottom w:val="single" w:sz="4" w:space="0" w:color="auto"/>
              <w:right w:val="single" w:sz="4" w:space="0" w:color="auto"/>
            </w:tcBorders>
            <w:shd w:val="clear" w:color="auto" w:fill="auto"/>
            <w:vAlign w:val="center"/>
            <w:hideMark/>
          </w:tcPr>
          <w:p w14:paraId="4A305A0E"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de Contratación</w:t>
            </w:r>
          </w:p>
        </w:tc>
        <w:tc>
          <w:tcPr>
            <w:tcW w:w="673" w:type="pct"/>
            <w:tcBorders>
              <w:top w:val="nil"/>
              <w:left w:val="nil"/>
              <w:bottom w:val="single" w:sz="4" w:space="0" w:color="auto"/>
              <w:right w:val="single" w:sz="4" w:space="0" w:color="auto"/>
            </w:tcBorders>
            <w:shd w:val="clear" w:color="auto" w:fill="auto"/>
            <w:vAlign w:val="center"/>
            <w:hideMark/>
          </w:tcPr>
          <w:p w14:paraId="3BFBAFA4"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3768533D"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7E542A51"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Adquisiciones</w:t>
            </w:r>
          </w:p>
        </w:tc>
        <w:tc>
          <w:tcPr>
            <w:tcW w:w="2290" w:type="pct"/>
            <w:tcBorders>
              <w:top w:val="nil"/>
              <w:left w:val="nil"/>
              <w:bottom w:val="single" w:sz="4" w:space="0" w:color="auto"/>
              <w:right w:val="single" w:sz="4" w:space="0" w:color="auto"/>
            </w:tcBorders>
            <w:shd w:val="clear" w:color="auto" w:fill="auto"/>
            <w:vAlign w:val="center"/>
            <w:hideMark/>
          </w:tcPr>
          <w:p w14:paraId="7DE86939"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Comodato</w:t>
            </w:r>
          </w:p>
        </w:tc>
        <w:tc>
          <w:tcPr>
            <w:tcW w:w="1153" w:type="pct"/>
            <w:tcBorders>
              <w:top w:val="nil"/>
              <w:left w:val="nil"/>
              <w:bottom w:val="single" w:sz="4" w:space="0" w:color="auto"/>
              <w:right w:val="single" w:sz="4" w:space="0" w:color="auto"/>
            </w:tcBorders>
            <w:shd w:val="clear" w:color="auto" w:fill="auto"/>
            <w:vAlign w:val="center"/>
            <w:hideMark/>
          </w:tcPr>
          <w:p w14:paraId="58199D07"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de Contratación</w:t>
            </w:r>
          </w:p>
        </w:tc>
        <w:tc>
          <w:tcPr>
            <w:tcW w:w="673" w:type="pct"/>
            <w:tcBorders>
              <w:top w:val="nil"/>
              <w:left w:val="nil"/>
              <w:bottom w:val="single" w:sz="4" w:space="0" w:color="auto"/>
              <w:right w:val="single" w:sz="4" w:space="0" w:color="auto"/>
            </w:tcBorders>
            <w:shd w:val="clear" w:color="auto" w:fill="auto"/>
            <w:vAlign w:val="center"/>
            <w:hideMark/>
          </w:tcPr>
          <w:p w14:paraId="69A9EFFB"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5E7B0A0D"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384E29F2"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Adquisiciones</w:t>
            </w:r>
          </w:p>
        </w:tc>
        <w:tc>
          <w:tcPr>
            <w:tcW w:w="2290" w:type="pct"/>
            <w:tcBorders>
              <w:top w:val="nil"/>
              <w:left w:val="nil"/>
              <w:bottom w:val="single" w:sz="4" w:space="0" w:color="auto"/>
              <w:right w:val="single" w:sz="4" w:space="0" w:color="auto"/>
            </w:tcBorders>
            <w:shd w:val="clear" w:color="auto" w:fill="auto"/>
            <w:vAlign w:val="center"/>
            <w:hideMark/>
          </w:tcPr>
          <w:p w14:paraId="29ABFA23"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Inexistencia Pluralidad de Oferentes, Arrendamiento y Prestación de Servicios Profesionales y de Apoyo a la Gestión (antiguo nombre: Mínima cuantía, arrendamiento y prestación de servicio)</w:t>
            </w:r>
          </w:p>
        </w:tc>
        <w:tc>
          <w:tcPr>
            <w:tcW w:w="1153" w:type="pct"/>
            <w:tcBorders>
              <w:top w:val="nil"/>
              <w:left w:val="nil"/>
              <w:bottom w:val="single" w:sz="4" w:space="0" w:color="auto"/>
              <w:right w:val="single" w:sz="4" w:space="0" w:color="auto"/>
            </w:tcBorders>
            <w:shd w:val="clear" w:color="auto" w:fill="auto"/>
            <w:vAlign w:val="center"/>
            <w:hideMark/>
          </w:tcPr>
          <w:p w14:paraId="45A7E6A8"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de Contratación</w:t>
            </w:r>
          </w:p>
        </w:tc>
        <w:tc>
          <w:tcPr>
            <w:tcW w:w="673" w:type="pct"/>
            <w:tcBorders>
              <w:top w:val="nil"/>
              <w:left w:val="nil"/>
              <w:bottom w:val="single" w:sz="4" w:space="0" w:color="auto"/>
              <w:right w:val="single" w:sz="4" w:space="0" w:color="auto"/>
            </w:tcBorders>
            <w:shd w:val="clear" w:color="auto" w:fill="auto"/>
            <w:vAlign w:val="center"/>
            <w:hideMark/>
          </w:tcPr>
          <w:p w14:paraId="5548A1FB"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27E91D21"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313D75D5"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Adquisiciones</w:t>
            </w:r>
          </w:p>
        </w:tc>
        <w:tc>
          <w:tcPr>
            <w:tcW w:w="2290" w:type="pct"/>
            <w:tcBorders>
              <w:top w:val="nil"/>
              <w:left w:val="nil"/>
              <w:bottom w:val="single" w:sz="4" w:space="0" w:color="auto"/>
              <w:right w:val="single" w:sz="4" w:space="0" w:color="auto"/>
            </w:tcBorders>
            <w:shd w:val="clear" w:color="auto" w:fill="auto"/>
            <w:vAlign w:val="center"/>
            <w:hideMark/>
          </w:tcPr>
          <w:p w14:paraId="1DDE2F71"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Viabilización de estructuras de costos de los servicios  sociales de la SDIS (antiguo nombre: elaboración y viabilización de estructura de costos de los servicios sociales)</w:t>
            </w:r>
          </w:p>
        </w:tc>
        <w:tc>
          <w:tcPr>
            <w:tcW w:w="1153" w:type="pct"/>
            <w:tcBorders>
              <w:top w:val="nil"/>
              <w:left w:val="nil"/>
              <w:bottom w:val="single" w:sz="4" w:space="0" w:color="auto"/>
              <w:right w:val="single" w:sz="4" w:space="0" w:color="auto"/>
            </w:tcBorders>
            <w:shd w:val="clear" w:color="auto" w:fill="auto"/>
            <w:vAlign w:val="center"/>
            <w:hideMark/>
          </w:tcPr>
          <w:p w14:paraId="6FCECB54"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de Diseño, Evaluación y Sistematización</w:t>
            </w:r>
          </w:p>
        </w:tc>
        <w:tc>
          <w:tcPr>
            <w:tcW w:w="673" w:type="pct"/>
            <w:tcBorders>
              <w:top w:val="nil"/>
              <w:left w:val="nil"/>
              <w:bottom w:val="single" w:sz="4" w:space="0" w:color="auto"/>
              <w:right w:val="single" w:sz="4" w:space="0" w:color="auto"/>
            </w:tcBorders>
            <w:shd w:val="clear" w:color="auto" w:fill="auto"/>
            <w:vAlign w:val="center"/>
            <w:hideMark/>
          </w:tcPr>
          <w:p w14:paraId="6B5B4814"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54426561"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350F4A30"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Gestión de Bienes y Servicios</w:t>
            </w:r>
          </w:p>
        </w:tc>
        <w:tc>
          <w:tcPr>
            <w:tcW w:w="2290" w:type="pct"/>
            <w:tcBorders>
              <w:top w:val="nil"/>
              <w:left w:val="nil"/>
              <w:bottom w:val="single" w:sz="4" w:space="0" w:color="auto"/>
              <w:right w:val="single" w:sz="4" w:space="0" w:color="auto"/>
            </w:tcBorders>
            <w:shd w:val="clear" w:color="auto" w:fill="auto"/>
            <w:vAlign w:val="center"/>
            <w:hideMark/>
          </w:tcPr>
          <w:p w14:paraId="269DED0E"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 xml:space="preserve">Gestión integral de los residuos </w:t>
            </w:r>
            <w:r w:rsidRPr="00422D4F">
              <w:rPr>
                <w:rFonts w:ascii="Arial Narrow" w:eastAsia="Times New Roman" w:hAnsi="Arial Narrow" w:cs="Arial"/>
                <w:u w:val="single"/>
              </w:rPr>
              <w:t>sólidos</w:t>
            </w:r>
            <w:r w:rsidRPr="00422D4F">
              <w:rPr>
                <w:rFonts w:ascii="Arial Narrow" w:eastAsia="Times New Roman" w:hAnsi="Arial Narrow" w:cs="Arial"/>
              </w:rPr>
              <w:t xml:space="preserve"> aprovechables  en los predios propios y tercerizados de la SDIS</w:t>
            </w:r>
          </w:p>
        </w:tc>
        <w:tc>
          <w:tcPr>
            <w:tcW w:w="1153" w:type="pct"/>
            <w:tcBorders>
              <w:top w:val="nil"/>
              <w:left w:val="nil"/>
              <w:bottom w:val="single" w:sz="4" w:space="0" w:color="auto"/>
              <w:right w:val="single" w:sz="4" w:space="0" w:color="auto"/>
            </w:tcBorders>
            <w:shd w:val="clear" w:color="auto" w:fill="auto"/>
            <w:vAlign w:val="center"/>
            <w:hideMark/>
          </w:tcPr>
          <w:p w14:paraId="139BEEDB"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602706F2"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452934AF"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1238108F"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lastRenderedPageBreak/>
              <w:t>Gestión de Bienes y Servicios</w:t>
            </w:r>
          </w:p>
        </w:tc>
        <w:tc>
          <w:tcPr>
            <w:tcW w:w="2290" w:type="pct"/>
            <w:tcBorders>
              <w:top w:val="nil"/>
              <w:left w:val="nil"/>
              <w:bottom w:val="single" w:sz="4" w:space="0" w:color="auto"/>
              <w:right w:val="single" w:sz="4" w:space="0" w:color="auto"/>
            </w:tcBorders>
            <w:shd w:val="clear" w:color="auto" w:fill="auto"/>
            <w:vAlign w:val="center"/>
            <w:hideMark/>
          </w:tcPr>
          <w:p w14:paraId="0BDFFB05"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 xml:space="preserve">Gestión integral de los residuos </w:t>
            </w:r>
            <w:r w:rsidRPr="00422D4F">
              <w:rPr>
                <w:rFonts w:ascii="Arial Narrow" w:eastAsia="Times New Roman" w:hAnsi="Arial Narrow" w:cs="Arial"/>
                <w:u w:val="single"/>
              </w:rPr>
              <w:t xml:space="preserve">peligrosos </w:t>
            </w:r>
            <w:r w:rsidRPr="00422D4F">
              <w:rPr>
                <w:rFonts w:ascii="Arial Narrow" w:eastAsia="Times New Roman" w:hAnsi="Arial Narrow" w:cs="Arial"/>
              </w:rPr>
              <w:t>en los predios propios y tercerizados de la SDIS</w:t>
            </w:r>
          </w:p>
        </w:tc>
        <w:tc>
          <w:tcPr>
            <w:tcW w:w="1153" w:type="pct"/>
            <w:tcBorders>
              <w:top w:val="nil"/>
              <w:left w:val="nil"/>
              <w:bottom w:val="single" w:sz="4" w:space="0" w:color="auto"/>
              <w:right w:val="single" w:sz="4" w:space="0" w:color="auto"/>
            </w:tcBorders>
            <w:shd w:val="clear" w:color="auto" w:fill="auto"/>
            <w:vAlign w:val="center"/>
            <w:hideMark/>
          </w:tcPr>
          <w:p w14:paraId="2AADA3B8"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626E8675"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29ED7819"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58D6F2EB"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Gestión de Bienes y Servicios</w:t>
            </w:r>
          </w:p>
        </w:tc>
        <w:tc>
          <w:tcPr>
            <w:tcW w:w="2290" w:type="pct"/>
            <w:tcBorders>
              <w:top w:val="nil"/>
              <w:left w:val="nil"/>
              <w:bottom w:val="single" w:sz="4" w:space="0" w:color="auto"/>
              <w:right w:val="single" w:sz="4" w:space="0" w:color="auto"/>
            </w:tcBorders>
            <w:shd w:val="clear" w:color="auto" w:fill="auto"/>
            <w:vAlign w:val="center"/>
            <w:hideMark/>
          </w:tcPr>
          <w:p w14:paraId="4931F6F0" w14:textId="6162684A"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 xml:space="preserve">Gestión integral de residuos </w:t>
            </w:r>
            <w:r w:rsidRPr="00422D4F">
              <w:rPr>
                <w:rFonts w:ascii="Arial Narrow" w:eastAsia="Times New Roman" w:hAnsi="Arial Narrow" w:cs="Arial"/>
                <w:u w:val="single"/>
              </w:rPr>
              <w:t>hospitalarios</w:t>
            </w:r>
            <w:r w:rsidRPr="00422D4F">
              <w:rPr>
                <w:rFonts w:ascii="Arial Narrow" w:eastAsia="Times New Roman" w:hAnsi="Arial Narrow" w:cs="Arial"/>
              </w:rPr>
              <w:t xml:space="preserve"> en predios propios y tercerizados de la SDIS</w:t>
            </w:r>
          </w:p>
        </w:tc>
        <w:tc>
          <w:tcPr>
            <w:tcW w:w="1153" w:type="pct"/>
            <w:tcBorders>
              <w:top w:val="nil"/>
              <w:left w:val="nil"/>
              <w:bottom w:val="single" w:sz="4" w:space="0" w:color="auto"/>
              <w:right w:val="single" w:sz="4" w:space="0" w:color="auto"/>
            </w:tcBorders>
            <w:shd w:val="clear" w:color="auto" w:fill="auto"/>
            <w:vAlign w:val="center"/>
            <w:hideMark/>
          </w:tcPr>
          <w:p w14:paraId="1CDB3FAA"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22261482"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158626E9"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16252BC1"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Gestión de Bienes y Servicios</w:t>
            </w:r>
          </w:p>
        </w:tc>
        <w:tc>
          <w:tcPr>
            <w:tcW w:w="2290" w:type="pct"/>
            <w:tcBorders>
              <w:top w:val="nil"/>
              <w:left w:val="nil"/>
              <w:bottom w:val="single" w:sz="4" w:space="0" w:color="auto"/>
              <w:right w:val="single" w:sz="4" w:space="0" w:color="auto"/>
            </w:tcBorders>
            <w:shd w:val="clear" w:color="auto" w:fill="auto"/>
            <w:vAlign w:val="center"/>
            <w:hideMark/>
          </w:tcPr>
          <w:p w14:paraId="2B0C4855" w14:textId="1747C6D0"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Control de las condiciones sanitarias de los tanques de almacenamiento de agua potable de la SDIS</w:t>
            </w:r>
          </w:p>
        </w:tc>
        <w:tc>
          <w:tcPr>
            <w:tcW w:w="1153" w:type="pct"/>
            <w:tcBorders>
              <w:top w:val="nil"/>
              <w:left w:val="nil"/>
              <w:bottom w:val="single" w:sz="4" w:space="0" w:color="auto"/>
              <w:right w:val="single" w:sz="4" w:space="0" w:color="auto"/>
            </w:tcBorders>
            <w:shd w:val="clear" w:color="auto" w:fill="auto"/>
            <w:vAlign w:val="center"/>
            <w:hideMark/>
          </w:tcPr>
          <w:p w14:paraId="113FA7B8"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5211F238"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40393B1B"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568F86F2"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Gestión de Bienes y Servicios</w:t>
            </w:r>
          </w:p>
        </w:tc>
        <w:tc>
          <w:tcPr>
            <w:tcW w:w="2290" w:type="pct"/>
            <w:tcBorders>
              <w:top w:val="nil"/>
              <w:left w:val="nil"/>
              <w:bottom w:val="single" w:sz="4" w:space="0" w:color="auto"/>
              <w:right w:val="single" w:sz="4" w:space="0" w:color="auto"/>
            </w:tcBorders>
            <w:shd w:val="clear" w:color="auto" w:fill="auto"/>
            <w:vAlign w:val="center"/>
            <w:hideMark/>
          </w:tcPr>
          <w:p w14:paraId="5B38C4A2" w14:textId="37A2CA91"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Recolección y encapsulamiento de grasas y aceites generados en la preparación  de alimentos en  los servicios sociales de la SDIS</w:t>
            </w:r>
          </w:p>
        </w:tc>
        <w:tc>
          <w:tcPr>
            <w:tcW w:w="1153" w:type="pct"/>
            <w:tcBorders>
              <w:top w:val="nil"/>
              <w:left w:val="nil"/>
              <w:bottom w:val="single" w:sz="4" w:space="0" w:color="auto"/>
              <w:right w:val="single" w:sz="4" w:space="0" w:color="auto"/>
            </w:tcBorders>
            <w:shd w:val="clear" w:color="auto" w:fill="auto"/>
            <w:vAlign w:val="center"/>
            <w:hideMark/>
          </w:tcPr>
          <w:p w14:paraId="2BDC6913"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41B7B8CC"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5193E3E6"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6E9D6235"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Gestión de Bienes y Servicios</w:t>
            </w:r>
          </w:p>
        </w:tc>
        <w:tc>
          <w:tcPr>
            <w:tcW w:w="2290" w:type="pct"/>
            <w:tcBorders>
              <w:top w:val="nil"/>
              <w:left w:val="nil"/>
              <w:bottom w:val="single" w:sz="4" w:space="0" w:color="auto"/>
              <w:right w:val="single" w:sz="4" w:space="0" w:color="auto"/>
            </w:tcBorders>
            <w:shd w:val="clear" w:color="auto" w:fill="auto"/>
            <w:vAlign w:val="center"/>
            <w:hideMark/>
          </w:tcPr>
          <w:p w14:paraId="26CD7E92"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Ahorro y uso eficiente del agua y la energía</w:t>
            </w:r>
          </w:p>
        </w:tc>
        <w:tc>
          <w:tcPr>
            <w:tcW w:w="1153" w:type="pct"/>
            <w:tcBorders>
              <w:top w:val="nil"/>
              <w:left w:val="nil"/>
              <w:bottom w:val="single" w:sz="4" w:space="0" w:color="auto"/>
              <w:right w:val="single" w:sz="4" w:space="0" w:color="auto"/>
            </w:tcBorders>
            <w:shd w:val="clear" w:color="auto" w:fill="auto"/>
            <w:vAlign w:val="center"/>
            <w:hideMark/>
          </w:tcPr>
          <w:p w14:paraId="347D6F7F"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4B2B276A"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564C78B4"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319AD8F4"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Gestión de Bienes y Servicios</w:t>
            </w:r>
          </w:p>
        </w:tc>
        <w:tc>
          <w:tcPr>
            <w:tcW w:w="2290" w:type="pct"/>
            <w:tcBorders>
              <w:top w:val="nil"/>
              <w:left w:val="nil"/>
              <w:bottom w:val="single" w:sz="4" w:space="0" w:color="auto"/>
              <w:right w:val="single" w:sz="4" w:space="0" w:color="auto"/>
            </w:tcBorders>
            <w:shd w:val="clear" w:color="auto" w:fill="auto"/>
            <w:vAlign w:val="center"/>
            <w:hideMark/>
          </w:tcPr>
          <w:p w14:paraId="1C81DFC9"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Formulación de Estándares Documentales</w:t>
            </w:r>
          </w:p>
        </w:tc>
        <w:tc>
          <w:tcPr>
            <w:tcW w:w="1153" w:type="pct"/>
            <w:tcBorders>
              <w:top w:val="nil"/>
              <w:left w:val="nil"/>
              <w:bottom w:val="single" w:sz="4" w:space="0" w:color="auto"/>
              <w:right w:val="single" w:sz="4" w:space="0" w:color="auto"/>
            </w:tcBorders>
            <w:shd w:val="clear" w:color="auto" w:fill="auto"/>
            <w:vAlign w:val="center"/>
            <w:hideMark/>
          </w:tcPr>
          <w:p w14:paraId="3D72DF03"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7AE24A62"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2784AB0F"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4EBF68D5"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Mantenimiento y Soporte de TIC</w:t>
            </w:r>
          </w:p>
        </w:tc>
        <w:tc>
          <w:tcPr>
            <w:tcW w:w="2290" w:type="pct"/>
            <w:tcBorders>
              <w:top w:val="nil"/>
              <w:left w:val="nil"/>
              <w:bottom w:val="single" w:sz="4" w:space="0" w:color="auto"/>
              <w:right w:val="single" w:sz="4" w:space="0" w:color="auto"/>
            </w:tcBorders>
            <w:shd w:val="clear" w:color="auto" w:fill="auto"/>
            <w:vAlign w:val="center"/>
            <w:hideMark/>
          </w:tcPr>
          <w:p w14:paraId="20258C3F"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Solicitud de cambio, ajustes y/o creación de nuevo software</w:t>
            </w:r>
          </w:p>
        </w:tc>
        <w:tc>
          <w:tcPr>
            <w:tcW w:w="1153" w:type="pct"/>
            <w:tcBorders>
              <w:top w:val="nil"/>
              <w:left w:val="nil"/>
              <w:bottom w:val="single" w:sz="4" w:space="0" w:color="auto"/>
              <w:right w:val="single" w:sz="4" w:space="0" w:color="auto"/>
            </w:tcBorders>
            <w:shd w:val="clear" w:color="auto" w:fill="auto"/>
            <w:vAlign w:val="center"/>
            <w:hideMark/>
          </w:tcPr>
          <w:p w14:paraId="5B8210B2"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de Investigación e Información</w:t>
            </w:r>
          </w:p>
        </w:tc>
        <w:tc>
          <w:tcPr>
            <w:tcW w:w="673" w:type="pct"/>
            <w:tcBorders>
              <w:top w:val="nil"/>
              <w:left w:val="nil"/>
              <w:bottom w:val="single" w:sz="4" w:space="0" w:color="auto"/>
              <w:right w:val="single" w:sz="4" w:space="0" w:color="auto"/>
            </w:tcBorders>
            <w:shd w:val="clear" w:color="auto" w:fill="auto"/>
            <w:vAlign w:val="center"/>
            <w:hideMark/>
          </w:tcPr>
          <w:p w14:paraId="27C76544"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78902945"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27A3319F"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Adquisiciones</w:t>
            </w:r>
          </w:p>
        </w:tc>
        <w:tc>
          <w:tcPr>
            <w:tcW w:w="2290" w:type="pct"/>
            <w:tcBorders>
              <w:top w:val="nil"/>
              <w:left w:val="nil"/>
              <w:bottom w:val="single" w:sz="4" w:space="0" w:color="auto"/>
              <w:right w:val="single" w:sz="4" w:space="0" w:color="auto"/>
            </w:tcBorders>
            <w:shd w:val="clear" w:color="auto" w:fill="auto"/>
            <w:vAlign w:val="center"/>
            <w:hideMark/>
          </w:tcPr>
          <w:p w14:paraId="3AB36C11" w14:textId="7B41EE92"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Prestación de servicios profesionales y de apoyo a la gestión (antiguo nombre: Inexistencia Pluralidad de Oferentes, Arrendamiento y Prestación de Servicios Profesionales y de Apoyo a la Gestión)</w:t>
            </w:r>
          </w:p>
        </w:tc>
        <w:tc>
          <w:tcPr>
            <w:tcW w:w="1153" w:type="pct"/>
            <w:tcBorders>
              <w:top w:val="nil"/>
              <w:left w:val="nil"/>
              <w:bottom w:val="single" w:sz="4" w:space="0" w:color="auto"/>
              <w:right w:val="single" w:sz="4" w:space="0" w:color="auto"/>
            </w:tcBorders>
            <w:shd w:val="clear" w:color="auto" w:fill="auto"/>
            <w:vAlign w:val="center"/>
            <w:hideMark/>
          </w:tcPr>
          <w:p w14:paraId="104590B6"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de Contratación</w:t>
            </w:r>
          </w:p>
        </w:tc>
        <w:tc>
          <w:tcPr>
            <w:tcW w:w="673" w:type="pct"/>
            <w:tcBorders>
              <w:top w:val="nil"/>
              <w:left w:val="nil"/>
              <w:bottom w:val="single" w:sz="4" w:space="0" w:color="auto"/>
              <w:right w:val="single" w:sz="4" w:space="0" w:color="auto"/>
            </w:tcBorders>
            <w:shd w:val="clear" w:color="auto" w:fill="auto"/>
            <w:vAlign w:val="center"/>
            <w:hideMark/>
          </w:tcPr>
          <w:p w14:paraId="57CD4300"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1ACCFAB4"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4D8C26D7"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Gestión de Bienes y Servicios</w:t>
            </w:r>
          </w:p>
        </w:tc>
        <w:tc>
          <w:tcPr>
            <w:tcW w:w="2290" w:type="pct"/>
            <w:tcBorders>
              <w:top w:val="nil"/>
              <w:left w:val="nil"/>
              <w:bottom w:val="single" w:sz="4" w:space="0" w:color="auto"/>
              <w:right w:val="single" w:sz="4" w:space="0" w:color="auto"/>
            </w:tcBorders>
            <w:shd w:val="clear" w:color="auto" w:fill="auto"/>
            <w:vAlign w:val="center"/>
            <w:hideMark/>
          </w:tcPr>
          <w:p w14:paraId="14BAD9CE" w14:textId="2B6A4556"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Pago de servicios públicos</w:t>
            </w:r>
          </w:p>
        </w:tc>
        <w:tc>
          <w:tcPr>
            <w:tcW w:w="1153" w:type="pct"/>
            <w:tcBorders>
              <w:top w:val="nil"/>
              <w:left w:val="nil"/>
              <w:bottom w:val="single" w:sz="4" w:space="0" w:color="auto"/>
              <w:right w:val="single" w:sz="4" w:space="0" w:color="auto"/>
            </w:tcBorders>
            <w:shd w:val="clear" w:color="auto" w:fill="auto"/>
            <w:vAlign w:val="center"/>
            <w:hideMark/>
          </w:tcPr>
          <w:p w14:paraId="5F426330"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10E420DA"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7FE63032"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44BA8503"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Adquisiciones</w:t>
            </w:r>
          </w:p>
        </w:tc>
        <w:tc>
          <w:tcPr>
            <w:tcW w:w="2290" w:type="pct"/>
            <w:tcBorders>
              <w:top w:val="nil"/>
              <w:left w:val="nil"/>
              <w:bottom w:val="single" w:sz="4" w:space="0" w:color="auto"/>
              <w:right w:val="single" w:sz="4" w:space="0" w:color="auto"/>
            </w:tcBorders>
            <w:shd w:val="clear" w:color="auto" w:fill="auto"/>
            <w:vAlign w:val="center"/>
            <w:hideMark/>
          </w:tcPr>
          <w:p w14:paraId="428D91B7" w14:textId="26F2B61B"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Arrendamiento (antiguo nombre: Inexistencia Pluralidad de Oferentes, Arrendamiento y Prestación de Servicios Profesionales y de Apoyo a la Gestión)</w:t>
            </w:r>
          </w:p>
        </w:tc>
        <w:tc>
          <w:tcPr>
            <w:tcW w:w="1153" w:type="pct"/>
            <w:tcBorders>
              <w:top w:val="nil"/>
              <w:left w:val="nil"/>
              <w:bottom w:val="single" w:sz="4" w:space="0" w:color="auto"/>
              <w:right w:val="single" w:sz="4" w:space="0" w:color="auto"/>
            </w:tcBorders>
            <w:shd w:val="clear" w:color="auto" w:fill="auto"/>
            <w:vAlign w:val="center"/>
            <w:hideMark/>
          </w:tcPr>
          <w:p w14:paraId="4C1BFA36"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de Contratación</w:t>
            </w:r>
          </w:p>
        </w:tc>
        <w:tc>
          <w:tcPr>
            <w:tcW w:w="673" w:type="pct"/>
            <w:tcBorders>
              <w:top w:val="nil"/>
              <w:left w:val="nil"/>
              <w:bottom w:val="single" w:sz="4" w:space="0" w:color="auto"/>
              <w:right w:val="single" w:sz="4" w:space="0" w:color="auto"/>
            </w:tcBorders>
            <w:shd w:val="clear" w:color="auto" w:fill="auto"/>
            <w:vAlign w:val="center"/>
            <w:hideMark/>
          </w:tcPr>
          <w:p w14:paraId="685AD690"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7CF3960E"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3CD3DEDB"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lastRenderedPageBreak/>
              <w:t>Gestión de Bienes y Servicios</w:t>
            </w:r>
          </w:p>
        </w:tc>
        <w:tc>
          <w:tcPr>
            <w:tcW w:w="2290" w:type="pct"/>
            <w:tcBorders>
              <w:top w:val="nil"/>
              <w:left w:val="nil"/>
              <w:bottom w:val="single" w:sz="4" w:space="0" w:color="auto"/>
              <w:right w:val="single" w:sz="4" w:space="0" w:color="auto"/>
            </w:tcBorders>
            <w:shd w:val="clear" w:color="auto" w:fill="auto"/>
            <w:vAlign w:val="center"/>
            <w:hideMark/>
          </w:tcPr>
          <w:p w14:paraId="27195898"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Dotaciones de elementos para predios de la SDIS</w:t>
            </w:r>
          </w:p>
        </w:tc>
        <w:tc>
          <w:tcPr>
            <w:tcW w:w="1153" w:type="pct"/>
            <w:tcBorders>
              <w:top w:val="nil"/>
              <w:left w:val="nil"/>
              <w:bottom w:val="single" w:sz="4" w:space="0" w:color="auto"/>
              <w:right w:val="single" w:sz="4" w:space="0" w:color="auto"/>
            </w:tcBorders>
            <w:shd w:val="clear" w:color="auto" w:fill="auto"/>
            <w:vAlign w:val="center"/>
            <w:hideMark/>
          </w:tcPr>
          <w:p w14:paraId="12687B50"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4D4F7977"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r w:rsidR="003C21F5" w:rsidRPr="00422D4F" w14:paraId="2E3D825E" w14:textId="77777777" w:rsidTr="00422D4F">
        <w:trPr>
          <w:trHeight w:val="20"/>
        </w:trPr>
        <w:tc>
          <w:tcPr>
            <w:tcW w:w="884" w:type="pct"/>
            <w:tcBorders>
              <w:top w:val="nil"/>
              <w:left w:val="single" w:sz="4" w:space="0" w:color="auto"/>
              <w:bottom w:val="single" w:sz="4" w:space="0" w:color="auto"/>
              <w:right w:val="single" w:sz="4" w:space="0" w:color="auto"/>
            </w:tcBorders>
            <w:shd w:val="clear" w:color="auto" w:fill="auto"/>
            <w:vAlign w:val="center"/>
            <w:hideMark/>
          </w:tcPr>
          <w:p w14:paraId="27D09066"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Adquisiciones</w:t>
            </w:r>
          </w:p>
        </w:tc>
        <w:tc>
          <w:tcPr>
            <w:tcW w:w="2290" w:type="pct"/>
            <w:tcBorders>
              <w:top w:val="nil"/>
              <w:left w:val="nil"/>
              <w:bottom w:val="single" w:sz="4" w:space="0" w:color="auto"/>
              <w:right w:val="single" w:sz="4" w:space="0" w:color="auto"/>
            </w:tcBorders>
            <w:shd w:val="clear" w:color="auto" w:fill="auto"/>
            <w:vAlign w:val="center"/>
            <w:hideMark/>
          </w:tcPr>
          <w:p w14:paraId="07404F88" w14:textId="4840F6AF"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Ejecución de recursos caja menor</w:t>
            </w:r>
          </w:p>
        </w:tc>
        <w:tc>
          <w:tcPr>
            <w:tcW w:w="1153" w:type="pct"/>
            <w:tcBorders>
              <w:top w:val="nil"/>
              <w:left w:val="nil"/>
              <w:bottom w:val="single" w:sz="4" w:space="0" w:color="auto"/>
              <w:right w:val="single" w:sz="4" w:space="0" w:color="auto"/>
            </w:tcBorders>
            <w:shd w:val="clear" w:color="auto" w:fill="auto"/>
            <w:vAlign w:val="center"/>
            <w:hideMark/>
          </w:tcPr>
          <w:p w14:paraId="4937C9E8"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Subdirección Administrativa y Financiera</w:t>
            </w:r>
          </w:p>
        </w:tc>
        <w:tc>
          <w:tcPr>
            <w:tcW w:w="673" w:type="pct"/>
            <w:tcBorders>
              <w:top w:val="nil"/>
              <w:left w:val="nil"/>
              <w:bottom w:val="single" w:sz="4" w:space="0" w:color="auto"/>
              <w:right w:val="single" w:sz="4" w:space="0" w:color="auto"/>
            </w:tcBorders>
            <w:shd w:val="clear" w:color="auto" w:fill="auto"/>
            <w:vAlign w:val="center"/>
            <w:hideMark/>
          </w:tcPr>
          <w:p w14:paraId="7C499747" w14:textId="77777777" w:rsidR="003C21F5" w:rsidRPr="00422D4F" w:rsidRDefault="003C21F5" w:rsidP="00422D4F">
            <w:pPr>
              <w:jc w:val="center"/>
              <w:rPr>
                <w:rFonts w:ascii="Arial Narrow" w:eastAsia="Times New Roman" w:hAnsi="Arial Narrow" w:cs="Arial"/>
              </w:rPr>
            </w:pPr>
            <w:r w:rsidRPr="00422D4F">
              <w:rPr>
                <w:rFonts w:ascii="Arial Narrow" w:eastAsia="Times New Roman" w:hAnsi="Arial Narrow" w:cs="Arial"/>
              </w:rPr>
              <w:t>VIGENTE</w:t>
            </w:r>
          </w:p>
        </w:tc>
      </w:tr>
    </w:tbl>
    <w:p w14:paraId="08BF287E" w14:textId="77777777" w:rsidR="003C21F5" w:rsidRDefault="003C21F5" w:rsidP="003C21F5">
      <w:pPr>
        <w:jc w:val="both"/>
        <w:rPr>
          <w:rFonts w:ascii="Arial Narrow" w:hAnsi="Arial Narrow"/>
        </w:rPr>
      </w:pPr>
    </w:p>
    <w:p w14:paraId="33F31DE0" w14:textId="77777777" w:rsidR="00422D4F" w:rsidRDefault="00422D4F" w:rsidP="003C21F5">
      <w:pPr>
        <w:jc w:val="both"/>
        <w:rPr>
          <w:rFonts w:ascii="Arial Narrow" w:hAnsi="Arial Narrow"/>
        </w:rPr>
      </w:pPr>
    </w:p>
    <w:p w14:paraId="7893AD5E" w14:textId="22BF07C2" w:rsidR="00E0743F" w:rsidRDefault="00E0743F" w:rsidP="00B85D76">
      <w:pPr>
        <w:pStyle w:val="Ttulo3"/>
      </w:pPr>
      <w:bookmarkStart w:id="120" w:name="_Toc436216973"/>
      <w:bookmarkStart w:id="121" w:name="_Toc436217274"/>
      <w:r>
        <w:t>Procesos de Seguimiento y</w:t>
      </w:r>
      <w:r w:rsidRPr="007B7182">
        <w:t xml:space="preserve"> Control</w:t>
      </w:r>
      <w:bookmarkEnd w:id="120"/>
      <w:bookmarkEnd w:id="121"/>
    </w:p>
    <w:p w14:paraId="7792DA51" w14:textId="77777777" w:rsidR="00E0743F" w:rsidRPr="00E0743F" w:rsidRDefault="00E0743F" w:rsidP="00E0743F"/>
    <w:tbl>
      <w:tblPr>
        <w:tblW w:w="5000" w:type="pct"/>
        <w:tblCellMar>
          <w:left w:w="70" w:type="dxa"/>
          <w:right w:w="70" w:type="dxa"/>
        </w:tblCellMar>
        <w:tblLook w:val="04A0" w:firstRow="1" w:lastRow="0" w:firstColumn="1" w:lastColumn="0" w:noHBand="0" w:noVBand="1"/>
      </w:tblPr>
      <w:tblGrid>
        <w:gridCol w:w="1448"/>
        <w:gridCol w:w="3862"/>
        <w:gridCol w:w="1938"/>
        <w:gridCol w:w="1162"/>
      </w:tblGrid>
      <w:tr w:rsidR="00E0743F" w:rsidRPr="009E70EB" w14:paraId="58BD5AF3" w14:textId="77777777" w:rsidTr="009E70EB">
        <w:trPr>
          <w:trHeight w:val="20"/>
          <w:tblHeader/>
        </w:trPr>
        <w:tc>
          <w:tcPr>
            <w:tcW w:w="861"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3B11559D" w14:textId="77777777" w:rsidR="00E0743F" w:rsidRPr="009E70EB" w:rsidRDefault="00E0743F" w:rsidP="009E70EB">
            <w:pPr>
              <w:jc w:val="center"/>
              <w:rPr>
                <w:rFonts w:ascii="Arial Narrow" w:eastAsia="Times New Roman" w:hAnsi="Arial Narrow" w:cs="Arial"/>
                <w:b/>
                <w:bCs/>
              </w:rPr>
            </w:pPr>
            <w:r w:rsidRPr="009E70EB">
              <w:rPr>
                <w:rFonts w:ascii="Arial Narrow" w:eastAsia="Times New Roman" w:hAnsi="Arial Narrow" w:cs="Arial"/>
                <w:b/>
                <w:bCs/>
              </w:rPr>
              <w:t>PROCESO</w:t>
            </w:r>
          </w:p>
        </w:tc>
        <w:tc>
          <w:tcPr>
            <w:tcW w:w="2296"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230E49F8" w14:textId="77777777" w:rsidR="00E0743F" w:rsidRPr="009E70EB" w:rsidRDefault="00E0743F" w:rsidP="009E70EB">
            <w:pPr>
              <w:jc w:val="center"/>
              <w:rPr>
                <w:rFonts w:ascii="Arial Narrow" w:eastAsia="Times New Roman" w:hAnsi="Arial Narrow" w:cs="Arial"/>
                <w:b/>
                <w:bCs/>
              </w:rPr>
            </w:pPr>
            <w:r w:rsidRPr="009E70EB">
              <w:rPr>
                <w:rFonts w:ascii="Arial Narrow" w:eastAsia="Times New Roman" w:hAnsi="Arial Narrow" w:cs="Arial"/>
                <w:b/>
                <w:bCs/>
              </w:rPr>
              <w:t>PROCEDIMIENTO</w:t>
            </w:r>
          </w:p>
        </w:tc>
        <w:tc>
          <w:tcPr>
            <w:tcW w:w="1152"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76387214" w14:textId="77777777" w:rsidR="00E0743F" w:rsidRPr="009E70EB" w:rsidRDefault="00E0743F" w:rsidP="009E70EB">
            <w:pPr>
              <w:jc w:val="center"/>
              <w:rPr>
                <w:rFonts w:ascii="Arial Narrow" w:eastAsia="Times New Roman" w:hAnsi="Arial Narrow" w:cs="Arial"/>
                <w:b/>
                <w:bCs/>
              </w:rPr>
            </w:pPr>
            <w:r w:rsidRPr="009E70EB">
              <w:rPr>
                <w:rFonts w:ascii="Arial Narrow" w:eastAsia="Times New Roman" w:hAnsi="Arial Narrow" w:cs="Arial"/>
                <w:b/>
                <w:bCs/>
              </w:rPr>
              <w:t>DEPENDENCIA QUE ADMINISTRA EL PROCEDIMIENTO</w:t>
            </w:r>
          </w:p>
        </w:tc>
        <w:tc>
          <w:tcPr>
            <w:tcW w:w="691"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6E7D51F0" w14:textId="77777777" w:rsidR="00E0743F" w:rsidRPr="009E70EB" w:rsidRDefault="00E0743F" w:rsidP="009E70EB">
            <w:pPr>
              <w:jc w:val="center"/>
              <w:rPr>
                <w:rFonts w:ascii="Arial Narrow" w:eastAsia="Times New Roman" w:hAnsi="Arial Narrow" w:cs="Arial"/>
                <w:b/>
                <w:bCs/>
              </w:rPr>
            </w:pPr>
            <w:r w:rsidRPr="009E70EB">
              <w:rPr>
                <w:rFonts w:ascii="Arial Narrow" w:eastAsia="Times New Roman" w:hAnsi="Arial Narrow" w:cs="Arial"/>
                <w:b/>
                <w:bCs/>
              </w:rPr>
              <w:t>ESTADO</w:t>
            </w:r>
          </w:p>
        </w:tc>
      </w:tr>
      <w:tr w:rsidR="00E0743F" w:rsidRPr="009E70EB" w14:paraId="1EAF3EBE" w14:textId="77777777" w:rsidTr="009E70EB">
        <w:trPr>
          <w:trHeight w:val="20"/>
        </w:trPr>
        <w:tc>
          <w:tcPr>
            <w:tcW w:w="8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56F25E"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Mejora Continua</w:t>
            </w:r>
          </w:p>
        </w:tc>
        <w:tc>
          <w:tcPr>
            <w:tcW w:w="2296" w:type="pct"/>
            <w:tcBorders>
              <w:top w:val="single" w:sz="4" w:space="0" w:color="auto"/>
              <w:left w:val="nil"/>
              <w:bottom w:val="single" w:sz="4" w:space="0" w:color="auto"/>
              <w:right w:val="single" w:sz="4" w:space="0" w:color="auto"/>
            </w:tcBorders>
            <w:shd w:val="clear" w:color="auto" w:fill="auto"/>
            <w:vAlign w:val="center"/>
            <w:hideMark/>
          </w:tcPr>
          <w:p w14:paraId="699CF509" w14:textId="35C3A3F8"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Acciones de mejora</w:t>
            </w:r>
          </w:p>
        </w:tc>
        <w:tc>
          <w:tcPr>
            <w:tcW w:w="1152" w:type="pct"/>
            <w:tcBorders>
              <w:top w:val="single" w:sz="4" w:space="0" w:color="auto"/>
              <w:left w:val="nil"/>
              <w:bottom w:val="single" w:sz="4" w:space="0" w:color="auto"/>
              <w:right w:val="single" w:sz="4" w:space="0" w:color="auto"/>
            </w:tcBorders>
            <w:shd w:val="clear" w:color="auto" w:fill="auto"/>
            <w:vAlign w:val="center"/>
            <w:hideMark/>
          </w:tcPr>
          <w:p w14:paraId="457141E5"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Oficina de Control Interno</w:t>
            </w:r>
          </w:p>
        </w:tc>
        <w:tc>
          <w:tcPr>
            <w:tcW w:w="691" w:type="pct"/>
            <w:tcBorders>
              <w:top w:val="single" w:sz="4" w:space="0" w:color="auto"/>
              <w:left w:val="nil"/>
              <w:bottom w:val="single" w:sz="4" w:space="0" w:color="auto"/>
              <w:right w:val="single" w:sz="4" w:space="0" w:color="auto"/>
            </w:tcBorders>
            <w:shd w:val="clear" w:color="auto" w:fill="auto"/>
            <w:vAlign w:val="center"/>
            <w:hideMark/>
          </w:tcPr>
          <w:p w14:paraId="24F9D00D"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VIGENTE</w:t>
            </w:r>
          </w:p>
        </w:tc>
      </w:tr>
      <w:tr w:rsidR="00E0743F" w:rsidRPr="009E70EB" w14:paraId="7892618D" w14:textId="77777777" w:rsidTr="009E70EB">
        <w:trPr>
          <w:trHeight w:val="20"/>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4406C575"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Mejora Continua</w:t>
            </w:r>
          </w:p>
        </w:tc>
        <w:tc>
          <w:tcPr>
            <w:tcW w:w="2296" w:type="pct"/>
            <w:tcBorders>
              <w:top w:val="nil"/>
              <w:left w:val="nil"/>
              <w:bottom w:val="single" w:sz="4" w:space="0" w:color="auto"/>
              <w:right w:val="single" w:sz="4" w:space="0" w:color="auto"/>
            </w:tcBorders>
            <w:shd w:val="clear" w:color="auto" w:fill="auto"/>
            <w:vAlign w:val="center"/>
            <w:hideMark/>
          </w:tcPr>
          <w:p w14:paraId="52D1E974"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Administración de riesgos</w:t>
            </w:r>
          </w:p>
        </w:tc>
        <w:tc>
          <w:tcPr>
            <w:tcW w:w="1152" w:type="pct"/>
            <w:tcBorders>
              <w:top w:val="nil"/>
              <w:left w:val="nil"/>
              <w:bottom w:val="single" w:sz="4" w:space="0" w:color="auto"/>
              <w:right w:val="single" w:sz="4" w:space="0" w:color="auto"/>
            </w:tcBorders>
            <w:shd w:val="clear" w:color="auto" w:fill="auto"/>
            <w:vAlign w:val="center"/>
            <w:hideMark/>
          </w:tcPr>
          <w:p w14:paraId="59F5D9B6"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Dirección de Análisis y Diseño Estratégico</w:t>
            </w:r>
          </w:p>
        </w:tc>
        <w:tc>
          <w:tcPr>
            <w:tcW w:w="691" w:type="pct"/>
            <w:tcBorders>
              <w:top w:val="nil"/>
              <w:left w:val="nil"/>
              <w:bottom w:val="single" w:sz="4" w:space="0" w:color="auto"/>
              <w:right w:val="single" w:sz="4" w:space="0" w:color="auto"/>
            </w:tcBorders>
            <w:shd w:val="clear" w:color="auto" w:fill="auto"/>
            <w:vAlign w:val="center"/>
            <w:hideMark/>
          </w:tcPr>
          <w:p w14:paraId="47ADFB66"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VIGENTE</w:t>
            </w:r>
          </w:p>
        </w:tc>
      </w:tr>
      <w:tr w:rsidR="00E0743F" w:rsidRPr="009E70EB" w14:paraId="5E64E1BB" w14:textId="77777777" w:rsidTr="009E70EB">
        <w:trPr>
          <w:trHeight w:val="20"/>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22B554D6"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Mejora Continua</w:t>
            </w:r>
          </w:p>
        </w:tc>
        <w:tc>
          <w:tcPr>
            <w:tcW w:w="2296" w:type="pct"/>
            <w:tcBorders>
              <w:top w:val="nil"/>
              <w:left w:val="nil"/>
              <w:bottom w:val="single" w:sz="4" w:space="0" w:color="auto"/>
              <w:right w:val="single" w:sz="4" w:space="0" w:color="auto"/>
            </w:tcBorders>
            <w:shd w:val="clear" w:color="auto" w:fill="auto"/>
            <w:vAlign w:val="center"/>
            <w:hideMark/>
          </w:tcPr>
          <w:p w14:paraId="21845DE6"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Ejecución de Auditoría Interna (antiguo nombre: Ejecución de Auditoría Interna al Sistema Integrado de Gestión)</w:t>
            </w:r>
          </w:p>
        </w:tc>
        <w:tc>
          <w:tcPr>
            <w:tcW w:w="1152" w:type="pct"/>
            <w:tcBorders>
              <w:top w:val="nil"/>
              <w:left w:val="nil"/>
              <w:bottom w:val="single" w:sz="4" w:space="0" w:color="auto"/>
              <w:right w:val="single" w:sz="4" w:space="0" w:color="auto"/>
            </w:tcBorders>
            <w:shd w:val="clear" w:color="auto" w:fill="auto"/>
            <w:vAlign w:val="center"/>
            <w:hideMark/>
          </w:tcPr>
          <w:p w14:paraId="6E131752"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Oficina de Control Interno</w:t>
            </w:r>
          </w:p>
        </w:tc>
        <w:tc>
          <w:tcPr>
            <w:tcW w:w="691" w:type="pct"/>
            <w:tcBorders>
              <w:top w:val="nil"/>
              <w:left w:val="nil"/>
              <w:bottom w:val="single" w:sz="4" w:space="0" w:color="auto"/>
              <w:right w:val="single" w:sz="4" w:space="0" w:color="auto"/>
            </w:tcBorders>
            <w:shd w:val="clear" w:color="auto" w:fill="auto"/>
            <w:vAlign w:val="center"/>
            <w:hideMark/>
          </w:tcPr>
          <w:p w14:paraId="6D728BAA"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VIGENTE</w:t>
            </w:r>
          </w:p>
        </w:tc>
      </w:tr>
      <w:tr w:rsidR="00E0743F" w:rsidRPr="009E70EB" w14:paraId="6FAB021F" w14:textId="77777777" w:rsidTr="009E70EB">
        <w:trPr>
          <w:trHeight w:val="20"/>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5F34AF34"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Mejora Continua</w:t>
            </w:r>
          </w:p>
        </w:tc>
        <w:tc>
          <w:tcPr>
            <w:tcW w:w="2296" w:type="pct"/>
            <w:tcBorders>
              <w:top w:val="nil"/>
              <w:left w:val="nil"/>
              <w:bottom w:val="single" w:sz="4" w:space="0" w:color="auto"/>
              <w:right w:val="single" w:sz="4" w:space="0" w:color="auto"/>
            </w:tcBorders>
            <w:shd w:val="clear" w:color="auto" w:fill="auto"/>
            <w:vAlign w:val="center"/>
            <w:hideMark/>
          </w:tcPr>
          <w:p w14:paraId="033249CB"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Programa de  auditoría interna (antiguos nombres: planeación de auditoría interna, Planeación de la Evaluación Independiente)</w:t>
            </w:r>
          </w:p>
        </w:tc>
        <w:tc>
          <w:tcPr>
            <w:tcW w:w="1152" w:type="pct"/>
            <w:tcBorders>
              <w:top w:val="nil"/>
              <w:left w:val="nil"/>
              <w:bottom w:val="single" w:sz="4" w:space="0" w:color="auto"/>
              <w:right w:val="single" w:sz="4" w:space="0" w:color="auto"/>
            </w:tcBorders>
            <w:shd w:val="clear" w:color="auto" w:fill="auto"/>
            <w:vAlign w:val="center"/>
            <w:hideMark/>
          </w:tcPr>
          <w:p w14:paraId="3B459370"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Oficina de Control Interno</w:t>
            </w:r>
          </w:p>
        </w:tc>
        <w:tc>
          <w:tcPr>
            <w:tcW w:w="691" w:type="pct"/>
            <w:tcBorders>
              <w:top w:val="nil"/>
              <w:left w:val="nil"/>
              <w:bottom w:val="single" w:sz="4" w:space="0" w:color="auto"/>
              <w:right w:val="single" w:sz="4" w:space="0" w:color="auto"/>
            </w:tcBorders>
            <w:shd w:val="clear" w:color="auto" w:fill="auto"/>
            <w:vAlign w:val="center"/>
            <w:hideMark/>
          </w:tcPr>
          <w:p w14:paraId="77360D59"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VIGENTE</w:t>
            </w:r>
          </w:p>
        </w:tc>
      </w:tr>
      <w:tr w:rsidR="00E0743F" w:rsidRPr="009E70EB" w14:paraId="1A113A88" w14:textId="77777777" w:rsidTr="009E70EB">
        <w:trPr>
          <w:trHeight w:val="20"/>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0E7D4398"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Mejora Continua</w:t>
            </w:r>
          </w:p>
        </w:tc>
        <w:tc>
          <w:tcPr>
            <w:tcW w:w="2296" w:type="pct"/>
            <w:tcBorders>
              <w:top w:val="nil"/>
              <w:left w:val="nil"/>
              <w:bottom w:val="single" w:sz="4" w:space="0" w:color="auto"/>
              <w:right w:val="single" w:sz="4" w:space="0" w:color="auto"/>
            </w:tcBorders>
            <w:shd w:val="clear" w:color="auto" w:fill="auto"/>
            <w:vAlign w:val="center"/>
            <w:hideMark/>
          </w:tcPr>
          <w:p w14:paraId="7696DA15"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Revisión por la dirección</w:t>
            </w:r>
          </w:p>
        </w:tc>
        <w:tc>
          <w:tcPr>
            <w:tcW w:w="1152" w:type="pct"/>
            <w:tcBorders>
              <w:top w:val="nil"/>
              <w:left w:val="nil"/>
              <w:bottom w:val="single" w:sz="4" w:space="0" w:color="auto"/>
              <w:right w:val="single" w:sz="4" w:space="0" w:color="auto"/>
            </w:tcBorders>
            <w:shd w:val="clear" w:color="auto" w:fill="auto"/>
            <w:vAlign w:val="center"/>
            <w:hideMark/>
          </w:tcPr>
          <w:p w14:paraId="14395CDB"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Dirección de Análisis y Diseño Estratégico</w:t>
            </w:r>
          </w:p>
        </w:tc>
        <w:tc>
          <w:tcPr>
            <w:tcW w:w="691" w:type="pct"/>
            <w:tcBorders>
              <w:top w:val="nil"/>
              <w:left w:val="nil"/>
              <w:bottom w:val="single" w:sz="4" w:space="0" w:color="auto"/>
              <w:right w:val="single" w:sz="4" w:space="0" w:color="auto"/>
            </w:tcBorders>
            <w:shd w:val="clear" w:color="auto" w:fill="auto"/>
            <w:vAlign w:val="center"/>
            <w:hideMark/>
          </w:tcPr>
          <w:p w14:paraId="77ABEF88"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VIGENTE</w:t>
            </w:r>
          </w:p>
        </w:tc>
      </w:tr>
      <w:tr w:rsidR="00E0743F" w:rsidRPr="009E70EB" w14:paraId="64C48DC5" w14:textId="77777777" w:rsidTr="009E70EB">
        <w:trPr>
          <w:trHeight w:val="20"/>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21FF2C47"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Gestión del conocimiento</w:t>
            </w:r>
          </w:p>
        </w:tc>
        <w:tc>
          <w:tcPr>
            <w:tcW w:w="2296" w:type="pct"/>
            <w:tcBorders>
              <w:top w:val="nil"/>
              <w:left w:val="nil"/>
              <w:bottom w:val="single" w:sz="4" w:space="0" w:color="auto"/>
              <w:right w:val="single" w:sz="4" w:space="0" w:color="auto"/>
            </w:tcBorders>
            <w:shd w:val="clear" w:color="auto" w:fill="auto"/>
            <w:vAlign w:val="center"/>
            <w:hideMark/>
          </w:tcPr>
          <w:p w14:paraId="55527476"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Recolección y digitación</w:t>
            </w:r>
          </w:p>
        </w:tc>
        <w:tc>
          <w:tcPr>
            <w:tcW w:w="1152" w:type="pct"/>
            <w:tcBorders>
              <w:top w:val="nil"/>
              <w:left w:val="nil"/>
              <w:bottom w:val="single" w:sz="4" w:space="0" w:color="auto"/>
              <w:right w:val="single" w:sz="4" w:space="0" w:color="auto"/>
            </w:tcBorders>
            <w:shd w:val="clear" w:color="auto" w:fill="auto"/>
            <w:vAlign w:val="center"/>
            <w:hideMark/>
          </w:tcPr>
          <w:p w14:paraId="574AB672"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Dirección Territorial</w:t>
            </w:r>
          </w:p>
        </w:tc>
        <w:tc>
          <w:tcPr>
            <w:tcW w:w="691" w:type="pct"/>
            <w:tcBorders>
              <w:top w:val="nil"/>
              <w:left w:val="nil"/>
              <w:bottom w:val="single" w:sz="4" w:space="0" w:color="auto"/>
              <w:right w:val="single" w:sz="4" w:space="0" w:color="auto"/>
            </w:tcBorders>
            <w:shd w:val="clear" w:color="auto" w:fill="auto"/>
            <w:vAlign w:val="center"/>
            <w:hideMark/>
          </w:tcPr>
          <w:p w14:paraId="68461C9C"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VIGENTE</w:t>
            </w:r>
          </w:p>
        </w:tc>
      </w:tr>
      <w:tr w:rsidR="00E0743F" w:rsidRPr="009E70EB" w14:paraId="03D20343" w14:textId="77777777" w:rsidTr="009E70EB">
        <w:trPr>
          <w:trHeight w:val="20"/>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637FBD7E"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Mejora Continua</w:t>
            </w:r>
          </w:p>
        </w:tc>
        <w:tc>
          <w:tcPr>
            <w:tcW w:w="2296" w:type="pct"/>
            <w:tcBorders>
              <w:top w:val="nil"/>
              <w:left w:val="nil"/>
              <w:bottom w:val="single" w:sz="4" w:space="0" w:color="auto"/>
              <w:right w:val="single" w:sz="4" w:space="0" w:color="auto"/>
            </w:tcBorders>
            <w:shd w:val="clear" w:color="auto" w:fill="auto"/>
            <w:vAlign w:val="center"/>
            <w:hideMark/>
          </w:tcPr>
          <w:p w14:paraId="36957F70" w14:textId="2D764054"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Diseño, medición y evaluación de indicadores</w:t>
            </w:r>
          </w:p>
        </w:tc>
        <w:tc>
          <w:tcPr>
            <w:tcW w:w="1152" w:type="pct"/>
            <w:tcBorders>
              <w:top w:val="nil"/>
              <w:left w:val="nil"/>
              <w:bottom w:val="single" w:sz="4" w:space="0" w:color="auto"/>
              <w:right w:val="single" w:sz="4" w:space="0" w:color="auto"/>
            </w:tcBorders>
            <w:shd w:val="clear" w:color="auto" w:fill="auto"/>
            <w:vAlign w:val="center"/>
            <w:hideMark/>
          </w:tcPr>
          <w:p w14:paraId="2046BE69"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Dirección de Análisis y Diseño Estratégico</w:t>
            </w:r>
          </w:p>
        </w:tc>
        <w:tc>
          <w:tcPr>
            <w:tcW w:w="691" w:type="pct"/>
            <w:tcBorders>
              <w:top w:val="nil"/>
              <w:left w:val="nil"/>
              <w:bottom w:val="single" w:sz="4" w:space="0" w:color="auto"/>
              <w:right w:val="single" w:sz="4" w:space="0" w:color="auto"/>
            </w:tcBorders>
            <w:shd w:val="clear" w:color="auto" w:fill="auto"/>
            <w:vAlign w:val="center"/>
            <w:hideMark/>
          </w:tcPr>
          <w:p w14:paraId="55038A00"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VIGENTE</w:t>
            </w:r>
          </w:p>
        </w:tc>
      </w:tr>
      <w:tr w:rsidR="00E0743F" w:rsidRPr="009E70EB" w14:paraId="5E61DEC9" w14:textId="77777777" w:rsidTr="009E70EB">
        <w:trPr>
          <w:trHeight w:val="20"/>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2AD3CBFA"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lastRenderedPageBreak/>
              <w:t>Gestión del Conocimiento</w:t>
            </w:r>
          </w:p>
        </w:tc>
        <w:tc>
          <w:tcPr>
            <w:tcW w:w="2296" w:type="pct"/>
            <w:tcBorders>
              <w:top w:val="nil"/>
              <w:left w:val="nil"/>
              <w:bottom w:val="single" w:sz="4" w:space="0" w:color="auto"/>
              <w:right w:val="single" w:sz="4" w:space="0" w:color="auto"/>
            </w:tcBorders>
            <w:shd w:val="clear" w:color="auto" w:fill="auto"/>
            <w:vAlign w:val="center"/>
            <w:hideMark/>
          </w:tcPr>
          <w:p w14:paraId="1A44F6DC"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Atención a solicitudes de reporte de información (antiguo nombre: Diseño y formulación de informes y estadísticas institucionales)</w:t>
            </w:r>
          </w:p>
        </w:tc>
        <w:tc>
          <w:tcPr>
            <w:tcW w:w="1152" w:type="pct"/>
            <w:tcBorders>
              <w:top w:val="nil"/>
              <w:left w:val="nil"/>
              <w:bottom w:val="single" w:sz="4" w:space="0" w:color="auto"/>
              <w:right w:val="single" w:sz="4" w:space="0" w:color="auto"/>
            </w:tcBorders>
            <w:shd w:val="clear" w:color="auto" w:fill="auto"/>
            <w:vAlign w:val="center"/>
            <w:hideMark/>
          </w:tcPr>
          <w:p w14:paraId="62BF22DF"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Subdirección de Investigación e Información</w:t>
            </w:r>
          </w:p>
        </w:tc>
        <w:tc>
          <w:tcPr>
            <w:tcW w:w="691" w:type="pct"/>
            <w:tcBorders>
              <w:top w:val="nil"/>
              <w:left w:val="nil"/>
              <w:bottom w:val="single" w:sz="4" w:space="0" w:color="auto"/>
              <w:right w:val="single" w:sz="4" w:space="0" w:color="auto"/>
            </w:tcBorders>
            <w:shd w:val="clear" w:color="auto" w:fill="auto"/>
            <w:vAlign w:val="center"/>
            <w:hideMark/>
          </w:tcPr>
          <w:p w14:paraId="59A9B3C1"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VIGENTE</w:t>
            </w:r>
          </w:p>
        </w:tc>
      </w:tr>
      <w:tr w:rsidR="00E0743F" w:rsidRPr="009E70EB" w14:paraId="0F9A8086" w14:textId="77777777" w:rsidTr="009E70EB">
        <w:trPr>
          <w:trHeight w:val="20"/>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6BAC9F88"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Gestión del conocimiento</w:t>
            </w:r>
          </w:p>
        </w:tc>
        <w:tc>
          <w:tcPr>
            <w:tcW w:w="2296" w:type="pct"/>
            <w:tcBorders>
              <w:top w:val="nil"/>
              <w:left w:val="nil"/>
              <w:bottom w:val="single" w:sz="4" w:space="0" w:color="auto"/>
              <w:right w:val="single" w:sz="4" w:space="0" w:color="auto"/>
            </w:tcBorders>
            <w:shd w:val="clear" w:color="auto" w:fill="auto"/>
            <w:vAlign w:val="center"/>
            <w:hideMark/>
          </w:tcPr>
          <w:p w14:paraId="58710E6E"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Parametrización</w:t>
            </w:r>
          </w:p>
        </w:tc>
        <w:tc>
          <w:tcPr>
            <w:tcW w:w="1152" w:type="pct"/>
            <w:tcBorders>
              <w:top w:val="nil"/>
              <w:left w:val="nil"/>
              <w:bottom w:val="single" w:sz="4" w:space="0" w:color="auto"/>
              <w:right w:val="single" w:sz="4" w:space="0" w:color="auto"/>
            </w:tcBorders>
            <w:shd w:val="clear" w:color="auto" w:fill="auto"/>
            <w:vAlign w:val="center"/>
            <w:hideMark/>
          </w:tcPr>
          <w:p w14:paraId="04436CB4"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Subdirección de Investigación e Información</w:t>
            </w:r>
          </w:p>
        </w:tc>
        <w:tc>
          <w:tcPr>
            <w:tcW w:w="691" w:type="pct"/>
            <w:tcBorders>
              <w:top w:val="nil"/>
              <w:left w:val="nil"/>
              <w:bottom w:val="single" w:sz="4" w:space="0" w:color="auto"/>
              <w:right w:val="single" w:sz="4" w:space="0" w:color="auto"/>
            </w:tcBorders>
            <w:shd w:val="clear" w:color="auto" w:fill="auto"/>
            <w:vAlign w:val="center"/>
            <w:hideMark/>
          </w:tcPr>
          <w:p w14:paraId="29ADE798"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VIGENTE</w:t>
            </w:r>
          </w:p>
        </w:tc>
      </w:tr>
      <w:tr w:rsidR="00E0743F" w:rsidRPr="009E70EB" w14:paraId="41F8634D" w14:textId="77777777" w:rsidTr="009E70EB">
        <w:trPr>
          <w:trHeight w:val="20"/>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3541410A"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Gestión del conocimiento</w:t>
            </w:r>
          </w:p>
        </w:tc>
        <w:tc>
          <w:tcPr>
            <w:tcW w:w="2296" w:type="pct"/>
            <w:tcBorders>
              <w:top w:val="nil"/>
              <w:left w:val="nil"/>
              <w:bottom w:val="single" w:sz="4" w:space="0" w:color="auto"/>
              <w:right w:val="single" w:sz="4" w:space="0" w:color="auto"/>
            </w:tcBorders>
            <w:shd w:val="clear" w:color="auto" w:fill="auto"/>
            <w:vAlign w:val="center"/>
            <w:hideMark/>
          </w:tcPr>
          <w:p w14:paraId="2368E47E"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Revisión y seguimiento a la información registrada en los sistemas misionales</w:t>
            </w:r>
          </w:p>
        </w:tc>
        <w:tc>
          <w:tcPr>
            <w:tcW w:w="1152" w:type="pct"/>
            <w:tcBorders>
              <w:top w:val="nil"/>
              <w:left w:val="nil"/>
              <w:bottom w:val="single" w:sz="4" w:space="0" w:color="auto"/>
              <w:right w:val="single" w:sz="4" w:space="0" w:color="auto"/>
            </w:tcBorders>
            <w:shd w:val="clear" w:color="auto" w:fill="auto"/>
            <w:vAlign w:val="center"/>
            <w:hideMark/>
          </w:tcPr>
          <w:p w14:paraId="0A1270AC"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Subdirección de Investigación e Información</w:t>
            </w:r>
          </w:p>
        </w:tc>
        <w:tc>
          <w:tcPr>
            <w:tcW w:w="691" w:type="pct"/>
            <w:tcBorders>
              <w:top w:val="nil"/>
              <w:left w:val="nil"/>
              <w:bottom w:val="single" w:sz="4" w:space="0" w:color="auto"/>
              <w:right w:val="single" w:sz="4" w:space="0" w:color="auto"/>
            </w:tcBorders>
            <w:shd w:val="clear" w:color="auto" w:fill="auto"/>
            <w:vAlign w:val="center"/>
            <w:hideMark/>
          </w:tcPr>
          <w:p w14:paraId="0079211F"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VIGENTE</w:t>
            </w:r>
          </w:p>
        </w:tc>
      </w:tr>
      <w:tr w:rsidR="00E0743F" w:rsidRPr="009E70EB" w14:paraId="29DFC7F6" w14:textId="77777777" w:rsidTr="009E70EB">
        <w:trPr>
          <w:trHeight w:val="20"/>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71064DEC"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Gestión del conocimiento</w:t>
            </w:r>
          </w:p>
        </w:tc>
        <w:tc>
          <w:tcPr>
            <w:tcW w:w="2296" w:type="pct"/>
            <w:tcBorders>
              <w:top w:val="nil"/>
              <w:left w:val="nil"/>
              <w:bottom w:val="single" w:sz="4" w:space="0" w:color="auto"/>
              <w:right w:val="single" w:sz="4" w:space="0" w:color="auto"/>
            </w:tcBorders>
            <w:shd w:val="clear" w:color="auto" w:fill="auto"/>
            <w:vAlign w:val="center"/>
            <w:hideMark/>
          </w:tcPr>
          <w:p w14:paraId="19E850F2"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Registro extemporáneo de información misional</w:t>
            </w:r>
          </w:p>
        </w:tc>
        <w:tc>
          <w:tcPr>
            <w:tcW w:w="1152" w:type="pct"/>
            <w:tcBorders>
              <w:top w:val="nil"/>
              <w:left w:val="nil"/>
              <w:bottom w:val="single" w:sz="4" w:space="0" w:color="auto"/>
              <w:right w:val="single" w:sz="4" w:space="0" w:color="auto"/>
            </w:tcBorders>
            <w:shd w:val="clear" w:color="auto" w:fill="auto"/>
            <w:vAlign w:val="center"/>
            <w:hideMark/>
          </w:tcPr>
          <w:p w14:paraId="00761149"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Subdirección de Diseño, Evaluación y Sistematización</w:t>
            </w:r>
          </w:p>
        </w:tc>
        <w:tc>
          <w:tcPr>
            <w:tcW w:w="691" w:type="pct"/>
            <w:tcBorders>
              <w:top w:val="nil"/>
              <w:left w:val="nil"/>
              <w:bottom w:val="single" w:sz="4" w:space="0" w:color="auto"/>
              <w:right w:val="single" w:sz="4" w:space="0" w:color="auto"/>
            </w:tcBorders>
            <w:shd w:val="clear" w:color="auto" w:fill="auto"/>
            <w:vAlign w:val="center"/>
            <w:hideMark/>
          </w:tcPr>
          <w:p w14:paraId="4C81C7EE"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VIGENTE</w:t>
            </w:r>
          </w:p>
        </w:tc>
      </w:tr>
      <w:tr w:rsidR="00E0743F" w:rsidRPr="009E70EB" w14:paraId="301C85EB" w14:textId="77777777" w:rsidTr="009E70EB">
        <w:trPr>
          <w:trHeight w:val="20"/>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0906E6C9"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Mejora Continua</w:t>
            </w:r>
          </w:p>
        </w:tc>
        <w:tc>
          <w:tcPr>
            <w:tcW w:w="2296" w:type="pct"/>
            <w:tcBorders>
              <w:top w:val="nil"/>
              <w:left w:val="nil"/>
              <w:bottom w:val="single" w:sz="4" w:space="0" w:color="auto"/>
              <w:right w:val="single" w:sz="4" w:space="0" w:color="auto"/>
            </w:tcBorders>
            <w:shd w:val="clear" w:color="auto" w:fill="auto"/>
            <w:vAlign w:val="center"/>
            <w:hideMark/>
          </w:tcPr>
          <w:p w14:paraId="68D06C42" w14:textId="2C8EAB30"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Seguimiento al plan de acción, componente de inversión y de gestión</w:t>
            </w:r>
          </w:p>
        </w:tc>
        <w:tc>
          <w:tcPr>
            <w:tcW w:w="1152" w:type="pct"/>
            <w:tcBorders>
              <w:top w:val="nil"/>
              <w:left w:val="nil"/>
              <w:bottom w:val="single" w:sz="4" w:space="0" w:color="auto"/>
              <w:right w:val="single" w:sz="4" w:space="0" w:color="auto"/>
            </w:tcBorders>
            <w:shd w:val="clear" w:color="auto" w:fill="auto"/>
            <w:vAlign w:val="center"/>
            <w:hideMark/>
          </w:tcPr>
          <w:p w14:paraId="1ED60582"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Subdirección de Diseño, Evaluación y Sistematización</w:t>
            </w:r>
          </w:p>
        </w:tc>
        <w:tc>
          <w:tcPr>
            <w:tcW w:w="691" w:type="pct"/>
            <w:tcBorders>
              <w:top w:val="nil"/>
              <w:left w:val="nil"/>
              <w:bottom w:val="single" w:sz="4" w:space="0" w:color="auto"/>
              <w:right w:val="single" w:sz="4" w:space="0" w:color="auto"/>
            </w:tcBorders>
            <w:shd w:val="clear" w:color="auto" w:fill="auto"/>
            <w:vAlign w:val="center"/>
            <w:hideMark/>
          </w:tcPr>
          <w:p w14:paraId="139E046D"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VIGENTE</w:t>
            </w:r>
          </w:p>
        </w:tc>
      </w:tr>
      <w:tr w:rsidR="00E0743F" w:rsidRPr="009E70EB" w14:paraId="08A28A8F" w14:textId="77777777" w:rsidTr="009E70EB">
        <w:trPr>
          <w:trHeight w:val="20"/>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514A4450"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Gestión del conocimiento</w:t>
            </w:r>
          </w:p>
        </w:tc>
        <w:tc>
          <w:tcPr>
            <w:tcW w:w="2296" w:type="pct"/>
            <w:tcBorders>
              <w:top w:val="nil"/>
              <w:left w:val="nil"/>
              <w:bottom w:val="single" w:sz="4" w:space="0" w:color="auto"/>
              <w:right w:val="single" w:sz="4" w:space="0" w:color="auto"/>
            </w:tcBorders>
            <w:shd w:val="clear" w:color="auto" w:fill="auto"/>
            <w:vAlign w:val="center"/>
            <w:hideMark/>
          </w:tcPr>
          <w:p w14:paraId="292B96E4"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Creación o modificación de unidades operativas</w:t>
            </w:r>
          </w:p>
        </w:tc>
        <w:tc>
          <w:tcPr>
            <w:tcW w:w="1152" w:type="pct"/>
            <w:tcBorders>
              <w:top w:val="nil"/>
              <w:left w:val="nil"/>
              <w:bottom w:val="single" w:sz="4" w:space="0" w:color="auto"/>
              <w:right w:val="single" w:sz="4" w:space="0" w:color="auto"/>
            </w:tcBorders>
            <w:shd w:val="clear" w:color="auto" w:fill="auto"/>
            <w:vAlign w:val="center"/>
            <w:hideMark/>
          </w:tcPr>
          <w:p w14:paraId="08487CE7"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Subdirección de Investigación e Información</w:t>
            </w:r>
          </w:p>
        </w:tc>
        <w:tc>
          <w:tcPr>
            <w:tcW w:w="691" w:type="pct"/>
            <w:tcBorders>
              <w:top w:val="nil"/>
              <w:left w:val="nil"/>
              <w:bottom w:val="single" w:sz="4" w:space="0" w:color="auto"/>
              <w:right w:val="single" w:sz="4" w:space="0" w:color="auto"/>
            </w:tcBorders>
            <w:shd w:val="clear" w:color="auto" w:fill="auto"/>
            <w:vAlign w:val="center"/>
            <w:hideMark/>
          </w:tcPr>
          <w:p w14:paraId="5FEC55C0"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VIGENTE</w:t>
            </w:r>
          </w:p>
        </w:tc>
      </w:tr>
      <w:tr w:rsidR="00E0743F" w:rsidRPr="009E70EB" w14:paraId="0CFEA75C" w14:textId="77777777" w:rsidTr="009E70EB">
        <w:trPr>
          <w:trHeight w:val="20"/>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5EAA4153"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Mejora Continua</w:t>
            </w:r>
          </w:p>
        </w:tc>
        <w:tc>
          <w:tcPr>
            <w:tcW w:w="2296" w:type="pct"/>
            <w:tcBorders>
              <w:top w:val="nil"/>
              <w:left w:val="nil"/>
              <w:bottom w:val="single" w:sz="4" w:space="0" w:color="auto"/>
              <w:right w:val="single" w:sz="4" w:space="0" w:color="auto"/>
            </w:tcBorders>
            <w:shd w:val="clear" w:color="auto" w:fill="auto"/>
            <w:vAlign w:val="center"/>
            <w:hideMark/>
          </w:tcPr>
          <w:p w14:paraId="449901E4"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Medición de la percepción y satisfacción</w:t>
            </w:r>
          </w:p>
        </w:tc>
        <w:tc>
          <w:tcPr>
            <w:tcW w:w="1152" w:type="pct"/>
            <w:tcBorders>
              <w:top w:val="nil"/>
              <w:left w:val="nil"/>
              <w:bottom w:val="single" w:sz="4" w:space="0" w:color="auto"/>
              <w:right w:val="single" w:sz="4" w:space="0" w:color="auto"/>
            </w:tcBorders>
            <w:shd w:val="clear" w:color="auto" w:fill="auto"/>
            <w:vAlign w:val="center"/>
            <w:hideMark/>
          </w:tcPr>
          <w:p w14:paraId="3CEA6185"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Subsecretaría</w:t>
            </w:r>
          </w:p>
        </w:tc>
        <w:tc>
          <w:tcPr>
            <w:tcW w:w="691" w:type="pct"/>
            <w:tcBorders>
              <w:top w:val="nil"/>
              <w:left w:val="nil"/>
              <w:bottom w:val="single" w:sz="4" w:space="0" w:color="auto"/>
              <w:right w:val="single" w:sz="4" w:space="0" w:color="auto"/>
            </w:tcBorders>
            <w:shd w:val="clear" w:color="auto" w:fill="auto"/>
            <w:vAlign w:val="center"/>
            <w:hideMark/>
          </w:tcPr>
          <w:p w14:paraId="06ABEF0E" w14:textId="77777777" w:rsidR="00E0743F" w:rsidRPr="009E70EB" w:rsidRDefault="00E0743F" w:rsidP="009E70EB">
            <w:pPr>
              <w:jc w:val="center"/>
              <w:rPr>
                <w:rFonts w:ascii="Arial Narrow" w:eastAsia="Times New Roman" w:hAnsi="Arial Narrow" w:cs="Arial"/>
              </w:rPr>
            </w:pPr>
            <w:r w:rsidRPr="009E70EB">
              <w:rPr>
                <w:rFonts w:ascii="Arial Narrow" w:eastAsia="Times New Roman" w:hAnsi="Arial Narrow" w:cs="Arial"/>
              </w:rPr>
              <w:t>VIGENTE</w:t>
            </w:r>
          </w:p>
        </w:tc>
      </w:tr>
    </w:tbl>
    <w:p w14:paraId="20671B89" w14:textId="77777777" w:rsidR="00E0743F" w:rsidRDefault="00E0743F" w:rsidP="00E0743F">
      <w:pPr>
        <w:jc w:val="both"/>
        <w:rPr>
          <w:rFonts w:ascii="Arial Narrow" w:hAnsi="Arial Narrow"/>
        </w:rPr>
      </w:pPr>
    </w:p>
    <w:p w14:paraId="674F66EB" w14:textId="77777777" w:rsidR="001651A8" w:rsidRDefault="001651A8" w:rsidP="00E0743F">
      <w:pPr>
        <w:jc w:val="both"/>
        <w:rPr>
          <w:rFonts w:ascii="Arial Narrow" w:hAnsi="Arial Narrow"/>
        </w:rPr>
      </w:pPr>
    </w:p>
    <w:p w14:paraId="6C2C35EA" w14:textId="77777777" w:rsidR="001651A8" w:rsidRDefault="001651A8" w:rsidP="00E0743F">
      <w:pPr>
        <w:jc w:val="both"/>
        <w:rPr>
          <w:rFonts w:ascii="Arial Narrow" w:hAnsi="Arial Narrow"/>
        </w:rPr>
      </w:pPr>
    </w:p>
    <w:p w14:paraId="35DD0D82" w14:textId="7C62B8F9" w:rsidR="001651A8" w:rsidRPr="007B7182" w:rsidRDefault="000877E3" w:rsidP="000877E3">
      <w:pPr>
        <w:pStyle w:val="Ttulo2"/>
        <w:rPr>
          <w:bdr w:val="none" w:sz="0" w:space="0" w:color="auto"/>
          <w:lang w:val="es-ES_tradnl" w:eastAsia="es-CO"/>
        </w:rPr>
      </w:pPr>
      <w:bookmarkStart w:id="122" w:name="_Toc436216974"/>
      <w:bookmarkStart w:id="123" w:name="_Toc436217275"/>
      <w:r>
        <w:rPr>
          <w:bdr w:val="none" w:sz="0" w:space="0" w:color="auto"/>
          <w:lang w:val="es-ES_tradnl" w:eastAsia="es-CO"/>
        </w:rPr>
        <w:t>COMUNICACIONES</w:t>
      </w:r>
      <w:bookmarkEnd w:id="122"/>
      <w:bookmarkEnd w:id="123"/>
    </w:p>
    <w:p w14:paraId="7C5BFE2D" w14:textId="77777777" w:rsidR="001651A8" w:rsidRPr="007B7182" w:rsidRDefault="001651A8" w:rsidP="00165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Narrow" w:eastAsia="Times New Roman" w:hAnsi="Arial Narrow" w:cs="Arial"/>
          <w:b/>
          <w:color w:val="222222"/>
          <w:u w:val="single"/>
          <w:bdr w:val="none" w:sz="0" w:space="0" w:color="auto"/>
          <w:lang w:val="es-ES_tradnl" w:eastAsia="es-CO"/>
        </w:rPr>
      </w:pPr>
    </w:p>
    <w:p w14:paraId="70330F43" w14:textId="77777777" w:rsidR="001651A8" w:rsidRPr="007B7182" w:rsidRDefault="001651A8" w:rsidP="00165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Narrow" w:eastAsia="Times New Roman" w:hAnsi="Arial Narrow" w:cs="Arial"/>
          <w:color w:val="222222"/>
          <w:bdr w:val="none" w:sz="0" w:space="0" w:color="auto"/>
          <w:lang w:val="es-ES_tradnl" w:eastAsia="es-CO"/>
        </w:rPr>
      </w:pPr>
      <w:r w:rsidRPr="007B7182">
        <w:rPr>
          <w:rFonts w:ascii="Arial Narrow" w:eastAsia="Times New Roman" w:hAnsi="Arial Narrow" w:cs="Arial"/>
          <w:color w:val="222222"/>
          <w:bdr w:val="none" w:sz="0" w:space="0" w:color="auto"/>
          <w:lang w:val="es-ES_tradnl" w:eastAsia="es-CO"/>
        </w:rPr>
        <w:t xml:space="preserve">La  Oficina Asesora de comunicaciones no maneja recursos propios ni de caja menor, ni cuenta con proyectos o programas especiales. Los gastos de personal son asumidos a través del proyecto 750. </w:t>
      </w:r>
      <w:r w:rsidRPr="007B7182">
        <w:rPr>
          <w:rFonts w:ascii="Arial Narrow" w:eastAsia="Calibri" w:hAnsi="Arial Narrow"/>
          <w:bdr w:val="none" w:sz="0" w:space="0" w:color="auto"/>
        </w:rPr>
        <w:t>En tal sentido, todas las acciones de comunicación se desarrollan con el talento humano contratado para tal fin y mediante gestión, estrategias de free press y en algunos casos, con recursos de los proyectos o con Agencia en Casa de la Alcaldía Mayor. De esta manera, la OAC con el propósito de c</w:t>
      </w:r>
      <w:r w:rsidRPr="007B7182">
        <w:rPr>
          <w:rFonts w:ascii="Arial Narrow" w:eastAsia="Calibri" w:hAnsi="Arial Narrow" w:cs="Arial"/>
          <w:color w:val="000000"/>
          <w:bdr w:val="none" w:sz="0" w:space="0" w:color="auto"/>
          <w:shd w:val="clear" w:color="auto" w:fill="FFFFFF"/>
        </w:rPr>
        <w:t>ontribuir con el posicionamiento de la Secretaría de Integración social como realizadora de derechos, desarrolla e implementa estrategias internas y externas, entre las cuales se destacan las siguientes:</w:t>
      </w:r>
    </w:p>
    <w:p w14:paraId="71DD748C" w14:textId="77777777" w:rsidR="001651A8" w:rsidRPr="007B7182" w:rsidRDefault="001651A8" w:rsidP="00165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Narrow" w:eastAsia="Times New Roman" w:hAnsi="Arial Narrow" w:cs="Arial"/>
          <w:color w:val="222222"/>
          <w:bdr w:val="none" w:sz="0" w:space="0" w:color="auto"/>
          <w:lang w:val="es-ES_tradnl" w:eastAsia="es-CO"/>
        </w:rPr>
      </w:pPr>
    </w:p>
    <w:p w14:paraId="57CD1EC3" w14:textId="7DE3C77A" w:rsidR="001651A8" w:rsidRDefault="00E7346C" w:rsidP="00F73E99">
      <w:pPr>
        <w:pStyle w:val="Ttulo3"/>
        <w:numPr>
          <w:ilvl w:val="0"/>
          <w:numId w:val="82"/>
        </w:numPr>
        <w:rPr>
          <w:bdr w:val="none" w:sz="0" w:space="0" w:color="auto"/>
          <w:lang w:val="es-ES_tradnl" w:eastAsia="es-CO"/>
        </w:rPr>
      </w:pPr>
      <w:bookmarkStart w:id="124" w:name="_Toc436216975"/>
      <w:bookmarkStart w:id="125" w:name="_Toc436217276"/>
      <w:r>
        <w:rPr>
          <w:bdr w:val="none" w:sz="0" w:space="0" w:color="auto"/>
          <w:lang w:val="es-ES_tradnl" w:eastAsia="es-CO"/>
        </w:rPr>
        <w:t>Medios de comunicación</w:t>
      </w:r>
      <w:bookmarkEnd w:id="124"/>
      <w:bookmarkEnd w:id="125"/>
      <w:r>
        <w:rPr>
          <w:bdr w:val="none" w:sz="0" w:space="0" w:color="auto"/>
          <w:lang w:val="es-ES_tradnl" w:eastAsia="es-CO"/>
        </w:rPr>
        <w:t xml:space="preserve"> </w:t>
      </w:r>
    </w:p>
    <w:p w14:paraId="23B5886C" w14:textId="77777777" w:rsidR="00E7346C" w:rsidRPr="00E7346C" w:rsidRDefault="00E7346C" w:rsidP="00E7346C">
      <w:pPr>
        <w:rPr>
          <w:lang w:val="es-ES_tradnl" w:eastAsia="es-CO"/>
        </w:rPr>
      </w:pPr>
    </w:p>
    <w:p w14:paraId="4BA61342" w14:textId="77777777" w:rsidR="00E7346C" w:rsidRPr="00E7346C" w:rsidRDefault="00E7346C" w:rsidP="00F73E99">
      <w:pPr>
        <w:pStyle w:val="Ttulo4"/>
        <w:numPr>
          <w:ilvl w:val="1"/>
          <w:numId w:val="4"/>
        </w:numPr>
        <w:rPr>
          <w:bdr w:val="none" w:sz="0" w:space="0" w:color="auto"/>
          <w:lang w:val="es-ES_tradnl" w:eastAsia="es-CO"/>
        </w:rPr>
      </w:pPr>
      <w:r w:rsidRPr="00E7346C">
        <w:rPr>
          <w:bdr w:val="none" w:sz="0" w:space="0" w:color="auto"/>
          <w:lang w:val="es-ES_tradnl" w:eastAsia="es-CO"/>
        </w:rPr>
        <w:t>Redes sociales</w:t>
      </w:r>
    </w:p>
    <w:p w14:paraId="7321FB13" w14:textId="77777777" w:rsidR="001651A8" w:rsidRPr="007B7182" w:rsidRDefault="001651A8" w:rsidP="00F73E99">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jc w:val="both"/>
        <w:rPr>
          <w:rFonts w:ascii="Arial Narrow" w:eastAsia="Times New Roman" w:hAnsi="Arial Narrow" w:cs="Arial"/>
          <w:color w:val="222222"/>
          <w:bdr w:val="none" w:sz="0" w:space="0" w:color="auto"/>
          <w:lang w:val="es-ES_tradnl" w:eastAsia="es-CO"/>
        </w:rPr>
      </w:pPr>
      <w:r w:rsidRPr="007B7182">
        <w:rPr>
          <w:rFonts w:ascii="Arial Narrow" w:eastAsia="Calibri" w:hAnsi="Arial Narrow" w:cs="Arial"/>
          <w:color w:val="000000"/>
          <w:bdr w:val="none" w:sz="0" w:space="0" w:color="auto"/>
          <w:shd w:val="clear" w:color="auto" w:fill="FFFFFF"/>
        </w:rPr>
        <w:t xml:space="preserve">TWITTER (46.100 seguidores). En promedio, se realizan  1.200 tweets mensuales que alcanzan 1 millón de impresiones. </w:t>
      </w:r>
    </w:p>
    <w:p w14:paraId="79A9F8BE" w14:textId="77777777" w:rsidR="001651A8" w:rsidRPr="007B7182" w:rsidRDefault="001651A8" w:rsidP="00F73E99">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jc w:val="both"/>
        <w:rPr>
          <w:rFonts w:ascii="Arial Narrow" w:eastAsia="Times New Roman" w:hAnsi="Arial Narrow" w:cs="Arial"/>
          <w:color w:val="222222"/>
          <w:bdr w:val="none" w:sz="0" w:space="0" w:color="auto"/>
          <w:lang w:val="es-ES_tradnl" w:eastAsia="es-CO"/>
        </w:rPr>
      </w:pPr>
      <w:r w:rsidRPr="007B7182">
        <w:rPr>
          <w:rFonts w:ascii="Arial Narrow" w:eastAsia="Calibri" w:hAnsi="Arial Narrow" w:cs="Arial"/>
          <w:color w:val="000000"/>
          <w:bdr w:val="none" w:sz="0" w:space="0" w:color="auto"/>
          <w:shd w:val="clear" w:color="auto" w:fill="FFFFFF"/>
        </w:rPr>
        <w:t xml:space="preserve">FACEBOOK (14.500 "me gusta"). En promedio se realizan 120 publicaciones mensuales. </w:t>
      </w:r>
    </w:p>
    <w:p w14:paraId="08B88025" w14:textId="77777777" w:rsidR="001651A8" w:rsidRPr="007B7182" w:rsidRDefault="001651A8" w:rsidP="00F73E99">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jc w:val="both"/>
        <w:rPr>
          <w:rFonts w:ascii="Arial Narrow" w:eastAsia="Times New Roman" w:hAnsi="Arial Narrow" w:cs="Arial"/>
          <w:color w:val="222222"/>
          <w:bdr w:val="none" w:sz="0" w:space="0" w:color="auto"/>
          <w:lang w:val="es-ES_tradnl" w:eastAsia="es-CO"/>
        </w:rPr>
      </w:pPr>
      <w:r w:rsidRPr="007B7182">
        <w:rPr>
          <w:rFonts w:ascii="Arial Narrow" w:eastAsia="Calibri" w:hAnsi="Arial Narrow" w:cs="Arial"/>
          <w:color w:val="000000"/>
          <w:bdr w:val="none" w:sz="0" w:space="0" w:color="auto"/>
          <w:shd w:val="clear" w:color="auto" w:fill="FFFFFF"/>
        </w:rPr>
        <w:t>YOUTUBE (se han producido y subido 222 videos)</w:t>
      </w:r>
    </w:p>
    <w:p w14:paraId="2918CD4E" w14:textId="77777777" w:rsidR="001651A8" w:rsidRPr="007B7182" w:rsidRDefault="001651A8" w:rsidP="00F73E99">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jc w:val="both"/>
        <w:rPr>
          <w:rFonts w:ascii="Arial Narrow" w:eastAsia="Times New Roman" w:hAnsi="Arial Narrow" w:cs="Arial"/>
          <w:color w:val="222222"/>
          <w:bdr w:val="none" w:sz="0" w:space="0" w:color="auto"/>
          <w:lang w:val="es-ES_tradnl" w:eastAsia="es-CO"/>
        </w:rPr>
      </w:pPr>
      <w:r w:rsidRPr="007B7182">
        <w:rPr>
          <w:rFonts w:ascii="Arial Narrow" w:eastAsia="Calibri" w:hAnsi="Arial Narrow" w:cs="Arial"/>
          <w:color w:val="000000"/>
          <w:bdr w:val="none" w:sz="0" w:space="0" w:color="auto"/>
          <w:shd w:val="clear" w:color="auto" w:fill="FFFFFF"/>
        </w:rPr>
        <w:t>INSTRAGRAM (233 seguidores)</w:t>
      </w:r>
    </w:p>
    <w:p w14:paraId="3788F637" w14:textId="77777777" w:rsidR="001651A8" w:rsidRPr="007B7182" w:rsidRDefault="001651A8" w:rsidP="00165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Narrow" w:eastAsia="Times New Roman" w:hAnsi="Arial Narrow" w:cs="Arial"/>
          <w:color w:val="222222"/>
          <w:bdr w:val="none" w:sz="0" w:space="0" w:color="auto"/>
          <w:lang w:val="es-ES_tradnl" w:eastAsia="es-CO"/>
        </w:rPr>
      </w:pPr>
    </w:p>
    <w:p w14:paraId="1C5A5D65" w14:textId="1A7FA90D" w:rsidR="001651A8" w:rsidRPr="00084094" w:rsidRDefault="001651A8" w:rsidP="00F73E99">
      <w:pPr>
        <w:pStyle w:val="Ttulo4"/>
        <w:numPr>
          <w:ilvl w:val="1"/>
          <w:numId w:val="4"/>
        </w:numPr>
        <w:rPr>
          <w:bdr w:val="none" w:sz="0" w:space="0" w:color="auto"/>
          <w:lang w:val="es-ES_tradnl" w:eastAsia="es-CO"/>
        </w:rPr>
      </w:pPr>
      <w:r w:rsidRPr="00084094">
        <w:rPr>
          <w:bdr w:val="none" w:sz="0" w:space="0" w:color="auto"/>
          <w:lang w:val="es-ES_tradnl" w:eastAsia="es-CO"/>
        </w:rPr>
        <w:t>Medios masivos</w:t>
      </w:r>
    </w:p>
    <w:p w14:paraId="51BDB51F" w14:textId="77777777" w:rsidR="001651A8" w:rsidRPr="00084094" w:rsidRDefault="001651A8" w:rsidP="00F73E99">
      <w:pPr>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jc w:val="both"/>
        <w:rPr>
          <w:rFonts w:ascii="Arial Narrow" w:eastAsia="Calibri" w:hAnsi="Arial Narrow" w:cs="Arial"/>
          <w:color w:val="000000"/>
          <w:bdr w:val="none" w:sz="0" w:space="0" w:color="auto"/>
          <w:shd w:val="clear" w:color="auto" w:fill="FFFFFF"/>
        </w:rPr>
      </w:pPr>
      <w:r w:rsidRPr="00084094">
        <w:rPr>
          <w:rFonts w:ascii="Arial Narrow" w:eastAsia="Calibri" w:hAnsi="Arial Narrow" w:cs="Arial"/>
          <w:color w:val="000000"/>
          <w:bdr w:val="none" w:sz="0" w:space="0" w:color="auto"/>
          <w:shd w:val="clear" w:color="auto" w:fill="FFFFFF"/>
        </w:rPr>
        <w:t>Estrategia Free Press</w:t>
      </w:r>
    </w:p>
    <w:p w14:paraId="75DA4066" w14:textId="77777777" w:rsidR="001651A8" w:rsidRPr="00084094" w:rsidRDefault="001651A8" w:rsidP="00F73E99">
      <w:pPr>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jc w:val="both"/>
        <w:rPr>
          <w:rFonts w:ascii="Arial Narrow" w:eastAsia="Calibri" w:hAnsi="Arial Narrow" w:cs="Arial"/>
          <w:color w:val="000000"/>
          <w:bdr w:val="none" w:sz="0" w:space="0" w:color="auto"/>
          <w:shd w:val="clear" w:color="auto" w:fill="FFFFFF"/>
        </w:rPr>
      </w:pPr>
      <w:r w:rsidRPr="00084094">
        <w:rPr>
          <w:rFonts w:ascii="Arial Narrow" w:eastAsia="Calibri" w:hAnsi="Arial Narrow" w:cs="Arial"/>
          <w:color w:val="000000"/>
          <w:bdr w:val="none" w:sz="0" w:space="0" w:color="auto"/>
          <w:shd w:val="clear" w:color="auto" w:fill="FFFFFF"/>
        </w:rPr>
        <w:t>Contacto permanente con medios</w:t>
      </w:r>
    </w:p>
    <w:p w14:paraId="50E57699" w14:textId="77777777" w:rsidR="001651A8" w:rsidRPr="00084094" w:rsidRDefault="001651A8" w:rsidP="00F73E99">
      <w:pPr>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jc w:val="both"/>
        <w:rPr>
          <w:rFonts w:ascii="Arial Narrow" w:eastAsia="Calibri" w:hAnsi="Arial Narrow" w:cs="Arial"/>
          <w:color w:val="000000"/>
          <w:bdr w:val="none" w:sz="0" w:space="0" w:color="auto"/>
          <w:shd w:val="clear" w:color="auto" w:fill="FFFFFF"/>
        </w:rPr>
      </w:pPr>
      <w:r w:rsidRPr="00084094">
        <w:rPr>
          <w:rFonts w:ascii="Arial Narrow" w:eastAsia="Calibri" w:hAnsi="Arial Narrow" w:cs="Arial"/>
          <w:color w:val="000000"/>
          <w:bdr w:val="none" w:sz="0" w:space="0" w:color="auto"/>
          <w:shd w:val="clear" w:color="auto" w:fill="FFFFFF"/>
        </w:rPr>
        <w:t>Gestión entrevistas, notas y crónicas.</w:t>
      </w:r>
    </w:p>
    <w:p w14:paraId="0E03BB01" w14:textId="77777777" w:rsidR="001651A8" w:rsidRPr="00084094" w:rsidRDefault="001651A8" w:rsidP="00F73E99">
      <w:pPr>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jc w:val="both"/>
        <w:rPr>
          <w:rFonts w:ascii="Arial Narrow" w:eastAsia="Calibri" w:hAnsi="Arial Narrow" w:cs="Arial"/>
          <w:color w:val="000000"/>
          <w:bdr w:val="none" w:sz="0" w:space="0" w:color="auto"/>
          <w:shd w:val="clear" w:color="auto" w:fill="FFFFFF"/>
        </w:rPr>
      </w:pPr>
      <w:r w:rsidRPr="00084094">
        <w:rPr>
          <w:rFonts w:ascii="Arial Narrow" w:eastAsia="Calibri" w:hAnsi="Arial Narrow" w:cs="Arial"/>
          <w:color w:val="000000"/>
          <w:bdr w:val="none" w:sz="0" w:space="0" w:color="auto"/>
          <w:shd w:val="clear" w:color="auto" w:fill="FFFFFF"/>
        </w:rPr>
        <w:t>Durante el cuatrienio, se logró un registro de 3401 notas y entrevistas en medios masivos de comunicación (radio, prensa, tv e internet) El registro en medios ha sido en un 65% propositiva, 18% neutral y 17% negativa</w:t>
      </w:r>
    </w:p>
    <w:p w14:paraId="4029CCA9" w14:textId="77777777" w:rsidR="001651A8" w:rsidRPr="00084094" w:rsidRDefault="001651A8" w:rsidP="00F73E99">
      <w:pPr>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jc w:val="both"/>
        <w:rPr>
          <w:rFonts w:ascii="Arial Narrow" w:eastAsia="Calibri" w:hAnsi="Arial Narrow" w:cs="Arial"/>
          <w:color w:val="000000"/>
          <w:bdr w:val="none" w:sz="0" w:space="0" w:color="auto"/>
          <w:shd w:val="clear" w:color="auto" w:fill="FFFFFF"/>
        </w:rPr>
      </w:pPr>
      <w:r w:rsidRPr="00084094">
        <w:rPr>
          <w:rFonts w:ascii="Arial Narrow" w:eastAsia="Calibri" w:hAnsi="Arial Narrow" w:cs="Arial"/>
          <w:color w:val="000000"/>
          <w:bdr w:val="none" w:sz="0" w:space="0" w:color="auto"/>
          <w:shd w:val="clear" w:color="auto" w:fill="FFFFFF"/>
        </w:rPr>
        <w:t xml:space="preserve">Divulgación de más de 128 historias de vida de participantes de la ruta de derechos de la entidad. </w:t>
      </w:r>
    </w:p>
    <w:p w14:paraId="1E9D4B2F" w14:textId="77777777" w:rsidR="001651A8" w:rsidRPr="00084094" w:rsidRDefault="001651A8" w:rsidP="00F73E99">
      <w:pPr>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jc w:val="both"/>
        <w:rPr>
          <w:rFonts w:ascii="Arial Narrow" w:eastAsia="Calibri" w:hAnsi="Arial Narrow" w:cs="Arial"/>
          <w:color w:val="000000"/>
          <w:bdr w:val="none" w:sz="0" w:space="0" w:color="auto"/>
          <w:shd w:val="clear" w:color="auto" w:fill="FFFFFF"/>
        </w:rPr>
      </w:pPr>
      <w:r w:rsidRPr="00084094">
        <w:rPr>
          <w:rFonts w:ascii="Arial Narrow" w:eastAsia="Calibri" w:hAnsi="Arial Narrow" w:cs="Arial"/>
          <w:color w:val="000000"/>
          <w:bdr w:val="none" w:sz="0" w:space="0" w:color="auto"/>
          <w:shd w:val="clear" w:color="auto" w:fill="FFFFFF"/>
        </w:rPr>
        <w:t>Elaboración de 546 comunicados de prensa sobre la gestión, apuestas, logros, proyectos, políticas y eventos de Integración Social</w:t>
      </w:r>
    </w:p>
    <w:p w14:paraId="135A111C" w14:textId="77777777" w:rsidR="001651A8" w:rsidRPr="007B7182" w:rsidRDefault="001651A8" w:rsidP="00165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Narrow" w:eastAsia="Times New Roman" w:hAnsi="Arial Narrow" w:cs="Arial"/>
          <w:color w:val="222222"/>
          <w:bdr w:val="none" w:sz="0" w:space="0" w:color="auto"/>
          <w:lang w:val="es-ES_tradnl" w:eastAsia="es-CO"/>
        </w:rPr>
      </w:pPr>
    </w:p>
    <w:p w14:paraId="014F1A25" w14:textId="77777777" w:rsidR="001651A8" w:rsidRPr="00084094" w:rsidRDefault="001651A8" w:rsidP="00F73E99">
      <w:pPr>
        <w:pStyle w:val="Ttulo4"/>
        <w:numPr>
          <w:ilvl w:val="1"/>
          <w:numId w:val="4"/>
        </w:numPr>
        <w:rPr>
          <w:bdr w:val="none" w:sz="0" w:space="0" w:color="auto"/>
          <w:lang w:val="es-ES_tradnl" w:eastAsia="es-CO"/>
        </w:rPr>
      </w:pPr>
      <w:r w:rsidRPr="00084094">
        <w:rPr>
          <w:bdr w:val="none" w:sz="0" w:space="0" w:color="auto"/>
          <w:lang w:val="es-ES_tradnl" w:eastAsia="es-CO"/>
        </w:rPr>
        <w:t>Comunicación territorial (medios comunitarios y alternativos)</w:t>
      </w:r>
    </w:p>
    <w:p w14:paraId="52AAAF0B" w14:textId="77777777" w:rsidR="001651A8" w:rsidRPr="00084094" w:rsidRDefault="001651A8" w:rsidP="00F73E99">
      <w:pPr>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jc w:val="both"/>
        <w:rPr>
          <w:rFonts w:ascii="Arial Narrow" w:eastAsia="Calibri" w:hAnsi="Arial Narrow" w:cs="Arial"/>
          <w:color w:val="000000"/>
          <w:bdr w:val="none" w:sz="0" w:space="0" w:color="auto"/>
          <w:shd w:val="clear" w:color="auto" w:fill="FFFFFF"/>
        </w:rPr>
      </w:pPr>
      <w:r w:rsidRPr="00084094">
        <w:rPr>
          <w:rFonts w:ascii="Arial Narrow" w:eastAsia="Calibri" w:hAnsi="Arial Narrow" w:cs="Arial"/>
          <w:color w:val="000000"/>
          <w:bdr w:val="none" w:sz="0" w:space="0" w:color="auto"/>
          <w:shd w:val="clear" w:color="auto" w:fill="FFFFFF"/>
        </w:rPr>
        <w:t>Desarrollo de estrategias locales</w:t>
      </w:r>
    </w:p>
    <w:p w14:paraId="790A1C46" w14:textId="77777777" w:rsidR="001651A8" w:rsidRPr="00084094" w:rsidRDefault="001651A8" w:rsidP="00F73E99">
      <w:pPr>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jc w:val="both"/>
        <w:rPr>
          <w:rFonts w:ascii="Arial Narrow" w:eastAsia="Calibri" w:hAnsi="Arial Narrow" w:cs="Arial"/>
          <w:color w:val="000000"/>
          <w:bdr w:val="none" w:sz="0" w:space="0" w:color="auto"/>
          <w:shd w:val="clear" w:color="auto" w:fill="FFFFFF"/>
        </w:rPr>
      </w:pPr>
      <w:r w:rsidRPr="00084094">
        <w:rPr>
          <w:rFonts w:ascii="Arial Narrow" w:eastAsia="Calibri" w:hAnsi="Arial Narrow" w:cs="Arial"/>
          <w:color w:val="000000"/>
          <w:bdr w:val="none" w:sz="0" w:space="0" w:color="auto"/>
          <w:shd w:val="clear" w:color="auto" w:fill="FFFFFF"/>
        </w:rPr>
        <w:t xml:space="preserve">Concursos para los referentes de comunicación local </w:t>
      </w:r>
    </w:p>
    <w:p w14:paraId="13EBA896" w14:textId="77777777" w:rsidR="001651A8" w:rsidRPr="00084094" w:rsidRDefault="001651A8" w:rsidP="00F73E99">
      <w:pPr>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jc w:val="both"/>
        <w:rPr>
          <w:rFonts w:ascii="Arial Narrow" w:eastAsia="Calibri" w:hAnsi="Arial Narrow" w:cs="Arial"/>
          <w:color w:val="000000"/>
          <w:bdr w:val="none" w:sz="0" w:space="0" w:color="auto"/>
          <w:shd w:val="clear" w:color="auto" w:fill="FFFFFF"/>
        </w:rPr>
      </w:pPr>
      <w:r w:rsidRPr="00084094">
        <w:rPr>
          <w:rFonts w:ascii="Arial Narrow" w:eastAsia="Calibri" w:hAnsi="Arial Narrow" w:cs="Arial"/>
          <w:color w:val="000000"/>
          <w:bdr w:val="none" w:sz="0" w:space="0" w:color="auto"/>
          <w:shd w:val="clear" w:color="auto" w:fill="FFFFFF"/>
        </w:rPr>
        <w:t xml:space="preserve">Gestión de  notas y entrevistas en los medios comunitarios para visibilizar los logros territoriales. </w:t>
      </w:r>
    </w:p>
    <w:p w14:paraId="52AF3F68" w14:textId="77777777" w:rsidR="001651A8" w:rsidRPr="00084094" w:rsidRDefault="001651A8" w:rsidP="00F73E99">
      <w:pPr>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jc w:val="both"/>
        <w:rPr>
          <w:rFonts w:ascii="Arial Narrow" w:eastAsia="Calibri" w:hAnsi="Arial Narrow" w:cs="Arial"/>
          <w:color w:val="000000"/>
          <w:bdr w:val="none" w:sz="0" w:space="0" w:color="auto"/>
          <w:shd w:val="clear" w:color="auto" w:fill="FFFFFF"/>
        </w:rPr>
      </w:pPr>
      <w:r w:rsidRPr="00084094">
        <w:rPr>
          <w:rFonts w:ascii="Arial Narrow" w:eastAsia="Calibri" w:hAnsi="Arial Narrow" w:cs="Arial"/>
          <w:color w:val="000000"/>
          <w:bdr w:val="none" w:sz="0" w:space="0" w:color="auto"/>
          <w:shd w:val="clear" w:color="auto" w:fill="FFFFFF"/>
        </w:rPr>
        <w:t>Divulgación historias de transformación social de los territorios a través de las redes sociales y canales propios</w:t>
      </w:r>
    </w:p>
    <w:p w14:paraId="28206C79" w14:textId="77777777" w:rsidR="001651A8" w:rsidRPr="00084094" w:rsidRDefault="001651A8" w:rsidP="00F73E99">
      <w:pPr>
        <w:pStyle w:val="Ttulo4"/>
        <w:numPr>
          <w:ilvl w:val="1"/>
          <w:numId w:val="4"/>
        </w:numPr>
        <w:rPr>
          <w:bdr w:val="none" w:sz="0" w:space="0" w:color="auto"/>
          <w:lang w:val="es-ES_tradnl" w:eastAsia="es-CO"/>
        </w:rPr>
      </w:pPr>
      <w:r w:rsidRPr="00084094">
        <w:rPr>
          <w:bdr w:val="none" w:sz="0" w:space="0" w:color="auto"/>
          <w:lang w:val="es-ES_tradnl" w:eastAsia="es-CO"/>
        </w:rPr>
        <w:t>Página web</w:t>
      </w:r>
    </w:p>
    <w:p w14:paraId="7EEE22D0" w14:textId="77777777" w:rsidR="001651A8" w:rsidRPr="007B7182" w:rsidRDefault="001651A8" w:rsidP="00E7346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ind w:left="708"/>
        <w:contextualSpacing/>
        <w:jc w:val="both"/>
        <w:rPr>
          <w:rFonts w:ascii="Arial Narrow" w:eastAsia="Times New Roman" w:hAnsi="Arial Narrow" w:cs="Arial"/>
          <w:color w:val="222222"/>
          <w:bdr w:val="none" w:sz="0" w:space="0" w:color="auto"/>
          <w:lang w:val="es-ES_tradnl" w:eastAsia="es-CO"/>
        </w:rPr>
      </w:pPr>
      <w:r w:rsidRPr="007B7182">
        <w:rPr>
          <w:rFonts w:ascii="Arial Narrow" w:eastAsia="Calibri" w:hAnsi="Arial Narrow" w:cs="Arial"/>
          <w:color w:val="000000"/>
          <w:bdr w:val="none" w:sz="0" w:space="0" w:color="auto"/>
          <w:shd w:val="clear" w:color="auto" w:fill="FFFFFF"/>
        </w:rPr>
        <w:t xml:space="preserve">En la actualidad, se está desarrollando una nueva página dinámica y gráficamente vistosa, con información de primera mano para el ciudadano sobre el portafolio de </w:t>
      </w:r>
      <w:r w:rsidRPr="007B7182">
        <w:rPr>
          <w:rFonts w:ascii="Arial Narrow" w:eastAsia="Calibri" w:hAnsi="Arial Narrow" w:cs="Arial"/>
          <w:color w:val="000000"/>
          <w:bdr w:val="none" w:sz="0" w:space="0" w:color="auto"/>
          <w:shd w:val="clear" w:color="auto" w:fill="FFFFFF"/>
        </w:rPr>
        <w:lastRenderedPageBreak/>
        <w:t xml:space="preserve">servicios o derechos de la SDIS. Adicional a ello, </w:t>
      </w:r>
      <w:r w:rsidRPr="007B7182">
        <w:rPr>
          <w:rFonts w:ascii="Arial Narrow" w:eastAsia="Calibri" w:hAnsi="Arial Narrow" w:cs="Arial"/>
          <w:color w:val="000000"/>
          <w:bdr w:val="none" w:sz="0" w:space="0" w:color="auto"/>
          <w:shd w:val="clear" w:color="auto" w:fill="FFFFFF"/>
          <w:lang w:val="es-ES_tradnl"/>
        </w:rPr>
        <w:t xml:space="preserve">contará con </w:t>
      </w:r>
      <w:r w:rsidRPr="007B7182">
        <w:rPr>
          <w:rFonts w:ascii="Arial Narrow" w:eastAsia="Calibri" w:hAnsi="Arial Narrow" w:cs="Arial"/>
          <w:color w:val="000000"/>
          <w:bdr w:val="none" w:sz="0" w:space="0" w:color="auto"/>
          <w:shd w:val="clear" w:color="auto" w:fill="FFFFFF"/>
        </w:rPr>
        <w:t>nuevos módulos (banner, portafolio de derechos, trámites en línea, noticias, SDIS en medios, avances sociales,  videos y galería fotográfica.</w:t>
      </w:r>
    </w:p>
    <w:p w14:paraId="10BA82FF" w14:textId="77777777" w:rsidR="001651A8" w:rsidRPr="007B7182" w:rsidRDefault="001651A8" w:rsidP="00165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1080"/>
        <w:contextualSpacing/>
        <w:jc w:val="both"/>
        <w:rPr>
          <w:rFonts w:ascii="Arial Narrow" w:eastAsia="Times New Roman" w:hAnsi="Arial Narrow" w:cs="Arial"/>
          <w:color w:val="222222"/>
          <w:bdr w:val="none" w:sz="0" w:space="0" w:color="auto"/>
          <w:lang w:val="es-ES_tradnl" w:eastAsia="es-CO"/>
        </w:rPr>
      </w:pPr>
    </w:p>
    <w:p w14:paraId="5E4026CF" w14:textId="77777777" w:rsidR="001651A8" w:rsidRPr="009D6129" w:rsidRDefault="001651A8" w:rsidP="00F73E99">
      <w:pPr>
        <w:pStyle w:val="Ttulo4"/>
        <w:numPr>
          <w:ilvl w:val="1"/>
          <w:numId w:val="4"/>
        </w:numPr>
        <w:rPr>
          <w:bdr w:val="none" w:sz="0" w:space="0" w:color="auto"/>
          <w:lang w:val="es-ES_tradnl" w:eastAsia="es-CO"/>
        </w:rPr>
      </w:pPr>
      <w:r w:rsidRPr="009D6129">
        <w:rPr>
          <w:bdr w:val="none" w:sz="0" w:space="0" w:color="auto"/>
          <w:lang w:val="es-ES_tradnl" w:eastAsia="es-CO"/>
        </w:rPr>
        <w:t>Intranet</w:t>
      </w:r>
    </w:p>
    <w:p w14:paraId="5E1DB98D" w14:textId="77777777" w:rsidR="001651A8" w:rsidRPr="007B7182" w:rsidRDefault="001651A8" w:rsidP="00E3769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ind w:left="384"/>
        <w:contextualSpacing/>
        <w:jc w:val="both"/>
        <w:rPr>
          <w:rFonts w:ascii="Arial Narrow" w:eastAsia="Times New Roman" w:hAnsi="Arial Narrow" w:cs="Arial"/>
          <w:b/>
          <w:color w:val="222222"/>
          <w:bdr w:val="none" w:sz="0" w:space="0" w:color="auto"/>
          <w:lang w:val="es-ES_tradnl" w:eastAsia="es-CO"/>
        </w:rPr>
      </w:pPr>
      <w:r w:rsidRPr="007B7182">
        <w:rPr>
          <w:rFonts w:ascii="Arial Narrow" w:eastAsia="Calibri" w:hAnsi="Arial Narrow" w:cs="Arial"/>
          <w:bdr w:val="none" w:sz="0" w:space="0" w:color="auto"/>
        </w:rPr>
        <w:t xml:space="preserve">Canal principal de consulta. </w:t>
      </w:r>
      <w:r w:rsidRPr="007B7182">
        <w:rPr>
          <w:rFonts w:ascii="Arial Narrow" w:eastAsia="Calibri" w:hAnsi="Arial Narrow" w:cs="Arial"/>
          <w:color w:val="222222"/>
          <w:bdr w:val="none" w:sz="0" w:space="0" w:color="auto"/>
        </w:rPr>
        <w:t>A la fecha, se han publicado más de 2.200 notas</w:t>
      </w:r>
      <w:r w:rsidRPr="007B7182">
        <w:rPr>
          <w:rFonts w:ascii="Arial Narrow" w:eastAsia="Times New Roman" w:hAnsi="Arial Narrow" w:cs="Arial"/>
          <w:b/>
          <w:color w:val="222222"/>
          <w:bdr w:val="none" w:sz="0" w:space="0" w:color="auto"/>
          <w:lang w:val="es-ES_tradnl" w:eastAsia="es-CO"/>
        </w:rPr>
        <w:t xml:space="preserve"> </w:t>
      </w:r>
    </w:p>
    <w:p w14:paraId="356434B5" w14:textId="77777777" w:rsidR="001651A8" w:rsidRPr="007B7182" w:rsidRDefault="001651A8" w:rsidP="00165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1080"/>
        <w:contextualSpacing/>
        <w:jc w:val="both"/>
        <w:rPr>
          <w:rFonts w:ascii="Arial Narrow" w:eastAsia="Times New Roman" w:hAnsi="Arial Narrow" w:cs="Arial"/>
          <w:b/>
          <w:color w:val="222222"/>
          <w:bdr w:val="none" w:sz="0" w:space="0" w:color="auto"/>
          <w:lang w:val="es-ES_tradnl" w:eastAsia="es-CO"/>
        </w:rPr>
      </w:pPr>
    </w:p>
    <w:p w14:paraId="6046DF77" w14:textId="77777777" w:rsidR="001651A8" w:rsidRPr="009D6129" w:rsidRDefault="001651A8" w:rsidP="00F73E99">
      <w:pPr>
        <w:pStyle w:val="Ttulo4"/>
        <w:numPr>
          <w:ilvl w:val="1"/>
          <w:numId w:val="4"/>
        </w:numPr>
        <w:rPr>
          <w:bdr w:val="none" w:sz="0" w:space="0" w:color="auto"/>
          <w:lang w:val="es-ES_tradnl" w:eastAsia="es-CO"/>
        </w:rPr>
      </w:pPr>
      <w:r w:rsidRPr="009D6129">
        <w:rPr>
          <w:bdr w:val="none" w:sz="0" w:space="0" w:color="auto"/>
          <w:lang w:val="es-ES_tradnl" w:eastAsia="es-CO"/>
        </w:rPr>
        <w:t>Radio calle</w:t>
      </w:r>
    </w:p>
    <w:p w14:paraId="19F7BEA9" w14:textId="77777777" w:rsidR="001651A8" w:rsidRPr="007B7182" w:rsidRDefault="001651A8" w:rsidP="00E3769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ind w:left="360"/>
        <w:contextualSpacing/>
        <w:jc w:val="both"/>
        <w:rPr>
          <w:rFonts w:ascii="Arial Narrow" w:eastAsia="Times New Roman" w:hAnsi="Arial Narrow" w:cs="Arial"/>
          <w:b/>
          <w:color w:val="222222"/>
          <w:bdr w:val="none" w:sz="0" w:space="0" w:color="auto"/>
          <w:lang w:val="es-ES_tradnl" w:eastAsia="es-CO"/>
        </w:rPr>
      </w:pPr>
      <w:r w:rsidRPr="007B7182">
        <w:rPr>
          <w:rFonts w:ascii="Arial Narrow" w:eastAsia="Calibri" w:hAnsi="Arial Narrow" w:cs="Arial"/>
          <w:bdr w:val="none" w:sz="0" w:space="0" w:color="auto"/>
        </w:rPr>
        <w:t xml:space="preserve">Puesta en escena a partir de la toma de espacios, que pretende estrechar los vínculos entre los habitantes de la ciudad y la SDIS; visibilizando sus voces, sus historias de vida como sujetos de derechos en la participación y la construcción de la Bogotá Humana. </w:t>
      </w:r>
    </w:p>
    <w:p w14:paraId="505A187C" w14:textId="77777777" w:rsidR="001651A8" w:rsidRPr="007B7182" w:rsidRDefault="001651A8" w:rsidP="00165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1080"/>
        <w:contextualSpacing/>
        <w:jc w:val="both"/>
        <w:rPr>
          <w:rFonts w:ascii="Arial Narrow" w:eastAsia="Times New Roman" w:hAnsi="Arial Narrow" w:cs="Arial"/>
          <w:b/>
          <w:color w:val="222222"/>
          <w:bdr w:val="none" w:sz="0" w:space="0" w:color="auto"/>
          <w:lang w:val="es-ES_tradnl" w:eastAsia="es-CO"/>
        </w:rPr>
      </w:pPr>
    </w:p>
    <w:p w14:paraId="2B6A24A4" w14:textId="77777777" w:rsidR="001651A8" w:rsidRPr="009D6129" w:rsidRDefault="001651A8" w:rsidP="00F73E99">
      <w:pPr>
        <w:pStyle w:val="Ttulo4"/>
        <w:numPr>
          <w:ilvl w:val="1"/>
          <w:numId w:val="4"/>
        </w:numPr>
        <w:rPr>
          <w:bdr w:val="none" w:sz="0" w:space="0" w:color="auto"/>
          <w:lang w:val="es-ES_tradnl" w:eastAsia="es-CO"/>
        </w:rPr>
      </w:pPr>
      <w:r w:rsidRPr="009D6129">
        <w:rPr>
          <w:bdr w:val="none" w:sz="0" w:space="0" w:color="auto"/>
          <w:lang w:val="es-ES_tradnl" w:eastAsia="es-CO"/>
        </w:rPr>
        <w:t>Crónicas de interacción</w:t>
      </w:r>
    </w:p>
    <w:p w14:paraId="220C6805" w14:textId="77777777" w:rsidR="001651A8" w:rsidRPr="007B7182" w:rsidRDefault="001651A8" w:rsidP="00E3769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ind w:left="360"/>
        <w:contextualSpacing/>
        <w:jc w:val="both"/>
        <w:rPr>
          <w:rFonts w:ascii="Arial Narrow" w:eastAsia="Times New Roman" w:hAnsi="Arial Narrow" w:cs="Arial"/>
          <w:b/>
          <w:color w:val="222222"/>
          <w:bdr w:val="none" w:sz="0" w:space="0" w:color="auto"/>
          <w:lang w:val="es-ES_tradnl" w:eastAsia="es-CO"/>
        </w:rPr>
      </w:pPr>
      <w:r w:rsidRPr="007B7182">
        <w:rPr>
          <w:rFonts w:ascii="Arial Narrow" w:eastAsia="Calibri" w:hAnsi="Arial Narrow" w:cs="Arial"/>
          <w:color w:val="000000"/>
          <w:bdr w:val="none" w:sz="0" w:space="0" w:color="auto"/>
          <w:shd w:val="clear" w:color="auto" w:fill="FFFFFF"/>
        </w:rPr>
        <w:t>36 Piezas radiales entre Promocionales y Micropogramas radiales</w:t>
      </w:r>
    </w:p>
    <w:p w14:paraId="50FF4362" w14:textId="77777777" w:rsidR="001651A8" w:rsidRPr="007B7182" w:rsidRDefault="001651A8" w:rsidP="00165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720"/>
        <w:contextualSpacing/>
        <w:jc w:val="both"/>
        <w:rPr>
          <w:rFonts w:ascii="Arial Narrow" w:eastAsia="Times New Roman" w:hAnsi="Arial Narrow" w:cs="Arial"/>
          <w:b/>
          <w:color w:val="222222"/>
          <w:bdr w:val="none" w:sz="0" w:space="0" w:color="auto"/>
          <w:lang w:val="es-ES_tradnl" w:eastAsia="es-CO"/>
        </w:rPr>
      </w:pPr>
    </w:p>
    <w:p w14:paraId="6BC8EFF3" w14:textId="77777777" w:rsidR="001651A8" w:rsidRPr="009D6129" w:rsidRDefault="001651A8" w:rsidP="00F73E99">
      <w:pPr>
        <w:pStyle w:val="Ttulo4"/>
        <w:numPr>
          <w:ilvl w:val="1"/>
          <w:numId w:val="4"/>
        </w:numPr>
        <w:rPr>
          <w:bdr w:val="none" w:sz="0" w:space="0" w:color="auto"/>
          <w:lang w:val="es-ES_tradnl" w:eastAsia="es-CO"/>
        </w:rPr>
      </w:pPr>
      <w:r w:rsidRPr="009D6129">
        <w:rPr>
          <w:bdr w:val="none" w:sz="0" w:space="0" w:color="auto"/>
          <w:lang w:val="es-ES_tradnl" w:eastAsia="es-CO"/>
        </w:rPr>
        <w:t>Boletín digital integración social es Bogotá humana</w:t>
      </w:r>
    </w:p>
    <w:p w14:paraId="16AA25F4" w14:textId="77777777" w:rsidR="001651A8" w:rsidRPr="007B7182" w:rsidRDefault="001651A8" w:rsidP="00E3769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ind w:left="360"/>
        <w:contextualSpacing/>
        <w:jc w:val="both"/>
        <w:rPr>
          <w:rFonts w:ascii="Arial Narrow" w:eastAsia="Times New Roman" w:hAnsi="Arial Narrow" w:cs="Arial"/>
          <w:color w:val="222222"/>
          <w:bdr w:val="none" w:sz="0" w:space="0" w:color="auto"/>
          <w:lang w:val="es-ES_tradnl" w:eastAsia="es-CO"/>
        </w:rPr>
      </w:pPr>
      <w:r w:rsidRPr="007B7182">
        <w:rPr>
          <w:rFonts w:ascii="Arial Narrow" w:eastAsia="Calibri" w:hAnsi="Arial Narrow" w:cs="Arial"/>
          <w:color w:val="222222"/>
          <w:bdr w:val="none" w:sz="0" w:space="0" w:color="auto"/>
          <w:shd w:val="clear" w:color="auto" w:fill="FFFFFF"/>
        </w:rPr>
        <w:t xml:space="preserve">De periodicidad semanal, el boletín digital externo contiene las principales noticias, videos, crónicas, trinos y hechos noticiosos de la SDIS. Esta herramienta digital circula a </w:t>
      </w:r>
      <w:r w:rsidRPr="007B7182">
        <w:rPr>
          <w:rFonts w:ascii="Arial Narrow" w:eastAsia="Calibri" w:hAnsi="Arial Narrow"/>
          <w:bdr w:val="none" w:sz="0" w:space="0" w:color="auto"/>
        </w:rPr>
        <w:t>través del servidor de correo masivo implementado (phplist) a una base de datos de 40 mil emails.</w:t>
      </w:r>
      <w:r w:rsidRPr="007B7182">
        <w:rPr>
          <w:rFonts w:ascii="Arial Narrow" w:eastAsia="Times New Roman" w:hAnsi="Arial Narrow" w:cs="Arial"/>
          <w:color w:val="222222"/>
          <w:bdr w:val="none" w:sz="0" w:space="0" w:color="auto"/>
          <w:lang w:val="es-ES_tradnl" w:eastAsia="es-CO"/>
        </w:rPr>
        <w:t xml:space="preserve"> </w:t>
      </w:r>
    </w:p>
    <w:p w14:paraId="187ED20B" w14:textId="77777777" w:rsidR="001651A8" w:rsidRPr="007B7182" w:rsidRDefault="001651A8" w:rsidP="00165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Narrow" w:eastAsia="Times New Roman" w:hAnsi="Arial Narrow" w:cs="Arial"/>
          <w:color w:val="222222"/>
          <w:bdr w:val="none" w:sz="0" w:space="0" w:color="auto"/>
          <w:lang w:val="es-ES_tradnl" w:eastAsia="es-CO"/>
        </w:rPr>
      </w:pPr>
    </w:p>
    <w:p w14:paraId="544C9FA6" w14:textId="77777777" w:rsidR="001651A8" w:rsidRPr="009D6129" w:rsidRDefault="001651A8" w:rsidP="00F73E99">
      <w:pPr>
        <w:pStyle w:val="Ttulo4"/>
        <w:numPr>
          <w:ilvl w:val="1"/>
          <w:numId w:val="4"/>
        </w:numPr>
        <w:rPr>
          <w:bdr w:val="none" w:sz="0" w:space="0" w:color="auto"/>
          <w:lang w:val="es-ES_tradnl" w:eastAsia="es-CO"/>
        </w:rPr>
      </w:pPr>
      <w:r w:rsidRPr="009D6129">
        <w:rPr>
          <w:bdr w:val="none" w:sz="0" w:space="0" w:color="auto"/>
          <w:lang w:val="es-ES_tradnl" w:eastAsia="es-CO"/>
        </w:rPr>
        <w:t xml:space="preserve">Comunicación interna </w:t>
      </w:r>
    </w:p>
    <w:p w14:paraId="76F12373" w14:textId="77777777" w:rsidR="001651A8" w:rsidRPr="00E37698" w:rsidRDefault="001651A8" w:rsidP="00F73E99">
      <w:pPr>
        <w:pStyle w:val="Prrafodelista"/>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jc w:val="both"/>
        <w:rPr>
          <w:rFonts w:ascii="Arial Narrow" w:eastAsia="Calibri" w:hAnsi="Arial Narrow" w:cs="Arial"/>
          <w:bdr w:val="none" w:sz="0" w:space="0" w:color="auto"/>
        </w:rPr>
      </w:pPr>
      <w:r w:rsidRPr="00E37698">
        <w:rPr>
          <w:rFonts w:ascii="Arial Narrow" w:eastAsia="Calibri" w:hAnsi="Arial Narrow" w:cs="Arial"/>
          <w:bdr w:val="none" w:sz="0" w:space="0" w:color="auto"/>
        </w:rPr>
        <w:t>Realización campañas  internas que propenden por un buen clima organizacional y que responden al direccionamiento político de la entidad</w:t>
      </w:r>
    </w:p>
    <w:p w14:paraId="1BE9FAA0" w14:textId="77777777" w:rsidR="001651A8" w:rsidRPr="00E37698" w:rsidRDefault="001651A8" w:rsidP="00F73E99">
      <w:pPr>
        <w:pStyle w:val="Prrafodelista"/>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jc w:val="both"/>
        <w:rPr>
          <w:rFonts w:ascii="Arial Narrow" w:eastAsia="Calibri" w:hAnsi="Arial Narrow" w:cs="Arial"/>
          <w:bdr w:val="none" w:sz="0" w:space="0" w:color="auto"/>
        </w:rPr>
      </w:pPr>
      <w:r w:rsidRPr="00E37698">
        <w:rPr>
          <w:rFonts w:ascii="Arial Narrow" w:eastAsia="Calibri" w:hAnsi="Arial Narrow" w:cs="Arial"/>
          <w:bdr w:val="none" w:sz="0" w:space="0" w:color="auto"/>
        </w:rPr>
        <w:t xml:space="preserve">Comunicación mediante nuevos medios estratégicos virtuales de comunicación (Boletín digital). </w:t>
      </w:r>
      <w:r w:rsidRPr="00E37698">
        <w:rPr>
          <w:rFonts w:ascii="Arial Narrow" w:eastAsia="Calibri" w:hAnsi="Arial Narrow"/>
          <w:bdr w:val="none" w:sz="0" w:space="0" w:color="auto"/>
        </w:rPr>
        <w:t>Se han generado 31  boletines con información interna</w:t>
      </w:r>
    </w:p>
    <w:p w14:paraId="7A408BBC" w14:textId="77777777" w:rsidR="001651A8" w:rsidRPr="00E37698" w:rsidRDefault="001651A8" w:rsidP="00F73E99">
      <w:pPr>
        <w:pStyle w:val="Prrafodelista"/>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jc w:val="both"/>
        <w:rPr>
          <w:rFonts w:ascii="Arial Narrow" w:eastAsia="Calibri" w:hAnsi="Arial Narrow" w:cs="Arial"/>
          <w:bdr w:val="none" w:sz="0" w:space="0" w:color="auto"/>
        </w:rPr>
      </w:pPr>
      <w:r w:rsidRPr="00E37698">
        <w:rPr>
          <w:rFonts w:ascii="Arial Narrow" w:eastAsia="Calibri" w:hAnsi="Arial Narrow" w:cs="Arial"/>
          <w:bdr w:val="none" w:sz="0" w:space="0" w:color="auto"/>
        </w:rPr>
        <w:t>Comunicación Directa a través del correo masivo a 13.000 servidores de la Entidad para divulgación de información institucional y corporativa.</w:t>
      </w:r>
    </w:p>
    <w:p w14:paraId="193DB3AB" w14:textId="77777777" w:rsidR="001651A8" w:rsidRPr="007B7182" w:rsidRDefault="001651A8" w:rsidP="00165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Narrow" w:eastAsia="Times New Roman" w:hAnsi="Arial Narrow" w:cs="Arial"/>
          <w:b/>
          <w:bCs/>
          <w:color w:val="222222"/>
          <w:u w:val="single"/>
          <w:bdr w:val="none" w:sz="0" w:space="0" w:color="auto"/>
          <w:lang w:val="es-ES_tradnl" w:eastAsia="es-CO"/>
        </w:rPr>
      </w:pPr>
    </w:p>
    <w:p w14:paraId="6F227113" w14:textId="77777777" w:rsidR="001651A8" w:rsidRPr="009D6129" w:rsidRDefault="001651A8" w:rsidP="00F73E99">
      <w:pPr>
        <w:pStyle w:val="Ttulo4"/>
        <w:numPr>
          <w:ilvl w:val="1"/>
          <w:numId w:val="4"/>
        </w:numPr>
        <w:rPr>
          <w:bdr w:val="none" w:sz="0" w:space="0" w:color="auto"/>
          <w:lang w:val="es-ES_tradnl" w:eastAsia="es-CO"/>
        </w:rPr>
      </w:pPr>
      <w:r w:rsidRPr="009D6129">
        <w:rPr>
          <w:bdr w:val="none" w:sz="0" w:space="0" w:color="auto"/>
          <w:lang w:val="es-ES_tradnl" w:eastAsia="es-CO"/>
        </w:rPr>
        <w:t>Eventos y protocolo</w:t>
      </w:r>
    </w:p>
    <w:p w14:paraId="1758CA75" w14:textId="77777777" w:rsidR="001651A8" w:rsidRPr="0044139E" w:rsidRDefault="001651A8" w:rsidP="00F73E99">
      <w:pPr>
        <w:pStyle w:val="Prrafodelista"/>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Narrow" w:eastAsia="Calibri" w:hAnsi="Arial Narrow" w:cs="Arial"/>
          <w:bdr w:val="none" w:sz="0" w:space="0" w:color="auto"/>
        </w:rPr>
      </w:pPr>
      <w:r w:rsidRPr="0044139E">
        <w:rPr>
          <w:rFonts w:ascii="Arial Narrow" w:eastAsia="Calibri" w:hAnsi="Arial Narrow"/>
          <w:bdr w:val="none" w:sz="0" w:space="0" w:color="auto"/>
        </w:rPr>
        <w:t>Asesoría, apoyo y coordinación eventos institucionales, locales e interinstitucionales</w:t>
      </w:r>
    </w:p>
    <w:p w14:paraId="445BBB5A" w14:textId="45A3EC85" w:rsidR="001651A8" w:rsidRPr="0044139E" w:rsidRDefault="001651A8" w:rsidP="00F73E99">
      <w:pPr>
        <w:pStyle w:val="Prrafodelista"/>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Narrow" w:eastAsia="Calibri" w:hAnsi="Arial Narrow" w:cs="Arial"/>
          <w:bdr w:val="none" w:sz="0" w:space="0" w:color="auto"/>
        </w:rPr>
      </w:pPr>
      <w:r w:rsidRPr="0044139E">
        <w:rPr>
          <w:rFonts w:ascii="Arial Narrow" w:eastAsia="Calibri" w:hAnsi="Arial Narrow"/>
          <w:bdr w:val="none" w:sz="0" w:space="0" w:color="auto"/>
        </w:rPr>
        <w:lastRenderedPageBreak/>
        <w:t xml:space="preserve">Se han realizado </w:t>
      </w:r>
      <w:r w:rsidRPr="0044139E">
        <w:rPr>
          <w:rFonts w:ascii="Arial Narrow" w:eastAsia="Calibri" w:hAnsi="Arial Narrow" w:cs="Arial"/>
          <w:bdr w:val="none" w:sz="0" w:space="0" w:color="auto"/>
        </w:rPr>
        <w:t>cerca de 150 eventos que corresponden a la apertura de escenarios de realización de derechos;</w:t>
      </w:r>
      <w:r w:rsidRPr="0044139E">
        <w:rPr>
          <w:rFonts w:ascii="Arial Narrow" w:eastAsia="Calibri" w:hAnsi="Arial Narrow"/>
          <w:b/>
          <w:bdr w:val="none" w:sz="0" w:space="0" w:color="auto"/>
        </w:rPr>
        <w:t xml:space="preserve"> </w:t>
      </w:r>
      <w:r w:rsidRPr="0044139E">
        <w:rPr>
          <w:rFonts w:ascii="Arial Narrow" w:eastAsia="Calibri" w:hAnsi="Arial Narrow" w:cs="Arial"/>
          <w:bdr w:val="none" w:sz="0" w:space="0" w:color="auto"/>
        </w:rPr>
        <w:t>42 ediciones del evento Llama por la Paz y 10 Rutas de Derechos; entre otros</w:t>
      </w:r>
    </w:p>
    <w:p w14:paraId="0E2F452A" w14:textId="2122B06B" w:rsidR="001651A8" w:rsidRPr="0044139E" w:rsidRDefault="001651A8" w:rsidP="00F73E99">
      <w:pPr>
        <w:pStyle w:val="Prrafodelista"/>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Narrow" w:eastAsia="Calibri" w:hAnsi="Arial Narrow" w:cs="Arial"/>
          <w:bdr w:val="none" w:sz="0" w:space="0" w:color="auto"/>
        </w:rPr>
      </w:pPr>
      <w:r w:rsidRPr="0044139E">
        <w:rPr>
          <w:rFonts w:ascii="Arial Narrow" w:eastAsia="Calibri" w:hAnsi="Arial Narrow" w:cs="Arial"/>
          <w:bdr w:val="none" w:sz="0" w:space="0" w:color="auto"/>
        </w:rPr>
        <w:t>Plan de apadrinamiento a 10 Servicios de realización de derechos</w:t>
      </w:r>
    </w:p>
    <w:p w14:paraId="467D0B17" w14:textId="77777777" w:rsidR="001651A8" w:rsidRDefault="001651A8" w:rsidP="00165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rPr>
          <w:rFonts w:ascii="Arial Narrow" w:eastAsia="Calibri" w:hAnsi="Arial Narrow" w:cs="Arial"/>
          <w:bdr w:val="none" w:sz="0" w:space="0" w:color="auto"/>
        </w:rPr>
      </w:pPr>
    </w:p>
    <w:p w14:paraId="461F38FD" w14:textId="77777777" w:rsidR="001651A8" w:rsidRPr="009D6129" w:rsidRDefault="001651A8" w:rsidP="00F73E99">
      <w:pPr>
        <w:pStyle w:val="Ttulo3"/>
        <w:numPr>
          <w:ilvl w:val="0"/>
          <w:numId w:val="82"/>
        </w:numPr>
        <w:rPr>
          <w:bdr w:val="none" w:sz="0" w:space="0" w:color="auto"/>
          <w:lang w:val="es-ES_tradnl" w:eastAsia="es-CO"/>
        </w:rPr>
      </w:pPr>
      <w:bookmarkStart w:id="126" w:name="_Toc436216976"/>
      <w:bookmarkStart w:id="127" w:name="_Toc436217277"/>
      <w:r w:rsidRPr="009D6129">
        <w:rPr>
          <w:bdr w:val="none" w:sz="0" w:space="0" w:color="auto"/>
          <w:lang w:val="es-ES_tradnl" w:eastAsia="es-CO"/>
        </w:rPr>
        <w:t>Presupuesto relacionado</w:t>
      </w:r>
      <w:bookmarkEnd w:id="126"/>
      <w:bookmarkEnd w:id="127"/>
      <w:r w:rsidRPr="009D6129">
        <w:rPr>
          <w:bdr w:val="none" w:sz="0" w:space="0" w:color="auto"/>
          <w:lang w:val="es-ES_tradnl" w:eastAsia="es-CO"/>
        </w:rPr>
        <w:t xml:space="preserve"> </w:t>
      </w:r>
    </w:p>
    <w:p w14:paraId="36DA0E43" w14:textId="77777777" w:rsidR="001651A8" w:rsidRPr="007B7182" w:rsidRDefault="001651A8" w:rsidP="00165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Narrow" w:eastAsia="Times New Roman" w:hAnsi="Arial Narrow" w:cs="Arial"/>
          <w:color w:val="222222"/>
          <w:bdr w:val="none" w:sz="0" w:space="0" w:color="auto"/>
          <w:lang w:val="es-ES_tradnl" w:eastAsia="es-CO"/>
        </w:rPr>
      </w:pPr>
    </w:p>
    <w:p w14:paraId="6661FDB3" w14:textId="77777777" w:rsidR="001651A8" w:rsidRPr="007B7182" w:rsidRDefault="001651A8" w:rsidP="00F73E99">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jc w:val="both"/>
        <w:rPr>
          <w:rFonts w:ascii="Arial Narrow" w:eastAsia="Times New Roman" w:hAnsi="Arial Narrow" w:cs="Arial"/>
          <w:color w:val="222222"/>
          <w:bdr w:val="none" w:sz="0" w:space="0" w:color="auto"/>
          <w:lang w:val="es-ES_tradnl" w:eastAsia="es-CO"/>
        </w:rPr>
      </w:pPr>
      <w:r w:rsidRPr="007B7182">
        <w:rPr>
          <w:rFonts w:ascii="Arial Narrow" w:eastAsia="Times New Roman" w:hAnsi="Arial Narrow" w:cs="Arial"/>
          <w:color w:val="222222"/>
          <w:bdr w:val="none" w:sz="0" w:space="0" w:color="auto"/>
          <w:lang w:val="es-ES_tradnl" w:eastAsia="es-CO"/>
        </w:rPr>
        <w:t>Es importante precisar que a la Oficina Asesora de Comunicaciones, le corresponde la meta 10 del proyecto 750. En el marco de ejecución del Plan de Desarrollo de la Bogotá Humana, en dicha meta, para los años 2014 y 2015  no se realizó asignación presupuestal en el componente 03-01-0164 Impresos, Publicación, Divulgación y Eventos Culturales Gestión Social Integral. Los recursos asignados para estos años fueron exclusivamente para financiación de contratos de recurso humano. </w:t>
      </w:r>
    </w:p>
    <w:p w14:paraId="584EA24E" w14:textId="77777777" w:rsidR="001651A8" w:rsidRPr="007B7182" w:rsidRDefault="001651A8" w:rsidP="00F73E99">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jc w:val="both"/>
        <w:rPr>
          <w:rFonts w:ascii="Arial Narrow" w:eastAsia="Times New Roman" w:hAnsi="Arial Narrow" w:cs="Arial"/>
          <w:color w:val="222222"/>
          <w:bdr w:val="none" w:sz="0" w:space="0" w:color="auto"/>
          <w:lang w:val="es-ES_tradnl" w:eastAsia="es-CO"/>
        </w:rPr>
      </w:pPr>
      <w:r w:rsidRPr="007B7182">
        <w:rPr>
          <w:rFonts w:ascii="Arial Narrow" w:eastAsia="Times New Roman" w:hAnsi="Arial Narrow" w:cs="Arial"/>
          <w:color w:val="222222"/>
          <w:bdr w:val="none" w:sz="0" w:space="0" w:color="auto"/>
          <w:lang w:val="es-ES_tradnl" w:eastAsia="es-CO"/>
        </w:rPr>
        <w:t>Para el año 2013, se asignaron $168.032.780 al concepto de impresos. </w:t>
      </w:r>
    </w:p>
    <w:p w14:paraId="5BB561DA" w14:textId="77777777" w:rsidR="001651A8" w:rsidRPr="007B7182" w:rsidRDefault="001651A8" w:rsidP="00F73E99">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jc w:val="both"/>
        <w:rPr>
          <w:rFonts w:ascii="Arial Narrow" w:eastAsia="Times New Roman" w:hAnsi="Arial Narrow" w:cs="Arial"/>
          <w:color w:val="222222"/>
          <w:bdr w:val="none" w:sz="0" w:space="0" w:color="auto"/>
          <w:lang w:val="es-ES_tradnl" w:eastAsia="es-CO"/>
        </w:rPr>
      </w:pPr>
      <w:r w:rsidRPr="007B7182">
        <w:rPr>
          <w:rFonts w:ascii="Arial Narrow" w:eastAsia="Times New Roman" w:hAnsi="Arial Narrow" w:cs="Arial"/>
          <w:color w:val="222222"/>
          <w:bdr w:val="none" w:sz="0" w:space="0" w:color="auto"/>
          <w:lang w:val="es-ES_tradnl" w:eastAsia="es-CO"/>
        </w:rPr>
        <w:t>Para el año 2012, se asignaron $200.000.000 al concepto de impresos, de los cuales se comprometieron $199.956.033.</w:t>
      </w:r>
    </w:p>
    <w:p w14:paraId="5877C807" w14:textId="77777777" w:rsidR="001651A8" w:rsidRPr="007B7182" w:rsidRDefault="001651A8" w:rsidP="00F73E99">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jc w:val="both"/>
        <w:rPr>
          <w:rFonts w:ascii="Arial Narrow" w:eastAsia="Times New Roman" w:hAnsi="Arial Narrow" w:cs="Arial"/>
          <w:color w:val="222222"/>
          <w:bdr w:val="none" w:sz="0" w:space="0" w:color="auto"/>
          <w:lang w:val="es-ES_tradnl" w:eastAsia="es-CO"/>
        </w:rPr>
      </w:pPr>
      <w:r w:rsidRPr="007B7182">
        <w:rPr>
          <w:rFonts w:ascii="Arial Narrow" w:eastAsia="Times New Roman" w:hAnsi="Arial Narrow" w:cs="Arial"/>
          <w:color w:val="222222"/>
          <w:bdr w:val="none" w:sz="0" w:space="0" w:color="auto"/>
          <w:lang w:val="es-ES_tradnl" w:eastAsia="es-CO"/>
        </w:rPr>
        <w:t xml:space="preserve">La Oficina Asesora de Comunicaciones ha coordinado a través de compra conjunta ejecución de los recursos de la SDIS en lo relacionado a Operador Logístico, Impresos  y Biblioteca Social durante la vigencia 2013- 2015. </w:t>
      </w:r>
    </w:p>
    <w:p w14:paraId="06419A99" w14:textId="77777777" w:rsidR="001651A8" w:rsidRPr="007B7182" w:rsidRDefault="001651A8" w:rsidP="00F73E99">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jc w:val="both"/>
        <w:rPr>
          <w:rFonts w:ascii="Arial Narrow" w:eastAsia="Times New Roman" w:hAnsi="Arial Narrow" w:cs="Arial"/>
          <w:color w:val="222222"/>
          <w:bdr w:val="none" w:sz="0" w:space="0" w:color="auto"/>
          <w:lang w:val="es-ES_tradnl" w:eastAsia="es-CO"/>
        </w:rPr>
      </w:pPr>
      <w:r w:rsidRPr="007B7182">
        <w:rPr>
          <w:rFonts w:ascii="Arial Narrow" w:eastAsia="Times New Roman" w:hAnsi="Arial Narrow" w:cs="Arial"/>
          <w:color w:val="222222"/>
          <w:bdr w:val="none" w:sz="0" w:space="0" w:color="auto"/>
          <w:lang w:val="es-ES_tradnl" w:eastAsia="es-CO"/>
        </w:rPr>
        <w:t xml:space="preserve">Se anexa información de los recursos destinados por los proyectos de la SDIS durante las vigencias 2012 a 2015 a través del componente 03-01-0164 Impresos, Publicación, Divulgación y Eventos Culturales Gestión Social Integral. </w:t>
      </w:r>
    </w:p>
    <w:p w14:paraId="1DD4A232" w14:textId="77777777" w:rsidR="001651A8" w:rsidRDefault="001651A8" w:rsidP="00165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jc w:val="both"/>
        <w:rPr>
          <w:rFonts w:ascii="Arial Narrow" w:eastAsia="Times New Roman" w:hAnsi="Arial Narrow" w:cs="Arial"/>
          <w:b/>
          <w:color w:val="222222"/>
          <w:bdr w:val="none" w:sz="0" w:space="0" w:color="auto"/>
          <w:lang w:val="es-ES_tradnl" w:eastAsia="es-CO"/>
        </w:rPr>
      </w:pPr>
    </w:p>
    <w:p w14:paraId="015F1E00" w14:textId="77777777" w:rsidR="001651A8" w:rsidRPr="00E7346C" w:rsidRDefault="001651A8" w:rsidP="00F73E99">
      <w:pPr>
        <w:pStyle w:val="Ttulo3"/>
        <w:numPr>
          <w:ilvl w:val="0"/>
          <w:numId w:val="82"/>
        </w:numPr>
        <w:rPr>
          <w:bdr w:val="none" w:sz="0" w:space="0" w:color="auto"/>
          <w:lang w:val="es-ES_tradnl" w:eastAsia="es-CO"/>
        </w:rPr>
      </w:pPr>
      <w:bookmarkStart w:id="128" w:name="_Toc436216977"/>
      <w:bookmarkStart w:id="129" w:name="_Toc436217278"/>
      <w:r w:rsidRPr="00E7346C">
        <w:rPr>
          <w:bdr w:val="none" w:sz="0" w:space="0" w:color="auto"/>
          <w:lang w:val="es-ES_tradnl" w:eastAsia="es-CO"/>
        </w:rPr>
        <w:t>Nómina relacionada</w:t>
      </w:r>
      <w:bookmarkEnd w:id="128"/>
      <w:bookmarkEnd w:id="129"/>
    </w:p>
    <w:p w14:paraId="390EA491" w14:textId="77777777" w:rsidR="001651A8" w:rsidRPr="007B7182" w:rsidRDefault="001651A8" w:rsidP="00165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360"/>
        <w:jc w:val="both"/>
        <w:rPr>
          <w:rFonts w:ascii="Arial Narrow" w:eastAsia="Times New Roman" w:hAnsi="Arial Narrow" w:cs="Arial"/>
          <w:color w:val="222222"/>
          <w:bdr w:val="none" w:sz="0" w:space="0" w:color="auto"/>
          <w:lang w:val="es-ES_tradnl" w:eastAsia="es-CO"/>
        </w:rPr>
      </w:pPr>
    </w:p>
    <w:p w14:paraId="01CC1BDB" w14:textId="77777777" w:rsidR="001651A8" w:rsidRPr="0044139E" w:rsidRDefault="001651A8" w:rsidP="00F73E99">
      <w:pPr>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jc w:val="both"/>
        <w:rPr>
          <w:rFonts w:ascii="Arial Narrow" w:eastAsia="Times New Roman" w:hAnsi="Arial Narrow" w:cs="Arial"/>
          <w:color w:val="222222"/>
          <w:bdr w:val="none" w:sz="0" w:space="0" w:color="auto"/>
          <w:lang w:val="es-ES_tradnl" w:eastAsia="es-CO"/>
        </w:rPr>
      </w:pPr>
      <w:r w:rsidRPr="0044139E">
        <w:rPr>
          <w:rFonts w:ascii="Arial Narrow" w:eastAsia="Times New Roman" w:hAnsi="Arial Narrow" w:cs="Arial"/>
          <w:color w:val="222222"/>
          <w:bdr w:val="none" w:sz="0" w:space="0" w:color="auto"/>
          <w:lang w:val="es-ES_tradnl" w:eastAsia="es-CO"/>
        </w:rPr>
        <w:t xml:space="preserve">Personal de libre nombramiento (haciendo referencia explícita a los que están en carrera) </w:t>
      </w:r>
    </w:p>
    <w:p w14:paraId="0E5562F3" w14:textId="77777777" w:rsidR="001651A8" w:rsidRPr="007B7182" w:rsidRDefault="001651A8" w:rsidP="00165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720"/>
        <w:contextualSpacing/>
        <w:jc w:val="both"/>
        <w:rPr>
          <w:rFonts w:ascii="Arial Narrow" w:eastAsia="Times New Roman" w:hAnsi="Arial Narrow" w:cs="Arial"/>
          <w:b/>
          <w:color w:val="222222"/>
          <w:bdr w:val="none" w:sz="0" w:space="0" w:color="auto"/>
          <w:lang w:val="es-ES_tradnl" w:eastAsia="es-CO"/>
        </w:rPr>
      </w:pPr>
    </w:p>
    <w:p w14:paraId="7CC1B534" w14:textId="77777777" w:rsidR="001651A8" w:rsidRPr="007B7182" w:rsidRDefault="001651A8" w:rsidP="0044139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ind w:left="360"/>
        <w:contextualSpacing/>
        <w:jc w:val="both"/>
        <w:rPr>
          <w:rFonts w:ascii="Arial Narrow" w:eastAsia="Times New Roman" w:hAnsi="Arial Narrow" w:cs="Arial"/>
          <w:color w:val="222222"/>
          <w:bdr w:val="none" w:sz="0" w:space="0" w:color="auto"/>
          <w:lang w:val="es-ES_tradnl" w:eastAsia="es-CO"/>
        </w:rPr>
      </w:pPr>
      <w:r w:rsidRPr="007B7182">
        <w:rPr>
          <w:rFonts w:ascii="Arial Narrow" w:eastAsia="Times New Roman" w:hAnsi="Arial Narrow" w:cs="Arial"/>
          <w:color w:val="222222"/>
          <w:bdr w:val="none" w:sz="0" w:space="0" w:color="auto"/>
          <w:lang w:val="es-ES_tradnl" w:eastAsia="es-CO"/>
        </w:rPr>
        <w:t>Se precisa que en la Oficina Asesora de Comunicaciones no hay personal de carrera sin embargo existen 1 profesional asesor de libre nombramiento y 3 funcionarios provisionales que son:</w:t>
      </w:r>
    </w:p>
    <w:p w14:paraId="0AAEB880" w14:textId="77777777" w:rsidR="001651A8" w:rsidRPr="0044139E" w:rsidRDefault="001651A8" w:rsidP="00F73E99">
      <w:pPr>
        <w:pStyle w:val="Prrafodelista"/>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Narrow" w:eastAsia="Times New Roman" w:hAnsi="Arial Narrow" w:cs="Arial"/>
          <w:color w:val="222222"/>
          <w:bdr w:val="none" w:sz="0" w:space="0" w:color="auto"/>
          <w:lang w:eastAsia="es-CO"/>
        </w:rPr>
      </w:pPr>
      <w:r w:rsidRPr="0044139E">
        <w:rPr>
          <w:rFonts w:ascii="Arial Narrow" w:eastAsia="Times New Roman" w:hAnsi="Arial Narrow" w:cs="Arial"/>
          <w:color w:val="222222"/>
          <w:bdr w:val="none" w:sz="0" w:space="0" w:color="auto"/>
          <w:lang w:eastAsia="es-CO"/>
        </w:rPr>
        <w:lastRenderedPageBreak/>
        <w:t xml:space="preserve">Asesora oficina de comunicaciones – Cumple el rol de jefe – Libre nombramiento y remoción. </w:t>
      </w:r>
    </w:p>
    <w:p w14:paraId="6BE8CFC7" w14:textId="77777777" w:rsidR="001651A8" w:rsidRPr="0044139E" w:rsidRDefault="001651A8" w:rsidP="00F73E99">
      <w:pPr>
        <w:pStyle w:val="Prrafodelista"/>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jc w:val="both"/>
        <w:rPr>
          <w:rFonts w:ascii="Arial Narrow" w:eastAsia="Times New Roman" w:hAnsi="Arial Narrow" w:cs="Arial"/>
          <w:color w:val="222222"/>
          <w:bdr w:val="none" w:sz="0" w:space="0" w:color="auto"/>
          <w:lang w:eastAsia="es-CO"/>
        </w:rPr>
      </w:pPr>
      <w:r w:rsidRPr="0044139E">
        <w:rPr>
          <w:rFonts w:ascii="Arial Narrow" w:eastAsia="Times New Roman" w:hAnsi="Arial Narrow" w:cs="Arial"/>
          <w:color w:val="222222"/>
          <w:bdr w:val="none" w:sz="0" w:space="0" w:color="auto"/>
          <w:lang w:eastAsia="es-CO"/>
        </w:rPr>
        <w:t xml:space="preserve">Auxiliar Administrativo - Código 407 - Grado 11 – Provisional    </w:t>
      </w:r>
    </w:p>
    <w:p w14:paraId="5D77F7DB" w14:textId="77777777" w:rsidR="001651A8" w:rsidRPr="0044139E" w:rsidRDefault="001651A8" w:rsidP="00F73E99">
      <w:pPr>
        <w:pStyle w:val="Prrafodelista"/>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jc w:val="both"/>
        <w:rPr>
          <w:rFonts w:ascii="Arial Narrow" w:eastAsia="Times New Roman" w:hAnsi="Arial Narrow" w:cs="Arial"/>
          <w:color w:val="222222"/>
          <w:bdr w:val="none" w:sz="0" w:space="0" w:color="auto"/>
          <w:lang w:eastAsia="es-CO"/>
        </w:rPr>
      </w:pPr>
      <w:r w:rsidRPr="0044139E">
        <w:rPr>
          <w:rFonts w:ascii="Arial Narrow" w:eastAsia="Times New Roman" w:hAnsi="Arial Narrow" w:cs="Arial"/>
          <w:color w:val="222222"/>
          <w:bdr w:val="none" w:sz="0" w:space="0" w:color="auto"/>
          <w:lang w:eastAsia="es-CO"/>
        </w:rPr>
        <w:t>Auxiliar de Servicios Generales – Código 470- Grado 06 – Provisional</w:t>
      </w:r>
    </w:p>
    <w:p w14:paraId="5E6C826B" w14:textId="77777777" w:rsidR="001651A8" w:rsidRPr="0044139E" w:rsidRDefault="001651A8" w:rsidP="00F73E99">
      <w:pPr>
        <w:pStyle w:val="Prrafodelista"/>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jc w:val="both"/>
        <w:rPr>
          <w:rFonts w:ascii="Arial Narrow" w:eastAsia="Times New Roman" w:hAnsi="Arial Narrow" w:cs="Arial"/>
          <w:color w:val="222222"/>
          <w:bdr w:val="none" w:sz="0" w:space="0" w:color="auto"/>
          <w:lang w:eastAsia="es-CO"/>
        </w:rPr>
      </w:pPr>
      <w:r w:rsidRPr="0044139E">
        <w:rPr>
          <w:rFonts w:ascii="Arial Narrow" w:eastAsia="Times New Roman" w:hAnsi="Arial Narrow" w:cs="Arial"/>
          <w:color w:val="222222"/>
          <w:bdr w:val="none" w:sz="0" w:space="0" w:color="auto"/>
          <w:lang w:eastAsia="es-CO"/>
        </w:rPr>
        <w:t>Técnico Operativo – Código 314 – Grado 09 – Provisional</w:t>
      </w:r>
    </w:p>
    <w:p w14:paraId="03D4385D" w14:textId="77777777" w:rsidR="001651A8" w:rsidRPr="007B7182" w:rsidRDefault="001651A8" w:rsidP="00165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Narrow" w:eastAsia="Times New Roman" w:hAnsi="Arial Narrow" w:cs="Arial"/>
          <w:color w:val="222222"/>
          <w:bdr w:val="none" w:sz="0" w:space="0" w:color="auto"/>
          <w:lang w:val="es-ES_tradnl" w:eastAsia="es-CO"/>
        </w:rPr>
      </w:pPr>
    </w:p>
    <w:p w14:paraId="7F82F410" w14:textId="77777777" w:rsidR="001651A8" w:rsidRPr="0044139E" w:rsidRDefault="001651A8" w:rsidP="00F73E99">
      <w:pPr>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jc w:val="both"/>
        <w:rPr>
          <w:rFonts w:ascii="Arial Narrow" w:eastAsia="Times New Roman" w:hAnsi="Arial Narrow" w:cs="Arial"/>
          <w:color w:val="222222"/>
          <w:bdr w:val="none" w:sz="0" w:space="0" w:color="auto"/>
          <w:lang w:val="es-ES_tradnl" w:eastAsia="es-CO"/>
        </w:rPr>
      </w:pPr>
      <w:r w:rsidRPr="0044139E">
        <w:rPr>
          <w:rFonts w:ascii="Arial Narrow" w:eastAsia="Times New Roman" w:hAnsi="Arial Narrow" w:cs="Arial"/>
          <w:color w:val="222222"/>
          <w:bdr w:val="none" w:sz="0" w:space="0" w:color="auto"/>
          <w:lang w:val="es-ES_tradnl" w:eastAsia="es-CO"/>
        </w:rPr>
        <w:t>Personal por prestación de servicios, obligaciones y honorarios</w:t>
      </w:r>
    </w:p>
    <w:p w14:paraId="5DDA176D" w14:textId="4E3A5E3E" w:rsidR="001651A8" w:rsidRPr="007B7182" w:rsidRDefault="001651A8" w:rsidP="0044139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76" w:lineRule="auto"/>
        <w:ind w:left="360"/>
        <w:jc w:val="both"/>
        <w:rPr>
          <w:rFonts w:ascii="Arial Narrow" w:eastAsia="Times New Roman" w:hAnsi="Arial Narrow" w:cs="Arial"/>
          <w:color w:val="222222"/>
          <w:bdr w:val="none" w:sz="0" w:space="0" w:color="auto"/>
          <w:lang w:val="es-ES_tradnl" w:eastAsia="es-CO"/>
        </w:rPr>
      </w:pPr>
      <w:r w:rsidRPr="007B7182">
        <w:rPr>
          <w:rFonts w:ascii="Arial Narrow" w:eastAsia="Times New Roman" w:hAnsi="Arial Narrow" w:cs="Arial"/>
          <w:bdr w:val="none" w:sz="0" w:space="0" w:color="auto"/>
          <w:lang w:val="es-ES" w:eastAsia="es-ES"/>
        </w:rPr>
        <w:t xml:space="preserve">19 </w:t>
      </w:r>
      <w:r w:rsidRPr="007B7182">
        <w:rPr>
          <w:rFonts w:ascii="Arial Narrow" w:eastAsia="Times New Roman" w:hAnsi="Arial Narrow" w:cs="Arial"/>
          <w:color w:val="222222"/>
          <w:bdr w:val="none" w:sz="0" w:space="0" w:color="auto"/>
          <w:lang w:val="es-ES_tradnl" w:eastAsia="es-CO"/>
        </w:rPr>
        <w:t xml:space="preserve">contratistas quienes prestan servicios profesionales y de apoyo a la gestión en  la Oficina Asesora de Comunicaciones. Los contratos de prestación de servicios se asumen bajo la meta 10 de la Dirección Corporativa, proyecto 750.  </w:t>
      </w:r>
      <w:r w:rsidR="006A6D7B">
        <w:rPr>
          <w:rFonts w:ascii="Arial Narrow" w:eastAsia="Times New Roman" w:hAnsi="Arial Narrow" w:cs="Arial"/>
          <w:color w:val="222222"/>
          <w:bdr w:val="none" w:sz="0" w:space="0" w:color="auto"/>
          <w:lang w:val="es-ES_tradnl" w:eastAsia="es-CO"/>
        </w:rPr>
        <w:t xml:space="preserve">El </w:t>
      </w:r>
      <w:r w:rsidR="006A6D7B" w:rsidRPr="006A6D7B">
        <w:rPr>
          <w:rFonts w:ascii="Arial Narrow" w:eastAsia="Times New Roman" w:hAnsi="Arial Narrow" w:cs="Arial"/>
          <w:b/>
          <w:color w:val="222222"/>
          <w:bdr w:val="none" w:sz="0" w:space="0" w:color="auto"/>
          <w:lang w:val="es-ES_tradnl" w:eastAsia="es-CO"/>
        </w:rPr>
        <w:t>Anexo II.  M</w:t>
      </w:r>
      <w:r w:rsidRPr="006A6D7B">
        <w:rPr>
          <w:rFonts w:ascii="Arial Narrow" w:eastAsia="Times New Roman" w:hAnsi="Arial Narrow" w:cs="Arial"/>
          <w:b/>
          <w:color w:val="222222"/>
          <w:bdr w:val="none" w:sz="0" w:space="0" w:color="auto"/>
          <w:lang w:val="es-ES_tradnl" w:eastAsia="es-CO"/>
        </w:rPr>
        <w:t xml:space="preserve">atriz de </w:t>
      </w:r>
      <w:r w:rsidR="003528C1" w:rsidRPr="006A6D7B">
        <w:rPr>
          <w:rFonts w:ascii="Arial Narrow" w:eastAsia="Times New Roman" w:hAnsi="Arial Narrow" w:cs="Arial"/>
          <w:b/>
          <w:color w:val="222222"/>
          <w:bdr w:val="none" w:sz="0" w:space="0" w:color="auto"/>
          <w:lang w:val="es-ES_tradnl" w:eastAsia="es-CO"/>
        </w:rPr>
        <w:t xml:space="preserve">Recurso Humano </w:t>
      </w:r>
      <w:r w:rsidR="006A6D7B">
        <w:rPr>
          <w:rFonts w:ascii="Arial Narrow" w:eastAsia="Times New Roman" w:hAnsi="Arial Narrow" w:cs="Arial"/>
          <w:color w:val="222222"/>
          <w:bdr w:val="none" w:sz="0" w:space="0" w:color="auto"/>
          <w:lang w:val="es-ES_tradnl" w:eastAsia="es-CO"/>
        </w:rPr>
        <w:t>describe</w:t>
      </w:r>
      <w:r w:rsidR="003528C1">
        <w:rPr>
          <w:rFonts w:ascii="Arial Narrow" w:eastAsia="Times New Roman" w:hAnsi="Arial Narrow" w:cs="Arial"/>
          <w:color w:val="222222"/>
          <w:bdr w:val="none" w:sz="0" w:space="0" w:color="auto"/>
          <w:lang w:val="es-ES_tradnl" w:eastAsia="es-CO"/>
        </w:rPr>
        <w:t xml:space="preserve"> </w:t>
      </w:r>
      <w:r w:rsidR="006A6D7B">
        <w:rPr>
          <w:rFonts w:ascii="Arial Narrow" w:eastAsia="Times New Roman" w:hAnsi="Arial Narrow" w:cs="Arial"/>
          <w:color w:val="222222"/>
          <w:bdr w:val="none" w:sz="0" w:space="0" w:color="auto"/>
          <w:lang w:val="es-ES_tradnl" w:eastAsia="es-CO"/>
        </w:rPr>
        <w:t xml:space="preserve"> </w:t>
      </w:r>
      <w:r w:rsidR="00B55159">
        <w:rPr>
          <w:rFonts w:ascii="Arial Narrow" w:eastAsia="Times New Roman" w:hAnsi="Arial Narrow" w:cs="Arial"/>
          <w:color w:val="222222"/>
          <w:bdr w:val="none" w:sz="0" w:space="0" w:color="auto"/>
          <w:lang w:val="es-ES_tradnl" w:eastAsia="es-CO"/>
        </w:rPr>
        <w:t>el detalle de los contratos de Recurso Human</w:t>
      </w:r>
      <w:r w:rsidR="00FA69BC">
        <w:rPr>
          <w:rFonts w:ascii="Arial Narrow" w:eastAsia="Times New Roman" w:hAnsi="Arial Narrow" w:cs="Arial"/>
          <w:color w:val="222222"/>
          <w:bdr w:val="none" w:sz="0" w:space="0" w:color="auto"/>
          <w:lang w:val="es-ES_tradnl" w:eastAsia="es-CO"/>
        </w:rPr>
        <w:t>o relacionados con el Proyecto.</w:t>
      </w:r>
    </w:p>
    <w:p w14:paraId="1D9F69D7" w14:textId="77777777" w:rsidR="001651A8" w:rsidRPr="0050759C" w:rsidRDefault="001651A8" w:rsidP="00F73E99">
      <w:pPr>
        <w:pStyle w:val="Ttulo3"/>
        <w:numPr>
          <w:ilvl w:val="0"/>
          <w:numId w:val="82"/>
        </w:numPr>
        <w:rPr>
          <w:bdr w:val="none" w:sz="0" w:space="0" w:color="auto"/>
          <w:lang w:val="es-ES_tradnl" w:eastAsia="es-CO"/>
        </w:rPr>
      </w:pPr>
      <w:bookmarkStart w:id="130" w:name="_Toc436216978"/>
      <w:bookmarkStart w:id="131" w:name="_Toc436217279"/>
      <w:r w:rsidRPr="0050759C">
        <w:rPr>
          <w:bdr w:val="none" w:sz="0" w:space="0" w:color="auto"/>
          <w:lang w:val="es-ES_tradnl" w:eastAsia="es-CO"/>
        </w:rPr>
        <w:t>Convenios interadministrativos relacionados con el tema</w:t>
      </w:r>
      <w:bookmarkEnd w:id="130"/>
      <w:bookmarkEnd w:id="131"/>
    </w:p>
    <w:p w14:paraId="07AC214B" w14:textId="77777777" w:rsidR="001651A8" w:rsidRPr="007B7182" w:rsidRDefault="001651A8" w:rsidP="00165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Narrow" w:eastAsia="Times New Roman" w:hAnsi="Arial Narrow" w:cs="Arial"/>
          <w:b/>
          <w:color w:val="222222"/>
          <w:u w:val="single"/>
          <w:bdr w:val="none" w:sz="0" w:space="0" w:color="auto"/>
          <w:lang w:val="es-ES_tradnl" w:eastAsia="es-CO"/>
        </w:rPr>
      </w:pPr>
    </w:p>
    <w:p w14:paraId="7185F8F5" w14:textId="77777777" w:rsidR="001651A8" w:rsidRPr="007B7182" w:rsidRDefault="001651A8" w:rsidP="00165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Narrow" w:eastAsia="Times New Roman" w:hAnsi="Arial Narrow" w:cs="Arial"/>
          <w:b/>
          <w:color w:val="222222"/>
          <w:u w:val="single"/>
          <w:bdr w:val="none" w:sz="0" w:space="0" w:color="auto"/>
          <w:lang w:val="es-ES_tradnl" w:eastAsia="es-CO"/>
        </w:rPr>
      </w:pPr>
    </w:p>
    <w:p w14:paraId="3BACD07B" w14:textId="77777777" w:rsidR="001651A8" w:rsidRPr="0050759C" w:rsidRDefault="001651A8" w:rsidP="00F73E99">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jc w:val="both"/>
        <w:rPr>
          <w:rFonts w:ascii="Arial Narrow" w:eastAsia="Times New Roman" w:hAnsi="Arial Narrow" w:cs="Arial"/>
          <w:color w:val="222222"/>
          <w:bdr w:val="none" w:sz="0" w:space="0" w:color="auto"/>
          <w:lang w:val="es-ES_tradnl" w:eastAsia="es-CO"/>
        </w:rPr>
      </w:pPr>
      <w:r w:rsidRPr="0050759C">
        <w:rPr>
          <w:rFonts w:ascii="Arial Narrow" w:eastAsia="Times New Roman" w:hAnsi="Arial Narrow" w:cs="Arial"/>
          <w:color w:val="222222"/>
          <w:bdr w:val="none" w:sz="0" w:space="0" w:color="auto"/>
          <w:lang w:val="es-ES_tradnl" w:eastAsia="es-CO"/>
        </w:rPr>
        <w:t xml:space="preserve">Convenio Interadministrativo No.5641 de 2012, suscrito entre Secretaría de Integración Social  y ETB, cuyo objeto fue la prestación de servicios para la divulgación y visibilización en medios masivos, comunitarios o alternativos de comunicación de las apuestas institucionales con ocasión de las metas y objetivos formulados en el plan de desarrollo “ Bogotá Humana”. Liquidado 2013. </w:t>
      </w:r>
    </w:p>
    <w:p w14:paraId="6FC6D3BA" w14:textId="77777777" w:rsidR="001651A8" w:rsidRPr="0050759C" w:rsidRDefault="001651A8" w:rsidP="00F73E99">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jc w:val="both"/>
        <w:rPr>
          <w:rFonts w:ascii="Arial Narrow" w:eastAsia="Times New Roman" w:hAnsi="Arial Narrow" w:cs="Arial"/>
          <w:color w:val="222222"/>
          <w:bdr w:val="none" w:sz="0" w:space="0" w:color="auto"/>
          <w:lang w:val="es-ES_tradnl" w:eastAsia="es-CO"/>
        </w:rPr>
      </w:pPr>
      <w:r w:rsidRPr="0050759C">
        <w:rPr>
          <w:rFonts w:ascii="Arial Narrow" w:eastAsia="Times New Roman" w:hAnsi="Arial Narrow" w:cs="Arial"/>
          <w:color w:val="222222"/>
          <w:bdr w:val="none" w:sz="0" w:space="0" w:color="auto"/>
          <w:lang w:val="es-ES_tradnl" w:eastAsia="es-CO"/>
        </w:rPr>
        <w:t>Contratación Directa a través de Contrato Interadministrativo No. 10840 de 04 de Noviembre de 2014, celebrado entre Secretaría de Integración Social e Imprenta Nacional de Colombia, cuyo objeto es prestar los servicios de Diseño, diagramación, impresión, producción, instalación y desinstalación de piezas graficas en los distintos formatos y la producción de artículos promocionales para la divulgación de las campañas institucionales de los distintos proyectos y servicios sociales de la SDIS.</w:t>
      </w:r>
    </w:p>
    <w:p w14:paraId="39B566A1" w14:textId="77777777" w:rsidR="001651A8" w:rsidRPr="007B7182" w:rsidRDefault="001651A8" w:rsidP="00165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Narrow" w:eastAsia="Times New Roman" w:hAnsi="Arial Narrow" w:cs="Arial"/>
          <w:b/>
          <w:color w:val="222222"/>
          <w:bdr w:val="none" w:sz="0" w:space="0" w:color="auto"/>
          <w:lang w:val="es-ES_tradnl" w:eastAsia="es-CO"/>
        </w:rPr>
      </w:pPr>
    </w:p>
    <w:p w14:paraId="7F2F033B" w14:textId="77777777" w:rsidR="001651A8" w:rsidRPr="0037527F" w:rsidRDefault="001651A8" w:rsidP="00F73E99">
      <w:pPr>
        <w:pStyle w:val="Ttulo3"/>
        <w:numPr>
          <w:ilvl w:val="0"/>
          <w:numId w:val="82"/>
        </w:numPr>
        <w:rPr>
          <w:bdr w:val="none" w:sz="0" w:space="0" w:color="auto"/>
          <w:lang w:val="es-ES_tradnl" w:eastAsia="es-CO"/>
        </w:rPr>
      </w:pPr>
      <w:bookmarkStart w:id="132" w:name="_Toc436216979"/>
      <w:bookmarkStart w:id="133" w:name="_Toc436217280"/>
      <w:r w:rsidRPr="0037527F">
        <w:rPr>
          <w:bdr w:val="none" w:sz="0" w:space="0" w:color="auto"/>
          <w:lang w:val="es-ES_tradnl" w:eastAsia="es-CO"/>
        </w:rPr>
        <w:t>Otros contratos vigentes en curso relacionados con el tema</w:t>
      </w:r>
      <w:bookmarkEnd w:id="132"/>
      <w:bookmarkEnd w:id="133"/>
      <w:r w:rsidRPr="0037527F">
        <w:rPr>
          <w:bdr w:val="none" w:sz="0" w:space="0" w:color="auto"/>
          <w:lang w:val="es-ES_tradnl" w:eastAsia="es-CO"/>
        </w:rPr>
        <w:t xml:space="preserve"> </w:t>
      </w:r>
    </w:p>
    <w:p w14:paraId="7ADFFA69" w14:textId="77777777" w:rsidR="001651A8" w:rsidRPr="007B7182" w:rsidRDefault="001651A8" w:rsidP="00165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720"/>
        <w:contextualSpacing/>
        <w:jc w:val="both"/>
        <w:rPr>
          <w:rFonts w:ascii="Arial Narrow" w:eastAsia="Times New Roman" w:hAnsi="Arial Narrow" w:cs="Arial"/>
          <w:bdr w:val="none" w:sz="0" w:space="0" w:color="auto"/>
          <w:lang w:eastAsia="es-CO"/>
        </w:rPr>
      </w:pPr>
    </w:p>
    <w:p w14:paraId="7D967731" w14:textId="77777777" w:rsidR="001651A8" w:rsidRPr="0037527F" w:rsidRDefault="001651A8" w:rsidP="00F73E99">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jc w:val="both"/>
        <w:rPr>
          <w:rFonts w:ascii="Arial Narrow" w:eastAsia="Times New Roman" w:hAnsi="Arial Narrow" w:cs="Arial"/>
          <w:color w:val="222222"/>
          <w:bdr w:val="none" w:sz="0" w:space="0" w:color="auto"/>
          <w:lang w:val="es-ES_tradnl" w:eastAsia="es-CO"/>
        </w:rPr>
      </w:pPr>
      <w:r w:rsidRPr="0037527F">
        <w:rPr>
          <w:rFonts w:ascii="Arial Narrow" w:eastAsia="Times New Roman" w:hAnsi="Arial Narrow" w:cs="Arial"/>
          <w:color w:val="222222"/>
          <w:bdr w:val="none" w:sz="0" w:space="0" w:color="auto"/>
          <w:lang w:val="es-ES_tradnl" w:eastAsia="es-CO"/>
        </w:rPr>
        <w:t xml:space="preserve">Contratación Directa - Contrato de Prestación de Servicios Profesionales y de Apoyo a la Gestión de N° 10846 de 04 Noviembre de 2014, celebrado entre Secretará de Integración Social y la Caja de compensación Familiar COMPENSAR, cuyo objeto es la prestación de </w:t>
      </w:r>
      <w:r w:rsidRPr="0037527F">
        <w:rPr>
          <w:rFonts w:ascii="Arial Narrow" w:eastAsia="Times New Roman" w:hAnsi="Arial Narrow" w:cs="Arial"/>
          <w:color w:val="222222"/>
          <w:bdr w:val="none" w:sz="0" w:space="0" w:color="auto"/>
          <w:lang w:val="es-ES_tradnl" w:eastAsia="es-CO"/>
        </w:rPr>
        <w:lastRenderedPageBreak/>
        <w:t>Servicios para Apoyar la realización de actividades, a través de eventos conformados, que requiera la Secretaria Distrital de Integración Social en el marco de su misionalidad.</w:t>
      </w:r>
    </w:p>
    <w:p w14:paraId="6E90F55A" w14:textId="77777777" w:rsidR="001651A8" w:rsidRPr="0037527F" w:rsidRDefault="001651A8" w:rsidP="00F73E99">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jc w:val="both"/>
        <w:rPr>
          <w:rFonts w:ascii="Arial Narrow" w:eastAsia="Times New Roman" w:hAnsi="Arial Narrow" w:cs="Arial"/>
          <w:color w:val="222222"/>
          <w:bdr w:val="none" w:sz="0" w:space="0" w:color="auto"/>
          <w:lang w:val="es-ES_tradnl" w:eastAsia="es-CO"/>
        </w:rPr>
      </w:pPr>
      <w:r w:rsidRPr="0037527F">
        <w:rPr>
          <w:rFonts w:ascii="Arial Narrow" w:eastAsia="Times New Roman" w:hAnsi="Arial Narrow" w:cs="Arial"/>
          <w:color w:val="222222"/>
          <w:bdr w:val="none" w:sz="0" w:space="0" w:color="auto"/>
          <w:lang w:val="es-ES_tradnl" w:eastAsia="es-CO"/>
        </w:rPr>
        <w:t>Contrato de Prestación de Servicios de Mínima Cuantía N° 12757 de fecha 21 de septiembre de 2015, celebrado Secretará de Integración Social y Dream Team Publicidad S.A.S, cuyo objeto es la prestación de servicios de Corrección de estilo, edición, diseño gráfico y diagramación de la serie de libros que conforman la “Biblioteca Social”, que contiene experiencias de políticas públicas sociales implementadas en la ciudad de Bogotá por la SDIS en el plan de desarrollo de Bogotá humana 2012-2016</w:t>
      </w:r>
    </w:p>
    <w:p w14:paraId="7FDF69C8" w14:textId="3EE80FD6" w:rsidR="001651A8" w:rsidRPr="0037527F" w:rsidRDefault="001651A8" w:rsidP="00F73E99">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76" w:lineRule="auto"/>
        <w:contextualSpacing/>
        <w:jc w:val="both"/>
        <w:rPr>
          <w:rFonts w:ascii="Arial Narrow" w:eastAsia="Times New Roman" w:hAnsi="Arial Narrow" w:cs="Arial"/>
          <w:color w:val="222222"/>
          <w:bdr w:val="none" w:sz="0" w:space="0" w:color="auto"/>
          <w:lang w:val="es-ES_tradnl" w:eastAsia="es-CO"/>
        </w:rPr>
      </w:pPr>
      <w:r w:rsidRPr="0037527F">
        <w:rPr>
          <w:rFonts w:ascii="Arial Narrow" w:eastAsia="Times New Roman" w:hAnsi="Arial Narrow" w:cs="Arial"/>
          <w:color w:val="222222"/>
          <w:bdr w:val="none" w:sz="0" w:space="0" w:color="auto"/>
          <w:lang w:val="es-ES_tradnl" w:eastAsia="es-CO"/>
        </w:rPr>
        <w:t xml:space="preserve">En la actualidad </w:t>
      </w:r>
      <w:r w:rsidR="00A70260" w:rsidRPr="0037527F">
        <w:rPr>
          <w:rFonts w:ascii="Arial Narrow" w:eastAsia="Times New Roman" w:hAnsi="Arial Narrow" w:cs="Arial"/>
          <w:color w:val="222222"/>
          <w:bdr w:val="none" w:sz="0" w:space="0" w:color="auto"/>
          <w:lang w:val="es-ES_tradnl" w:eastAsia="es-CO"/>
        </w:rPr>
        <w:t>está</w:t>
      </w:r>
      <w:r w:rsidR="00A70260">
        <w:rPr>
          <w:rFonts w:ascii="Arial Narrow" w:eastAsia="Times New Roman" w:hAnsi="Arial Narrow" w:cs="Arial"/>
          <w:color w:val="222222"/>
          <w:bdr w:val="none" w:sz="0" w:space="0" w:color="auto"/>
          <w:lang w:val="es-ES_tradnl" w:eastAsia="es-CO"/>
        </w:rPr>
        <w:t xml:space="preserve"> </w:t>
      </w:r>
      <w:r w:rsidRPr="0037527F">
        <w:rPr>
          <w:rFonts w:ascii="Arial Narrow" w:eastAsia="Times New Roman" w:hAnsi="Arial Narrow" w:cs="Arial"/>
          <w:color w:val="222222"/>
          <w:bdr w:val="none" w:sz="0" w:space="0" w:color="auto"/>
          <w:lang w:val="es-ES_tradnl" w:eastAsia="es-CO"/>
        </w:rPr>
        <w:t>en curso de la etapa precontractual entre la Oficina Asesora de Comunicaciones y la DADE en el proceso de contratación de Mínima Cuantía de la prestación de servicios de Impresión offset, acabados y elaboración de portalibros para 13 libros que componen la “Biblioteca Social” que contiene experiencias de políticas públicas sociales implementadas en la ciudad de Bogotá por la SDIS en el plan de desarrollo de Bogotá humana 2012-2016.</w:t>
      </w:r>
    </w:p>
    <w:p w14:paraId="38EA15FE" w14:textId="77777777" w:rsidR="001651A8" w:rsidRPr="007B7182" w:rsidRDefault="001651A8" w:rsidP="001651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Narrow" w:eastAsia="Times New Roman" w:hAnsi="Arial Narrow" w:cs="Arial"/>
          <w:b/>
          <w:color w:val="222222"/>
          <w:bdr w:val="none" w:sz="0" w:space="0" w:color="auto"/>
          <w:lang w:val="es-ES_tradnl" w:eastAsia="es-CO"/>
        </w:rPr>
      </w:pPr>
    </w:p>
    <w:p w14:paraId="075A8054" w14:textId="77777777" w:rsidR="001651A8" w:rsidRPr="007B7182" w:rsidRDefault="001651A8" w:rsidP="001651A8">
      <w:pPr>
        <w:pStyle w:val="Prrafodelista"/>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360"/>
        <w:contextualSpacing/>
        <w:jc w:val="both"/>
        <w:rPr>
          <w:rFonts w:ascii="Arial Narrow" w:hAnsi="Arial Narrow"/>
          <w:b/>
        </w:rPr>
      </w:pPr>
    </w:p>
    <w:p w14:paraId="35F9BBD5" w14:textId="77777777" w:rsidR="001651A8" w:rsidRPr="007B7182" w:rsidRDefault="001651A8" w:rsidP="001651A8">
      <w:pPr>
        <w:jc w:val="both"/>
        <w:rPr>
          <w:rFonts w:ascii="Arial Narrow" w:hAnsi="Arial Narrow"/>
          <w:b/>
        </w:rPr>
      </w:pPr>
    </w:p>
    <w:p w14:paraId="48A79F63" w14:textId="77777777" w:rsidR="001651A8" w:rsidRPr="007B7182" w:rsidRDefault="001651A8" w:rsidP="001651A8">
      <w:pPr>
        <w:pStyle w:val="Prrafodelista"/>
        <w:ind w:left="500"/>
        <w:jc w:val="both"/>
        <w:outlineLvl w:val="0"/>
        <w:rPr>
          <w:rFonts w:ascii="Arial Narrow" w:hAnsi="Arial Narrow"/>
          <w:bCs/>
        </w:rPr>
      </w:pPr>
    </w:p>
    <w:p w14:paraId="619A7DF7" w14:textId="77777777" w:rsidR="001651A8" w:rsidRPr="007B7182" w:rsidRDefault="001651A8" w:rsidP="001651A8">
      <w:pPr>
        <w:pStyle w:val="Prrafodelista"/>
        <w:ind w:left="500"/>
        <w:jc w:val="both"/>
        <w:outlineLvl w:val="0"/>
        <w:rPr>
          <w:rFonts w:ascii="Arial Narrow" w:hAnsi="Arial Narrow"/>
          <w:bCs/>
        </w:rPr>
      </w:pPr>
    </w:p>
    <w:p w14:paraId="771D3090" w14:textId="77777777" w:rsidR="001651A8" w:rsidRPr="007B7182" w:rsidRDefault="001651A8" w:rsidP="00E0743F">
      <w:pPr>
        <w:jc w:val="both"/>
        <w:rPr>
          <w:rFonts w:ascii="Arial Narrow" w:hAnsi="Arial Narrow"/>
        </w:rPr>
      </w:pPr>
    </w:p>
    <w:p w14:paraId="46300268" w14:textId="6A9CA45F" w:rsidR="006E11D6" w:rsidRPr="006E11D6" w:rsidRDefault="006E11D6" w:rsidP="00180792">
      <w:pPr>
        <w:jc w:val="both"/>
      </w:pPr>
    </w:p>
    <w:sectPr w:rsidR="006E11D6" w:rsidRPr="006E11D6" w:rsidSect="0089039A">
      <w:headerReference w:type="default" r:id="rId37"/>
      <w:footerReference w:type="default" r:id="rId38"/>
      <w:type w:val="continuous"/>
      <w:pgSz w:w="12240" w:h="15840"/>
      <w:pgMar w:top="2268" w:right="1985" w:bottom="2835" w:left="1985" w:header="709" w:footer="1412"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88BC3E" w14:textId="77777777" w:rsidR="005F1BAA" w:rsidRDefault="005F1BAA" w:rsidP="00B543D0">
      <w:r>
        <w:separator/>
      </w:r>
    </w:p>
  </w:endnote>
  <w:endnote w:type="continuationSeparator" w:id="0">
    <w:p w14:paraId="31B19EFB" w14:textId="77777777" w:rsidR="005F1BAA" w:rsidRDefault="005F1BAA" w:rsidP="00B54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E9F08" w14:textId="77777777" w:rsidR="00180792" w:rsidRDefault="00180792">
    <w:pPr>
      <w:pStyle w:val="Piedepgina"/>
      <w:jc w:val="right"/>
    </w:pPr>
    <w:r>
      <w:fldChar w:fldCharType="begin"/>
    </w:r>
    <w:r>
      <w:instrText>PAGE   \* MERGEFORMAT</w:instrText>
    </w:r>
    <w:r>
      <w:fldChar w:fldCharType="separate"/>
    </w:r>
    <w:r w:rsidR="00146996" w:rsidRPr="00146996">
      <w:rPr>
        <w:noProof/>
        <w:lang w:val="es-ES"/>
      </w:rPr>
      <w:t>1</w:t>
    </w:r>
    <w:r>
      <w:fldChar w:fldCharType="end"/>
    </w:r>
  </w:p>
  <w:p w14:paraId="7267EBEA" w14:textId="77777777" w:rsidR="00180792" w:rsidRDefault="00180792">
    <w:pPr>
      <w:pStyle w:val="Piedepgina"/>
      <w:tabs>
        <w:tab w:val="clear" w:pos="8838"/>
        <w:tab w:val="right" w:pos="881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1AD02A" w14:textId="77777777" w:rsidR="005F1BAA" w:rsidRDefault="005F1BAA" w:rsidP="00B543D0">
      <w:r>
        <w:separator/>
      </w:r>
    </w:p>
  </w:footnote>
  <w:footnote w:type="continuationSeparator" w:id="0">
    <w:p w14:paraId="3FC52F71" w14:textId="77777777" w:rsidR="005F1BAA" w:rsidRDefault="005F1BAA" w:rsidP="00B543D0">
      <w:r>
        <w:continuationSeparator/>
      </w:r>
    </w:p>
  </w:footnote>
  <w:footnote w:id="1">
    <w:p w14:paraId="38D9CF9E" w14:textId="77777777" w:rsidR="00180792" w:rsidRPr="009D0206" w:rsidRDefault="00180792" w:rsidP="00D72251">
      <w:pPr>
        <w:pStyle w:val="Textonotapie"/>
        <w:jc w:val="both"/>
      </w:pPr>
      <w:r>
        <w:rPr>
          <w:rStyle w:val="Refdenotaalpie"/>
        </w:rPr>
        <w:footnoteRef/>
      </w:r>
      <w:r>
        <w:t xml:space="preserve"> </w:t>
      </w:r>
      <w:r w:rsidRPr="009D0206">
        <w:rPr>
          <w:rFonts w:ascii="Arial Narrow" w:eastAsia="Times New Roman" w:hAnsi="Arial Narrow" w:cs="Calibri"/>
          <w:bCs/>
          <w:color w:val="000000"/>
          <w:lang w:eastAsia="es-ES"/>
        </w:rPr>
        <w:t xml:space="preserve">Fuente: </w:t>
      </w:r>
      <w:r>
        <w:rPr>
          <w:rFonts w:ascii="Arial Narrow" w:eastAsia="Times New Roman" w:hAnsi="Arial Narrow" w:cs="Calibri"/>
          <w:bCs/>
          <w:color w:val="000000"/>
          <w:lang w:eastAsia="es-ES"/>
        </w:rPr>
        <w:t xml:space="preserve">Reporte SEGPLAN, Programa Ser creciendo Feliz. </w:t>
      </w:r>
      <w:r w:rsidRPr="009D0206">
        <w:rPr>
          <w:rFonts w:ascii="Arial Narrow" w:eastAsia="Times New Roman" w:hAnsi="Arial Narrow" w:cs="Calibri"/>
          <w:bCs/>
          <w:color w:val="000000"/>
          <w:lang w:eastAsia="es-ES"/>
        </w:rPr>
        <w:t xml:space="preserve">Corte </w:t>
      </w:r>
      <w:r>
        <w:rPr>
          <w:rFonts w:ascii="Arial Narrow" w:eastAsia="Times New Roman" w:hAnsi="Arial Narrow" w:cs="Calibri"/>
          <w:bCs/>
          <w:color w:val="000000"/>
          <w:lang w:eastAsia="es-ES"/>
        </w:rPr>
        <w:t>s</w:t>
      </w:r>
      <w:r w:rsidRPr="009D0206">
        <w:rPr>
          <w:rFonts w:ascii="Arial Narrow" w:eastAsia="Times New Roman" w:hAnsi="Arial Narrow" w:cs="Calibri"/>
          <w:bCs/>
          <w:color w:val="000000"/>
          <w:lang w:eastAsia="es-ES"/>
        </w:rPr>
        <w:t>eptiembre 30 2015</w:t>
      </w:r>
      <w:r>
        <w:rPr>
          <w:rFonts w:ascii="Arial Narrow" w:eastAsia="Times New Roman" w:hAnsi="Arial Narrow" w:cs="Calibri"/>
          <w:bCs/>
          <w:color w:val="000000"/>
          <w:lang w:eastAsia="es-ES"/>
        </w:rPr>
        <w:t>.</w:t>
      </w:r>
    </w:p>
  </w:footnote>
  <w:footnote w:id="2">
    <w:p w14:paraId="16FEB8F7" w14:textId="77777777" w:rsidR="00180792" w:rsidRDefault="00180792" w:rsidP="00D72251">
      <w:pPr>
        <w:pStyle w:val="Textonotapie"/>
        <w:jc w:val="both"/>
      </w:pPr>
      <w:r>
        <w:rPr>
          <w:rStyle w:val="Refdenotaalpie"/>
        </w:rPr>
        <w:footnoteRef/>
      </w:r>
      <w:r>
        <w:t xml:space="preserve"> </w:t>
      </w:r>
      <w:r w:rsidRPr="009D0206">
        <w:rPr>
          <w:rFonts w:ascii="Arial Narrow" w:eastAsia="Times New Roman" w:hAnsi="Arial Narrow" w:cs="Calibri"/>
          <w:bCs/>
          <w:color w:val="000000"/>
          <w:lang w:eastAsia="es-ES"/>
        </w:rPr>
        <w:t xml:space="preserve">Fuente: </w:t>
      </w:r>
      <w:r>
        <w:rPr>
          <w:rFonts w:ascii="Arial Narrow" w:eastAsia="Times New Roman" w:hAnsi="Arial Narrow" w:cs="Calibri"/>
          <w:bCs/>
          <w:color w:val="000000"/>
          <w:lang w:eastAsia="es-ES"/>
        </w:rPr>
        <w:t>Presentación Empalme. Corte octubre 30 2015.</w:t>
      </w:r>
    </w:p>
  </w:footnote>
  <w:footnote w:id="3">
    <w:p w14:paraId="450AAA08" w14:textId="5EDD2282" w:rsidR="00180792" w:rsidRPr="00C85A74" w:rsidRDefault="00180792" w:rsidP="00D72251">
      <w:pPr>
        <w:pStyle w:val="Textonotapie"/>
        <w:rPr>
          <w:rFonts w:ascii="Arial" w:eastAsia="Arial Unicode MS" w:hAnsi="Arial" w:cs="Arial"/>
          <w:color w:val="222222"/>
          <w:sz w:val="16"/>
          <w:szCs w:val="16"/>
          <w:bdr w:val="nil"/>
          <w:lang w:eastAsia="en-US"/>
        </w:rPr>
      </w:pPr>
      <w:r w:rsidRPr="00C85A74">
        <w:rPr>
          <w:rFonts w:ascii="Arial" w:eastAsia="Arial Unicode MS" w:hAnsi="Arial" w:cs="Arial"/>
          <w:color w:val="222222"/>
          <w:sz w:val="16"/>
          <w:szCs w:val="16"/>
          <w:bdr w:val="nil"/>
          <w:lang w:eastAsia="en-US"/>
        </w:rPr>
        <w:footnoteRef/>
      </w:r>
      <w:r w:rsidRPr="00C85A74">
        <w:rPr>
          <w:rFonts w:ascii="Arial" w:eastAsia="Arial Unicode MS" w:hAnsi="Arial" w:cs="Arial"/>
          <w:color w:val="222222"/>
          <w:sz w:val="16"/>
          <w:szCs w:val="16"/>
          <w:bdr w:val="nil"/>
          <w:lang w:eastAsia="en-US"/>
        </w:rPr>
        <w:t xml:space="preserve"> Fecha de Corte noviembre 6 de 2015</w:t>
      </w:r>
    </w:p>
  </w:footnote>
  <w:footnote w:id="4">
    <w:p w14:paraId="4529C7A1" w14:textId="77777777" w:rsidR="00180792" w:rsidRPr="00563C1C" w:rsidRDefault="00180792" w:rsidP="005033C5">
      <w:pPr>
        <w:pStyle w:val="Textonotapie"/>
        <w:jc w:val="both"/>
        <w:rPr>
          <w:rFonts w:ascii="Arial Narrow" w:hAnsi="Arial Narrow"/>
        </w:rPr>
      </w:pPr>
      <w:r w:rsidRPr="00563C1C">
        <w:rPr>
          <w:rStyle w:val="Refdenotaalpie"/>
          <w:rFonts w:ascii="Arial Narrow" w:hAnsi="Arial Narrow"/>
        </w:rPr>
        <w:footnoteRef/>
      </w:r>
      <w:r w:rsidRPr="00563C1C">
        <w:rPr>
          <w:rFonts w:ascii="Arial Narrow" w:hAnsi="Arial Narrow"/>
        </w:rPr>
        <w:t xml:space="preserve"> La meta: “142Desvinculación de 2.000 nuevos niños, niñas y adolescentes identificados como víctimas de la explotación sexual y comercial en Bogotá mediante un proceso de atención especializada” Pasó a IDIPRON en 2014.</w:t>
      </w:r>
    </w:p>
  </w:footnote>
  <w:footnote w:id="5">
    <w:p w14:paraId="6EDC3358" w14:textId="77777777" w:rsidR="00180792" w:rsidRPr="00563C1C" w:rsidRDefault="00180792" w:rsidP="005033C5">
      <w:pPr>
        <w:pStyle w:val="Textonotapie"/>
        <w:jc w:val="both"/>
        <w:rPr>
          <w:rFonts w:ascii="Arial Narrow" w:hAnsi="Arial Narrow"/>
        </w:rPr>
      </w:pPr>
      <w:r w:rsidRPr="00563C1C">
        <w:rPr>
          <w:rStyle w:val="Refdenotaalpie"/>
          <w:rFonts w:ascii="Arial Narrow" w:hAnsi="Arial Narrow"/>
        </w:rPr>
        <w:footnoteRef/>
      </w:r>
      <w:r w:rsidRPr="00563C1C">
        <w:rPr>
          <w:rFonts w:ascii="Arial Narrow" w:hAnsi="Arial Narrow"/>
        </w:rPr>
        <w:t xml:space="preserve"> </w:t>
      </w:r>
      <w:r w:rsidRPr="00563C1C">
        <w:rPr>
          <w:rFonts w:ascii="Arial Narrow" w:eastAsia="Times New Roman" w:hAnsi="Arial Narrow" w:cs="Calibri"/>
          <w:bCs/>
          <w:color w:val="000000"/>
          <w:lang w:eastAsia="es-ES"/>
        </w:rPr>
        <w:t>Fuente: Presentación Proyecto 760. Corte septiembre 30 2015.</w:t>
      </w:r>
    </w:p>
  </w:footnote>
  <w:footnote w:id="6">
    <w:p w14:paraId="10AA983B" w14:textId="77777777" w:rsidR="00180792" w:rsidRPr="00563C1C" w:rsidRDefault="00180792" w:rsidP="005033C5">
      <w:pPr>
        <w:pStyle w:val="Textonotapie"/>
        <w:jc w:val="both"/>
        <w:rPr>
          <w:rFonts w:ascii="Arial Narrow" w:hAnsi="Arial Narrow"/>
        </w:rPr>
      </w:pPr>
      <w:r w:rsidRPr="00563C1C">
        <w:rPr>
          <w:rStyle w:val="Refdenotaalpie"/>
          <w:rFonts w:ascii="Arial Narrow" w:hAnsi="Arial Narrow"/>
        </w:rPr>
        <w:footnoteRef/>
      </w:r>
      <w:r w:rsidRPr="00563C1C">
        <w:rPr>
          <w:rFonts w:ascii="Arial Narrow" w:hAnsi="Arial Narrow"/>
        </w:rPr>
        <w:t xml:space="preserve"> La meta: “Atender Integralmente 2.603 niños, niñas y adolescentes que se encuentren en Condiciones de vulneración de derechos.” Pasa a la SED.</w:t>
      </w:r>
    </w:p>
    <w:p w14:paraId="7B9EBA37" w14:textId="77777777" w:rsidR="00180792" w:rsidRPr="00563C1C" w:rsidRDefault="00180792" w:rsidP="005033C5">
      <w:pPr>
        <w:pStyle w:val="Textonotapie"/>
        <w:jc w:val="both"/>
        <w:rPr>
          <w:rFonts w:ascii="Arial Narrow" w:hAnsi="Arial Narrow"/>
        </w:rPr>
      </w:pPr>
      <w:r w:rsidRPr="00563C1C">
        <w:rPr>
          <w:rFonts w:ascii="Arial Narrow" w:hAnsi="Arial Narrow"/>
        </w:rPr>
        <w:t>La meta: “Atender Integralmente 1.399 niñas, niños y adolescentes identificados en riesgo o como víctimas de la explotación sexual comercial en Bogotá.” Pasa a IDIPRON.</w:t>
      </w:r>
    </w:p>
    <w:p w14:paraId="135AC552" w14:textId="77777777" w:rsidR="00180792" w:rsidRPr="00563C1C" w:rsidRDefault="00180792" w:rsidP="005033C5">
      <w:pPr>
        <w:pStyle w:val="Textonotapie"/>
        <w:jc w:val="both"/>
        <w:rPr>
          <w:rFonts w:ascii="Arial Narrow" w:hAnsi="Arial Narrow"/>
        </w:rPr>
      </w:pPr>
      <w:r w:rsidRPr="00563C1C">
        <w:rPr>
          <w:rFonts w:ascii="Arial Narrow" w:hAnsi="Arial Narrow"/>
        </w:rPr>
        <w:t>La meta: “Formar anualmente 2.000 niños, niñas y adolescentes en promoción de sus derechos, prevención de situaciones de consumos, embarazo temprano y violencias intencionales y no intencionales atendidos en los servicios sociales.” Pasa a Salud.</w:t>
      </w:r>
    </w:p>
  </w:footnote>
  <w:footnote w:id="7">
    <w:p w14:paraId="1C509FA7" w14:textId="77777777" w:rsidR="00180792" w:rsidRPr="00563C1C" w:rsidRDefault="00180792" w:rsidP="005033C5">
      <w:pPr>
        <w:pStyle w:val="Textonotapie"/>
        <w:jc w:val="both"/>
        <w:rPr>
          <w:rFonts w:ascii="Arial Narrow" w:hAnsi="Arial Narrow"/>
        </w:rPr>
      </w:pPr>
      <w:r w:rsidRPr="00563C1C">
        <w:rPr>
          <w:rStyle w:val="Refdenotaalpie"/>
          <w:rFonts w:ascii="Arial Narrow" w:hAnsi="Arial Narrow"/>
        </w:rPr>
        <w:footnoteRef/>
      </w:r>
      <w:r w:rsidRPr="00563C1C">
        <w:rPr>
          <w:rFonts w:ascii="Arial Narrow" w:hAnsi="Arial Narrow"/>
        </w:rPr>
        <w:t xml:space="preserve"> </w:t>
      </w:r>
      <w:r w:rsidRPr="00563C1C">
        <w:rPr>
          <w:rFonts w:ascii="Arial Narrow" w:eastAsia="Times New Roman" w:hAnsi="Arial Narrow" w:cs="Calibri"/>
          <w:bCs/>
          <w:color w:val="000000"/>
          <w:lang w:eastAsia="es-ES"/>
        </w:rPr>
        <w:t>Fuente: Presentación Proyecto 760. Corte octubre 30 2015.</w:t>
      </w:r>
    </w:p>
  </w:footnote>
  <w:footnote w:id="8">
    <w:p w14:paraId="5C097A5F" w14:textId="77777777" w:rsidR="00180792" w:rsidRPr="00496F8D" w:rsidRDefault="00180792" w:rsidP="005033C5">
      <w:pPr>
        <w:pStyle w:val="Textonotapie"/>
        <w:jc w:val="both"/>
        <w:rPr>
          <w:rFonts w:ascii="Arial Narrow" w:hAnsi="Arial Narrow"/>
        </w:rPr>
      </w:pPr>
      <w:r w:rsidRPr="00496F8D">
        <w:rPr>
          <w:rStyle w:val="Refdenotaalpie"/>
          <w:rFonts w:ascii="Arial Narrow" w:hAnsi="Arial Narrow"/>
        </w:rPr>
        <w:footnoteRef/>
      </w:r>
      <w:r w:rsidRPr="00496F8D">
        <w:rPr>
          <w:rFonts w:ascii="Arial Narrow" w:hAnsi="Arial Narrow"/>
        </w:rPr>
        <w:t xml:space="preserve"> </w:t>
      </w:r>
      <w:r>
        <w:rPr>
          <w:rFonts w:ascii="Arial Narrow" w:hAnsi="Arial Narrow"/>
        </w:rPr>
        <w:t>No hay procesos asociados a este proyecto con Vigencias Futuras.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DE128" w14:textId="772565B4" w:rsidR="00180792" w:rsidRDefault="00180792">
    <w:pPr>
      <w:pStyle w:val="Encabezado"/>
      <w:tabs>
        <w:tab w:val="clear" w:pos="8838"/>
        <w:tab w:val="right" w:pos="8818"/>
      </w:tabs>
      <w:jc w:val="right"/>
    </w:pPr>
    <w:r>
      <w:rPr>
        <w:noProof/>
        <w:lang w:val="es-CO" w:eastAsia="es-CO"/>
      </w:rPr>
      <w:drawing>
        <wp:inline distT="0" distB="0" distL="0" distR="0" wp14:anchorId="214D9856" wp14:editId="6C5AEC3A">
          <wp:extent cx="2658110" cy="951230"/>
          <wp:effectExtent l="0" t="0" r="8890" b="1270"/>
          <wp:docPr id="2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8110" cy="95123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972C5"/>
    <w:multiLevelType w:val="hybridMultilevel"/>
    <w:tmpl w:val="F11C5ED2"/>
    <w:lvl w:ilvl="0" w:tplc="6504C310">
      <w:start w:val="1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19A2B36"/>
    <w:multiLevelType w:val="hybridMultilevel"/>
    <w:tmpl w:val="00F4D18A"/>
    <w:lvl w:ilvl="0" w:tplc="240A0019">
      <w:start w:val="1"/>
      <w:numFmt w:val="lowerLetter"/>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1A07D97"/>
    <w:multiLevelType w:val="hybridMultilevel"/>
    <w:tmpl w:val="9F946FC2"/>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1EA2FF4"/>
    <w:multiLevelType w:val="hybridMultilevel"/>
    <w:tmpl w:val="C3761FC6"/>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0585647E"/>
    <w:multiLevelType w:val="hybridMultilevel"/>
    <w:tmpl w:val="E3909F66"/>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06076A3F"/>
    <w:multiLevelType w:val="hybridMultilevel"/>
    <w:tmpl w:val="9F4008D0"/>
    <w:lvl w:ilvl="0" w:tplc="AE961E84">
      <w:start w:val="1"/>
      <w:numFmt w:val="decimal"/>
      <w:lvlText w:val="%1."/>
      <w:lvlJc w:val="left"/>
      <w:pPr>
        <w:ind w:left="4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610519E"/>
    <w:multiLevelType w:val="hybridMultilevel"/>
    <w:tmpl w:val="C674EF8E"/>
    <w:lvl w:ilvl="0" w:tplc="240A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7807231"/>
    <w:multiLevelType w:val="hybridMultilevel"/>
    <w:tmpl w:val="FFFC2712"/>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0C012877"/>
    <w:multiLevelType w:val="hybridMultilevel"/>
    <w:tmpl w:val="19BA61FC"/>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0CB65064"/>
    <w:multiLevelType w:val="hybridMultilevel"/>
    <w:tmpl w:val="85B03414"/>
    <w:lvl w:ilvl="0" w:tplc="240A0019">
      <w:start w:val="1"/>
      <w:numFmt w:val="lowerLetter"/>
      <w:lvlText w:val="%1."/>
      <w:lvlJc w:val="left"/>
      <w:pPr>
        <w:ind w:left="360" w:hanging="360"/>
      </w:pPr>
      <w:rPr>
        <w:rFont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0" w15:restartNumberingAfterBreak="0">
    <w:nsid w:val="11A76F95"/>
    <w:multiLevelType w:val="hybridMultilevel"/>
    <w:tmpl w:val="DF0E972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28767B0"/>
    <w:multiLevelType w:val="hybridMultilevel"/>
    <w:tmpl w:val="CC30FF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30B3EC5"/>
    <w:multiLevelType w:val="hybridMultilevel"/>
    <w:tmpl w:val="30F6BA30"/>
    <w:lvl w:ilvl="0" w:tplc="40FC90AC">
      <w:start w:val="1"/>
      <w:numFmt w:val="upperRoman"/>
      <w:pStyle w:val="Estilo1"/>
      <w:lvlText w:val="%1."/>
      <w:lvlJc w:val="righ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5AC1F8A"/>
    <w:multiLevelType w:val="hybridMultilevel"/>
    <w:tmpl w:val="1A64C218"/>
    <w:lvl w:ilvl="0" w:tplc="240A0019">
      <w:start w:val="1"/>
      <w:numFmt w:val="lowerLetter"/>
      <w:lvlText w:val="%1."/>
      <w:lvlJc w:val="left"/>
      <w:pPr>
        <w:ind w:left="360" w:hanging="360"/>
      </w:pPr>
    </w:lvl>
    <w:lvl w:ilvl="1" w:tplc="A3B28A18">
      <w:start w:val="1"/>
      <w:numFmt w:val="decimal"/>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15FF0855"/>
    <w:multiLevelType w:val="hybridMultilevel"/>
    <w:tmpl w:val="C7F6C802"/>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185532B2"/>
    <w:multiLevelType w:val="hybridMultilevel"/>
    <w:tmpl w:val="1B3E8914"/>
    <w:lvl w:ilvl="0" w:tplc="8684DC34">
      <w:start w:val="5"/>
      <w:numFmt w:val="decimal"/>
      <w:lvlText w:val="%1."/>
      <w:lvlJc w:val="left"/>
      <w:pPr>
        <w:ind w:left="4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1C6E55E2"/>
    <w:multiLevelType w:val="multilevel"/>
    <w:tmpl w:val="2EAE0EC6"/>
    <w:lvl w:ilvl="0">
      <w:start w:val="1"/>
      <w:numFmt w:val="bullet"/>
      <w:lvlText w:val=""/>
      <w:lvlJc w:val="left"/>
      <w:pPr>
        <w:ind w:left="720" w:hanging="360"/>
      </w:pPr>
      <w:rPr>
        <w:rFonts w:ascii="Symbol" w:hAnsi="Symbol" w:hint="default"/>
        <w:b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1E9E48AF"/>
    <w:multiLevelType w:val="hybridMultilevel"/>
    <w:tmpl w:val="56CAE5C8"/>
    <w:lvl w:ilvl="0" w:tplc="695C88D8">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8" w15:restartNumberingAfterBreak="0">
    <w:nsid w:val="1EDD45ED"/>
    <w:multiLevelType w:val="hybridMultilevel"/>
    <w:tmpl w:val="1A64C218"/>
    <w:lvl w:ilvl="0" w:tplc="240A0019">
      <w:start w:val="1"/>
      <w:numFmt w:val="lowerLetter"/>
      <w:lvlText w:val="%1."/>
      <w:lvlJc w:val="left"/>
      <w:pPr>
        <w:ind w:left="720" w:hanging="360"/>
      </w:pPr>
    </w:lvl>
    <w:lvl w:ilvl="1" w:tplc="A3B28A18">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13073EA"/>
    <w:multiLevelType w:val="hybridMultilevel"/>
    <w:tmpl w:val="66CC0A9C"/>
    <w:lvl w:ilvl="0" w:tplc="240A0001">
      <w:start w:val="1"/>
      <w:numFmt w:val="bullet"/>
      <w:lvlText w:val=""/>
      <w:lvlJc w:val="left"/>
      <w:pPr>
        <w:ind w:left="1068" w:hanging="360"/>
      </w:pPr>
      <w:rPr>
        <w:rFonts w:ascii="Symbol" w:hAnsi="Symbol" w:hint="default"/>
        <w:color w:val="000000"/>
        <w:sz w:val="20"/>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Courier New"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Courier New" w:hint="default"/>
      </w:rPr>
    </w:lvl>
    <w:lvl w:ilvl="8" w:tplc="240A0005">
      <w:start w:val="1"/>
      <w:numFmt w:val="bullet"/>
      <w:lvlText w:val=""/>
      <w:lvlJc w:val="left"/>
      <w:pPr>
        <w:ind w:left="6828" w:hanging="360"/>
      </w:pPr>
      <w:rPr>
        <w:rFonts w:ascii="Wingdings" w:hAnsi="Wingdings" w:hint="default"/>
      </w:rPr>
    </w:lvl>
  </w:abstractNum>
  <w:abstractNum w:abstractNumId="20" w15:restartNumberingAfterBreak="0">
    <w:nsid w:val="21EC011D"/>
    <w:multiLevelType w:val="hybridMultilevel"/>
    <w:tmpl w:val="DD5CBB64"/>
    <w:lvl w:ilvl="0" w:tplc="240A0001">
      <w:start w:val="1"/>
      <w:numFmt w:val="bullet"/>
      <w:lvlText w:val=""/>
      <w:lvlJc w:val="left"/>
      <w:pPr>
        <w:ind w:left="1068" w:hanging="360"/>
      </w:pPr>
      <w:rPr>
        <w:rFonts w:ascii="Symbol" w:hAnsi="Symbol" w:hint="default"/>
        <w:color w:val="000000"/>
        <w:sz w:val="20"/>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Courier New"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Courier New" w:hint="default"/>
      </w:rPr>
    </w:lvl>
    <w:lvl w:ilvl="8" w:tplc="240A0005">
      <w:start w:val="1"/>
      <w:numFmt w:val="bullet"/>
      <w:lvlText w:val=""/>
      <w:lvlJc w:val="left"/>
      <w:pPr>
        <w:ind w:left="6828" w:hanging="360"/>
      </w:pPr>
      <w:rPr>
        <w:rFonts w:ascii="Wingdings" w:hAnsi="Wingdings" w:hint="default"/>
      </w:rPr>
    </w:lvl>
  </w:abstractNum>
  <w:abstractNum w:abstractNumId="21" w15:restartNumberingAfterBreak="0">
    <w:nsid w:val="22235E45"/>
    <w:multiLevelType w:val="hybridMultilevel"/>
    <w:tmpl w:val="4A06305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25F4417"/>
    <w:multiLevelType w:val="hybridMultilevel"/>
    <w:tmpl w:val="BD72396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2667066B"/>
    <w:multiLevelType w:val="hybridMultilevel"/>
    <w:tmpl w:val="CB5AE244"/>
    <w:lvl w:ilvl="0" w:tplc="240A0019">
      <w:start w:val="1"/>
      <w:numFmt w:val="lowerLetter"/>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288477CB"/>
    <w:multiLevelType w:val="hybridMultilevel"/>
    <w:tmpl w:val="61FEA46C"/>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294B5C72"/>
    <w:multiLevelType w:val="hybridMultilevel"/>
    <w:tmpl w:val="36CCAA06"/>
    <w:lvl w:ilvl="0" w:tplc="240A0019">
      <w:start w:val="1"/>
      <w:numFmt w:val="lowerLetter"/>
      <w:lvlText w:val="%1."/>
      <w:lvlJc w:val="left"/>
      <w:pPr>
        <w:ind w:left="1068" w:hanging="360"/>
      </w:pPr>
      <w:rPr>
        <w:rFonts w:hint="default"/>
      </w:rPr>
    </w:lvl>
    <w:lvl w:ilvl="1" w:tplc="50A08F7A">
      <w:numFmt w:val="bullet"/>
      <w:lvlText w:val="•"/>
      <w:lvlJc w:val="left"/>
      <w:pPr>
        <w:ind w:left="2433" w:hanging="705"/>
      </w:pPr>
      <w:rPr>
        <w:rFonts w:ascii="Arial Narrow" w:eastAsia="Times New Roman" w:hAnsi="Arial Narrow" w:cs="Calibri" w:hint="default"/>
      </w:rPr>
    </w:lvl>
    <w:lvl w:ilvl="2" w:tplc="240A001B" w:tentative="1">
      <w:start w:val="1"/>
      <w:numFmt w:val="lowerRoman"/>
      <w:lvlText w:val="%3."/>
      <w:lvlJc w:val="right"/>
      <w:pPr>
        <w:ind w:left="2808" w:hanging="180"/>
      </w:pPr>
    </w:lvl>
    <w:lvl w:ilvl="3" w:tplc="240A000F" w:tentative="1">
      <w:start w:val="1"/>
      <w:numFmt w:val="decimal"/>
      <w:lvlText w:val="%4."/>
      <w:lvlJc w:val="left"/>
      <w:pPr>
        <w:ind w:left="3528" w:hanging="360"/>
      </w:pPr>
    </w:lvl>
    <w:lvl w:ilvl="4" w:tplc="240A0019" w:tentative="1">
      <w:start w:val="1"/>
      <w:numFmt w:val="lowerLetter"/>
      <w:lvlText w:val="%5."/>
      <w:lvlJc w:val="left"/>
      <w:pPr>
        <w:ind w:left="4248" w:hanging="360"/>
      </w:pPr>
    </w:lvl>
    <w:lvl w:ilvl="5" w:tplc="240A001B" w:tentative="1">
      <w:start w:val="1"/>
      <w:numFmt w:val="lowerRoman"/>
      <w:lvlText w:val="%6."/>
      <w:lvlJc w:val="right"/>
      <w:pPr>
        <w:ind w:left="4968" w:hanging="180"/>
      </w:pPr>
    </w:lvl>
    <w:lvl w:ilvl="6" w:tplc="240A000F" w:tentative="1">
      <w:start w:val="1"/>
      <w:numFmt w:val="decimal"/>
      <w:lvlText w:val="%7."/>
      <w:lvlJc w:val="left"/>
      <w:pPr>
        <w:ind w:left="5688" w:hanging="360"/>
      </w:pPr>
    </w:lvl>
    <w:lvl w:ilvl="7" w:tplc="240A0019" w:tentative="1">
      <w:start w:val="1"/>
      <w:numFmt w:val="lowerLetter"/>
      <w:lvlText w:val="%8."/>
      <w:lvlJc w:val="left"/>
      <w:pPr>
        <w:ind w:left="6408" w:hanging="360"/>
      </w:pPr>
    </w:lvl>
    <w:lvl w:ilvl="8" w:tplc="240A001B" w:tentative="1">
      <w:start w:val="1"/>
      <w:numFmt w:val="lowerRoman"/>
      <w:lvlText w:val="%9."/>
      <w:lvlJc w:val="right"/>
      <w:pPr>
        <w:ind w:left="7128" w:hanging="180"/>
      </w:pPr>
    </w:lvl>
  </w:abstractNum>
  <w:abstractNum w:abstractNumId="26" w15:restartNumberingAfterBreak="0">
    <w:nsid w:val="29F975E3"/>
    <w:multiLevelType w:val="hybridMultilevel"/>
    <w:tmpl w:val="A9FCBAE8"/>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2A05383C"/>
    <w:multiLevelType w:val="hybridMultilevel"/>
    <w:tmpl w:val="31784B08"/>
    <w:lvl w:ilvl="0" w:tplc="240A0019">
      <w:start w:val="1"/>
      <w:numFmt w:val="lowerLetter"/>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15:restartNumberingAfterBreak="0">
    <w:nsid w:val="2D8D460A"/>
    <w:multiLevelType w:val="hybridMultilevel"/>
    <w:tmpl w:val="7FBCCCB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31216AAD"/>
    <w:multiLevelType w:val="hybridMultilevel"/>
    <w:tmpl w:val="85B03414"/>
    <w:lvl w:ilvl="0" w:tplc="240A0019">
      <w:start w:val="1"/>
      <w:numFmt w:val="lowerLetter"/>
      <w:lvlText w:val="%1."/>
      <w:lvlJc w:val="left"/>
      <w:pPr>
        <w:ind w:left="360" w:hanging="360"/>
      </w:pPr>
      <w:rPr>
        <w:rFont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30" w15:restartNumberingAfterBreak="0">
    <w:nsid w:val="32675307"/>
    <w:multiLevelType w:val="hybridMultilevel"/>
    <w:tmpl w:val="E9446718"/>
    <w:lvl w:ilvl="0" w:tplc="240A0019">
      <w:start w:val="1"/>
      <w:numFmt w:val="lowerLetter"/>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327209D4"/>
    <w:multiLevelType w:val="hybridMultilevel"/>
    <w:tmpl w:val="92E6EA1C"/>
    <w:lvl w:ilvl="0" w:tplc="240A0019">
      <w:start w:val="1"/>
      <w:numFmt w:val="lowerLetter"/>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36201B85"/>
    <w:multiLevelType w:val="hybridMultilevel"/>
    <w:tmpl w:val="00D439A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36DA0D2F"/>
    <w:multiLevelType w:val="hybridMultilevel"/>
    <w:tmpl w:val="CA247346"/>
    <w:lvl w:ilvl="0" w:tplc="240A0019">
      <w:start w:val="1"/>
      <w:numFmt w:val="lowerLetter"/>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15:restartNumberingAfterBreak="0">
    <w:nsid w:val="36EC4507"/>
    <w:multiLevelType w:val="hybridMultilevel"/>
    <w:tmpl w:val="B2A87170"/>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5" w15:restartNumberingAfterBreak="0">
    <w:nsid w:val="37114394"/>
    <w:multiLevelType w:val="hybridMultilevel"/>
    <w:tmpl w:val="85B03414"/>
    <w:lvl w:ilvl="0" w:tplc="240A0019">
      <w:start w:val="1"/>
      <w:numFmt w:val="lowerLetter"/>
      <w:lvlText w:val="%1."/>
      <w:lvlJc w:val="left"/>
      <w:pPr>
        <w:ind w:left="360" w:hanging="360"/>
      </w:pPr>
      <w:rPr>
        <w:rFont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36" w15:restartNumberingAfterBreak="0">
    <w:nsid w:val="3A4C38F5"/>
    <w:multiLevelType w:val="hybridMultilevel"/>
    <w:tmpl w:val="CA247346"/>
    <w:lvl w:ilvl="0" w:tplc="240A0019">
      <w:start w:val="1"/>
      <w:numFmt w:val="lowerLetter"/>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7" w15:restartNumberingAfterBreak="0">
    <w:nsid w:val="3A4D623B"/>
    <w:multiLevelType w:val="hybridMultilevel"/>
    <w:tmpl w:val="89E6E2E6"/>
    <w:lvl w:ilvl="0" w:tplc="240A0001">
      <w:start w:val="1"/>
      <w:numFmt w:val="bullet"/>
      <w:lvlText w:val=""/>
      <w:lvlJc w:val="left"/>
      <w:pPr>
        <w:ind w:left="1068" w:hanging="360"/>
      </w:pPr>
      <w:rPr>
        <w:rFonts w:ascii="Symbol" w:hAnsi="Symbol" w:hint="default"/>
        <w:color w:val="000000"/>
        <w:sz w:val="20"/>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Courier New"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Courier New" w:hint="default"/>
      </w:rPr>
    </w:lvl>
    <w:lvl w:ilvl="8" w:tplc="240A0005">
      <w:start w:val="1"/>
      <w:numFmt w:val="bullet"/>
      <w:lvlText w:val=""/>
      <w:lvlJc w:val="left"/>
      <w:pPr>
        <w:ind w:left="6828" w:hanging="360"/>
      </w:pPr>
      <w:rPr>
        <w:rFonts w:ascii="Wingdings" w:hAnsi="Wingdings" w:hint="default"/>
      </w:rPr>
    </w:lvl>
  </w:abstractNum>
  <w:abstractNum w:abstractNumId="38" w15:restartNumberingAfterBreak="0">
    <w:nsid w:val="3BD64AF4"/>
    <w:multiLevelType w:val="hybridMultilevel"/>
    <w:tmpl w:val="8C64783C"/>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9" w15:restartNumberingAfterBreak="0">
    <w:nsid w:val="3C25125E"/>
    <w:multiLevelType w:val="hybridMultilevel"/>
    <w:tmpl w:val="93163D26"/>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0" w15:restartNumberingAfterBreak="0">
    <w:nsid w:val="3C860E70"/>
    <w:multiLevelType w:val="hybridMultilevel"/>
    <w:tmpl w:val="1A64C218"/>
    <w:lvl w:ilvl="0" w:tplc="240A0019">
      <w:start w:val="1"/>
      <w:numFmt w:val="lowerLetter"/>
      <w:lvlText w:val="%1."/>
      <w:lvlJc w:val="left"/>
      <w:pPr>
        <w:ind w:left="360" w:hanging="360"/>
      </w:pPr>
    </w:lvl>
    <w:lvl w:ilvl="1" w:tplc="A3B28A18">
      <w:start w:val="1"/>
      <w:numFmt w:val="decimal"/>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1" w15:restartNumberingAfterBreak="0">
    <w:nsid w:val="3FA67ECF"/>
    <w:multiLevelType w:val="hybridMultilevel"/>
    <w:tmpl w:val="61FEA46C"/>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2" w15:restartNumberingAfterBreak="0">
    <w:nsid w:val="40466C8E"/>
    <w:multiLevelType w:val="hybridMultilevel"/>
    <w:tmpl w:val="7F426C24"/>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3" w15:restartNumberingAfterBreak="0">
    <w:nsid w:val="417F5F86"/>
    <w:multiLevelType w:val="hybridMultilevel"/>
    <w:tmpl w:val="E0A49F3C"/>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4" w15:restartNumberingAfterBreak="0">
    <w:nsid w:val="422669DE"/>
    <w:multiLevelType w:val="hybridMultilevel"/>
    <w:tmpl w:val="57945F62"/>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5" w15:restartNumberingAfterBreak="0">
    <w:nsid w:val="43393226"/>
    <w:multiLevelType w:val="hybridMultilevel"/>
    <w:tmpl w:val="30A8E2B0"/>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6" w15:restartNumberingAfterBreak="0">
    <w:nsid w:val="47CB6D26"/>
    <w:multiLevelType w:val="hybridMultilevel"/>
    <w:tmpl w:val="55922596"/>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7" w15:restartNumberingAfterBreak="0">
    <w:nsid w:val="4A2A63B7"/>
    <w:multiLevelType w:val="hybridMultilevel"/>
    <w:tmpl w:val="7428B6A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4AE566F8"/>
    <w:multiLevelType w:val="hybridMultilevel"/>
    <w:tmpl w:val="E422A2A8"/>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9" w15:restartNumberingAfterBreak="0">
    <w:nsid w:val="4B467AF7"/>
    <w:multiLevelType w:val="hybridMultilevel"/>
    <w:tmpl w:val="3CC24422"/>
    <w:lvl w:ilvl="0" w:tplc="240A0019">
      <w:start w:val="1"/>
      <w:numFmt w:val="lowerLetter"/>
      <w:lvlText w:val="%1."/>
      <w:lvlJc w:val="left"/>
      <w:pPr>
        <w:ind w:left="360" w:hanging="360"/>
      </w:pPr>
    </w:lvl>
    <w:lvl w:ilvl="1" w:tplc="240A0019">
      <w:start w:val="1"/>
      <w:numFmt w:val="lowerLetter"/>
      <w:lvlText w:val="%2."/>
      <w:lvlJc w:val="left"/>
      <w:pPr>
        <w:ind w:left="1080" w:hanging="360"/>
      </w:pPr>
    </w:lvl>
    <w:lvl w:ilvl="2" w:tplc="240A0019">
      <w:start w:val="1"/>
      <w:numFmt w:val="lowerLetter"/>
      <w:lvlText w:val="%3."/>
      <w:lvlJc w:val="lef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0" w15:restartNumberingAfterBreak="0">
    <w:nsid w:val="4B7D2DB3"/>
    <w:multiLevelType w:val="hybridMultilevel"/>
    <w:tmpl w:val="A76EC5F6"/>
    <w:lvl w:ilvl="0" w:tplc="035E663C">
      <w:start w:val="1"/>
      <w:numFmt w:val="decimal"/>
      <w:pStyle w:val="Estilo2"/>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4BA4154C"/>
    <w:multiLevelType w:val="hybridMultilevel"/>
    <w:tmpl w:val="742E8706"/>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2" w15:restartNumberingAfterBreak="0">
    <w:nsid w:val="522F213D"/>
    <w:multiLevelType w:val="hybridMultilevel"/>
    <w:tmpl w:val="85B03414"/>
    <w:lvl w:ilvl="0" w:tplc="240A0019">
      <w:start w:val="1"/>
      <w:numFmt w:val="lowerLetter"/>
      <w:lvlText w:val="%1."/>
      <w:lvlJc w:val="left"/>
      <w:pPr>
        <w:ind w:left="360" w:hanging="360"/>
      </w:pPr>
      <w:rPr>
        <w:rFont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3" w15:restartNumberingAfterBreak="0">
    <w:nsid w:val="540800F6"/>
    <w:multiLevelType w:val="hybridMultilevel"/>
    <w:tmpl w:val="33F24A02"/>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4" w15:restartNumberingAfterBreak="0">
    <w:nsid w:val="544A750B"/>
    <w:multiLevelType w:val="hybridMultilevel"/>
    <w:tmpl w:val="04102486"/>
    <w:lvl w:ilvl="0" w:tplc="240A0019">
      <w:start w:val="1"/>
      <w:numFmt w:val="lowerLetter"/>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5" w15:restartNumberingAfterBreak="0">
    <w:nsid w:val="5C405DAE"/>
    <w:multiLevelType w:val="hybridMultilevel"/>
    <w:tmpl w:val="CA247346"/>
    <w:lvl w:ilvl="0" w:tplc="240A0019">
      <w:start w:val="1"/>
      <w:numFmt w:val="lowerLetter"/>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6" w15:restartNumberingAfterBreak="0">
    <w:nsid w:val="5D0434C3"/>
    <w:multiLevelType w:val="hybridMultilevel"/>
    <w:tmpl w:val="9D6840CC"/>
    <w:lvl w:ilvl="0" w:tplc="240A0019">
      <w:start w:val="1"/>
      <w:numFmt w:val="lowerLetter"/>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7" w15:restartNumberingAfterBreak="0">
    <w:nsid w:val="5D346FAB"/>
    <w:multiLevelType w:val="hybridMultilevel"/>
    <w:tmpl w:val="994EDFE2"/>
    <w:lvl w:ilvl="0" w:tplc="240A0019">
      <w:start w:val="1"/>
      <w:numFmt w:val="lowerLetter"/>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8" w15:restartNumberingAfterBreak="0">
    <w:nsid w:val="5D820287"/>
    <w:multiLevelType w:val="hybridMultilevel"/>
    <w:tmpl w:val="2E3896AC"/>
    <w:lvl w:ilvl="0" w:tplc="240A0019">
      <w:start w:val="1"/>
      <w:numFmt w:val="lowerLetter"/>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9" w15:restartNumberingAfterBreak="0">
    <w:nsid w:val="5DD204DE"/>
    <w:multiLevelType w:val="hybridMultilevel"/>
    <w:tmpl w:val="C9704880"/>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0" w15:restartNumberingAfterBreak="0">
    <w:nsid w:val="5FF57F46"/>
    <w:multiLevelType w:val="hybridMultilevel"/>
    <w:tmpl w:val="7FBCCCB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15:restartNumberingAfterBreak="0">
    <w:nsid w:val="60236D3F"/>
    <w:multiLevelType w:val="hybridMultilevel"/>
    <w:tmpl w:val="D3E6D098"/>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2" w15:restartNumberingAfterBreak="0">
    <w:nsid w:val="61A07BA9"/>
    <w:multiLevelType w:val="multilevel"/>
    <w:tmpl w:val="C8449412"/>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3" w15:restartNumberingAfterBreak="0">
    <w:nsid w:val="632A0570"/>
    <w:multiLevelType w:val="hybridMultilevel"/>
    <w:tmpl w:val="F27AB8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65D02391"/>
    <w:multiLevelType w:val="hybridMultilevel"/>
    <w:tmpl w:val="CA247346"/>
    <w:lvl w:ilvl="0" w:tplc="240A0019">
      <w:start w:val="1"/>
      <w:numFmt w:val="lowerLetter"/>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5" w15:restartNumberingAfterBreak="0">
    <w:nsid w:val="663C682C"/>
    <w:multiLevelType w:val="hybridMultilevel"/>
    <w:tmpl w:val="599AF060"/>
    <w:lvl w:ilvl="0" w:tplc="240A0001">
      <w:start w:val="1"/>
      <w:numFmt w:val="bullet"/>
      <w:lvlText w:val=""/>
      <w:lvlJc w:val="left"/>
      <w:pPr>
        <w:ind w:left="156" w:hanging="360"/>
      </w:pPr>
      <w:rPr>
        <w:rFonts w:ascii="Symbol" w:hAnsi="Symbol" w:hint="default"/>
      </w:rPr>
    </w:lvl>
    <w:lvl w:ilvl="1" w:tplc="240A0003" w:tentative="1">
      <w:start w:val="1"/>
      <w:numFmt w:val="bullet"/>
      <w:lvlText w:val="o"/>
      <w:lvlJc w:val="left"/>
      <w:pPr>
        <w:ind w:left="876" w:hanging="360"/>
      </w:pPr>
      <w:rPr>
        <w:rFonts w:ascii="Courier New" w:hAnsi="Courier New" w:cs="Courier New" w:hint="default"/>
      </w:rPr>
    </w:lvl>
    <w:lvl w:ilvl="2" w:tplc="240A0005" w:tentative="1">
      <w:start w:val="1"/>
      <w:numFmt w:val="bullet"/>
      <w:lvlText w:val=""/>
      <w:lvlJc w:val="left"/>
      <w:pPr>
        <w:ind w:left="1596" w:hanging="360"/>
      </w:pPr>
      <w:rPr>
        <w:rFonts w:ascii="Wingdings" w:hAnsi="Wingdings" w:hint="default"/>
      </w:rPr>
    </w:lvl>
    <w:lvl w:ilvl="3" w:tplc="240A0001" w:tentative="1">
      <w:start w:val="1"/>
      <w:numFmt w:val="bullet"/>
      <w:lvlText w:val=""/>
      <w:lvlJc w:val="left"/>
      <w:pPr>
        <w:ind w:left="2316" w:hanging="360"/>
      </w:pPr>
      <w:rPr>
        <w:rFonts w:ascii="Symbol" w:hAnsi="Symbol" w:hint="default"/>
      </w:rPr>
    </w:lvl>
    <w:lvl w:ilvl="4" w:tplc="240A0003" w:tentative="1">
      <w:start w:val="1"/>
      <w:numFmt w:val="bullet"/>
      <w:lvlText w:val="o"/>
      <w:lvlJc w:val="left"/>
      <w:pPr>
        <w:ind w:left="3036" w:hanging="360"/>
      </w:pPr>
      <w:rPr>
        <w:rFonts w:ascii="Courier New" w:hAnsi="Courier New" w:cs="Courier New" w:hint="default"/>
      </w:rPr>
    </w:lvl>
    <w:lvl w:ilvl="5" w:tplc="240A0005" w:tentative="1">
      <w:start w:val="1"/>
      <w:numFmt w:val="bullet"/>
      <w:lvlText w:val=""/>
      <w:lvlJc w:val="left"/>
      <w:pPr>
        <w:ind w:left="3756" w:hanging="360"/>
      </w:pPr>
      <w:rPr>
        <w:rFonts w:ascii="Wingdings" w:hAnsi="Wingdings" w:hint="default"/>
      </w:rPr>
    </w:lvl>
    <w:lvl w:ilvl="6" w:tplc="240A0001" w:tentative="1">
      <w:start w:val="1"/>
      <w:numFmt w:val="bullet"/>
      <w:lvlText w:val=""/>
      <w:lvlJc w:val="left"/>
      <w:pPr>
        <w:ind w:left="4476" w:hanging="360"/>
      </w:pPr>
      <w:rPr>
        <w:rFonts w:ascii="Symbol" w:hAnsi="Symbol" w:hint="default"/>
      </w:rPr>
    </w:lvl>
    <w:lvl w:ilvl="7" w:tplc="240A0003" w:tentative="1">
      <w:start w:val="1"/>
      <w:numFmt w:val="bullet"/>
      <w:lvlText w:val="o"/>
      <w:lvlJc w:val="left"/>
      <w:pPr>
        <w:ind w:left="5196" w:hanging="360"/>
      </w:pPr>
      <w:rPr>
        <w:rFonts w:ascii="Courier New" w:hAnsi="Courier New" w:cs="Courier New" w:hint="default"/>
      </w:rPr>
    </w:lvl>
    <w:lvl w:ilvl="8" w:tplc="240A0005" w:tentative="1">
      <w:start w:val="1"/>
      <w:numFmt w:val="bullet"/>
      <w:lvlText w:val=""/>
      <w:lvlJc w:val="left"/>
      <w:pPr>
        <w:ind w:left="5916" w:hanging="360"/>
      </w:pPr>
      <w:rPr>
        <w:rFonts w:ascii="Wingdings" w:hAnsi="Wingdings" w:hint="default"/>
      </w:rPr>
    </w:lvl>
  </w:abstractNum>
  <w:abstractNum w:abstractNumId="66" w15:restartNumberingAfterBreak="0">
    <w:nsid w:val="679C2033"/>
    <w:multiLevelType w:val="hybridMultilevel"/>
    <w:tmpl w:val="1A64C218"/>
    <w:lvl w:ilvl="0" w:tplc="240A0019">
      <w:start w:val="1"/>
      <w:numFmt w:val="lowerLetter"/>
      <w:lvlText w:val="%1."/>
      <w:lvlJc w:val="left"/>
      <w:pPr>
        <w:ind w:left="360" w:hanging="360"/>
      </w:pPr>
    </w:lvl>
    <w:lvl w:ilvl="1" w:tplc="A3B28A18">
      <w:start w:val="1"/>
      <w:numFmt w:val="decimal"/>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7" w15:restartNumberingAfterBreak="0">
    <w:nsid w:val="67BC6A5A"/>
    <w:multiLevelType w:val="hybridMultilevel"/>
    <w:tmpl w:val="B5DE72CE"/>
    <w:lvl w:ilvl="0" w:tplc="A75A9E0C">
      <w:start w:val="1"/>
      <w:numFmt w:val="decimal"/>
      <w:pStyle w:val="Ttulo3"/>
      <w:lvlText w:val="%1."/>
      <w:lvlJc w:val="left"/>
      <w:pPr>
        <w:ind w:left="360" w:hanging="360"/>
      </w:pPr>
    </w:lvl>
    <w:lvl w:ilvl="1" w:tplc="31EA3B4A">
      <w:start w:val="1"/>
      <w:numFmt w:val="lowerLetter"/>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8" w15:restartNumberingAfterBreak="0">
    <w:nsid w:val="6B5440FD"/>
    <w:multiLevelType w:val="hybridMultilevel"/>
    <w:tmpl w:val="DDC8F4AA"/>
    <w:lvl w:ilvl="0" w:tplc="240A0019">
      <w:start w:val="1"/>
      <w:numFmt w:val="lowerLetter"/>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9" w15:restartNumberingAfterBreak="0">
    <w:nsid w:val="6BAE4DEA"/>
    <w:multiLevelType w:val="hybridMultilevel"/>
    <w:tmpl w:val="B9FA1D44"/>
    <w:lvl w:ilvl="0" w:tplc="240A000F">
      <w:start w:val="1"/>
      <w:numFmt w:val="decimal"/>
      <w:lvlText w:val="%1."/>
      <w:lvlJc w:val="left"/>
      <w:pPr>
        <w:ind w:left="420" w:hanging="360"/>
      </w:pPr>
    </w:lvl>
    <w:lvl w:ilvl="1" w:tplc="240A0019">
      <w:start w:val="1"/>
      <w:numFmt w:val="lowerLetter"/>
      <w:lvlText w:val="%2."/>
      <w:lvlJc w:val="left"/>
      <w:pPr>
        <w:ind w:left="360" w:hanging="360"/>
      </w:pPr>
      <w:rPr>
        <w:rFonts w:hint="default"/>
      </w:rPr>
    </w:lvl>
    <w:lvl w:ilvl="2" w:tplc="C5862946">
      <w:start w:val="3"/>
      <w:numFmt w:val="bullet"/>
      <w:lvlText w:val="-"/>
      <w:lvlJc w:val="left"/>
      <w:pPr>
        <w:ind w:left="2385" w:hanging="705"/>
      </w:pPr>
      <w:rPr>
        <w:rFonts w:ascii="Arial Narrow" w:eastAsia="Times New Roman" w:hAnsi="Arial Narrow" w:cs="Calibri" w:hint="default"/>
      </w:rPr>
    </w:lvl>
    <w:lvl w:ilvl="3" w:tplc="527A7BC6">
      <w:start w:val="3"/>
      <w:numFmt w:val="upperRoman"/>
      <w:lvlText w:val="%4."/>
      <w:lvlJc w:val="left"/>
      <w:pPr>
        <w:ind w:left="2940" w:hanging="720"/>
      </w:pPr>
      <w:rPr>
        <w:rFonts w:hint="default"/>
      </w:r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70" w15:restartNumberingAfterBreak="0">
    <w:nsid w:val="738751CC"/>
    <w:multiLevelType w:val="hybridMultilevel"/>
    <w:tmpl w:val="7250DD94"/>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1" w15:restartNumberingAfterBreak="0">
    <w:nsid w:val="74FE09FE"/>
    <w:multiLevelType w:val="hybridMultilevel"/>
    <w:tmpl w:val="F73655FC"/>
    <w:lvl w:ilvl="0" w:tplc="240A000F">
      <w:start w:val="1"/>
      <w:numFmt w:val="decimal"/>
      <w:lvlText w:val="%1."/>
      <w:lvlJc w:val="left"/>
      <w:pPr>
        <w:ind w:left="720" w:hanging="360"/>
      </w:pPr>
    </w:lvl>
    <w:lvl w:ilvl="1" w:tplc="240A0019">
      <w:start w:val="1"/>
      <w:numFmt w:val="lowerLetter"/>
      <w:lvlText w:val="%2."/>
      <w:lvlJc w:val="left"/>
      <w:pPr>
        <w:ind w:left="36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2" w15:restartNumberingAfterBreak="0">
    <w:nsid w:val="752C61A1"/>
    <w:multiLevelType w:val="hybridMultilevel"/>
    <w:tmpl w:val="5DB2DEC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3" w15:restartNumberingAfterBreak="0">
    <w:nsid w:val="75FF0495"/>
    <w:multiLevelType w:val="hybridMultilevel"/>
    <w:tmpl w:val="61FEA46C"/>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4" w15:restartNumberingAfterBreak="0">
    <w:nsid w:val="76061D74"/>
    <w:multiLevelType w:val="hybridMultilevel"/>
    <w:tmpl w:val="441677B6"/>
    <w:lvl w:ilvl="0" w:tplc="59B016B2">
      <w:start w:val="1"/>
      <w:numFmt w:val="lowerLetter"/>
      <w:pStyle w:val="Ttulo4"/>
      <w:lvlText w:val="%1."/>
      <w:lvlJc w:val="left"/>
      <w:pPr>
        <w:ind w:left="24" w:hanging="360"/>
      </w:pPr>
    </w:lvl>
    <w:lvl w:ilvl="1" w:tplc="240A0019">
      <w:start w:val="1"/>
      <w:numFmt w:val="lowerLetter"/>
      <w:lvlText w:val="%2."/>
      <w:lvlJc w:val="left"/>
      <w:pPr>
        <w:ind w:left="744" w:hanging="360"/>
      </w:pPr>
    </w:lvl>
    <w:lvl w:ilvl="2" w:tplc="240A001B" w:tentative="1">
      <w:start w:val="1"/>
      <w:numFmt w:val="lowerRoman"/>
      <w:lvlText w:val="%3."/>
      <w:lvlJc w:val="right"/>
      <w:pPr>
        <w:ind w:left="1464" w:hanging="180"/>
      </w:pPr>
    </w:lvl>
    <w:lvl w:ilvl="3" w:tplc="240A000F" w:tentative="1">
      <w:start w:val="1"/>
      <w:numFmt w:val="decimal"/>
      <w:lvlText w:val="%4."/>
      <w:lvlJc w:val="left"/>
      <w:pPr>
        <w:ind w:left="2184" w:hanging="360"/>
      </w:pPr>
    </w:lvl>
    <w:lvl w:ilvl="4" w:tplc="240A0019" w:tentative="1">
      <w:start w:val="1"/>
      <w:numFmt w:val="lowerLetter"/>
      <w:lvlText w:val="%5."/>
      <w:lvlJc w:val="left"/>
      <w:pPr>
        <w:ind w:left="2904" w:hanging="360"/>
      </w:pPr>
    </w:lvl>
    <w:lvl w:ilvl="5" w:tplc="240A001B" w:tentative="1">
      <w:start w:val="1"/>
      <w:numFmt w:val="lowerRoman"/>
      <w:lvlText w:val="%6."/>
      <w:lvlJc w:val="right"/>
      <w:pPr>
        <w:ind w:left="3624" w:hanging="180"/>
      </w:pPr>
    </w:lvl>
    <w:lvl w:ilvl="6" w:tplc="240A000F" w:tentative="1">
      <w:start w:val="1"/>
      <w:numFmt w:val="decimal"/>
      <w:lvlText w:val="%7."/>
      <w:lvlJc w:val="left"/>
      <w:pPr>
        <w:ind w:left="4344" w:hanging="360"/>
      </w:pPr>
    </w:lvl>
    <w:lvl w:ilvl="7" w:tplc="240A0019" w:tentative="1">
      <w:start w:val="1"/>
      <w:numFmt w:val="lowerLetter"/>
      <w:lvlText w:val="%8."/>
      <w:lvlJc w:val="left"/>
      <w:pPr>
        <w:ind w:left="5064" w:hanging="360"/>
      </w:pPr>
    </w:lvl>
    <w:lvl w:ilvl="8" w:tplc="240A001B" w:tentative="1">
      <w:start w:val="1"/>
      <w:numFmt w:val="lowerRoman"/>
      <w:lvlText w:val="%9."/>
      <w:lvlJc w:val="right"/>
      <w:pPr>
        <w:ind w:left="5784" w:hanging="180"/>
      </w:pPr>
    </w:lvl>
  </w:abstractNum>
  <w:abstractNum w:abstractNumId="75" w15:restartNumberingAfterBreak="0">
    <w:nsid w:val="76637314"/>
    <w:multiLevelType w:val="hybridMultilevel"/>
    <w:tmpl w:val="4B3CD4D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6" w15:restartNumberingAfterBreak="0">
    <w:nsid w:val="77846550"/>
    <w:multiLevelType w:val="hybridMultilevel"/>
    <w:tmpl w:val="F342DE90"/>
    <w:lvl w:ilvl="0" w:tplc="73920E6E">
      <w:start w:val="2"/>
      <w:numFmt w:val="decimal"/>
      <w:lvlText w:val="%1."/>
      <w:lvlJc w:val="left"/>
      <w:pPr>
        <w:ind w:left="4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7" w15:restartNumberingAfterBreak="0">
    <w:nsid w:val="781D37B7"/>
    <w:multiLevelType w:val="hybridMultilevel"/>
    <w:tmpl w:val="43128E2E"/>
    <w:lvl w:ilvl="0" w:tplc="240A000F">
      <w:start w:val="1"/>
      <w:numFmt w:val="decimal"/>
      <w:lvlText w:val="%1."/>
      <w:lvlJc w:val="left"/>
      <w:pPr>
        <w:ind w:left="420" w:hanging="360"/>
      </w:pPr>
    </w:lvl>
    <w:lvl w:ilvl="1" w:tplc="240A0019">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78" w15:restartNumberingAfterBreak="0">
    <w:nsid w:val="79E47E04"/>
    <w:multiLevelType w:val="hybridMultilevel"/>
    <w:tmpl w:val="4894AC92"/>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9" w15:restartNumberingAfterBreak="0">
    <w:nsid w:val="7BBC390D"/>
    <w:multiLevelType w:val="hybridMultilevel"/>
    <w:tmpl w:val="D51047F8"/>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0" w15:restartNumberingAfterBreak="0">
    <w:nsid w:val="7C1865FA"/>
    <w:multiLevelType w:val="hybridMultilevel"/>
    <w:tmpl w:val="08B8FA52"/>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1" w15:restartNumberingAfterBreak="0">
    <w:nsid w:val="7CBE6A27"/>
    <w:multiLevelType w:val="multilevel"/>
    <w:tmpl w:val="58DEB43E"/>
    <w:lvl w:ilvl="0">
      <w:start w:val="1"/>
      <w:numFmt w:val="lowerLetter"/>
      <w:lvlText w:val="%1."/>
      <w:lvlJc w:val="left"/>
      <w:pPr>
        <w:ind w:left="360" w:hanging="360"/>
      </w:pPr>
      <w:rPr>
        <w:rFonts w:hint="default"/>
        <w:b w:val="0"/>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2" w15:restartNumberingAfterBreak="0">
    <w:nsid w:val="7E9D19F7"/>
    <w:multiLevelType w:val="hybridMultilevel"/>
    <w:tmpl w:val="D9E00CDC"/>
    <w:lvl w:ilvl="0" w:tplc="B30C7F16">
      <w:start w:val="1"/>
      <w:numFmt w:val="upperRoman"/>
      <w:pStyle w:val="Ttulo2"/>
      <w:lvlText w:val="%1."/>
      <w:lvlJc w:val="right"/>
      <w:pPr>
        <w:ind w:left="360" w:hanging="360"/>
      </w:pPr>
      <w:rPr>
        <w:rFonts w:hint="default"/>
        <w:b/>
        <w:i w:val="0"/>
        <w:color w:val="auto"/>
        <w:sz w:val="24"/>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12"/>
  </w:num>
  <w:num w:numId="2">
    <w:abstractNumId w:val="50"/>
  </w:num>
  <w:num w:numId="3">
    <w:abstractNumId w:val="82"/>
  </w:num>
  <w:num w:numId="4">
    <w:abstractNumId w:val="74"/>
  </w:num>
  <w:num w:numId="5">
    <w:abstractNumId w:val="25"/>
  </w:num>
  <w:num w:numId="6">
    <w:abstractNumId w:val="17"/>
  </w:num>
  <w:num w:numId="7">
    <w:abstractNumId w:val="5"/>
  </w:num>
  <w:num w:numId="8">
    <w:abstractNumId w:val="76"/>
  </w:num>
  <w:num w:numId="9">
    <w:abstractNumId w:val="15"/>
  </w:num>
  <w:num w:numId="10">
    <w:abstractNumId w:val="21"/>
  </w:num>
  <w:num w:numId="11">
    <w:abstractNumId w:val="77"/>
  </w:num>
  <w:num w:numId="12">
    <w:abstractNumId w:val="11"/>
  </w:num>
  <w:num w:numId="13">
    <w:abstractNumId w:val="0"/>
  </w:num>
  <w:num w:numId="14">
    <w:abstractNumId w:val="65"/>
  </w:num>
  <w:num w:numId="15">
    <w:abstractNumId w:val="28"/>
  </w:num>
  <w:num w:numId="16">
    <w:abstractNumId w:val="60"/>
  </w:num>
  <w:num w:numId="17">
    <w:abstractNumId w:val="75"/>
  </w:num>
  <w:num w:numId="18">
    <w:abstractNumId w:val="46"/>
  </w:num>
  <w:num w:numId="19">
    <w:abstractNumId w:val="62"/>
  </w:num>
  <w:num w:numId="20">
    <w:abstractNumId w:val="78"/>
  </w:num>
  <w:num w:numId="21">
    <w:abstractNumId w:val="81"/>
  </w:num>
  <w:num w:numId="22">
    <w:abstractNumId w:val="6"/>
  </w:num>
  <w:num w:numId="23">
    <w:abstractNumId w:val="16"/>
  </w:num>
  <w:num w:numId="24">
    <w:abstractNumId w:val="34"/>
  </w:num>
  <w:num w:numId="25">
    <w:abstractNumId w:val="67"/>
    <w:lvlOverride w:ilvl="0">
      <w:startOverride w:val="1"/>
    </w:lvlOverride>
  </w:num>
  <w:num w:numId="26">
    <w:abstractNumId w:val="22"/>
  </w:num>
  <w:num w:numId="27">
    <w:abstractNumId w:val="41"/>
  </w:num>
  <w:num w:numId="28">
    <w:abstractNumId w:val="73"/>
  </w:num>
  <w:num w:numId="29">
    <w:abstractNumId w:val="67"/>
    <w:lvlOverride w:ilvl="0">
      <w:startOverride w:val="1"/>
    </w:lvlOverride>
  </w:num>
  <w:num w:numId="30">
    <w:abstractNumId w:val="10"/>
  </w:num>
  <w:num w:numId="31">
    <w:abstractNumId w:val="24"/>
  </w:num>
  <w:num w:numId="32">
    <w:abstractNumId w:val="70"/>
  </w:num>
  <w:num w:numId="33">
    <w:abstractNumId w:val="59"/>
  </w:num>
  <w:num w:numId="34">
    <w:abstractNumId w:val="2"/>
  </w:num>
  <w:num w:numId="35">
    <w:abstractNumId w:val="8"/>
  </w:num>
  <w:num w:numId="36">
    <w:abstractNumId w:val="67"/>
    <w:lvlOverride w:ilvl="0">
      <w:startOverride w:val="1"/>
    </w:lvlOverride>
  </w:num>
  <w:num w:numId="37">
    <w:abstractNumId w:val="72"/>
  </w:num>
  <w:num w:numId="38">
    <w:abstractNumId w:val="61"/>
  </w:num>
  <w:num w:numId="39">
    <w:abstractNumId w:val="51"/>
  </w:num>
  <w:num w:numId="40">
    <w:abstractNumId w:val="67"/>
    <w:lvlOverride w:ilvl="0">
      <w:startOverride w:val="1"/>
    </w:lvlOverride>
  </w:num>
  <w:num w:numId="41">
    <w:abstractNumId w:val="1"/>
  </w:num>
  <w:num w:numId="42">
    <w:abstractNumId w:val="44"/>
  </w:num>
  <w:num w:numId="43">
    <w:abstractNumId w:val="79"/>
  </w:num>
  <w:num w:numId="44">
    <w:abstractNumId w:val="38"/>
  </w:num>
  <w:num w:numId="45">
    <w:abstractNumId w:val="39"/>
  </w:num>
  <w:num w:numId="46">
    <w:abstractNumId w:val="4"/>
  </w:num>
  <w:num w:numId="47">
    <w:abstractNumId w:val="56"/>
  </w:num>
  <w:num w:numId="48">
    <w:abstractNumId w:val="47"/>
  </w:num>
  <w:num w:numId="49">
    <w:abstractNumId w:val="69"/>
  </w:num>
  <w:num w:numId="50">
    <w:abstractNumId w:val="71"/>
  </w:num>
  <w:num w:numId="51">
    <w:abstractNumId w:val="49"/>
  </w:num>
  <w:num w:numId="52">
    <w:abstractNumId w:val="43"/>
  </w:num>
  <w:num w:numId="53">
    <w:abstractNumId w:val="14"/>
  </w:num>
  <w:num w:numId="54">
    <w:abstractNumId w:val="80"/>
  </w:num>
  <w:num w:numId="55">
    <w:abstractNumId w:val="57"/>
  </w:num>
  <w:num w:numId="56">
    <w:abstractNumId w:val="26"/>
  </w:num>
  <w:num w:numId="57">
    <w:abstractNumId w:val="18"/>
  </w:num>
  <w:num w:numId="58">
    <w:abstractNumId w:val="13"/>
  </w:num>
  <w:num w:numId="59">
    <w:abstractNumId w:val="40"/>
  </w:num>
  <w:num w:numId="60">
    <w:abstractNumId w:val="66"/>
  </w:num>
  <w:num w:numId="61">
    <w:abstractNumId w:val="33"/>
  </w:num>
  <w:num w:numId="62">
    <w:abstractNumId w:val="36"/>
  </w:num>
  <w:num w:numId="63">
    <w:abstractNumId w:val="55"/>
  </w:num>
  <w:num w:numId="64">
    <w:abstractNumId w:val="54"/>
  </w:num>
  <w:num w:numId="65">
    <w:abstractNumId w:val="32"/>
  </w:num>
  <w:num w:numId="66">
    <w:abstractNumId w:val="64"/>
  </w:num>
  <w:num w:numId="67">
    <w:abstractNumId w:val="68"/>
  </w:num>
  <w:num w:numId="68">
    <w:abstractNumId w:val="23"/>
  </w:num>
  <w:num w:numId="69">
    <w:abstractNumId w:val="31"/>
  </w:num>
  <w:num w:numId="70">
    <w:abstractNumId w:val="45"/>
  </w:num>
  <w:num w:numId="71">
    <w:abstractNumId w:val="7"/>
  </w:num>
  <w:num w:numId="72">
    <w:abstractNumId w:val="53"/>
  </w:num>
  <w:num w:numId="73">
    <w:abstractNumId w:val="27"/>
  </w:num>
  <w:num w:numId="74">
    <w:abstractNumId w:val="82"/>
    <w:lvlOverride w:ilvl="0">
      <w:startOverride w:val="1"/>
    </w:lvlOverride>
  </w:num>
  <w:num w:numId="75">
    <w:abstractNumId w:val="67"/>
    <w:lvlOverride w:ilvl="0">
      <w:startOverride w:val="1"/>
    </w:lvlOverride>
  </w:num>
  <w:num w:numId="76">
    <w:abstractNumId w:val="3"/>
  </w:num>
  <w:num w:numId="77">
    <w:abstractNumId w:val="30"/>
  </w:num>
  <w:num w:numId="78">
    <w:abstractNumId w:val="82"/>
    <w:lvlOverride w:ilvl="0">
      <w:startOverride w:val="1"/>
    </w:lvlOverride>
  </w:num>
  <w:num w:numId="79">
    <w:abstractNumId w:val="67"/>
  </w:num>
  <w:num w:numId="80">
    <w:abstractNumId w:val="67"/>
    <w:lvlOverride w:ilvl="0">
      <w:startOverride w:val="1"/>
    </w:lvlOverride>
  </w:num>
  <w:num w:numId="81">
    <w:abstractNumId w:val="67"/>
    <w:lvlOverride w:ilvl="0">
      <w:startOverride w:val="1"/>
    </w:lvlOverride>
  </w:num>
  <w:num w:numId="82">
    <w:abstractNumId w:val="67"/>
    <w:lvlOverride w:ilvl="0">
      <w:startOverride w:val="1"/>
    </w:lvlOverride>
  </w:num>
  <w:num w:numId="83">
    <w:abstractNumId w:val="9"/>
  </w:num>
  <w:num w:numId="84">
    <w:abstractNumId w:val="19"/>
  </w:num>
  <w:num w:numId="85">
    <w:abstractNumId w:val="20"/>
  </w:num>
  <w:num w:numId="86">
    <w:abstractNumId w:val="37"/>
  </w:num>
  <w:num w:numId="87">
    <w:abstractNumId w:val="42"/>
  </w:num>
  <w:num w:numId="88">
    <w:abstractNumId w:val="48"/>
  </w:num>
  <w:num w:numId="89">
    <w:abstractNumId w:val="52"/>
  </w:num>
  <w:num w:numId="90">
    <w:abstractNumId w:val="63"/>
  </w:num>
  <w:num w:numId="91">
    <w:abstractNumId w:val="29"/>
  </w:num>
  <w:num w:numId="92">
    <w:abstractNumId w:val="35"/>
  </w:num>
  <w:num w:numId="93">
    <w:abstractNumId w:val="58"/>
  </w:num>
  <w:num w:numId="94">
    <w:abstractNumId w:val="82"/>
  </w:num>
  <w:num w:numId="95">
    <w:abstractNumId w:val="82"/>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3D0"/>
    <w:rsid w:val="000027F5"/>
    <w:rsid w:val="00003F3D"/>
    <w:rsid w:val="00006E98"/>
    <w:rsid w:val="0001559A"/>
    <w:rsid w:val="00016819"/>
    <w:rsid w:val="00020307"/>
    <w:rsid w:val="00020812"/>
    <w:rsid w:val="00024C0B"/>
    <w:rsid w:val="000326E9"/>
    <w:rsid w:val="00040189"/>
    <w:rsid w:val="000470B1"/>
    <w:rsid w:val="00053334"/>
    <w:rsid w:val="00054589"/>
    <w:rsid w:val="00055CA6"/>
    <w:rsid w:val="00056857"/>
    <w:rsid w:val="0006146A"/>
    <w:rsid w:val="00061887"/>
    <w:rsid w:val="000657D3"/>
    <w:rsid w:val="0006721D"/>
    <w:rsid w:val="00071595"/>
    <w:rsid w:val="00072D14"/>
    <w:rsid w:val="00073466"/>
    <w:rsid w:val="000734FE"/>
    <w:rsid w:val="00073B0D"/>
    <w:rsid w:val="00082044"/>
    <w:rsid w:val="00082602"/>
    <w:rsid w:val="00084094"/>
    <w:rsid w:val="00086226"/>
    <w:rsid w:val="000877E3"/>
    <w:rsid w:val="000962E9"/>
    <w:rsid w:val="000A023C"/>
    <w:rsid w:val="000A2DCB"/>
    <w:rsid w:val="000A67FC"/>
    <w:rsid w:val="000A71D4"/>
    <w:rsid w:val="000B2C47"/>
    <w:rsid w:val="000B32FF"/>
    <w:rsid w:val="000B3382"/>
    <w:rsid w:val="000B67AB"/>
    <w:rsid w:val="000C059B"/>
    <w:rsid w:val="000C2516"/>
    <w:rsid w:val="000C7CA7"/>
    <w:rsid w:val="000D5415"/>
    <w:rsid w:val="000E0741"/>
    <w:rsid w:val="000E4034"/>
    <w:rsid w:val="000E4336"/>
    <w:rsid w:val="000E6023"/>
    <w:rsid w:val="001008AF"/>
    <w:rsid w:val="00103112"/>
    <w:rsid w:val="00103ABF"/>
    <w:rsid w:val="00105E93"/>
    <w:rsid w:val="001070D5"/>
    <w:rsid w:val="00107834"/>
    <w:rsid w:val="00107B99"/>
    <w:rsid w:val="0013670F"/>
    <w:rsid w:val="00143F93"/>
    <w:rsid w:val="00146996"/>
    <w:rsid w:val="001514F0"/>
    <w:rsid w:val="00152B39"/>
    <w:rsid w:val="001565DB"/>
    <w:rsid w:val="001651A8"/>
    <w:rsid w:val="00170CFD"/>
    <w:rsid w:val="00173AD2"/>
    <w:rsid w:val="00173FA4"/>
    <w:rsid w:val="00176329"/>
    <w:rsid w:val="001805EB"/>
    <w:rsid w:val="00180792"/>
    <w:rsid w:val="001828B9"/>
    <w:rsid w:val="00182EC9"/>
    <w:rsid w:val="00183A45"/>
    <w:rsid w:val="00185A2F"/>
    <w:rsid w:val="00186DE1"/>
    <w:rsid w:val="0019011E"/>
    <w:rsid w:val="00193918"/>
    <w:rsid w:val="00197584"/>
    <w:rsid w:val="001A265F"/>
    <w:rsid w:val="001A2B33"/>
    <w:rsid w:val="001A43C8"/>
    <w:rsid w:val="001A66ED"/>
    <w:rsid w:val="001B0218"/>
    <w:rsid w:val="001B78D0"/>
    <w:rsid w:val="001C36CB"/>
    <w:rsid w:val="001C41C7"/>
    <w:rsid w:val="001C70BD"/>
    <w:rsid w:val="001D356B"/>
    <w:rsid w:val="001E5F42"/>
    <w:rsid w:val="001E7B17"/>
    <w:rsid w:val="001F1D02"/>
    <w:rsid w:val="00200031"/>
    <w:rsid w:val="00204370"/>
    <w:rsid w:val="00206EDD"/>
    <w:rsid w:val="002121B5"/>
    <w:rsid w:val="00212B3F"/>
    <w:rsid w:val="00215DB9"/>
    <w:rsid w:val="00221850"/>
    <w:rsid w:val="0022544E"/>
    <w:rsid w:val="00230BB7"/>
    <w:rsid w:val="00233981"/>
    <w:rsid w:val="00233AB5"/>
    <w:rsid w:val="00234523"/>
    <w:rsid w:val="00237120"/>
    <w:rsid w:val="002409F9"/>
    <w:rsid w:val="002428A2"/>
    <w:rsid w:val="00244650"/>
    <w:rsid w:val="00244AE0"/>
    <w:rsid w:val="00252C53"/>
    <w:rsid w:val="00255057"/>
    <w:rsid w:val="00256E6B"/>
    <w:rsid w:val="002570A3"/>
    <w:rsid w:val="00260FED"/>
    <w:rsid w:val="00263EEF"/>
    <w:rsid w:val="00277522"/>
    <w:rsid w:val="00284A0B"/>
    <w:rsid w:val="00285313"/>
    <w:rsid w:val="00291FAB"/>
    <w:rsid w:val="0029470E"/>
    <w:rsid w:val="002A0FC3"/>
    <w:rsid w:val="002A263E"/>
    <w:rsid w:val="002B1C10"/>
    <w:rsid w:val="002B2D64"/>
    <w:rsid w:val="002B6C91"/>
    <w:rsid w:val="002C386B"/>
    <w:rsid w:val="002C5254"/>
    <w:rsid w:val="002C6758"/>
    <w:rsid w:val="002D61DB"/>
    <w:rsid w:val="002D61DF"/>
    <w:rsid w:val="002E0987"/>
    <w:rsid w:val="002E1681"/>
    <w:rsid w:val="002F0F8B"/>
    <w:rsid w:val="002F15D4"/>
    <w:rsid w:val="002F29FA"/>
    <w:rsid w:val="002F5B8F"/>
    <w:rsid w:val="002F724C"/>
    <w:rsid w:val="0030217F"/>
    <w:rsid w:val="003059A3"/>
    <w:rsid w:val="003164BB"/>
    <w:rsid w:val="00316C2A"/>
    <w:rsid w:val="00321012"/>
    <w:rsid w:val="00322262"/>
    <w:rsid w:val="003339C9"/>
    <w:rsid w:val="003340E1"/>
    <w:rsid w:val="003342BC"/>
    <w:rsid w:val="003346F9"/>
    <w:rsid w:val="00342143"/>
    <w:rsid w:val="0034233B"/>
    <w:rsid w:val="003528C1"/>
    <w:rsid w:val="003535CF"/>
    <w:rsid w:val="003547BB"/>
    <w:rsid w:val="00355CB1"/>
    <w:rsid w:val="00374998"/>
    <w:rsid w:val="0037527F"/>
    <w:rsid w:val="003774BA"/>
    <w:rsid w:val="00381AA5"/>
    <w:rsid w:val="0038246D"/>
    <w:rsid w:val="00391693"/>
    <w:rsid w:val="00392B64"/>
    <w:rsid w:val="00397075"/>
    <w:rsid w:val="003A00CA"/>
    <w:rsid w:val="003A152B"/>
    <w:rsid w:val="003A3006"/>
    <w:rsid w:val="003A563B"/>
    <w:rsid w:val="003B4470"/>
    <w:rsid w:val="003B4BB2"/>
    <w:rsid w:val="003B5C8B"/>
    <w:rsid w:val="003B77A8"/>
    <w:rsid w:val="003C1562"/>
    <w:rsid w:val="003C1CC3"/>
    <w:rsid w:val="003C21F5"/>
    <w:rsid w:val="003C7168"/>
    <w:rsid w:val="003D3129"/>
    <w:rsid w:val="003D36B2"/>
    <w:rsid w:val="003D6C96"/>
    <w:rsid w:val="003E0051"/>
    <w:rsid w:val="003E1064"/>
    <w:rsid w:val="003E22AE"/>
    <w:rsid w:val="003F450A"/>
    <w:rsid w:val="004002A8"/>
    <w:rsid w:val="00402D43"/>
    <w:rsid w:val="004140C6"/>
    <w:rsid w:val="004167AD"/>
    <w:rsid w:val="00417F09"/>
    <w:rsid w:val="0042217D"/>
    <w:rsid w:val="00422D4F"/>
    <w:rsid w:val="004248C8"/>
    <w:rsid w:val="00424AB1"/>
    <w:rsid w:val="00426537"/>
    <w:rsid w:val="0042666E"/>
    <w:rsid w:val="00427437"/>
    <w:rsid w:val="0044139E"/>
    <w:rsid w:val="00455352"/>
    <w:rsid w:val="00457634"/>
    <w:rsid w:val="00457AB7"/>
    <w:rsid w:val="0046521E"/>
    <w:rsid w:val="004713A5"/>
    <w:rsid w:val="00471F4F"/>
    <w:rsid w:val="00472575"/>
    <w:rsid w:val="004809BA"/>
    <w:rsid w:val="0049107F"/>
    <w:rsid w:val="0049464E"/>
    <w:rsid w:val="004A7744"/>
    <w:rsid w:val="004B128E"/>
    <w:rsid w:val="004B1E9A"/>
    <w:rsid w:val="004B2E9B"/>
    <w:rsid w:val="004B5ECA"/>
    <w:rsid w:val="004B7033"/>
    <w:rsid w:val="004C500E"/>
    <w:rsid w:val="004C5381"/>
    <w:rsid w:val="004C6855"/>
    <w:rsid w:val="004C798A"/>
    <w:rsid w:val="004D7E2C"/>
    <w:rsid w:val="004E0531"/>
    <w:rsid w:val="004F0EDB"/>
    <w:rsid w:val="004F317F"/>
    <w:rsid w:val="00500901"/>
    <w:rsid w:val="005015D2"/>
    <w:rsid w:val="005033C5"/>
    <w:rsid w:val="0050759C"/>
    <w:rsid w:val="00510AA5"/>
    <w:rsid w:val="00511F9C"/>
    <w:rsid w:val="00515FA6"/>
    <w:rsid w:val="005161FA"/>
    <w:rsid w:val="00516E8D"/>
    <w:rsid w:val="005203BB"/>
    <w:rsid w:val="00521F31"/>
    <w:rsid w:val="00523D4D"/>
    <w:rsid w:val="00524AB4"/>
    <w:rsid w:val="00527133"/>
    <w:rsid w:val="00535174"/>
    <w:rsid w:val="00543575"/>
    <w:rsid w:val="0054571A"/>
    <w:rsid w:val="00546A76"/>
    <w:rsid w:val="00565EA8"/>
    <w:rsid w:val="005714CC"/>
    <w:rsid w:val="005730EF"/>
    <w:rsid w:val="00573A44"/>
    <w:rsid w:val="005745F9"/>
    <w:rsid w:val="00574946"/>
    <w:rsid w:val="00577949"/>
    <w:rsid w:val="0058058D"/>
    <w:rsid w:val="00586017"/>
    <w:rsid w:val="00593B32"/>
    <w:rsid w:val="005959A7"/>
    <w:rsid w:val="005A7A8E"/>
    <w:rsid w:val="005B1A18"/>
    <w:rsid w:val="005B2CEE"/>
    <w:rsid w:val="005B31A7"/>
    <w:rsid w:val="005C1525"/>
    <w:rsid w:val="005C1E1E"/>
    <w:rsid w:val="005D01EC"/>
    <w:rsid w:val="005D02D5"/>
    <w:rsid w:val="005D1193"/>
    <w:rsid w:val="005D1897"/>
    <w:rsid w:val="005D461F"/>
    <w:rsid w:val="005D479D"/>
    <w:rsid w:val="005D7CEA"/>
    <w:rsid w:val="005E53F6"/>
    <w:rsid w:val="005F1AEA"/>
    <w:rsid w:val="005F1BAA"/>
    <w:rsid w:val="00604FFA"/>
    <w:rsid w:val="00611C47"/>
    <w:rsid w:val="0061357F"/>
    <w:rsid w:val="0061589C"/>
    <w:rsid w:val="00620328"/>
    <w:rsid w:val="006203E1"/>
    <w:rsid w:val="00625211"/>
    <w:rsid w:val="00625914"/>
    <w:rsid w:val="0063035C"/>
    <w:rsid w:val="00630FD2"/>
    <w:rsid w:val="00631CE7"/>
    <w:rsid w:val="0063330D"/>
    <w:rsid w:val="00645C69"/>
    <w:rsid w:val="006511B5"/>
    <w:rsid w:val="0065239B"/>
    <w:rsid w:val="00655538"/>
    <w:rsid w:val="00661C4F"/>
    <w:rsid w:val="006663DB"/>
    <w:rsid w:val="00666E1A"/>
    <w:rsid w:val="006704EA"/>
    <w:rsid w:val="006716C9"/>
    <w:rsid w:val="006729C9"/>
    <w:rsid w:val="00673047"/>
    <w:rsid w:val="0067622E"/>
    <w:rsid w:val="006778BC"/>
    <w:rsid w:val="006841D1"/>
    <w:rsid w:val="00684339"/>
    <w:rsid w:val="00690BBC"/>
    <w:rsid w:val="006916AD"/>
    <w:rsid w:val="0069305E"/>
    <w:rsid w:val="006A0A86"/>
    <w:rsid w:val="006A1A91"/>
    <w:rsid w:val="006A1BC2"/>
    <w:rsid w:val="006A2426"/>
    <w:rsid w:val="006A3575"/>
    <w:rsid w:val="006A4890"/>
    <w:rsid w:val="006A52F8"/>
    <w:rsid w:val="006A6D7B"/>
    <w:rsid w:val="006B30F5"/>
    <w:rsid w:val="006C6A1F"/>
    <w:rsid w:val="006D7CF5"/>
    <w:rsid w:val="006E11D6"/>
    <w:rsid w:val="006E6EE5"/>
    <w:rsid w:val="006F62D5"/>
    <w:rsid w:val="00704A73"/>
    <w:rsid w:val="00707922"/>
    <w:rsid w:val="007109C3"/>
    <w:rsid w:val="0071100F"/>
    <w:rsid w:val="0071476B"/>
    <w:rsid w:val="00727C4D"/>
    <w:rsid w:val="00731506"/>
    <w:rsid w:val="00732426"/>
    <w:rsid w:val="007345E3"/>
    <w:rsid w:val="0073538C"/>
    <w:rsid w:val="00736782"/>
    <w:rsid w:val="00740965"/>
    <w:rsid w:val="0074159B"/>
    <w:rsid w:val="0074203C"/>
    <w:rsid w:val="00745FE9"/>
    <w:rsid w:val="0074659F"/>
    <w:rsid w:val="007546E2"/>
    <w:rsid w:val="00763404"/>
    <w:rsid w:val="00774F1F"/>
    <w:rsid w:val="00776BBF"/>
    <w:rsid w:val="007779FB"/>
    <w:rsid w:val="0078060E"/>
    <w:rsid w:val="00785A41"/>
    <w:rsid w:val="0078672E"/>
    <w:rsid w:val="007A7DE0"/>
    <w:rsid w:val="007B5032"/>
    <w:rsid w:val="007B62B7"/>
    <w:rsid w:val="007B63AF"/>
    <w:rsid w:val="007B6E0B"/>
    <w:rsid w:val="007B7A05"/>
    <w:rsid w:val="007C04B6"/>
    <w:rsid w:val="007C078C"/>
    <w:rsid w:val="007C10E8"/>
    <w:rsid w:val="007C76B4"/>
    <w:rsid w:val="007D1BD9"/>
    <w:rsid w:val="007D45F2"/>
    <w:rsid w:val="007D5784"/>
    <w:rsid w:val="007E1733"/>
    <w:rsid w:val="007E17FD"/>
    <w:rsid w:val="007E6505"/>
    <w:rsid w:val="007E6A68"/>
    <w:rsid w:val="007F0372"/>
    <w:rsid w:val="007F77BC"/>
    <w:rsid w:val="00800AD8"/>
    <w:rsid w:val="0080161A"/>
    <w:rsid w:val="0080660C"/>
    <w:rsid w:val="0081043C"/>
    <w:rsid w:val="00810EA7"/>
    <w:rsid w:val="00814826"/>
    <w:rsid w:val="0081573C"/>
    <w:rsid w:val="00816EF9"/>
    <w:rsid w:val="008216C1"/>
    <w:rsid w:val="008240EA"/>
    <w:rsid w:val="00831D33"/>
    <w:rsid w:val="008322ED"/>
    <w:rsid w:val="00854160"/>
    <w:rsid w:val="00860CB4"/>
    <w:rsid w:val="00861AB1"/>
    <w:rsid w:val="00862CF5"/>
    <w:rsid w:val="00863831"/>
    <w:rsid w:val="00873279"/>
    <w:rsid w:val="00877906"/>
    <w:rsid w:val="0088123D"/>
    <w:rsid w:val="0088635B"/>
    <w:rsid w:val="0088766B"/>
    <w:rsid w:val="0089039A"/>
    <w:rsid w:val="00891BEE"/>
    <w:rsid w:val="00895F6C"/>
    <w:rsid w:val="0089617B"/>
    <w:rsid w:val="008A13D4"/>
    <w:rsid w:val="008A185D"/>
    <w:rsid w:val="008A39A1"/>
    <w:rsid w:val="008A6C00"/>
    <w:rsid w:val="008A7345"/>
    <w:rsid w:val="008B0522"/>
    <w:rsid w:val="008B31F4"/>
    <w:rsid w:val="008B5BB1"/>
    <w:rsid w:val="008B6215"/>
    <w:rsid w:val="008C581E"/>
    <w:rsid w:val="008D387C"/>
    <w:rsid w:val="008D5584"/>
    <w:rsid w:val="008E0B22"/>
    <w:rsid w:val="008E4A10"/>
    <w:rsid w:val="008F1E8C"/>
    <w:rsid w:val="008F1F45"/>
    <w:rsid w:val="008F296C"/>
    <w:rsid w:val="008F6A0F"/>
    <w:rsid w:val="0090013F"/>
    <w:rsid w:val="00901DF1"/>
    <w:rsid w:val="0090340A"/>
    <w:rsid w:val="00905F6A"/>
    <w:rsid w:val="00905FAE"/>
    <w:rsid w:val="0091091E"/>
    <w:rsid w:val="009121D7"/>
    <w:rsid w:val="00913306"/>
    <w:rsid w:val="00921DD1"/>
    <w:rsid w:val="009320F1"/>
    <w:rsid w:val="009349A1"/>
    <w:rsid w:val="00936AE7"/>
    <w:rsid w:val="0094593F"/>
    <w:rsid w:val="009537D9"/>
    <w:rsid w:val="009544F6"/>
    <w:rsid w:val="009572AB"/>
    <w:rsid w:val="00962B3B"/>
    <w:rsid w:val="00964D25"/>
    <w:rsid w:val="009701A1"/>
    <w:rsid w:val="0097113C"/>
    <w:rsid w:val="00971F4F"/>
    <w:rsid w:val="009720E1"/>
    <w:rsid w:val="0097247C"/>
    <w:rsid w:val="0098213B"/>
    <w:rsid w:val="00983441"/>
    <w:rsid w:val="00984216"/>
    <w:rsid w:val="00985982"/>
    <w:rsid w:val="00985F7B"/>
    <w:rsid w:val="00991EA7"/>
    <w:rsid w:val="009945EF"/>
    <w:rsid w:val="009948EB"/>
    <w:rsid w:val="00995AA2"/>
    <w:rsid w:val="009A05F0"/>
    <w:rsid w:val="009A55C5"/>
    <w:rsid w:val="009A7058"/>
    <w:rsid w:val="009B12E9"/>
    <w:rsid w:val="009B2532"/>
    <w:rsid w:val="009B28C8"/>
    <w:rsid w:val="009B3DC5"/>
    <w:rsid w:val="009C53BA"/>
    <w:rsid w:val="009D039C"/>
    <w:rsid w:val="009D2AD2"/>
    <w:rsid w:val="009D2E0A"/>
    <w:rsid w:val="009D3521"/>
    <w:rsid w:val="009D6129"/>
    <w:rsid w:val="009E0D6B"/>
    <w:rsid w:val="009E0FC2"/>
    <w:rsid w:val="009E3706"/>
    <w:rsid w:val="009E3E01"/>
    <w:rsid w:val="009E70EB"/>
    <w:rsid w:val="009F2047"/>
    <w:rsid w:val="009F5334"/>
    <w:rsid w:val="009F67AE"/>
    <w:rsid w:val="00A03251"/>
    <w:rsid w:val="00A07258"/>
    <w:rsid w:val="00A1075A"/>
    <w:rsid w:val="00A15814"/>
    <w:rsid w:val="00A22DEC"/>
    <w:rsid w:val="00A30429"/>
    <w:rsid w:val="00A40EC1"/>
    <w:rsid w:val="00A4399A"/>
    <w:rsid w:val="00A440A9"/>
    <w:rsid w:val="00A46108"/>
    <w:rsid w:val="00A515B4"/>
    <w:rsid w:val="00A5541D"/>
    <w:rsid w:val="00A566D9"/>
    <w:rsid w:val="00A70260"/>
    <w:rsid w:val="00A77F63"/>
    <w:rsid w:val="00A80A1C"/>
    <w:rsid w:val="00A80F62"/>
    <w:rsid w:val="00A81DD8"/>
    <w:rsid w:val="00A8501B"/>
    <w:rsid w:val="00A96ECE"/>
    <w:rsid w:val="00A9746D"/>
    <w:rsid w:val="00AA64F2"/>
    <w:rsid w:val="00AB0C01"/>
    <w:rsid w:val="00AB415B"/>
    <w:rsid w:val="00AC18A6"/>
    <w:rsid w:val="00AC1C10"/>
    <w:rsid w:val="00AC5EA3"/>
    <w:rsid w:val="00AC6B6D"/>
    <w:rsid w:val="00AD3AB1"/>
    <w:rsid w:val="00AD466B"/>
    <w:rsid w:val="00AD4F76"/>
    <w:rsid w:val="00AE2C57"/>
    <w:rsid w:val="00AE3593"/>
    <w:rsid w:val="00AE6E01"/>
    <w:rsid w:val="00AF3F0F"/>
    <w:rsid w:val="00AF57F6"/>
    <w:rsid w:val="00AF7019"/>
    <w:rsid w:val="00B00DEF"/>
    <w:rsid w:val="00B01EAD"/>
    <w:rsid w:val="00B0777F"/>
    <w:rsid w:val="00B07F4A"/>
    <w:rsid w:val="00B110FA"/>
    <w:rsid w:val="00B15462"/>
    <w:rsid w:val="00B413D5"/>
    <w:rsid w:val="00B50E07"/>
    <w:rsid w:val="00B543D0"/>
    <w:rsid w:val="00B55066"/>
    <w:rsid w:val="00B55159"/>
    <w:rsid w:val="00B610F9"/>
    <w:rsid w:val="00B613BF"/>
    <w:rsid w:val="00B61DA1"/>
    <w:rsid w:val="00B65C7F"/>
    <w:rsid w:val="00B723E7"/>
    <w:rsid w:val="00B7305F"/>
    <w:rsid w:val="00B77218"/>
    <w:rsid w:val="00B84CB1"/>
    <w:rsid w:val="00B85D76"/>
    <w:rsid w:val="00B94481"/>
    <w:rsid w:val="00B94A5A"/>
    <w:rsid w:val="00B96BD3"/>
    <w:rsid w:val="00B9780C"/>
    <w:rsid w:val="00BA4572"/>
    <w:rsid w:val="00BA56C3"/>
    <w:rsid w:val="00BB60EF"/>
    <w:rsid w:val="00BC097A"/>
    <w:rsid w:val="00BC6C02"/>
    <w:rsid w:val="00BD114E"/>
    <w:rsid w:val="00BD2642"/>
    <w:rsid w:val="00BD2AC0"/>
    <w:rsid w:val="00BD3866"/>
    <w:rsid w:val="00BD4412"/>
    <w:rsid w:val="00BE0F62"/>
    <w:rsid w:val="00BE11A4"/>
    <w:rsid w:val="00BE2F82"/>
    <w:rsid w:val="00BF170D"/>
    <w:rsid w:val="00BF494A"/>
    <w:rsid w:val="00C02EA2"/>
    <w:rsid w:val="00C03825"/>
    <w:rsid w:val="00C03B67"/>
    <w:rsid w:val="00C07A12"/>
    <w:rsid w:val="00C14088"/>
    <w:rsid w:val="00C158B0"/>
    <w:rsid w:val="00C172E4"/>
    <w:rsid w:val="00C3640E"/>
    <w:rsid w:val="00C40AB6"/>
    <w:rsid w:val="00C415BB"/>
    <w:rsid w:val="00C44B14"/>
    <w:rsid w:val="00C45F96"/>
    <w:rsid w:val="00C47FD7"/>
    <w:rsid w:val="00C50CB1"/>
    <w:rsid w:val="00C54353"/>
    <w:rsid w:val="00C54CE1"/>
    <w:rsid w:val="00C5546C"/>
    <w:rsid w:val="00C55C28"/>
    <w:rsid w:val="00C609BD"/>
    <w:rsid w:val="00C6106C"/>
    <w:rsid w:val="00C63DFD"/>
    <w:rsid w:val="00C6430E"/>
    <w:rsid w:val="00C64C10"/>
    <w:rsid w:val="00C65803"/>
    <w:rsid w:val="00C66ACF"/>
    <w:rsid w:val="00C703CE"/>
    <w:rsid w:val="00C72368"/>
    <w:rsid w:val="00C72D07"/>
    <w:rsid w:val="00C73593"/>
    <w:rsid w:val="00C735C9"/>
    <w:rsid w:val="00C75F12"/>
    <w:rsid w:val="00C76340"/>
    <w:rsid w:val="00C77666"/>
    <w:rsid w:val="00C80EE1"/>
    <w:rsid w:val="00C844AE"/>
    <w:rsid w:val="00C85A74"/>
    <w:rsid w:val="00C86E28"/>
    <w:rsid w:val="00C8723F"/>
    <w:rsid w:val="00C900F9"/>
    <w:rsid w:val="00C971BD"/>
    <w:rsid w:val="00CA3806"/>
    <w:rsid w:val="00CA563C"/>
    <w:rsid w:val="00CB3DD6"/>
    <w:rsid w:val="00CB72C2"/>
    <w:rsid w:val="00CC0C06"/>
    <w:rsid w:val="00CC2406"/>
    <w:rsid w:val="00CC2EB1"/>
    <w:rsid w:val="00CC40EB"/>
    <w:rsid w:val="00CC7036"/>
    <w:rsid w:val="00CD29B8"/>
    <w:rsid w:val="00CD31BB"/>
    <w:rsid w:val="00CD5974"/>
    <w:rsid w:val="00CE0FD8"/>
    <w:rsid w:val="00CE23BD"/>
    <w:rsid w:val="00CE32D8"/>
    <w:rsid w:val="00CE5FE3"/>
    <w:rsid w:val="00CE7082"/>
    <w:rsid w:val="00CF0596"/>
    <w:rsid w:val="00D061EE"/>
    <w:rsid w:val="00D06DB6"/>
    <w:rsid w:val="00D11595"/>
    <w:rsid w:val="00D12C8A"/>
    <w:rsid w:val="00D12EB9"/>
    <w:rsid w:val="00D134AF"/>
    <w:rsid w:val="00D159B7"/>
    <w:rsid w:val="00D21FC8"/>
    <w:rsid w:val="00D2330C"/>
    <w:rsid w:val="00D3165E"/>
    <w:rsid w:val="00D3369F"/>
    <w:rsid w:val="00D34131"/>
    <w:rsid w:val="00D34E85"/>
    <w:rsid w:val="00D43452"/>
    <w:rsid w:val="00D47156"/>
    <w:rsid w:val="00D525B6"/>
    <w:rsid w:val="00D55A15"/>
    <w:rsid w:val="00D66619"/>
    <w:rsid w:val="00D72251"/>
    <w:rsid w:val="00D747EF"/>
    <w:rsid w:val="00D77EE9"/>
    <w:rsid w:val="00D81FB9"/>
    <w:rsid w:val="00D823B0"/>
    <w:rsid w:val="00D82ECE"/>
    <w:rsid w:val="00D9545F"/>
    <w:rsid w:val="00DA187C"/>
    <w:rsid w:val="00DB1AD2"/>
    <w:rsid w:val="00DB7386"/>
    <w:rsid w:val="00DC4446"/>
    <w:rsid w:val="00DC6A73"/>
    <w:rsid w:val="00DD04A1"/>
    <w:rsid w:val="00DD2037"/>
    <w:rsid w:val="00DD6C46"/>
    <w:rsid w:val="00DE090B"/>
    <w:rsid w:val="00DE4831"/>
    <w:rsid w:val="00DF49B9"/>
    <w:rsid w:val="00DF6A7D"/>
    <w:rsid w:val="00E0001E"/>
    <w:rsid w:val="00E01122"/>
    <w:rsid w:val="00E03B87"/>
    <w:rsid w:val="00E0507F"/>
    <w:rsid w:val="00E0743F"/>
    <w:rsid w:val="00E076AA"/>
    <w:rsid w:val="00E128FF"/>
    <w:rsid w:val="00E14127"/>
    <w:rsid w:val="00E158FF"/>
    <w:rsid w:val="00E2222E"/>
    <w:rsid w:val="00E23C8E"/>
    <w:rsid w:val="00E24BB3"/>
    <w:rsid w:val="00E255DD"/>
    <w:rsid w:val="00E311A4"/>
    <w:rsid w:val="00E32BE2"/>
    <w:rsid w:val="00E33C8F"/>
    <w:rsid w:val="00E3546E"/>
    <w:rsid w:val="00E3727A"/>
    <w:rsid w:val="00E37698"/>
    <w:rsid w:val="00E45C03"/>
    <w:rsid w:val="00E46DFA"/>
    <w:rsid w:val="00E551FA"/>
    <w:rsid w:val="00E61B23"/>
    <w:rsid w:val="00E620BB"/>
    <w:rsid w:val="00E7346C"/>
    <w:rsid w:val="00E74D86"/>
    <w:rsid w:val="00E76721"/>
    <w:rsid w:val="00E85A94"/>
    <w:rsid w:val="00E903D5"/>
    <w:rsid w:val="00E915A6"/>
    <w:rsid w:val="00E938F7"/>
    <w:rsid w:val="00E94B70"/>
    <w:rsid w:val="00EA11FC"/>
    <w:rsid w:val="00EA475A"/>
    <w:rsid w:val="00EA5FC8"/>
    <w:rsid w:val="00EB62DF"/>
    <w:rsid w:val="00EC359F"/>
    <w:rsid w:val="00ED0994"/>
    <w:rsid w:val="00ED127A"/>
    <w:rsid w:val="00ED5F4E"/>
    <w:rsid w:val="00EE3401"/>
    <w:rsid w:val="00EE3DFA"/>
    <w:rsid w:val="00EE5FFD"/>
    <w:rsid w:val="00EE6C30"/>
    <w:rsid w:val="00EE74CB"/>
    <w:rsid w:val="00EE7EF5"/>
    <w:rsid w:val="00EF04CE"/>
    <w:rsid w:val="00EF0831"/>
    <w:rsid w:val="00EF0E79"/>
    <w:rsid w:val="00EF1277"/>
    <w:rsid w:val="00F06905"/>
    <w:rsid w:val="00F1017F"/>
    <w:rsid w:val="00F111DA"/>
    <w:rsid w:val="00F12C6D"/>
    <w:rsid w:val="00F15DE2"/>
    <w:rsid w:val="00F21D2E"/>
    <w:rsid w:val="00F22531"/>
    <w:rsid w:val="00F22E6C"/>
    <w:rsid w:val="00F3269D"/>
    <w:rsid w:val="00F42964"/>
    <w:rsid w:val="00F435D5"/>
    <w:rsid w:val="00F44289"/>
    <w:rsid w:val="00F443F0"/>
    <w:rsid w:val="00F467EB"/>
    <w:rsid w:val="00F51524"/>
    <w:rsid w:val="00F649B7"/>
    <w:rsid w:val="00F703D6"/>
    <w:rsid w:val="00F708B0"/>
    <w:rsid w:val="00F73D6D"/>
    <w:rsid w:val="00F73E99"/>
    <w:rsid w:val="00F76397"/>
    <w:rsid w:val="00F91154"/>
    <w:rsid w:val="00F9335B"/>
    <w:rsid w:val="00F93594"/>
    <w:rsid w:val="00F9799E"/>
    <w:rsid w:val="00FA4722"/>
    <w:rsid w:val="00FA57A1"/>
    <w:rsid w:val="00FA69BC"/>
    <w:rsid w:val="00FB4E69"/>
    <w:rsid w:val="00FB5C45"/>
    <w:rsid w:val="00FB70E6"/>
    <w:rsid w:val="00FC2F94"/>
    <w:rsid w:val="00FC493B"/>
    <w:rsid w:val="00FD1429"/>
    <w:rsid w:val="00FD686C"/>
    <w:rsid w:val="00FD7A05"/>
    <w:rsid w:val="00FD7CFF"/>
    <w:rsid w:val="00FE0544"/>
    <w:rsid w:val="00FE2556"/>
    <w:rsid w:val="00FE5DB2"/>
    <w:rsid w:val="00FF17C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98FDD1"/>
  <w15:docId w15:val="{4DC795CE-421A-4936-A91B-A60000BF9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E6A68"/>
    <w:pPr>
      <w:pBdr>
        <w:top w:val="nil"/>
        <w:left w:val="nil"/>
        <w:bottom w:val="nil"/>
        <w:right w:val="nil"/>
        <w:between w:val="nil"/>
        <w:bar w:val="nil"/>
      </w:pBdr>
    </w:pPr>
    <w:rPr>
      <w:sz w:val="24"/>
      <w:szCs w:val="24"/>
      <w:bdr w:val="nil"/>
      <w:lang w:eastAsia="en-US"/>
    </w:rPr>
  </w:style>
  <w:style w:type="paragraph" w:styleId="Ttulo1">
    <w:name w:val="heading 1"/>
    <w:basedOn w:val="Normal"/>
    <w:next w:val="Normal"/>
    <w:link w:val="Ttulo1Car"/>
    <w:uiPriority w:val="9"/>
    <w:qFormat/>
    <w:rsid w:val="006663DB"/>
    <w:pPr>
      <w:keepNext/>
      <w:keepLines/>
      <w:spacing w:before="240" w:line="360" w:lineRule="auto"/>
      <w:jc w:val="center"/>
      <w:outlineLvl w:val="0"/>
    </w:pPr>
    <w:rPr>
      <w:rFonts w:ascii="Arial Narrow" w:eastAsia="Helvetica" w:hAnsi="Arial Narrow"/>
      <w:b/>
      <w:sz w:val="28"/>
      <w:szCs w:val="32"/>
    </w:rPr>
  </w:style>
  <w:style w:type="paragraph" w:styleId="Ttulo2">
    <w:name w:val="heading 2"/>
    <w:basedOn w:val="Normal"/>
    <w:next w:val="Normal"/>
    <w:link w:val="Ttulo2Car"/>
    <w:uiPriority w:val="9"/>
    <w:unhideWhenUsed/>
    <w:qFormat/>
    <w:rsid w:val="006663DB"/>
    <w:pPr>
      <w:keepNext/>
      <w:keepLines/>
      <w:numPr>
        <w:numId w:val="3"/>
      </w:numPr>
      <w:spacing w:before="40"/>
      <w:outlineLvl w:val="1"/>
    </w:pPr>
    <w:rPr>
      <w:rFonts w:ascii="Arial Narrow" w:eastAsia="Helvetica" w:hAnsi="Arial Narrow"/>
      <w:b/>
      <w:szCs w:val="26"/>
    </w:rPr>
  </w:style>
  <w:style w:type="paragraph" w:styleId="Ttulo3">
    <w:name w:val="heading 3"/>
    <w:basedOn w:val="Normal"/>
    <w:next w:val="Normal"/>
    <w:link w:val="Ttulo3Car"/>
    <w:uiPriority w:val="9"/>
    <w:unhideWhenUsed/>
    <w:qFormat/>
    <w:rsid w:val="00072D14"/>
    <w:pPr>
      <w:keepNext/>
      <w:keepLines/>
      <w:numPr>
        <w:numId w:val="79"/>
      </w:numPr>
      <w:spacing w:before="40"/>
      <w:outlineLvl w:val="2"/>
    </w:pPr>
    <w:rPr>
      <w:rFonts w:ascii="Arial Narrow" w:eastAsia="Helvetica" w:hAnsi="Arial Narrow"/>
      <w:b/>
      <w:sz w:val="26"/>
    </w:rPr>
  </w:style>
  <w:style w:type="paragraph" w:styleId="Ttulo4">
    <w:name w:val="heading 4"/>
    <w:basedOn w:val="Normal"/>
    <w:next w:val="Normal"/>
    <w:link w:val="Ttulo4Car"/>
    <w:uiPriority w:val="9"/>
    <w:unhideWhenUsed/>
    <w:qFormat/>
    <w:rsid w:val="00C55C28"/>
    <w:pPr>
      <w:keepNext/>
      <w:keepLines/>
      <w:numPr>
        <w:numId w:val="4"/>
      </w:numPr>
      <w:spacing w:before="40"/>
      <w:outlineLvl w:val="3"/>
    </w:pPr>
    <w:rPr>
      <w:rFonts w:ascii="Arial Narrow" w:eastAsia="Helvetica" w:hAnsi="Arial Narrow"/>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543D0"/>
    <w:rPr>
      <w:u w:val="single"/>
    </w:rPr>
  </w:style>
  <w:style w:type="table" w:customStyle="1" w:styleId="TableNormal1">
    <w:name w:val="Table Normal1"/>
    <w:rsid w:val="00B543D0"/>
    <w:pPr>
      <w:pBdr>
        <w:top w:val="nil"/>
        <w:left w:val="nil"/>
        <w:bottom w:val="nil"/>
        <w:right w:val="nil"/>
        <w:between w:val="nil"/>
        <w:bar w:val="nil"/>
      </w:pBdr>
    </w:pPr>
    <w:rPr>
      <w:bdr w:val="nil"/>
      <w:lang w:val="es-ES" w:eastAsia="es-ES"/>
    </w:rPr>
    <w:tblPr>
      <w:tblInd w:w="0" w:type="dxa"/>
      <w:tblCellMar>
        <w:top w:w="0" w:type="dxa"/>
        <w:left w:w="0" w:type="dxa"/>
        <w:bottom w:w="0" w:type="dxa"/>
        <w:right w:w="0" w:type="dxa"/>
      </w:tblCellMar>
    </w:tblPr>
  </w:style>
  <w:style w:type="paragraph" w:styleId="Encabezado">
    <w:name w:val="header"/>
    <w:link w:val="EncabezadoCar"/>
    <w:uiPriority w:val="99"/>
    <w:rsid w:val="00B543D0"/>
    <w:pPr>
      <w:pBdr>
        <w:top w:val="nil"/>
        <w:left w:val="nil"/>
        <w:bottom w:val="nil"/>
        <w:right w:val="nil"/>
        <w:between w:val="nil"/>
        <w:bar w:val="nil"/>
      </w:pBdr>
      <w:tabs>
        <w:tab w:val="center" w:pos="4419"/>
        <w:tab w:val="right" w:pos="8838"/>
      </w:tabs>
    </w:pPr>
    <w:rPr>
      <w:rFonts w:hAnsi="Arial Unicode MS" w:cs="Arial Unicode MS"/>
      <w:color w:val="000000"/>
      <w:sz w:val="24"/>
      <w:szCs w:val="24"/>
      <w:u w:color="000000"/>
      <w:bdr w:val="nil"/>
      <w:lang w:val="es-ES_tradnl" w:eastAsia="es-ES"/>
    </w:rPr>
  </w:style>
  <w:style w:type="paragraph" w:styleId="Piedepgina">
    <w:name w:val="footer"/>
    <w:link w:val="PiedepginaCar"/>
    <w:uiPriority w:val="99"/>
    <w:rsid w:val="00B543D0"/>
    <w:pPr>
      <w:pBdr>
        <w:top w:val="nil"/>
        <w:left w:val="nil"/>
        <w:bottom w:val="nil"/>
        <w:right w:val="nil"/>
        <w:between w:val="nil"/>
        <w:bar w:val="nil"/>
      </w:pBdr>
      <w:tabs>
        <w:tab w:val="center" w:pos="4419"/>
        <w:tab w:val="right" w:pos="8838"/>
      </w:tabs>
    </w:pPr>
    <w:rPr>
      <w:rFonts w:hAnsi="Arial Unicode MS" w:cs="Arial Unicode MS"/>
      <w:color w:val="000000"/>
      <w:sz w:val="24"/>
      <w:szCs w:val="24"/>
      <w:u w:color="000000"/>
      <w:bdr w:val="nil"/>
      <w:lang w:val="es-ES_tradnl" w:eastAsia="es-ES"/>
    </w:rPr>
  </w:style>
  <w:style w:type="paragraph" w:customStyle="1" w:styleId="Cuerpo">
    <w:name w:val="Cuerpo"/>
    <w:link w:val="CuerpoCar"/>
    <w:rsid w:val="00B543D0"/>
    <w:pPr>
      <w:pBdr>
        <w:top w:val="nil"/>
        <w:left w:val="nil"/>
        <w:bottom w:val="nil"/>
        <w:right w:val="nil"/>
        <w:between w:val="nil"/>
        <w:bar w:val="nil"/>
      </w:pBdr>
    </w:pPr>
    <w:rPr>
      <w:rFonts w:hAnsi="Arial Unicode MS" w:cs="Arial Unicode MS"/>
      <w:color w:val="000000"/>
      <w:sz w:val="24"/>
      <w:szCs w:val="24"/>
      <w:u w:color="000000"/>
      <w:bdr w:val="nil"/>
      <w:lang w:val="es-ES_tradnl" w:eastAsia="es-ES"/>
    </w:rPr>
  </w:style>
  <w:style w:type="paragraph" w:styleId="Prrafodelista">
    <w:name w:val="List Paragraph"/>
    <w:qFormat/>
    <w:rsid w:val="00B543D0"/>
    <w:pPr>
      <w:pBdr>
        <w:top w:val="nil"/>
        <w:left w:val="nil"/>
        <w:bottom w:val="nil"/>
        <w:right w:val="nil"/>
        <w:between w:val="nil"/>
        <w:bar w:val="nil"/>
      </w:pBdr>
      <w:ind w:left="708"/>
    </w:pPr>
    <w:rPr>
      <w:rFonts w:hAnsi="Arial Unicode MS" w:cs="Arial Unicode MS"/>
      <w:color w:val="000000"/>
      <w:sz w:val="24"/>
      <w:szCs w:val="24"/>
      <w:u w:color="000000"/>
      <w:bdr w:val="nil"/>
      <w:lang w:val="es-ES_tradnl" w:eastAsia="es-ES"/>
    </w:rPr>
  </w:style>
  <w:style w:type="paragraph" w:styleId="Textodeglobo">
    <w:name w:val="Balloon Text"/>
    <w:basedOn w:val="Normal"/>
    <w:link w:val="TextodegloboCar"/>
    <w:uiPriority w:val="99"/>
    <w:semiHidden/>
    <w:unhideWhenUsed/>
    <w:rsid w:val="00176329"/>
    <w:rPr>
      <w:rFonts w:ascii="Tahoma" w:hAnsi="Tahoma" w:cs="Tahoma"/>
      <w:sz w:val="16"/>
      <w:szCs w:val="16"/>
    </w:rPr>
  </w:style>
  <w:style w:type="character" w:customStyle="1" w:styleId="TextodegloboCar">
    <w:name w:val="Texto de globo Car"/>
    <w:link w:val="Textodeglobo"/>
    <w:uiPriority w:val="99"/>
    <w:semiHidden/>
    <w:rsid w:val="00176329"/>
    <w:rPr>
      <w:rFonts w:ascii="Tahoma" w:hAnsi="Tahoma" w:cs="Tahoma"/>
      <w:sz w:val="16"/>
      <w:szCs w:val="16"/>
      <w:lang w:val="en-US" w:eastAsia="en-US"/>
    </w:rPr>
  </w:style>
  <w:style w:type="paragraph" w:styleId="NormalWeb">
    <w:name w:val="Normal (Web)"/>
    <w:basedOn w:val="Normal"/>
    <w:uiPriority w:val="99"/>
    <w:semiHidden/>
    <w:unhideWhenUsed/>
    <w:rsid w:val="007345E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ES" w:eastAsia="es-ES"/>
    </w:rPr>
  </w:style>
  <w:style w:type="paragraph" w:styleId="Mapadeldocumento">
    <w:name w:val="Document Map"/>
    <w:basedOn w:val="Normal"/>
    <w:link w:val="MapadeldocumentoCar"/>
    <w:uiPriority w:val="99"/>
    <w:semiHidden/>
    <w:unhideWhenUsed/>
    <w:rsid w:val="007109C3"/>
    <w:rPr>
      <w:rFonts w:ascii="Tahoma" w:hAnsi="Tahoma" w:cs="Tahoma"/>
      <w:sz w:val="16"/>
      <w:szCs w:val="16"/>
    </w:rPr>
  </w:style>
  <w:style w:type="character" w:customStyle="1" w:styleId="MapadeldocumentoCar">
    <w:name w:val="Mapa del documento Car"/>
    <w:link w:val="Mapadeldocumento"/>
    <w:uiPriority w:val="99"/>
    <w:semiHidden/>
    <w:rsid w:val="007109C3"/>
    <w:rPr>
      <w:rFonts w:ascii="Tahoma" w:hAnsi="Tahoma" w:cs="Tahoma"/>
      <w:sz w:val="16"/>
      <w:szCs w:val="16"/>
      <w:lang w:val="en-US" w:eastAsia="en-US"/>
    </w:rPr>
  </w:style>
  <w:style w:type="character" w:customStyle="1" w:styleId="Ttulo1Car">
    <w:name w:val="Título 1 Car"/>
    <w:link w:val="Ttulo1"/>
    <w:uiPriority w:val="9"/>
    <w:rsid w:val="006663DB"/>
    <w:rPr>
      <w:rFonts w:ascii="Arial Narrow" w:eastAsia="Helvetica" w:hAnsi="Arial Narrow"/>
      <w:b/>
      <w:sz w:val="28"/>
      <w:szCs w:val="32"/>
      <w:bdr w:val="nil"/>
      <w:lang w:eastAsia="en-US"/>
    </w:rPr>
  </w:style>
  <w:style w:type="paragraph" w:styleId="TtulodeTDC">
    <w:name w:val="TOC Heading"/>
    <w:basedOn w:val="Ttulo1"/>
    <w:next w:val="Normal"/>
    <w:uiPriority w:val="39"/>
    <w:unhideWhenUsed/>
    <w:qFormat/>
    <w:rsid w:val="00995AA2"/>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lang w:eastAsia="es-CO"/>
    </w:rPr>
  </w:style>
  <w:style w:type="paragraph" w:styleId="TDC2">
    <w:name w:val="toc 2"/>
    <w:basedOn w:val="Normal"/>
    <w:next w:val="Normal"/>
    <w:autoRedefine/>
    <w:uiPriority w:val="39"/>
    <w:unhideWhenUsed/>
    <w:rsid w:val="00995AA2"/>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220"/>
    </w:pPr>
    <w:rPr>
      <w:rFonts w:ascii="Helvetica" w:eastAsia="Helvetica" w:hAnsi="Helvetica"/>
      <w:sz w:val="22"/>
      <w:szCs w:val="22"/>
      <w:bdr w:val="none" w:sz="0" w:space="0" w:color="auto"/>
      <w:lang w:eastAsia="es-CO"/>
    </w:rPr>
  </w:style>
  <w:style w:type="paragraph" w:styleId="TDC1">
    <w:name w:val="toc 1"/>
    <w:basedOn w:val="Normal"/>
    <w:next w:val="Normal"/>
    <w:autoRedefine/>
    <w:uiPriority w:val="39"/>
    <w:unhideWhenUsed/>
    <w:rsid w:val="00A1075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260"/>
      </w:tabs>
      <w:spacing w:after="100" w:line="259" w:lineRule="auto"/>
    </w:pPr>
    <w:rPr>
      <w:rFonts w:ascii="Helvetica" w:eastAsia="Helvetica" w:hAnsi="Helvetica"/>
      <w:sz w:val="22"/>
      <w:szCs w:val="22"/>
      <w:bdr w:val="none" w:sz="0" w:space="0" w:color="auto"/>
      <w:lang w:eastAsia="es-CO"/>
    </w:rPr>
  </w:style>
  <w:style w:type="paragraph" w:styleId="TDC3">
    <w:name w:val="toc 3"/>
    <w:basedOn w:val="Normal"/>
    <w:next w:val="Normal"/>
    <w:autoRedefine/>
    <w:uiPriority w:val="39"/>
    <w:unhideWhenUsed/>
    <w:rsid w:val="00995AA2"/>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440"/>
    </w:pPr>
    <w:rPr>
      <w:rFonts w:ascii="Helvetica" w:eastAsia="Helvetica" w:hAnsi="Helvetica"/>
      <w:sz w:val="22"/>
      <w:szCs w:val="22"/>
      <w:bdr w:val="none" w:sz="0" w:space="0" w:color="auto"/>
      <w:lang w:eastAsia="es-CO"/>
    </w:rPr>
  </w:style>
  <w:style w:type="paragraph" w:customStyle="1" w:styleId="Estilo1">
    <w:name w:val="Estilo1"/>
    <w:basedOn w:val="Cuerpo"/>
    <w:link w:val="Estilo1Car"/>
    <w:qFormat/>
    <w:rsid w:val="00BF494A"/>
    <w:pPr>
      <w:numPr>
        <w:numId w:val="1"/>
      </w:numPr>
      <w:jc w:val="both"/>
    </w:pPr>
    <w:rPr>
      <w:rFonts w:ascii="Arial Narrow" w:hAnsi="Arial Narrow"/>
      <w:b/>
      <w:bCs/>
      <w:color w:val="auto"/>
    </w:rPr>
  </w:style>
  <w:style w:type="paragraph" w:customStyle="1" w:styleId="Estilo2">
    <w:name w:val="Estilo2"/>
    <w:basedOn w:val="Cuerpo"/>
    <w:link w:val="Estilo2Car"/>
    <w:qFormat/>
    <w:rsid w:val="00BF494A"/>
    <w:pPr>
      <w:numPr>
        <w:numId w:val="2"/>
      </w:numPr>
      <w:jc w:val="both"/>
    </w:pPr>
    <w:rPr>
      <w:rFonts w:ascii="Arial Narrow" w:hAnsi="Arial Narrow"/>
      <w:b/>
      <w:bCs/>
      <w:color w:val="auto"/>
    </w:rPr>
  </w:style>
  <w:style w:type="character" w:customStyle="1" w:styleId="CuerpoCar">
    <w:name w:val="Cuerpo Car"/>
    <w:link w:val="Cuerpo"/>
    <w:rsid w:val="00BF494A"/>
    <w:rPr>
      <w:rFonts w:hAnsi="Arial Unicode MS" w:cs="Arial Unicode MS"/>
      <w:color w:val="000000"/>
      <w:sz w:val="24"/>
      <w:szCs w:val="24"/>
      <w:u w:color="000000"/>
      <w:lang w:val="es-ES_tradnl"/>
    </w:rPr>
  </w:style>
  <w:style w:type="character" w:customStyle="1" w:styleId="Estilo1Car">
    <w:name w:val="Estilo1 Car"/>
    <w:link w:val="Estilo1"/>
    <w:rsid w:val="00BF494A"/>
    <w:rPr>
      <w:rFonts w:ascii="Arial Narrow" w:hAnsi="Arial Narrow" w:cs="Arial Unicode MS"/>
      <w:b/>
      <w:bCs/>
      <w:sz w:val="24"/>
      <w:szCs w:val="24"/>
      <w:u w:color="000000"/>
      <w:bdr w:val="nil"/>
      <w:lang w:val="es-ES_tradnl" w:eastAsia="es-ES"/>
    </w:rPr>
  </w:style>
  <w:style w:type="character" w:customStyle="1" w:styleId="Ttulo2Car">
    <w:name w:val="Título 2 Car"/>
    <w:link w:val="Ttulo2"/>
    <w:uiPriority w:val="9"/>
    <w:rsid w:val="006663DB"/>
    <w:rPr>
      <w:rFonts w:ascii="Arial Narrow" w:eastAsia="Helvetica" w:hAnsi="Arial Narrow"/>
      <w:b/>
      <w:sz w:val="24"/>
      <w:szCs w:val="26"/>
      <w:bdr w:val="nil"/>
      <w:lang w:eastAsia="en-US"/>
    </w:rPr>
  </w:style>
  <w:style w:type="character" w:customStyle="1" w:styleId="Estilo2Car">
    <w:name w:val="Estilo2 Car"/>
    <w:link w:val="Estilo2"/>
    <w:rsid w:val="00BF494A"/>
    <w:rPr>
      <w:rFonts w:ascii="Arial Narrow" w:hAnsi="Arial Narrow" w:cs="Arial Unicode MS"/>
      <w:b/>
      <w:bCs/>
      <w:sz w:val="24"/>
      <w:szCs w:val="24"/>
      <w:u w:color="000000"/>
      <w:bdr w:val="nil"/>
      <w:lang w:val="es-ES_tradnl" w:eastAsia="es-ES"/>
    </w:rPr>
  </w:style>
  <w:style w:type="character" w:customStyle="1" w:styleId="Ttulo3Car">
    <w:name w:val="Título 3 Car"/>
    <w:link w:val="Ttulo3"/>
    <w:uiPriority w:val="9"/>
    <w:rsid w:val="00072D14"/>
    <w:rPr>
      <w:rFonts w:ascii="Arial Narrow" w:eastAsia="Helvetica" w:hAnsi="Arial Narrow"/>
      <w:b/>
      <w:sz w:val="26"/>
      <w:szCs w:val="24"/>
      <w:bdr w:val="nil"/>
      <w:lang w:eastAsia="en-US"/>
    </w:rPr>
  </w:style>
  <w:style w:type="character" w:customStyle="1" w:styleId="PiedepginaCar">
    <w:name w:val="Pie de página Car"/>
    <w:link w:val="Piedepgina"/>
    <w:uiPriority w:val="99"/>
    <w:rsid w:val="009320F1"/>
    <w:rPr>
      <w:rFonts w:hAnsi="Arial Unicode MS" w:cs="Arial Unicode MS"/>
      <w:color w:val="000000"/>
      <w:sz w:val="24"/>
      <w:szCs w:val="24"/>
      <w:u w:color="000000"/>
      <w:lang w:val="es-ES_tradnl"/>
    </w:rPr>
  </w:style>
  <w:style w:type="character" w:styleId="Textoennegrita">
    <w:name w:val="Strong"/>
    <w:uiPriority w:val="22"/>
    <w:qFormat/>
    <w:rsid w:val="006E6EE5"/>
    <w:rPr>
      <w:rFonts w:ascii="Arial Narrow" w:hAnsi="Arial Narrow"/>
      <w:b w:val="0"/>
      <w:bCs/>
      <w:sz w:val="24"/>
    </w:rPr>
  </w:style>
  <w:style w:type="paragraph" w:customStyle="1" w:styleId="Figuras">
    <w:name w:val="Figuras"/>
    <w:basedOn w:val="Normal"/>
    <w:link w:val="FigurasCar"/>
    <w:qFormat/>
    <w:rsid w:val="000B3382"/>
    <w:pPr>
      <w:jc w:val="center"/>
    </w:pPr>
    <w:rPr>
      <w:rFonts w:ascii="Arial" w:hAnsi="Arial" w:cs="Arial"/>
      <w:b/>
      <w:i/>
      <w:sz w:val="22"/>
      <w:lang w:val="es-ES"/>
    </w:rPr>
  </w:style>
  <w:style w:type="character" w:styleId="Referenciaintensa">
    <w:name w:val="Intense Reference"/>
    <w:uiPriority w:val="32"/>
    <w:qFormat/>
    <w:rsid w:val="00C55C28"/>
    <w:rPr>
      <w:rFonts w:ascii="Arial Narrow" w:hAnsi="Arial Narrow"/>
      <w:b/>
      <w:bCs/>
      <w:i/>
      <w:smallCaps/>
      <w:color w:val="auto"/>
      <w:spacing w:val="5"/>
      <w:sz w:val="22"/>
    </w:rPr>
  </w:style>
  <w:style w:type="character" w:customStyle="1" w:styleId="FigurasCar">
    <w:name w:val="Figuras Car"/>
    <w:link w:val="Figuras"/>
    <w:rsid w:val="000B3382"/>
    <w:rPr>
      <w:rFonts w:ascii="Arial" w:hAnsi="Arial" w:cs="Arial"/>
      <w:b/>
      <w:i/>
      <w:sz w:val="22"/>
      <w:szCs w:val="24"/>
      <w:lang w:eastAsia="en-US"/>
    </w:rPr>
  </w:style>
  <w:style w:type="character" w:customStyle="1" w:styleId="Ttulo4Car">
    <w:name w:val="Título 4 Car"/>
    <w:link w:val="Ttulo4"/>
    <w:uiPriority w:val="9"/>
    <w:rsid w:val="00C55C28"/>
    <w:rPr>
      <w:rFonts w:ascii="Arial Narrow" w:eastAsia="Helvetica" w:hAnsi="Arial Narrow"/>
      <w:b/>
      <w:iCs/>
      <w:sz w:val="24"/>
      <w:szCs w:val="24"/>
      <w:bdr w:val="nil"/>
      <w:lang w:eastAsia="en-US"/>
    </w:rPr>
  </w:style>
  <w:style w:type="character" w:styleId="Referenciasutil">
    <w:name w:val="Subtle Reference"/>
    <w:aliases w:val="Referencia"/>
    <w:uiPriority w:val="31"/>
    <w:qFormat/>
    <w:rsid w:val="005E53F6"/>
    <w:rPr>
      <w:rFonts w:ascii="Arial Narrow" w:hAnsi="Arial Narrow"/>
      <w:b/>
      <w:i/>
      <w:smallCaps/>
      <w:color w:val="auto"/>
      <w:sz w:val="22"/>
    </w:rPr>
  </w:style>
  <w:style w:type="paragraph" w:styleId="Sinespaciado">
    <w:name w:val="No Spacing"/>
    <w:link w:val="SinespaciadoCar"/>
    <w:uiPriority w:val="1"/>
    <w:qFormat/>
    <w:rsid w:val="005203BB"/>
    <w:pPr>
      <w:pBdr>
        <w:top w:val="nil"/>
        <w:left w:val="nil"/>
        <w:bottom w:val="nil"/>
        <w:right w:val="nil"/>
        <w:between w:val="nil"/>
        <w:bar w:val="nil"/>
      </w:pBdr>
    </w:pPr>
    <w:rPr>
      <w:sz w:val="24"/>
      <w:szCs w:val="24"/>
      <w:bdr w:val="nil"/>
      <w:lang w:eastAsia="en-US"/>
    </w:rPr>
  </w:style>
  <w:style w:type="table" w:styleId="Tablaconcuadrcula">
    <w:name w:val="Table Grid"/>
    <w:basedOn w:val="Tablanormal"/>
    <w:uiPriority w:val="59"/>
    <w:rsid w:val="000C0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D72251"/>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w:eastAsia="Helvetica" w:hAnsi="Helvetica"/>
      <w:sz w:val="20"/>
      <w:szCs w:val="20"/>
      <w:bdr w:val="none" w:sz="0" w:space="0" w:color="auto"/>
      <w:lang w:eastAsia="es-CO"/>
    </w:rPr>
  </w:style>
  <w:style w:type="character" w:customStyle="1" w:styleId="TextonotapieCar">
    <w:name w:val="Texto nota pie Car"/>
    <w:link w:val="Textonotapie"/>
    <w:uiPriority w:val="99"/>
    <w:semiHidden/>
    <w:rsid w:val="00D72251"/>
    <w:rPr>
      <w:rFonts w:ascii="Helvetica" w:eastAsia="Helvetica" w:hAnsi="Helvetica" w:cs="Times New Roman"/>
      <w:bdr w:val="none" w:sz="0" w:space="0" w:color="auto"/>
      <w:lang w:val="es-CO" w:eastAsia="es-CO"/>
    </w:rPr>
  </w:style>
  <w:style w:type="character" w:styleId="Refdenotaalpie">
    <w:name w:val="footnote reference"/>
    <w:uiPriority w:val="99"/>
    <w:semiHidden/>
    <w:unhideWhenUsed/>
    <w:rsid w:val="00D72251"/>
    <w:rPr>
      <w:vertAlign w:val="superscript"/>
    </w:rPr>
  </w:style>
  <w:style w:type="character" w:customStyle="1" w:styleId="EncabezadoCar">
    <w:name w:val="Encabezado Car"/>
    <w:link w:val="Encabezado"/>
    <w:uiPriority w:val="99"/>
    <w:rsid w:val="00D72251"/>
    <w:rPr>
      <w:rFonts w:hAnsi="Arial Unicode MS" w:cs="Arial Unicode MS"/>
      <w:color w:val="000000"/>
      <w:sz w:val="24"/>
      <w:szCs w:val="24"/>
      <w:u w:color="000000"/>
      <w:lang w:val="es-ES_tradnl"/>
    </w:rPr>
  </w:style>
  <w:style w:type="character" w:styleId="Refdecomentario">
    <w:name w:val="annotation reference"/>
    <w:uiPriority w:val="99"/>
    <w:semiHidden/>
    <w:unhideWhenUsed/>
    <w:rsid w:val="00F06905"/>
    <w:rPr>
      <w:sz w:val="16"/>
      <w:szCs w:val="16"/>
    </w:rPr>
  </w:style>
  <w:style w:type="paragraph" w:styleId="Textocomentario">
    <w:name w:val="annotation text"/>
    <w:basedOn w:val="Normal"/>
    <w:link w:val="TextocomentarioCar"/>
    <w:uiPriority w:val="99"/>
    <w:semiHidden/>
    <w:unhideWhenUsed/>
    <w:rsid w:val="00F06905"/>
    <w:rPr>
      <w:sz w:val="20"/>
      <w:szCs w:val="20"/>
    </w:rPr>
  </w:style>
  <w:style w:type="character" w:customStyle="1" w:styleId="TextocomentarioCar">
    <w:name w:val="Texto comentario Car"/>
    <w:link w:val="Textocomentario"/>
    <w:uiPriority w:val="99"/>
    <w:semiHidden/>
    <w:rsid w:val="00F06905"/>
    <w:rPr>
      <w:lang w:val="es-CO" w:eastAsia="en-US"/>
    </w:rPr>
  </w:style>
  <w:style w:type="paragraph" w:styleId="Asuntodelcomentario">
    <w:name w:val="annotation subject"/>
    <w:basedOn w:val="Textocomentario"/>
    <w:next w:val="Textocomentario"/>
    <w:link w:val="AsuntodelcomentarioCar"/>
    <w:uiPriority w:val="99"/>
    <w:semiHidden/>
    <w:unhideWhenUsed/>
    <w:rsid w:val="00F06905"/>
    <w:rPr>
      <w:b/>
      <w:bCs/>
    </w:rPr>
  </w:style>
  <w:style w:type="character" w:customStyle="1" w:styleId="AsuntodelcomentarioCar">
    <w:name w:val="Asunto del comentario Car"/>
    <w:link w:val="Asuntodelcomentario"/>
    <w:uiPriority w:val="99"/>
    <w:semiHidden/>
    <w:rsid w:val="00F06905"/>
    <w:rPr>
      <w:b/>
      <w:bCs/>
      <w:lang w:val="es-CO" w:eastAsia="en-US"/>
    </w:rPr>
  </w:style>
  <w:style w:type="table" w:customStyle="1" w:styleId="Tablaconcuadrcula1">
    <w:name w:val="Tabla con cuadrícula1"/>
    <w:basedOn w:val="Tablanormal"/>
    <w:next w:val="Tablaconcuadrcula"/>
    <w:uiPriority w:val="59"/>
    <w:rsid w:val="003421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basedOn w:val="Fuentedeprrafopredeter"/>
    <w:uiPriority w:val="19"/>
    <w:qFormat/>
    <w:rsid w:val="0049464E"/>
    <w:rPr>
      <w:rFonts w:ascii="Arial Narrow" w:hAnsi="Arial Narrow"/>
      <w:i/>
      <w:iCs/>
      <w:color w:val="auto"/>
      <w:sz w:val="20"/>
    </w:rPr>
  </w:style>
  <w:style w:type="character" w:customStyle="1" w:styleId="SinespaciadoCar">
    <w:name w:val="Sin espaciado Car"/>
    <w:basedOn w:val="Fuentedeprrafopredeter"/>
    <w:link w:val="Sinespaciado"/>
    <w:uiPriority w:val="1"/>
    <w:rsid w:val="007E6A68"/>
    <w:rPr>
      <w:sz w:val="24"/>
      <w:szCs w:val="24"/>
      <w:bdr w:val="nil"/>
      <w:lang w:eastAsia="en-US"/>
    </w:rPr>
  </w:style>
  <w:style w:type="paragraph" w:styleId="Subttulo">
    <w:name w:val="Subtitle"/>
    <w:basedOn w:val="Normal"/>
    <w:next w:val="Normal"/>
    <w:link w:val="SubttuloCar"/>
    <w:uiPriority w:val="11"/>
    <w:qFormat/>
    <w:rsid w:val="001070D5"/>
    <w:pPr>
      <w:pBdr>
        <w:top w:val="none" w:sz="0" w:space="0" w:color="auto"/>
        <w:left w:val="none" w:sz="0" w:space="0" w:color="auto"/>
        <w:bottom w:val="none" w:sz="0" w:space="0" w:color="auto"/>
        <w:right w:val="none" w:sz="0" w:space="0" w:color="auto"/>
        <w:between w:val="none" w:sz="0" w:space="0" w:color="auto"/>
        <w:bar w:val="none" w:sz="0" w:color="auto"/>
      </w:pBdr>
      <w:spacing w:after="60" w:line="276" w:lineRule="auto"/>
      <w:jc w:val="center"/>
      <w:outlineLvl w:val="1"/>
    </w:pPr>
    <w:rPr>
      <w:rFonts w:ascii="Cambria" w:eastAsia="Times New Roman" w:hAnsi="Cambria"/>
      <w:bdr w:val="none" w:sz="0" w:space="0" w:color="auto"/>
      <w:lang w:val="x-none"/>
    </w:rPr>
  </w:style>
  <w:style w:type="character" w:customStyle="1" w:styleId="SubttuloCar">
    <w:name w:val="Subtítulo Car"/>
    <w:basedOn w:val="Fuentedeprrafopredeter"/>
    <w:link w:val="Subttulo"/>
    <w:uiPriority w:val="11"/>
    <w:rsid w:val="001070D5"/>
    <w:rPr>
      <w:rFonts w:ascii="Cambria" w:eastAsia="Times New Roman" w:hAnsi="Cambria"/>
      <w:sz w:val="24"/>
      <w:szCs w:val="24"/>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73596">
      <w:bodyDiv w:val="1"/>
      <w:marLeft w:val="0"/>
      <w:marRight w:val="0"/>
      <w:marTop w:val="0"/>
      <w:marBottom w:val="0"/>
      <w:divBdr>
        <w:top w:val="none" w:sz="0" w:space="0" w:color="auto"/>
        <w:left w:val="none" w:sz="0" w:space="0" w:color="auto"/>
        <w:bottom w:val="none" w:sz="0" w:space="0" w:color="auto"/>
        <w:right w:val="none" w:sz="0" w:space="0" w:color="auto"/>
      </w:divBdr>
    </w:div>
    <w:div w:id="88090325">
      <w:bodyDiv w:val="1"/>
      <w:marLeft w:val="0"/>
      <w:marRight w:val="0"/>
      <w:marTop w:val="0"/>
      <w:marBottom w:val="0"/>
      <w:divBdr>
        <w:top w:val="none" w:sz="0" w:space="0" w:color="auto"/>
        <w:left w:val="none" w:sz="0" w:space="0" w:color="auto"/>
        <w:bottom w:val="none" w:sz="0" w:space="0" w:color="auto"/>
        <w:right w:val="none" w:sz="0" w:space="0" w:color="auto"/>
      </w:divBdr>
    </w:div>
    <w:div w:id="91753228">
      <w:bodyDiv w:val="1"/>
      <w:marLeft w:val="0"/>
      <w:marRight w:val="0"/>
      <w:marTop w:val="0"/>
      <w:marBottom w:val="0"/>
      <w:divBdr>
        <w:top w:val="none" w:sz="0" w:space="0" w:color="auto"/>
        <w:left w:val="none" w:sz="0" w:space="0" w:color="auto"/>
        <w:bottom w:val="none" w:sz="0" w:space="0" w:color="auto"/>
        <w:right w:val="none" w:sz="0" w:space="0" w:color="auto"/>
      </w:divBdr>
    </w:div>
    <w:div w:id="93717605">
      <w:bodyDiv w:val="1"/>
      <w:marLeft w:val="0"/>
      <w:marRight w:val="0"/>
      <w:marTop w:val="0"/>
      <w:marBottom w:val="0"/>
      <w:divBdr>
        <w:top w:val="none" w:sz="0" w:space="0" w:color="auto"/>
        <w:left w:val="none" w:sz="0" w:space="0" w:color="auto"/>
        <w:bottom w:val="none" w:sz="0" w:space="0" w:color="auto"/>
        <w:right w:val="none" w:sz="0" w:space="0" w:color="auto"/>
      </w:divBdr>
    </w:div>
    <w:div w:id="94834949">
      <w:bodyDiv w:val="1"/>
      <w:marLeft w:val="0"/>
      <w:marRight w:val="0"/>
      <w:marTop w:val="0"/>
      <w:marBottom w:val="0"/>
      <w:divBdr>
        <w:top w:val="none" w:sz="0" w:space="0" w:color="auto"/>
        <w:left w:val="none" w:sz="0" w:space="0" w:color="auto"/>
        <w:bottom w:val="none" w:sz="0" w:space="0" w:color="auto"/>
        <w:right w:val="none" w:sz="0" w:space="0" w:color="auto"/>
      </w:divBdr>
    </w:div>
    <w:div w:id="97070458">
      <w:bodyDiv w:val="1"/>
      <w:marLeft w:val="0"/>
      <w:marRight w:val="0"/>
      <w:marTop w:val="0"/>
      <w:marBottom w:val="0"/>
      <w:divBdr>
        <w:top w:val="none" w:sz="0" w:space="0" w:color="auto"/>
        <w:left w:val="none" w:sz="0" w:space="0" w:color="auto"/>
        <w:bottom w:val="none" w:sz="0" w:space="0" w:color="auto"/>
        <w:right w:val="none" w:sz="0" w:space="0" w:color="auto"/>
      </w:divBdr>
    </w:div>
    <w:div w:id="118643764">
      <w:bodyDiv w:val="1"/>
      <w:marLeft w:val="0"/>
      <w:marRight w:val="0"/>
      <w:marTop w:val="0"/>
      <w:marBottom w:val="0"/>
      <w:divBdr>
        <w:top w:val="none" w:sz="0" w:space="0" w:color="auto"/>
        <w:left w:val="none" w:sz="0" w:space="0" w:color="auto"/>
        <w:bottom w:val="none" w:sz="0" w:space="0" w:color="auto"/>
        <w:right w:val="none" w:sz="0" w:space="0" w:color="auto"/>
      </w:divBdr>
    </w:div>
    <w:div w:id="122579437">
      <w:bodyDiv w:val="1"/>
      <w:marLeft w:val="0"/>
      <w:marRight w:val="0"/>
      <w:marTop w:val="0"/>
      <w:marBottom w:val="0"/>
      <w:divBdr>
        <w:top w:val="none" w:sz="0" w:space="0" w:color="auto"/>
        <w:left w:val="none" w:sz="0" w:space="0" w:color="auto"/>
        <w:bottom w:val="none" w:sz="0" w:space="0" w:color="auto"/>
        <w:right w:val="none" w:sz="0" w:space="0" w:color="auto"/>
      </w:divBdr>
    </w:div>
    <w:div w:id="126241611">
      <w:bodyDiv w:val="1"/>
      <w:marLeft w:val="0"/>
      <w:marRight w:val="0"/>
      <w:marTop w:val="0"/>
      <w:marBottom w:val="0"/>
      <w:divBdr>
        <w:top w:val="none" w:sz="0" w:space="0" w:color="auto"/>
        <w:left w:val="none" w:sz="0" w:space="0" w:color="auto"/>
        <w:bottom w:val="none" w:sz="0" w:space="0" w:color="auto"/>
        <w:right w:val="none" w:sz="0" w:space="0" w:color="auto"/>
      </w:divBdr>
    </w:div>
    <w:div w:id="128665909">
      <w:bodyDiv w:val="1"/>
      <w:marLeft w:val="0"/>
      <w:marRight w:val="0"/>
      <w:marTop w:val="0"/>
      <w:marBottom w:val="0"/>
      <w:divBdr>
        <w:top w:val="none" w:sz="0" w:space="0" w:color="auto"/>
        <w:left w:val="none" w:sz="0" w:space="0" w:color="auto"/>
        <w:bottom w:val="none" w:sz="0" w:space="0" w:color="auto"/>
        <w:right w:val="none" w:sz="0" w:space="0" w:color="auto"/>
      </w:divBdr>
    </w:div>
    <w:div w:id="131751890">
      <w:bodyDiv w:val="1"/>
      <w:marLeft w:val="0"/>
      <w:marRight w:val="0"/>
      <w:marTop w:val="0"/>
      <w:marBottom w:val="0"/>
      <w:divBdr>
        <w:top w:val="none" w:sz="0" w:space="0" w:color="auto"/>
        <w:left w:val="none" w:sz="0" w:space="0" w:color="auto"/>
        <w:bottom w:val="none" w:sz="0" w:space="0" w:color="auto"/>
        <w:right w:val="none" w:sz="0" w:space="0" w:color="auto"/>
      </w:divBdr>
    </w:div>
    <w:div w:id="141780259">
      <w:bodyDiv w:val="1"/>
      <w:marLeft w:val="0"/>
      <w:marRight w:val="0"/>
      <w:marTop w:val="0"/>
      <w:marBottom w:val="0"/>
      <w:divBdr>
        <w:top w:val="none" w:sz="0" w:space="0" w:color="auto"/>
        <w:left w:val="none" w:sz="0" w:space="0" w:color="auto"/>
        <w:bottom w:val="none" w:sz="0" w:space="0" w:color="auto"/>
        <w:right w:val="none" w:sz="0" w:space="0" w:color="auto"/>
      </w:divBdr>
    </w:div>
    <w:div w:id="143788777">
      <w:bodyDiv w:val="1"/>
      <w:marLeft w:val="0"/>
      <w:marRight w:val="0"/>
      <w:marTop w:val="0"/>
      <w:marBottom w:val="0"/>
      <w:divBdr>
        <w:top w:val="none" w:sz="0" w:space="0" w:color="auto"/>
        <w:left w:val="none" w:sz="0" w:space="0" w:color="auto"/>
        <w:bottom w:val="none" w:sz="0" w:space="0" w:color="auto"/>
        <w:right w:val="none" w:sz="0" w:space="0" w:color="auto"/>
      </w:divBdr>
    </w:div>
    <w:div w:id="151259014">
      <w:bodyDiv w:val="1"/>
      <w:marLeft w:val="0"/>
      <w:marRight w:val="0"/>
      <w:marTop w:val="0"/>
      <w:marBottom w:val="0"/>
      <w:divBdr>
        <w:top w:val="none" w:sz="0" w:space="0" w:color="auto"/>
        <w:left w:val="none" w:sz="0" w:space="0" w:color="auto"/>
        <w:bottom w:val="none" w:sz="0" w:space="0" w:color="auto"/>
        <w:right w:val="none" w:sz="0" w:space="0" w:color="auto"/>
      </w:divBdr>
    </w:div>
    <w:div w:id="156768740">
      <w:bodyDiv w:val="1"/>
      <w:marLeft w:val="0"/>
      <w:marRight w:val="0"/>
      <w:marTop w:val="0"/>
      <w:marBottom w:val="0"/>
      <w:divBdr>
        <w:top w:val="none" w:sz="0" w:space="0" w:color="auto"/>
        <w:left w:val="none" w:sz="0" w:space="0" w:color="auto"/>
        <w:bottom w:val="none" w:sz="0" w:space="0" w:color="auto"/>
        <w:right w:val="none" w:sz="0" w:space="0" w:color="auto"/>
      </w:divBdr>
    </w:div>
    <w:div w:id="157843096">
      <w:bodyDiv w:val="1"/>
      <w:marLeft w:val="0"/>
      <w:marRight w:val="0"/>
      <w:marTop w:val="0"/>
      <w:marBottom w:val="0"/>
      <w:divBdr>
        <w:top w:val="none" w:sz="0" w:space="0" w:color="auto"/>
        <w:left w:val="none" w:sz="0" w:space="0" w:color="auto"/>
        <w:bottom w:val="none" w:sz="0" w:space="0" w:color="auto"/>
        <w:right w:val="none" w:sz="0" w:space="0" w:color="auto"/>
      </w:divBdr>
    </w:div>
    <w:div w:id="198474131">
      <w:bodyDiv w:val="1"/>
      <w:marLeft w:val="0"/>
      <w:marRight w:val="0"/>
      <w:marTop w:val="0"/>
      <w:marBottom w:val="0"/>
      <w:divBdr>
        <w:top w:val="none" w:sz="0" w:space="0" w:color="auto"/>
        <w:left w:val="none" w:sz="0" w:space="0" w:color="auto"/>
        <w:bottom w:val="none" w:sz="0" w:space="0" w:color="auto"/>
        <w:right w:val="none" w:sz="0" w:space="0" w:color="auto"/>
      </w:divBdr>
    </w:div>
    <w:div w:id="202446950">
      <w:bodyDiv w:val="1"/>
      <w:marLeft w:val="0"/>
      <w:marRight w:val="0"/>
      <w:marTop w:val="0"/>
      <w:marBottom w:val="0"/>
      <w:divBdr>
        <w:top w:val="none" w:sz="0" w:space="0" w:color="auto"/>
        <w:left w:val="none" w:sz="0" w:space="0" w:color="auto"/>
        <w:bottom w:val="none" w:sz="0" w:space="0" w:color="auto"/>
        <w:right w:val="none" w:sz="0" w:space="0" w:color="auto"/>
      </w:divBdr>
    </w:div>
    <w:div w:id="252401245">
      <w:bodyDiv w:val="1"/>
      <w:marLeft w:val="0"/>
      <w:marRight w:val="0"/>
      <w:marTop w:val="0"/>
      <w:marBottom w:val="0"/>
      <w:divBdr>
        <w:top w:val="none" w:sz="0" w:space="0" w:color="auto"/>
        <w:left w:val="none" w:sz="0" w:space="0" w:color="auto"/>
        <w:bottom w:val="none" w:sz="0" w:space="0" w:color="auto"/>
        <w:right w:val="none" w:sz="0" w:space="0" w:color="auto"/>
      </w:divBdr>
    </w:div>
    <w:div w:id="256794119">
      <w:bodyDiv w:val="1"/>
      <w:marLeft w:val="0"/>
      <w:marRight w:val="0"/>
      <w:marTop w:val="0"/>
      <w:marBottom w:val="0"/>
      <w:divBdr>
        <w:top w:val="none" w:sz="0" w:space="0" w:color="auto"/>
        <w:left w:val="none" w:sz="0" w:space="0" w:color="auto"/>
        <w:bottom w:val="none" w:sz="0" w:space="0" w:color="auto"/>
        <w:right w:val="none" w:sz="0" w:space="0" w:color="auto"/>
      </w:divBdr>
    </w:div>
    <w:div w:id="277833170">
      <w:bodyDiv w:val="1"/>
      <w:marLeft w:val="0"/>
      <w:marRight w:val="0"/>
      <w:marTop w:val="0"/>
      <w:marBottom w:val="0"/>
      <w:divBdr>
        <w:top w:val="none" w:sz="0" w:space="0" w:color="auto"/>
        <w:left w:val="none" w:sz="0" w:space="0" w:color="auto"/>
        <w:bottom w:val="none" w:sz="0" w:space="0" w:color="auto"/>
        <w:right w:val="none" w:sz="0" w:space="0" w:color="auto"/>
      </w:divBdr>
    </w:div>
    <w:div w:id="294599704">
      <w:bodyDiv w:val="1"/>
      <w:marLeft w:val="0"/>
      <w:marRight w:val="0"/>
      <w:marTop w:val="0"/>
      <w:marBottom w:val="0"/>
      <w:divBdr>
        <w:top w:val="none" w:sz="0" w:space="0" w:color="auto"/>
        <w:left w:val="none" w:sz="0" w:space="0" w:color="auto"/>
        <w:bottom w:val="none" w:sz="0" w:space="0" w:color="auto"/>
        <w:right w:val="none" w:sz="0" w:space="0" w:color="auto"/>
      </w:divBdr>
    </w:div>
    <w:div w:id="363678327">
      <w:bodyDiv w:val="1"/>
      <w:marLeft w:val="0"/>
      <w:marRight w:val="0"/>
      <w:marTop w:val="0"/>
      <w:marBottom w:val="0"/>
      <w:divBdr>
        <w:top w:val="none" w:sz="0" w:space="0" w:color="auto"/>
        <w:left w:val="none" w:sz="0" w:space="0" w:color="auto"/>
        <w:bottom w:val="none" w:sz="0" w:space="0" w:color="auto"/>
        <w:right w:val="none" w:sz="0" w:space="0" w:color="auto"/>
      </w:divBdr>
    </w:div>
    <w:div w:id="378090748">
      <w:bodyDiv w:val="1"/>
      <w:marLeft w:val="0"/>
      <w:marRight w:val="0"/>
      <w:marTop w:val="0"/>
      <w:marBottom w:val="0"/>
      <w:divBdr>
        <w:top w:val="none" w:sz="0" w:space="0" w:color="auto"/>
        <w:left w:val="none" w:sz="0" w:space="0" w:color="auto"/>
        <w:bottom w:val="none" w:sz="0" w:space="0" w:color="auto"/>
        <w:right w:val="none" w:sz="0" w:space="0" w:color="auto"/>
      </w:divBdr>
    </w:div>
    <w:div w:id="383220814">
      <w:bodyDiv w:val="1"/>
      <w:marLeft w:val="0"/>
      <w:marRight w:val="0"/>
      <w:marTop w:val="0"/>
      <w:marBottom w:val="0"/>
      <w:divBdr>
        <w:top w:val="none" w:sz="0" w:space="0" w:color="auto"/>
        <w:left w:val="none" w:sz="0" w:space="0" w:color="auto"/>
        <w:bottom w:val="none" w:sz="0" w:space="0" w:color="auto"/>
        <w:right w:val="none" w:sz="0" w:space="0" w:color="auto"/>
      </w:divBdr>
    </w:div>
    <w:div w:id="396974528">
      <w:bodyDiv w:val="1"/>
      <w:marLeft w:val="0"/>
      <w:marRight w:val="0"/>
      <w:marTop w:val="0"/>
      <w:marBottom w:val="0"/>
      <w:divBdr>
        <w:top w:val="none" w:sz="0" w:space="0" w:color="auto"/>
        <w:left w:val="none" w:sz="0" w:space="0" w:color="auto"/>
        <w:bottom w:val="none" w:sz="0" w:space="0" w:color="auto"/>
        <w:right w:val="none" w:sz="0" w:space="0" w:color="auto"/>
      </w:divBdr>
    </w:div>
    <w:div w:id="402483002">
      <w:bodyDiv w:val="1"/>
      <w:marLeft w:val="0"/>
      <w:marRight w:val="0"/>
      <w:marTop w:val="0"/>
      <w:marBottom w:val="0"/>
      <w:divBdr>
        <w:top w:val="none" w:sz="0" w:space="0" w:color="auto"/>
        <w:left w:val="none" w:sz="0" w:space="0" w:color="auto"/>
        <w:bottom w:val="none" w:sz="0" w:space="0" w:color="auto"/>
        <w:right w:val="none" w:sz="0" w:space="0" w:color="auto"/>
      </w:divBdr>
    </w:div>
    <w:div w:id="424113071">
      <w:bodyDiv w:val="1"/>
      <w:marLeft w:val="0"/>
      <w:marRight w:val="0"/>
      <w:marTop w:val="0"/>
      <w:marBottom w:val="0"/>
      <w:divBdr>
        <w:top w:val="none" w:sz="0" w:space="0" w:color="auto"/>
        <w:left w:val="none" w:sz="0" w:space="0" w:color="auto"/>
        <w:bottom w:val="none" w:sz="0" w:space="0" w:color="auto"/>
        <w:right w:val="none" w:sz="0" w:space="0" w:color="auto"/>
      </w:divBdr>
    </w:div>
    <w:div w:id="441193337">
      <w:bodyDiv w:val="1"/>
      <w:marLeft w:val="0"/>
      <w:marRight w:val="0"/>
      <w:marTop w:val="0"/>
      <w:marBottom w:val="0"/>
      <w:divBdr>
        <w:top w:val="none" w:sz="0" w:space="0" w:color="auto"/>
        <w:left w:val="none" w:sz="0" w:space="0" w:color="auto"/>
        <w:bottom w:val="none" w:sz="0" w:space="0" w:color="auto"/>
        <w:right w:val="none" w:sz="0" w:space="0" w:color="auto"/>
      </w:divBdr>
    </w:div>
    <w:div w:id="441806351">
      <w:bodyDiv w:val="1"/>
      <w:marLeft w:val="0"/>
      <w:marRight w:val="0"/>
      <w:marTop w:val="0"/>
      <w:marBottom w:val="0"/>
      <w:divBdr>
        <w:top w:val="none" w:sz="0" w:space="0" w:color="auto"/>
        <w:left w:val="none" w:sz="0" w:space="0" w:color="auto"/>
        <w:bottom w:val="none" w:sz="0" w:space="0" w:color="auto"/>
        <w:right w:val="none" w:sz="0" w:space="0" w:color="auto"/>
      </w:divBdr>
    </w:div>
    <w:div w:id="447311523">
      <w:bodyDiv w:val="1"/>
      <w:marLeft w:val="0"/>
      <w:marRight w:val="0"/>
      <w:marTop w:val="0"/>
      <w:marBottom w:val="0"/>
      <w:divBdr>
        <w:top w:val="none" w:sz="0" w:space="0" w:color="auto"/>
        <w:left w:val="none" w:sz="0" w:space="0" w:color="auto"/>
        <w:bottom w:val="none" w:sz="0" w:space="0" w:color="auto"/>
        <w:right w:val="none" w:sz="0" w:space="0" w:color="auto"/>
      </w:divBdr>
    </w:div>
    <w:div w:id="489835255">
      <w:bodyDiv w:val="1"/>
      <w:marLeft w:val="0"/>
      <w:marRight w:val="0"/>
      <w:marTop w:val="0"/>
      <w:marBottom w:val="0"/>
      <w:divBdr>
        <w:top w:val="none" w:sz="0" w:space="0" w:color="auto"/>
        <w:left w:val="none" w:sz="0" w:space="0" w:color="auto"/>
        <w:bottom w:val="none" w:sz="0" w:space="0" w:color="auto"/>
        <w:right w:val="none" w:sz="0" w:space="0" w:color="auto"/>
      </w:divBdr>
    </w:div>
    <w:div w:id="492533142">
      <w:bodyDiv w:val="1"/>
      <w:marLeft w:val="0"/>
      <w:marRight w:val="0"/>
      <w:marTop w:val="0"/>
      <w:marBottom w:val="0"/>
      <w:divBdr>
        <w:top w:val="none" w:sz="0" w:space="0" w:color="auto"/>
        <w:left w:val="none" w:sz="0" w:space="0" w:color="auto"/>
        <w:bottom w:val="none" w:sz="0" w:space="0" w:color="auto"/>
        <w:right w:val="none" w:sz="0" w:space="0" w:color="auto"/>
      </w:divBdr>
    </w:div>
    <w:div w:id="521091521">
      <w:bodyDiv w:val="1"/>
      <w:marLeft w:val="0"/>
      <w:marRight w:val="0"/>
      <w:marTop w:val="0"/>
      <w:marBottom w:val="0"/>
      <w:divBdr>
        <w:top w:val="none" w:sz="0" w:space="0" w:color="auto"/>
        <w:left w:val="none" w:sz="0" w:space="0" w:color="auto"/>
        <w:bottom w:val="none" w:sz="0" w:space="0" w:color="auto"/>
        <w:right w:val="none" w:sz="0" w:space="0" w:color="auto"/>
      </w:divBdr>
    </w:div>
    <w:div w:id="535851667">
      <w:bodyDiv w:val="1"/>
      <w:marLeft w:val="0"/>
      <w:marRight w:val="0"/>
      <w:marTop w:val="0"/>
      <w:marBottom w:val="0"/>
      <w:divBdr>
        <w:top w:val="none" w:sz="0" w:space="0" w:color="auto"/>
        <w:left w:val="none" w:sz="0" w:space="0" w:color="auto"/>
        <w:bottom w:val="none" w:sz="0" w:space="0" w:color="auto"/>
        <w:right w:val="none" w:sz="0" w:space="0" w:color="auto"/>
      </w:divBdr>
    </w:div>
    <w:div w:id="555819953">
      <w:bodyDiv w:val="1"/>
      <w:marLeft w:val="0"/>
      <w:marRight w:val="0"/>
      <w:marTop w:val="0"/>
      <w:marBottom w:val="0"/>
      <w:divBdr>
        <w:top w:val="none" w:sz="0" w:space="0" w:color="auto"/>
        <w:left w:val="none" w:sz="0" w:space="0" w:color="auto"/>
        <w:bottom w:val="none" w:sz="0" w:space="0" w:color="auto"/>
        <w:right w:val="none" w:sz="0" w:space="0" w:color="auto"/>
      </w:divBdr>
    </w:div>
    <w:div w:id="576480707">
      <w:bodyDiv w:val="1"/>
      <w:marLeft w:val="0"/>
      <w:marRight w:val="0"/>
      <w:marTop w:val="0"/>
      <w:marBottom w:val="0"/>
      <w:divBdr>
        <w:top w:val="none" w:sz="0" w:space="0" w:color="auto"/>
        <w:left w:val="none" w:sz="0" w:space="0" w:color="auto"/>
        <w:bottom w:val="none" w:sz="0" w:space="0" w:color="auto"/>
        <w:right w:val="none" w:sz="0" w:space="0" w:color="auto"/>
      </w:divBdr>
    </w:div>
    <w:div w:id="594096444">
      <w:bodyDiv w:val="1"/>
      <w:marLeft w:val="0"/>
      <w:marRight w:val="0"/>
      <w:marTop w:val="0"/>
      <w:marBottom w:val="0"/>
      <w:divBdr>
        <w:top w:val="none" w:sz="0" w:space="0" w:color="auto"/>
        <w:left w:val="none" w:sz="0" w:space="0" w:color="auto"/>
        <w:bottom w:val="none" w:sz="0" w:space="0" w:color="auto"/>
        <w:right w:val="none" w:sz="0" w:space="0" w:color="auto"/>
      </w:divBdr>
    </w:div>
    <w:div w:id="612858564">
      <w:bodyDiv w:val="1"/>
      <w:marLeft w:val="0"/>
      <w:marRight w:val="0"/>
      <w:marTop w:val="0"/>
      <w:marBottom w:val="0"/>
      <w:divBdr>
        <w:top w:val="none" w:sz="0" w:space="0" w:color="auto"/>
        <w:left w:val="none" w:sz="0" w:space="0" w:color="auto"/>
        <w:bottom w:val="none" w:sz="0" w:space="0" w:color="auto"/>
        <w:right w:val="none" w:sz="0" w:space="0" w:color="auto"/>
      </w:divBdr>
    </w:div>
    <w:div w:id="621805925">
      <w:bodyDiv w:val="1"/>
      <w:marLeft w:val="0"/>
      <w:marRight w:val="0"/>
      <w:marTop w:val="0"/>
      <w:marBottom w:val="0"/>
      <w:divBdr>
        <w:top w:val="none" w:sz="0" w:space="0" w:color="auto"/>
        <w:left w:val="none" w:sz="0" w:space="0" w:color="auto"/>
        <w:bottom w:val="none" w:sz="0" w:space="0" w:color="auto"/>
        <w:right w:val="none" w:sz="0" w:space="0" w:color="auto"/>
      </w:divBdr>
    </w:div>
    <w:div w:id="634258610">
      <w:bodyDiv w:val="1"/>
      <w:marLeft w:val="0"/>
      <w:marRight w:val="0"/>
      <w:marTop w:val="0"/>
      <w:marBottom w:val="0"/>
      <w:divBdr>
        <w:top w:val="none" w:sz="0" w:space="0" w:color="auto"/>
        <w:left w:val="none" w:sz="0" w:space="0" w:color="auto"/>
        <w:bottom w:val="none" w:sz="0" w:space="0" w:color="auto"/>
        <w:right w:val="none" w:sz="0" w:space="0" w:color="auto"/>
      </w:divBdr>
    </w:div>
    <w:div w:id="637955098">
      <w:bodyDiv w:val="1"/>
      <w:marLeft w:val="0"/>
      <w:marRight w:val="0"/>
      <w:marTop w:val="0"/>
      <w:marBottom w:val="0"/>
      <w:divBdr>
        <w:top w:val="none" w:sz="0" w:space="0" w:color="auto"/>
        <w:left w:val="none" w:sz="0" w:space="0" w:color="auto"/>
        <w:bottom w:val="none" w:sz="0" w:space="0" w:color="auto"/>
        <w:right w:val="none" w:sz="0" w:space="0" w:color="auto"/>
      </w:divBdr>
    </w:div>
    <w:div w:id="661470045">
      <w:bodyDiv w:val="1"/>
      <w:marLeft w:val="0"/>
      <w:marRight w:val="0"/>
      <w:marTop w:val="0"/>
      <w:marBottom w:val="0"/>
      <w:divBdr>
        <w:top w:val="none" w:sz="0" w:space="0" w:color="auto"/>
        <w:left w:val="none" w:sz="0" w:space="0" w:color="auto"/>
        <w:bottom w:val="none" w:sz="0" w:space="0" w:color="auto"/>
        <w:right w:val="none" w:sz="0" w:space="0" w:color="auto"/>
      </w:divBdr>
    </w:div>
    <w:div w:id="665672270">
      <w:bodyDiv w:val="1"/>
      <w:marLeft w:val="0"/>
      <w:marRight w:val="0"/>
      <w:marTop w:val="0"/>
      <w:marBottom w:val="0"/>
      <w:divBdr>
        <w:top w:val="none" w:sz="0" w:space="0" w:color="auto"/>
        <w:left w:val="none" w:sz="0" w:space="0" w:color="auto"/>
        <w:bottom w:val="none" w:sz="0" w:space="0" w:color="auto"/>
        <w:right w:val="none" w:sz="0" w:space="0" w:color="auto"/>
      </w:divBdr>
    </w:div>
    <w:div w:id="691684528">
      <w:bodyDiv w:val="1"/>
      <w:marLeft w:val="0"/>
      <w:marRight w:val="0"/>
      <w:marTop w:val="0"/>
      <w:marBottom w:val="0"/>
      <w:divBdr>
        <w:top w:val="none" w:sz="0" w:space="0" w:color="auto"/>
        <w:left w:val="none" w:sz="0" w:space="0" w:color="auto"/>
        <w:bottom w:val="none" w:sz="0" w:space="0" w:color="auto"/>
        <w:right w:val="none" w:sz="0" w:space="0" w:color="auto"/>
      </w:divBdr>
    </w:div>
    <w:div w:id="699478983">
      <w:bodyDiv w:val="1"/>
      <w:marLeft w:val="0"/>
      <w:marRight w:val="0"/>
      <w:marTop w:val="0"/>
      <w:marBottom w:val="0"/>
      <w:divBdr>
        <w:top w:val="none" w:sz="0" w:space="0" w:color="auto"/>
        <w:left w:val="none" w:sz="0" w:space="0" w:color="auto"/>
        <w:bottom w:val="none" w:sz="0" w:space="0" w:color="auto"/>
        <w:right w:val="none" w:sz="0" w:space="0" w:color="auto"/>
      </w:divBdr>
    </w:div>
    <w:div w:id="704135989">
      <w:bodyDiv w:val="1"/>
      <w:marLeft w:val="0"/>
      <w:marRight w:val="0"/>
      <w:marTop w:val="0"/>
      <w:marBottom w:val="0"/>
      <w:divBdr>
        <w:top w:val="none" w:sz="0" w:space="0" w:color="auto"/>
        <w:left w:val="none" w:sz="0" w:space="0" w:color="auto"/>
        <w:bottom w:val="none" w:sz="0" w:space="0" w:color="auto"/>
        <w:right w:val="none" w:sz="0" w:space="0" w:color="auto"/>
      </w:divBdr>
    </w:div>
    <w:div w:id="705762779">
      <w:bodyDiv w:val="1"/>
      <w:marLeft w:val="0"/>
      <w:marRight w:val="0"/>
      <w:marTop w:val="0"/>
      <w:marBottom w:val="0"/>
      <w:divBdr>
        <w:top w:val="none" w:sz="0" w:space="0" w:color="auto"/>
        <w:left w:val="none" w:sz="0" w:space="0" w:color="auto"/>
        <w:bottom w:val="none" w:sz="0" w:space="0" w:color="auto"/>
        <w:right w:val="none" w:sz="0" w:space="0" w:color="auto"/>
      </w:divBdr>
    </w:div>
    <w:div w:id="747264273">
      <w:bodyDiv w:val="1"/>
      <w:marLeft w:val="0"/>
      <w:marRight w:val="0"/>
      <w:marTop w:val="0"/>
      <w:marBottom w:val="0"/>
      <w:divBdr>
        <w:top w:val="none" w:sz="0" w:space="0" w:color="auto"/>
        <w:left w:val="none" w:sz="0" w:space="0" w:color="auto"/>
        <w:bottom w:val="none" w:sz="0" w:space="0" w:color="auto"/>
        <w:right w:val="none" w:sz="0" w:space="0" w:color="auto"/>
      </w:divBdr>
    </w:div>
    <w:div w:id="761535131">
      <w:bodyDiv w:val="1"/>
      <w:marLeft w:val="0"/>
      <w:marRight w:val="0"/>
      <w:marTop w:val="0"/>
      <w:marBottom w:val="0"/>
      <w:divBdr>
        <w:top w:val="none" w:sz="0" w:space="0" w:color="auto"/>
        <w:left w:val="none" w:sz="0" w:space="0" w:color="auto"/>
        <w:bottom w:val="none" w:sz="0" w:space="0" w:color="auto"/>
        <w:right w:val="none" w:sz="0" w:space="0" w:color="auto"/>
      </w:divBdr>
    </w:div>
    <w:div w:id="815142497">
      <w:bodyDiv w:val="1"/>
      <w:marLeft w:val="0"/>
      <w:marRight w:val="0"/>
      <w:marTop w:val="0"/>
      <w:marBottom w:val="0"/>
      <w:divBdr>
        <w:top w:val="none" w:sz="0" w:space="0" w:color="auto"/>
        <w:left w:val="none" w:sz="0" w:space="0" w:color="auto"/>
        <w:bottom w:val="none" w:sz="0" w:space="0" w:color="auto"/>
        <w:right w:val="none" w:sz="0" w:space="0" w:color="auto"/>
      </w:divBdr>
    </w:div>
    <w:div w:id="825827597">
      <w:bodyDiv w:val="1"/>
      <w:marLeft w:val="0"/>
      <w:marRight w:val="0"/>
      <w:marTop w:val="0"/>
      <w:marBottom w:val="0"/>
      <w:divBdr>
        <w:top w:val="none" w:sz="0" w:space="0" w:color="auto"/>
        <w:left w:val="none" w:sz="0" w:space="0" w:color="auto"/>
        <w:bottom w:val="none" w:sz="0" w:space="0" w:color="auto"/>
        <w:right w:val="none" w:sz="0" w:space="0" w:color="auto"/>
      </w:divBdr>
    </w:div>
    <w:div w:id="835802019">
      <w:bodyDiv w:val="1"/>
      <w:marLeft w:val="0"/>
      <w:marRight w:val="0"/>
      <w:marTop w:val="0"/>
      <w:marBottom w:val="0"/>
      <w:divBdr>
        <w:top w:val="none" w:sz="0" w:space="0" w:color="auto"/>
        <w:left w:val="none" w:sz="0" w:space="0" w:color="auto"/>
        <w:bottom w:val="none" w:sz="0" w:space="0" w:color="auto"/>
        <w:right w:val="none" w:sz="0" w:space="0" w:color="auto"/>
      </w:divBdr>
    </w:div>
    <w:div w:id="844396659">
      <w:bodyDiv w:val="1"/>
      <w:marLeft w:val="0"/>
      <w:marRight w:val="0"/>
      <w:marTop w:val="0"/>
      <w:marBottom w:val="0"/>
      <w:divBdr>
        <w:top w:val="none" w:sz="0" w:space="0" w:color="auto"/>
        <w:left w:val="none" w:sz="0" w:space="0" w:color="auto"/>
        <w:bottom w:val="none" w:sz="0" w:space="0" w:color="auto"/>
        <w:right w:val="none" w:sz="0" w:space="0" w:color="auto"/>
      </w:divBdr>
    </w:div>
    <w:div w:id="879129650">
      <w:bodyDiv w:val="1"/>
      <w:marLeft w:val="0"/>
      <w:marRight w:val="0"/>
      <w:marTop w:val="0"/>
      <w:marBottom w:val="0"/>
      <w:divBdr>
        <w:top w:val="none" w:sz="0" w:space="0" w:color="auto"/>
        <w:left w:val="none" w:sz="0" w:space="0" w:color="auto"/>
        <w:bottom w:val="none" w:sz="0" w:space="0" w:color="auto"/>
        <w:right w:val="none" w:sz="0" w:space="0" w:color="auto"/>
      </w:divBdr>
    </w:div>
    <w:div w:id="907618602">
      <w:bodyDiv w:val="1"/>
      <w:marLeft w:val="0"/>
      <w:marRight w:val="0"/>
      <w:marTop w:val="0"/>
      <w:marBottom w:val="0"/>
      <w:divBdr>
        <w:top w:val="none" w:sz="0" w:space="0" w:color="auto"/>
        <w:left w:val="none" w:sz="0" w:space="0" w:color="auto"/>
        <w:bottom w:val="none" w:sz="0" w:space="0" w:color="auto"/>
        <w:right w:val="none" w:sz="0" w:space="0" w:color="auto"/>
      </w:divBdr>
    </w:div>
    <w:div w:id="936060521">
      <w:bodyDiv w:val="1"/>
      <w:marLeft w:val="0"/>
      <w:marRight w:val="0"/>
      <w:marTop w:val="0"/>
      <w:marBottom w:val="0"/>
      <w:divBdr>
        <w:top w:val="none" w:sz="0" w:space="0" w:color="auto"/>
        <w:left w:val="none" w:sz="0" w:space="0" w:color="auto"/>
        <w:bottom w:val="none" w:sz="0" w:space="0" w:color="auto"/>
        <w:right w:val="none" w:sz="0" w:space="0" w:color="auto"/>
      </w:divBdr>
    </w:div>
    <w:div w:id="954873295">
      <w:bodyDiv w:val="1"/>
      <w:marLeft w:val="0"/>
      <w:marRight w:val="0"/>
      <w:marTop w:val="0"/>
      <w:marBottom w:val="0"/>
      <w:divBdr>
        <w:top w:val="none" w:sz="0" w:space="0" w:color="auto"/>
        <w:left w:val="none" w:sz="0" w:space="0" w:color="auto"/>
        <w:bottom w:val="none" w:sz="0" w:space="0" w:color="auto"/>
        <w:right w:val="none" w:sz="0" w:space="0" w:color="auto"/>
      </w:divBdr>
    </w:div>
    <w:div w:id="960572727">
      <w:bodyDiv w:val="1"/>
      <w:marLeft w:val="0"/>
      <w:marRight w:val="0"/>
      <w:marTop w:val="0"/>
      <w:marBottom w:val="0"/>
      <w:divBdr>
        <w:top w:val="none" w:sz="0" w:space="0" w:color="auto"/>
        <w:left w:val="none" w:sz="0" w:space="0" w:color="auto"/>
        <w:bottom w:val="none" w:sz="0" w:space="0" w:color="auto"/>
        <w:right w:val="none" w:sz="0" w:space="0" w:color="auto"/>
      </w:divBdr>
    </w:div>
    <w:div w:id="976573879">
      <w:bodyDiv w:val="1"/>
      <w:marLeft w:val="0"/>
      <w:marRight w:val="0"/>
      <w:marTop w:val="0"/>
      <w:marBottom w:val="0"/>
      <w:divBdr>
        <w:top w:val="none" w:sz="0" w:space="0" w:color="auto"/>
        <w:left w:val="none" w:sz="0" w:space="0" w:color="auto"/>
        <w:bottom w:val="none" w:sz="0" w:space="0" w:color="auto"/>
        <w:right w:val="none" w:sz="0" w:space="0" w:color="auto"/>
      </w:divBdr>
    </w:div>
    <w:div w:id="979728818">
      <w:bodyDiv w:val="1"/>
      <w:marLeft w:val="0"/>
      <w:marRight w:val="0"/>
      <w:marTop w:val="0"/>
      <w:marBottom w:val="0"/>
      <w:divBdr>
        <w:top w:val="none" w:sz="0" w:space="0" w:color="auto"/>
        <w:left w:val="none" w:sz="0" w:space="0" w:color="auto"/>
        <w:bottom w:val="none" w:sz="0" w:space="0" w:color="auto"/>
        <w:right w:val="none" w:sz="0" w:space="0" w:color="auto"/>
      </w:divBdr>
    </w:div>
    <w:div w:id="982930411">
      <w:bodyDiv w:val="1"/>
      <w:marLeft w:val="0"/>
      <w:marRight w:val="0"/>
      <w:marTop w:val="0"/>
      <w:marBottom w:val="0"/>
      <w:divBdr>
        <w:top w:val="none" w:sz="0" w:space="0" w:color="auto"/>
        <w:left w:val="none" w:sz="0" w:space="0" w:color="auto"/>
        <w:bottom w:val="none" w:sz="0" w:space="0" w:color="auto"/>
        <w:right w:val="none" w:sz="0" w:space="0" w:color="auto"/>
      </w:divBdr>
    </w:div>
    <w:div w:id="987977177">
      <w:bodyDiv w:val="1"/>
      <w:marLeft w:val="0"/>
      <w:marRight w:val="0"/>
      <w:marTop w:val="0"/>
      <w:marBottom w:val="0"/>
      <w:divBdr>
        <w:top w:val="none" w:sz="0" w:space="0" w:color="auto"/>
        <w:left w:val="none" w:sz="0" w:space="0" w:color="auto"/>
        <w:bottom w:val="none" w:sz="0" w:space="0" w:color="auto"/>
        <w:right w:val="none" w:sz="0" w:space="0" w:color="auto"/>
      </w:divBdr>
    </w:div>
    <w:div w:id="989554156">
      <w:bodyDiv w:val="1"/>
      <w:marLeft w:val="0"/>
      <w:marRight w:val="0"/>
      <w:marTop w:val="0"/>
      <w:marBottom w:val="0"/>
      <w:divBdr>
        <w:top w:val="none" w:sz="0" w:space="0" w:color="auto"/>
        <w:left w:val="none" w:sz="0" w:space="0" w:color="auto"/>
        <w:bottom w:val="none" w:sz="0" w:space="0" w:color="auto"/>
        <w:right w:val="none" w:sz="0" w:space="0" w:color="auto"/>
      </w:divBdr>
    </w:div>
    <w:div w:id="991980598">
      <w:bodyDiv w:val="1"/>
      <w:marLeft w:val="0"/>
      <w:marRight w:val="0"/>
      <w:marTop w:val="0"/>
      <w:marBottom w:val="0"/>
      <w:divBdr>
        <w:top w:val="none" w:sz="0" w:space="0" w:color="auto"/>
        <w:left w:val="none" w:sz="0" w:space="0" w:color="auto"/>
        <w:bottom w:val="none" w:sz="0" w:space="0" w:color="auto"/>
        <w:right w:val="none" w:sz="0" w:space="0" w:color="auto"/>
      </w:divBdr>
    </w:div>
    <w:div w:id="1018312020">
      <w:bodyDiv w:val="1"/>
      <w:marLeft w:val="0"/>
      <w:marRight w:val="0"/>
      <w:marTop w:val="0"/>
      <w:marBottom w:val="0"/>
      <w:divBdr>
        <w:top w:val="none" w:sz="0" w:space="0" w:color="auto"/>
        <w:left w:val="none" w:sz="0" w:space="0" w:color="auto"/>
        <w:bottom w:val="none" w:sz="0" w:space="0" w:color="auto"/>
        <w:right w:val="none" w:sz="0" w:space="0" w:color="auto"/>
      </w:divBdr>
    </w:div>
    <w:div w:id="1019427272">
      <w:bodyDiv w:val="1"/>
      <w:marLeft w:val="0"/>
      <w:marRight w:val="0"/>
      <w:marTop w:val="0"/>
      <w:marBottom w:val="0"/>
      <w:divBdr>
        <w:top w:val="none" w:sz="0" w:space="0" w:color="auto"/>
        <w:left w:val="none" w:sz="0" w:space="0" w:color="auto"/>
        <w:bottom w:val="none" w:sz="0" w:space="0" w:color="auto"/>
        <w:right w:val="none" w:sz="0" w:space="0" w:color="auto"/>
      </w:divBdr>
    </w:div>
    <w:div w:id="1058433982">
      <w:bodyDiv w:val="1"/>
      <w:marLeft w:val="0"/>
      <w:marRight w:val="0"/>
      <w:marTop w:val="0"/>
      <w:marBottom w:val="0"/>
      <w:divBdr>
        <w:top w:val="none" w:sz="0" w:space="0" w:color="auto"/>
        <w:left w:val="none" w:sz="0" w:space="0" w:color="auto"/>
        <w:bottom w:val="none" w:sz="0" w:space="0" w:color="auto"/>
        <w:right w:val="none" w:sz="0" w:space="0" w:color="auto"/>
      </w:divBdr>
    </w:div>
    <w:div w:id="1084912276">
      <w:bodyDiv w:val="1"/>
      <w:marLeft w:val="0"/>
      <w:marRight w:val="0"/>
      <w:marTop w:val="0"/>
      <w:marBottom w:val="0"/>
      <w:divBdr>
        <w:top w:val="none" w:sz="0" w:space="0" w:color="auto"/>
        <w:left w:val="none" w:sz="0" w:space="0" w:color="auto"/>
        <w:bottom w:val="none" w:sz="0" w:space="0" w:color="auto"/>
        <w:right w:val="none" w:sz="0" w:space="0" w:color="auto"/>
      </w:divBdr>
    </w:div>
    <w:div w:id="1103841916">
      <w:bodyDiv w:val="1"/>
      <w:marLeft w:val="0"/>
      <w:marRight w:val="0"/>
      <w:marTop w:val="0"/>
      <w:marBottom w:val="0"/>
      <w:divBdr>
        <w:top w:val="none" w:sz="0" w:space="0" w:color="auto"/>
        <w:left w:val="none" w:sz="0" w:space="0" w:color="auto"/>
        <w:bottom w:val="none" w:sz="0" w:space="0" w:color="auto"/>
        <w:right w:val="none" w:sz="0" w:space="0" w:color="auto"/>
      </w:divBdr>
    </w:div>
    <w:div w:id="1125537453">
      <w:bodyDiv w:val="1"/>
      <w:marLeft w:val="0"/>
      <w:marRight w:val="0"/>
      <w:marTop w:val="0"/>
      <w:marBottom w:val="0"/>
      <w:divBdr>
        <w:top w:val="none" w:sz="0" w:space="0" w:color="auto"/>
        <w:left w:val="none" w:sz="0" w:space="0" w:color="auto"/>
        <w:bottom w:val="none" w:sz="0" w:space="0" w:color="auto"/>
        <w:right w:val="none" w:sz="0" w:space="0" w:color="auto"/>
      </w:divBdr>
    </w:div>
    <w:div w:id="1158611830">
      <w:bodyDiv w:val="1"/>
      <w:marLeft w:val="0"/>
      <w:marRight w:val="0"/>
      <w:marTop w:val="0"/>
      <w:marBottom w:val="0"/>
      <w:divBdr>
        <w:top w:val="none" w:sz="0" w:space="0" w:color="auto"/>
        <w:left w:val="none" w:sz="0" w:space="0" w:color="auto"/>
        <w:bottom w:val="none" w:sz="0" w:space="0" w:color="auto"/>
        <w:right w:val="none" w:sz="0" w:space="0" w:color="auto"/>
      </w:divBdr>
    </w:div>
    <w:div w:id="1219127429">
      <w:bodyDiv w:val="1"/>
      <w:marLeft w:val="0"/>
      <w:marRight w:val="0"/>
      <w:marTop w:val="0"/>
      <w:marBottom w:val="0"/>
      <w:divBdr>
        <w:top w:val="none" w:sz="0" w:space="0" w:color="auto"/>
        <w:left w:val="none" w:sz="0" w:space="0" w:color="auto"/>
        <w:bottom w:val="none" w:sz="0" w:space="0" w:color="auto"/>
        <w:right w:val="none" w:sz="0" w:space="0" w:color="auto"/>
      </w:divBdr>
    </w:div>
    <w:div w:id="1233736414">
      <w:bodyDiv w:val="1"/>
      <w:marLeft w:val="0"/>
      <w:marRight w:val="0"/>
      <w:marTop w:val="0"/>
      <w:marBottom w:val="0"/>
      <w:divBdr>
        <w:top w:val="none" w:sz="0" w:space="0" w:color="auto"/>
        <w:left w:val="none" w:sz="0" w:space="0" w:color="auto"/>
        <w:bottom w:val="none" w:sz="0" w:space="0" w:color="auto"/>
        <w:right w:val="none" w:sz="0" w:space="0" w:color="auto"/>
      </w:divBdr>
    </w:div>
    <w:div w:id="1235119255">
      <w:bodyDiv w:val="1"/>
      <w:marLeft w:val="0"/>
      <w:marRight w:val="0"/>
      <w:marTop w:val="0"/>
      <w:marBottom w:val="0"/>
      <w:divBdr>
        <w:top w:val="none" w:sz="0" w:space="0" w:color="auto"/>
        <w:left w:val="none" w:sz="0" w:space="0" w:color="auto"/>
        <w:bottom w:val="none" w:sz="0" w:space="0" w:color="auto"/>
        <w:right w:val="none" w:sz="0" w:space="0" w:color="auto"/>
      </w:divBdr>
    </w:div>
    <w:div w:id="1266887175">
      <w:bodyDiv w:val="1"/>
      <w:marLeft w:val="0"/>
      <w:marRight w:val="0"/>
      <w:marTop w:val="0"/>
      <w:marBottom w:val="0"/>
      <w:divBdr>
        <w:top w:val="none" w:sz="0" w:space="0" w:color="auto"/>
        <w:left w:val="none" w:sz="0" w:space="0" w:color="auto"/>
        <w:bottom w:val="none" w:sz="0" w:space="0" w:color="auto"/>
        <w:right w:val="none" w:sz="0" w:space="0" w:color="auto"/>
      </w:divBdr>
    </w:div>
    <w:div w:id="1277254640">
      <w:bodyDiv w:val="1"/>
      <w:marLeft w:val="0"/>
      <w:marRight w:val="0"/>
      <w:marTop w:val="0"/>
      <w:marBottom w:val="0"/>
      <w:divBdr>
        <w:top w:val="none" w:sz="0" w:space="0" w:color="auto"/>
        <w:left w:val="none" w:sz="0" w:space="0" w:color="auto"/>
        <w:bottom w:val="none" w:sz="0" w:space="0" w:color="auto"/>
        <w:right w:val="none" w:sz="0" w:space="0" w:color="auto"/>
      </w:divBdr>
    </w:div>
    <w:div w:id="1312104077">
      <w:bodyDiv w:val="1"/>
      <w:marLeft w:val="0"/>
      <w:marRight w:val="0"/>
      <w:marTop w:val="0"/>
      <w:marBottom w:val="0"/>
      <w:divBdr>
        <w:top w:val="none" w:sz="0" w:space="0" w:color="auto"/>
        <w:left w:val="none" w:sz="0" w:space="0" w:color="auto"/>
        <w:bottom w:val="none" w:sz="0" w:space="0" w:color="auto"/>
        <w:right w:val="none" w:sz="0" w:space="0" w:color="auto"/>
      </w:divBdr>
    </w:div>
    <w:div w:id="1333337019">
      <w:bodyDiv w:val="1"/>
      <w:marLeft w:val="0"/>
      <w:marRight w:val="0"/>
      <w:marTop w:val="0"/>
      <w:marBottom w:val="0"/>
      <w:divBdr>
        <w:top w:val="none" w:sz="0" w:space="0" w:color="auto"/>
        <w:left w:val="none" w:sz="0" w:space="0" w:color="auto"/>
        <w:bottom w:val="none" w:sz="0" w:space="0" w:color="auto"/>
        <w:right w:val="none" w:sz="0" w:space="0" w:color="auto"/>
      </w:divBdr>
    </w:div>
    <w:div w:id="1341085438">
      <w:bodyDiv w:val="1"/>
      <w:marLeft w:val="0"/>
      <w:marRight w:val="0"/>
      <w:marTop w:val="0"/>
      <w:marBottom w:val="0"/>
      <w:divBdr>
        <w:top w:val="none" w:sz="0" w:space="0" w:color="auto"/>
        <w:left w:val="none" w:sz="0" w:space="0" w:color="auto"/>
        <w:bottom w:val="none" w:sz="0" w:space="0" w:color="auto"/>
        <w:right w:val="none" w:sz="0" w:space="0" w:color="auto"/>
      </w:divBdr>
    </w:div>
    <w:div w:id="1351222674">
      <w:bodyDiv w:val="1"/>
      <w:marLeft w:val="0"/>
      <w:marRight w:val="0"/>
      <w:marTop w:val="0"/>
      <w:marBottom w:val="0"/>
      <w:divBdr>
        <w:top w:val="none" w:sz="0" w:space="0" w:color="auto"/>
        <w:left w:val="none" w:sz="0" w:space="0" w:color="auto"/>
        <w:bottom w:val="none" w:sz="0" w:space="0" w:color="auto"/>
        <w:right w:val="none" w:sz="0" w:space="0" w:color="auto"/>
      </w:divBdr>
    </w:div>
    <w:div w:id="1355420193">
      <w:bodyDiv w:val="1"/>
      <w:marLeft w:val="0"/>
      <w:marRight w:val="0"/>
      <w:marTop w:val="0"/>
      <w:marBottom w:val="0"/>
      <w:divBdr>
        <w:top w:val="none" w:sz="0" w:space="0" w:color="auto"/>
        <w:left w:val="none" w:sz="0" w:space="0" w:color="auto"/>
        <w:bottom w:val="none" w:sz="0" w:space="0" w:color="auto"/>
        <w:right w:val="none" w:sz="0" w:space="0" w:color="auto"/>
      </w:divBdr>
    </w:div>
    <w:div w:id="1355614360">
      <w:bodyDiv w:val="1"/>
      <w:marLeft w:val="0"/>
      <w:marRight w:val="0"/>
      <w:marTop w:val="0"/>
      <w:marBottom w:val="0"/>
      <w:divBdr>
        <w:top w:val="none" w:sz="0" w:space="0" w:color="auto"/>
        <w:left w:val="none" w:sz="0" w:space="0" w:color="auto"/>
        <w:bottom w:val="none" w:sz="0" w:space="0" w:color="auto"/>
        <w:right w:val="none" w:sz="0" w:space="0" w:color="auto"/>
      </w:divBdr>
    </w:div>
    <w:div w:id="1362122784">
      <w:bodyDiv w:val="1"/>
      <w:marLeft w:val="0"/>
      <w:marRight w:val="0"/>
      <w:marTop w:val="0"/>
      <w:marBottom w:val="0"/>
      <w:divBdr>
        <w:top w:val="none" w:sz="0" w:space="0" w:color="auto"/>
        <w:left w:val="none" w:sz="0" w:space="0" w:color="auto"/>
        <w:bottom w:val="none" w:sz="0" w:space="0" w:color="auto"/>
        <w:right w:val="none" w:sz="0" w:space="0" w:color="auto"/>
      </w:divBdr>
    </w:div>
    <w:div w:id="1386368969">
      <w:bodyDiv w:val="1"/>
      <w:marLeft w:val="0"/>
      <w:marRight w:val="0"/>
      <w:marTop w:val="0"/>
      <w:marBottom w:val="0"/>
      <w:divBdr>
        <w:top w:val="none" w:sz="0" w:space="0" w:color="auto"/>
        <w:left w:val="none" w:sz="0" w:space="0" w:color="auto"/>
        <w:bottom w:val="none" w:sz="0" w:space="0" w:color="auto"/>
        <w:right w:val="none" w:sz="0" w:space="0" w:color="auto"/>
      </w:divBdr>
    </w:div>
    <w:div w:id="1397434036">
      <w:bodyDiv w:val="1"/>
      <w:marLeft w:val="0"/>
      <w:marRight w:val="0"/>
      <w:marTop w:val="0"/>
      <w:marBottom w:val="0"/>
      <w:divBdr>
        <w:top w:val="none" w:sz="0" w:space="0" w:color="auto"/>
        <w:left w:val="none" w:sz="0" w:space="0" w:color="auto"/>
        <w:bottom w:val="none" w:sz="0" w:space="0" w:color="auto"/>
        <w:right w:val="none" w:sz="0" w:space="0" w:color="auto"/>
      </w:divBdr>
    </w:div>
    <w:div w:id="1428114019">
      <w:bodyDiv w:val="1"/>
      <w:marLeft w:val="0"/>
      <w:marRight w:val="0"/>
      <w:marTop w:val="0"/>
      <w:marBottom w:val="0"/>
      <w:divBdr>
        <w:top w:val="none" w:sz="0" w:space="0" w:color="auto"/>
        <w:left w:val="none" w:sz="0" w:space="0" w:color="auto"/>
        <w:bottom w:val="none" w:sz="0" w:space="0" w:color="auto"/>
        <w:right w:val="none" w:sz="0" w:space="0" w:color="auto"/>
      </w:divBdr>
    </w:div>
    <w:div w:id="1457917964">
      <w:bodyDiv w:val="1"/>
      <w:marLeft w:val="0"/>
      <w:marRight w:val="0"/>
      <w:marTop w:val="0"/>
      <w:marBottom w:val="0"/>
      <w:divBdr>
        <w:top w:val="none" w:sz="0" w:space="0" w:color="auto"/>
        <w:left w:val="none" w:sz="0" w:space="0" w:color="auto"/>
        <w:bottom w:val="none" w:sz="0" w:space="0" w:color="auto"/>
        <w:right w:val="none" w:sz="0" w:space="0" w:color="auto"/>
      </w:divBdr>
    </w:div>
    <w:div w:id="1478496157">
      <w:bodyDiv w:val="1"/>
      <w:marLeft w:val="0"/>
      <w:marRight w:val="0"/>
      <w:marTop w:val="0"/>
      <w:marBottom w:val="0"/>
      <w:divBdr>
        <w:top w:val="none" w:sz="0" w:space="0" w:color="auto"/>
        <w:left w:val="none" w:sz="0" w:space="0" w:color="auto"/>
        <w:bottom w:val="none" w:sz="0" w:space="0" w:color="auto"/>
        <w:right w:val="none" w:sz="0" w:space="0" w:color="auto"/>
      </w:divBdr>
    </w:div>
    <w:div w:id="1517649845">
      <w:bodyDiv w:val="1"/>
      <w:marLeft w:val="0"/>
      <w:marRight w:val="0"/>
      <w:marTop w:val="0"/>
      <w:marBottom w:val="0"/>
      <w:divBdr>
        <w:top w:val="none" w:sz="0" w:space="0" w:color="auto"/>
        <w:left w:val="none" w:sz="0" w:space="0" w:color="auto"/>
        <w:bottom w:val="none" w:sz="0" w:space="0" w:color="auto"/>
        <w:right w:val="none" w:sz="0" w:space="0" w:color="auto"/>
      </w:divBdr>
    </w:div>
    <w:div w:id="1549027952">
      <w:bodyDiv w:val="1"/>
      <w:marLeft w:val="0"/>
      <w:marRight w:val="0"/>
      <w:marTop w:val="0"/>
      <w:marBottom w:val="0"/>
      <w:divBdr>
        <w:top w:val="none" w:sz="0" w:space="0" w:color="auto"/>
        <w:left w:val="none" w:sz="0" w:space="0" w:color="auto"/>
        <w:bottom w:val="none" w:sz="0" w:space="0" w:color="auto"/>
        <w:right w:val="none" w:sz="0" w:space="0" w:color="auto"/>
      </w:divBdr>
    </w:div>
    <w:div w:id="1557427121">
      <w:bodyDiv w:val="1"/>
      <w:marLeft w:val="0"/>
      <w:marRight w:val="0"/>
      <w:marTop w:val="0"/>
      <w:marBottom w:val="0"/>
      <w:divBdr>
        <w:top w:val="none" w:sz="0" w:space="0" w:color="auto"/>
        <w:left w:val="none" w:sz="0" w:space="0" w:color="auto"/>
        <w:bottom w:val="none" w:sz="0" w:space="0" w:color="auto"/>
        <w:right w:val="none" w:sz="0" w:space="0" w:color="auto"/>
      </w:divBdr>
    </w:div>
    <w:div w:id="1575555007">
      <w:bodyDiv w:val="1"/>
      <w:marLeft w:val="0"/>
      <w:marRight w:val="0"/>
      <w:marTop w:val="0"/>
      <w:marBottom w:val="0"/>
      <w:divBdr>
        <w:top w:val="none" w:sz="0" w:space="0" w:color="auto"/>
        <w:left w:val="none" w:sz="0" w:space="0" w:color="auto"/>
        <w:bottom w:val="none" w:sz="0" w:space="0" w:color="auto"/>
        <w:right w:val="none" w:sz="0" w:space="0" w:color="auto"/>
      </w:divBdr>
    </w:div>
    <w:div w:id="1587105987">
      <w:bodyDiv w:val="1"/>
      <w:marLeft w:val="0"/>
      <w:marRight w:val="0"/>
      <w:marTop w:val="0"/>
      <w:marBottom w:val="0"/>
      <w:divBdr>
        <w:top w:val="none" w:sz="0" w:space="0" w:color="auto"/>
        <w:left w:val="none" w:sz="0" w:space="0" w:color="auto"/>
        <w:bottom w:val="none" w:sz="0" w:space="0" w:color="auto"/>
        <w:right w:val="none" w:sz="0" w:space="0" w:color="auto"/>
      </w:divBdr>
    </w:div>
    <w:div w:id="1600455446">
      <w:bodyDiv w:val="1"/>
      <w:marLeft w:val="0"/>
      <w:marRight w:val="0"/>
      <w:marTop w:val="0"/>
      <w:marBottom w:val="0"/>
      <w:divBdr>
        <w:top w:val="none" w:sz="0" w:space="0" w:color="auto"/>
        <w:left w:val="none" w:sz="0" w:space="0" w:color="auto"/>
        <w:bottom w:val="none" w:sz="0" w:space="0" w:color="auto"/>
        <w:right w:val="none" w:sz="0" w:space="0" w:color="auto"/>
      </w:divBdr>
    </w:div>
    <w:div w:id="1641112039">
      <w:bodyDiv w:val="1"/>
      <w:marLeft w:val="0"/>
      <w:marRight w:val="0"/>
      <w:marTop w:val="0"/>
      <w:marBottom w:val="0"/>
      <w:divBdr>
        <w:top w:val="none" w:sz="0" w:space="0" w:color="auto"/>
        <w:left w:val="none" w:sz="0" w:space="0" w:color="auto"/>
        <w:bottom w:val="none" w:sz="0" w:space="0" w:color="auto"/>
        <w:right w:val="none" w:sz="0" w:space="0" w:color="auto"/>
      </w:divBdr>
    </w:div>
    <w:div w:id="1642072863">
      <w:bodyDiv w:val="1"/>
      <w:marLeft w:val="0"/>
      <w:marRight w:val="0"/>
      <w:marTop w:val="0"/>
      <w:marBottom w:val="0"/>
      <w:divBdr>
        <w:top w:val="none" w:sz="0" w:space="0" w:color="auto"/>
        <w:left w:val="none" w:sz="0" w:space="0" w:color="auto"/>
        <w:bottom w:val="none" w:sz="0" w:space="0" w:color="auto"/>
        <w:right w:val="none" w:sz="0" w:space="0" w:color="auto"/>
      </w:divBdr>
    </w:div>
    <w:div w:id="1642618099">
      <w:bodyDiv w:val="1"/>
      <w:marLeft w:val="0"/>
      <w:marRight w:val="0"/>
      <w:marTop w:val="0"/>
      <w:marBottom w:val="0"/>
      <w:divBdr>
        <w:top w:val="none" w:sz="0" w:space="0" w:color="auto"/>
        <w:left w:val="none" w:sz="0" w:space="0" w:color="auto"/>
        <w:bottom w:val="none" w:sz="0" w:space="0" w:color="auto"/>
        <w:right w:val="none" w:sz="0" w:space="0" w:color="auto"/>
      </w:divBdr>
    </w:div>
    <w:div w:id="1679966826">
      <w:bodyDiv w:val="1"/>
      <w:marLeft w:val="0"/>
      <w:marRight w:val="0"/>
      <w:marTop w:val="0"/>
      <w:marBottom w:val="0"/>
      <w:divBdr>
        <w:top w:val="none" w:sz="0" w:space="0" w:color="auto"/>
        <w:left w:val="none" w:sz="0" w:space="0" w:color="auto"/>
        <w:bottom w:val="none" w:sz="0" w:space="0" w:color="auto"/>
        <w:right w:val="none" w:sz="0" w:space="0" w:color="auto"/>
      </w:divBdr>
    </w:div>
    <w:div w:id="1694916279">
      <w:bodyDiv w:val="1"/>
      <w:marLeft w:val="0"/>
      <w:marRight w:val="0"/>
      <w:marTop w:val="0"/>
      <w:marBottom w:val="0"/>
      <w:divBdr>
        <w:top w:val="none" w:sz="0" w:space="0" w:color="auto"/>
        <w:left w:val="none" w:sz="0" w:space="0" w:color="auto"/>
        <w:bottom w:val="none" w:sz="0" w:space="0" w:color="auto"/>
        <w:right w:val="none" w:sz="0" w:space="0" w:color="auto"/>
      </w:divBdr>
    </w:div>
    <w:div w:id="1695882887">
      <w:bodyDiv w:val="1"/>
      <w:marLeft w:val="0"/>
      <w:marRight w:val="0"/>
      <w:marTop w:val="0"/>
      <w:marBottom w:val="0"/>
      <w:divBdr>
        <w:top w:val="none" w:sz="0" w:space="0" w:color="auto"/>
        <w:left w:val="none" w:sz="0" w:space="0" w:color="auto"/>
        <w:bottom w:val="none" w:sz="0" w:space="0" w:color="auto"/>
        <w:right w:val="none" w:sz="0" w:space="0" w:color="auto"/>
      </w:divBdr>
    </w:div>
    <w:div w:id="1703749787">
      <w:bodyDiv w:val="1"/>
      <w:marLeft w:val="0"/>
      <w:marRight w:val="0"/>
      <w:marTop w:val="0"/>
      <w:marBottom w:val="0"/>
      <w:divBdr>
        <w:top w:val="none" w:sz="0" w:space="0" w:color="auto"/>
        <w:left w:val="none" w:sz="0" w:space="0" w:color="auto"/>
        <w:bottom w:val="none" w:sz="0" w:space="0" w:color="auto"/>
        <w:right w:val="none" w:sz="0" w:space="0" w:color="auto"/>
      </w:divBdr>
    </w:div>
    <w:div w:id="1704985545">
      <w:bodyDiv w:val="1"/>
      <w:marLeft w:val="0"/>
      <w:marRight w:val="0"/>
      <w:marTop w:val="0"/>
      <w:marBottom w:val="0"/>
      <w:divBdr>
        <w:top w:val="none" w:sz="0" w:space="0" w:color="auto"/>
        <w:left w:val="none" w:sz="0" w:space="0" w:color="auto"/>
        <w:bottom w:val="none" w:sz="0" w:space="0" w:color="auto"/>
        <w:right w:val="none" w:sz="0" w:space="0" w:color="auto"/>
      </w:divBdr>
    </w:div>
    <w:div w:id="1712850263">
      <w:bodyDiv w:val="1"/>
      <w:marLeft w:val="0"/>
      <w:marRight w:val="0"/>
      <w:marTop w:val="0"/>
      <w:marBottom w:val="0"/>
      <w:divBdr>
        <w:top w:val="none" w:sz="0" w:space="0" w:color="auto"/>
        <w:left w:val="none" w:sz="0" w:space="0" w:color="auto"/>
        <w:bottom w:val="none" w:sz="0" w:space="0" w:color="auto"/>
        <w:right w:val="none" w:sz="0" w:space="0" w:color="auto"/>
      </w:divBdr>
    </w:div>
    <w:div w:id="1741979493">
      <w:bodyDiv w:val="1"/>
      <w:marLeft w:val="0"/>
      <w:marRight w:val="0"/>
      <w:marTop w:val="0"/>
      <w:marBottom w:val="0"/>
      <w:divBdr>
        <w:top w:val="none" w:sz="0" w:space="0" w:color="auto"/>
        <w:left w:val="none" w:sz="0" w:space="0" w:color="auto"/>
        <w:bottom w:val="none" w:sz="0" w:space="0" w:color="auto"/>
        <w:right w:val="none" w:sz="0" w:space="0" w:color="auto"/>
      </w:divBdr>
    </w:div>
    <w:div w:id="1749107087">
      <w:bodyDiv w:val="1"/>
      <w:marLeft w:val="0"/>
      <w:marRight w:val="0"/>
      <w:marTop w:val="0"/>
      <w:marBottom w:val="0"/>
      <w:divBdr>
        <w:top w:val="none" w:sz="0" w:space="0" w:color="auto"/>
        <w:left w:val="none" w:sz="0" w:space="0" w:color="auto"/>
        <w:bottom w:val="none" w:sz="0" w:space="0" w:color="auto"/>
        <w:right w:val="none" w:sz="0" w:space="0" w:color="auto"/>
      </w:divBdr>
    </w:div>
    <w:div w:id="1751846673">
      <w:bodyDiv w:val="1"/>
      <w:marLeft w:val="0"/>
      <w:marRight w:val="0"/>
      <w:marTop w:val="0"/>
      <w:marBottom w:val="0"/>
      <w:divBdr>
        <w:top w:val="none" w:sz="0" w:space="0" w:color="auto"/>
        <w:left w:val="none" w:sz="0" w:space="0" w:color="auto"/>
        <w:bottom w:val="none" w:sz="0" w:space="0" w:color="auto"/>
        <w:right w:val="none" w:sz="0" w:space="0" w:color="auto"/>
      </w:divBdr>
    </w:div>
    <w:div w:id="1785809580">
      <w:bodyDiv w:val="1"/>
      <w:marLeft w:val="0"/>
      <w:marRight w:val="0"/>
      <w:marTop w:val="0"/>
      <w:marBottom w:val="0"/>
      <w:divBdr>
        <w:top w:val="none" w:sz="0" w:space="0" w:color="auto"/>
        <w:left w:val="none" w:sz="0" w:space="0" w:color="auto"/>
        <w:bottom w:val="none" w:sz="0" w:space="0" w:color="auto"/>
        <w:right w:val="none" w:sz="0" w:space="0" w:color="auto"/>
      </w:divBdr>
    </w:div>
    <w:div w:id="1803771891">
      <w:bodyDiv w:val="1"/>
      <w:marLeft w:val="0"/>
      <w:marRight w:val="0"/>
      <w:marTop w:val="0"/>
      <w:marBottom w:val="0"/>
      <w:divBdr>
        <w:top w:val="none" w:sz="0" w:space="0" w:color="auto"/>
        <w:left w:val="none" w:sz="0" w:space="0" w:color="auto"/>
        <w:bottom w:val="none" w:sz="0" w:space="0" w:color="auto"/>
        <w:right w:val="none" w:sz="0" w:space="0" w:color="auto"/>
      </w:divBdr>
    </w:div>
    <w:div w:id="1804348891">
      <w:bodyDiv w:val="1"/>
      <w:marLeft w:val="0"/>
      <w:marRight w:val="0"/>
      <w:marTop w:val="0"/>
      <w:marBottom w:val="0"/>
      <w:divBdr>
        <w:top w:val="none" w:sz="0" w:space="0" w:color="auto"/>
        <w:left w:val="none" w:sz="0" w:space="0" w:color="auto"/>
        <w:bottom w:val="none" w:sz="0" w:space="0" w:color="auto"/>
        <w:right w:val="none" w:sz="0" w:space="0" w:color="auto"/>
      </w:divBdr>
    </w:div>
    <w:div w:id="1833446571">
      <w:bodyDiv w:val="1"/>
      <w:marLeft w:val="0"/>
      <w:marRight w:val="0"/>
      <w:marTop w:val="0"/>
      <w:marBottom w:val="0"/>
      <w:divBdr>
        <w:top w:val="none" w:sz="0" w:space="0" w:color="auto"/>
        <w:left w:val="none" w:sz="0" w:space="0" w:color="auto"/>
        <w:bottom w:val="none" w:sz="0" w:space="0" w:color="auto"/>
        <w:right w:val="none" w:sz="0" w:space="0" w:color="auto"/>
      </w:divBdr>
    </w:div>
    <w:div w:id="1843619838">
      <w:bodyDiv w:val="1"/>
      <w:marLeft w:val="0"/>
      <w:marRight w:val="0"/>
      <w:marTop w:val="0"/>
      <w:marBottom w:val="0"/>
      <w:divBdr>
        <w:top w:val="none" w:sz="0" w:space="0" w:color="auto"/>
        <w:left w:val="none" w:sz="0" w:space="0" w:color="auto"/>
        <w:bottom w:val="none" w:sz="0" w:space="0" w:color="auto"/>
        <w:right w:val="none" w:sz="0" w:space="0" w:color="auto"/>
      </w:divBdr>
    </w:div>
    <w:div w:id="1850296048">
      <w:bodyDiv w:val="1"/>
      <w:marLeft w:val="0"/>
      <w:marRight w:val="0"/>
      <w:marTop w:val="0"/>
      <w:marBottom w:val="0"/>
      <w:divBdr>
        <w:top w:val="none" w:sz="0" w:space="0" w:color="auto"/>
        <w:left w:val="none" w:sz="0" w:space="0" w:color="auto"/>
        <w:bottom w:val="none" w:sz="0" w:space="0" w:color="auto"/>
        <w:right w:val="none" w:sz="0" w:space="0" w:color="auto"/>
      </w:divBdr>
    </w:div>
    <w:div w:id="1857109970">
      <w:bodyDiv w:val="1"/>
      <w:marLeft w:val="0"/>
      <w:marRight w:val="0"/>
      <w:marTop w:val="0"/>
      <w:marBottom w:val="0"/>
      <w:divBdr>
        <w:top w:val="none" w:sz="0" w:space="0" w:color="auto"/>
        <w:left w:val="none" w:sz="0" w:space="0" w:color="auto"/>
        <w:bottom w:val="none" w:sz="0" w:space="0" w:color="auto"/>
        <w:right w:val="none" w:sz="0" w:space="0" w:color="auto"/>
      </w:divBdr>
      <w:divsChild>
        <w:div w:id="1447044952">
          <w:marLeft w:val="0"/>
          <w:marRight w:val="0"/>
          <w:marTop w:val="0"/>
          <w:marBottom w:val="0"/>
          <w:divBdr>
            <w:top w:val="none" w:sz="0" w:space="0" w:color="auto"/>
            <w:left w:val="none" w:sz="0" w:space="0" w:color="auto"/>
            <w:bottom w:val="none" w:sz="0" w:space="0" w:color="auto"/>
            <w:right w:val="none" w:sz="0" w:space="0" w:color="auto"/>
          </w:divBdr>
        </w:div>
        <w:div w:id="2089158328">
          <w:marLeft w:val="0"/>
          <w:marRight w:val="0"/>
          <w:marTop w:val="0"/>
          <w:marBottom w:val="0"/>
          <w:divBdr>
            <w:top w:val="none" w:sz="0" w:space="0" w:color="auto"/>
            <w:left w:val="none" w:sz="0" w:space="0" w:color="auto"/>
            <w:bottom w:val="none" w:sz="0" w:space="0" w:color="auto"/>
            <w:right w:val="none" w:sz="0" w:space="0" w:color="auto"/>
          </w:divBdr>
        </w:div>
        <w:div w:id="2108429099">
          <w:marLeft w:val="0"/>
          <w:marRight w:val="0"/>
          <w:marTop w:val="0"/>
          <w:marBottom w:val="0"/>
          <w:divBdr>
            <w:top w:val="none" w:sz="0" w:space="0" w:color="auto"/>
            <w:left w:val="none" w:sz="0" w:space="0" w:color="auto"/>
            <w:bottom w:val="none" w:sz="0" w:space="0" w:color="auto"/>
            <w:right w:val="none" w:sz="0" w:space="0" w:color="auto"/>
          </w:divBdr>
        </w:div>
      </w:divsChild>
    </w:div>
    <w:div w:id="1886671867">
      <w:bodyDiv w:val="1"/>
      <w:marLeft w:val="0"/>
      <w:marRight w:val="0"/>
      <w:marTop w:val="0"/>
      <w:marBottom w:val="0"/>
      <w:divBdr>
        <w:top w:val="none" w:sz="0" w:space="0" w:color="auto"/>
        <w:left w:val="none" w:sz="0" w:space="0" w:color="auto"/>
        <w:bottom w:val="none" w:sz="0" w:space="0" w:color="auto"/>
        <w:right w:val="none" w:sz="0" w:space="0" w:color="auto"/>
      </w:divBdr>
    </w:div>
    <w:div w:id="1900705355">
      <w:bodyDiv w:val="1"/>
      <w:marLeft w:val="0"/>
      <w:marRight w:val="0"/>
      <w:marTop w:val="0"/>
      <w:marBottom w:val="0"/>
      <w:divBdr>
        <w:top w:val="none" w:sz="0" w:space="0" w:color="auto"/>
        <w:left w:val="none" w:sz="0" w:space="0" w:color="auto"/>
        <w:bottom w:val="none" w:sz="0" w:space="0" w:color="auto"/>
        <w:right w:val="none" w:sz="0" w:space="0" w:color="auto"/>
      </w:divBdr>
    </w:div>
    <w:div w:id="1938295259">
      <w:bodyDiv w:val="1"/>
      <w:marLeft w:val="0"/>
      <w:marRight w:val="0"/>
      <w:marTop w:val="0"/>
      <w:marBottom w:val="0"/>
      <w:divBdr>
        <w:top w:val="none" w:sz="0" w:space="0" w:color="auto"/>
        <w:left w:val="none" w:sz="0" w:space="0" w:color="auto"/>
        <w:bottom w:val="none" w:sz="0" w:space="0" w:color="auto"/>
        <w:right w:val="none" w:sz="0" w:space="0" w:color="auto"/>
      </w:divBdr>
    </w:div>
    <w:div w:id="1941064654">
      <w:bodyDiv w:val="1"/>
      <w:marLeft w:val="0"/>
      <w:marRight w:val="0"/>
      <w:marTop w:val="0"/>
      <w:marBottom w:val="0"/>
      <w:divBdr>
        <w:top w:val="none" w:sz="0" w:space="0" w:color="auto"/>
        <w:left w:val="none" w:sz="0" w:space="0" w:color="auto"/>
        <w:bottom w:val="none" w:sz="0" w:space="0" w:color="auto"/>
        <w:right w:val="none" w:sz="0" w:space="0" w:color="auto"/>
      </w:divBdr>
    </w:div>
    <w:div w:id="1969239218">
      <w:bodyDiv w:val="1"/>
      <w:marLeft w:val="0"/>
      <w:marRight w:val="0"/>
      <w:marTop w:val="0"/>
      <w:marBottom w:val="0"/>
      <w:divBdr>
        <w:top w:val="none" w:sz="0" w:space="0" w:color="auto"/>
        <w:left w:val="none" w:sz="0" w:space="0" w:color="auto"/>
        <w:bottom w:val="none" w:sz="0" w:space="0" w:color="auto"/>
        <w:right w:val="none" w:sz="0" w:space="0" w:color="auto"/>
      </w:divBdr>
    </w:div>
    <w:div w:id="1989745467">
      <w:bodyDiv w:val="1"/>
      <w:marLeft w:val="0"/>
      <w:marRight w:val="0"/>
      <w:marTop w:val="0"/>
      <w:marBottom w:val="0"/>
      <w:divBdr>
        <w:top w:val="none" w:sz="0" w:space="0" w:color="auto"/>
        <w:left w:val="none" w:sz="0" w:space="0" w:color="auto"/>
        <w:bottom w:val="none" w:sz="0" w:space="0" w:color="auto"/>
        <w:right w:val="none" w:sz="0" w:space="0" w:color="auto"/>
      </w:divBdr>
    </w:div>
    <w:div w:id="2002848926">
      <w:bodyDiv w:val="1"/>
      <w:marLeft w:val="0"/>
      <w:marRight w:val="0"/>
      <w:marTop w:val="0"/>
      <w:marBottom w:val="0"/>
      <w:divBdr>
        <w:top w:val="none" w:sz="0" w:space="0" w:color="auto"/>
        <w:left w:val="none" w:sz="0" w:space="0" w:color="auto"/>
        <w:bottom w:val="none" w:sz="0" w:space="0" w:color="auto"/>
        <w:right w:val="none" w:sz="0" w:space="0" w:color="auto"/>
      </w:divBdr>
    </w:div>
    <w:div w:id="2003048728">
      <w:bodyDiv w:val="1"/>
      <w:marLeft w:val="0"/>
      <w:marRight w:val="0"/>
      <w:marTop w:val="0"/>
      <w:marBottom w:val="0"/>
      <w:divBdr>
        <w:top w:val="none" w:sz="0" w:space="0" w:color="auto"/>
        <w:left w:val="none" w:sz="0" w:space="0" w:color="auto"/>
        <w:bottom w:val="none" w:sz="0" w:space="0" w:color="auto"/>
        <w:right w:val="none" w:sz="0" w:space="0" w:color="auto"/>
      </w:divBdr>
    </w:div>
    <w:div w:id="2029981611">
      <w:bodyDiv w:val="1"/>
      <w:marLeft w:val="0"/>
      <w:marRight w:val="0"/>
      <w:marTop w:val="0"/>
      <w:marBottom w:val="0"/>
      <w:divBdr>
        <w:top w:val="none" w:sz="0" w:space="0" w:color="auto"/>
        <w:left w:val="none" w:sz="0" w:space="0" w:color="auto"/>
        <w:bottom w:val="none" w:sz="0" w:space="0" w:color="auto"/>
        <w:right w:val="none" w:sz="0" w:space="0" w:color="auto"/>
      </w:divBdr>
    </w:div>
    <w:div w:id="2038391204">
      <w:bodyDiv w:val="1"/>
      <w:marLeft w:val="0"/>
      <w:marRight w:val="0"/>
      <w:marTop w:val="0"/>
      <w:marBottom w:val="0"/>
      <w:divBdr>
        <w:top w:val="none" w:sz="0" w:space="0" w:color="auto"/>
        <w:left w:val="none" w:sz="0" w:space="0" w:color="auto"/>
        <w:bottom w:val="none" w:sz="0" w:space="0" w:color="auto"/>
        <w:right w:val="none" w:sz="0" w:space="0" w:color="auto"/>
      </w:divBdr>
    </w:div>
    <w:div w:id="2038971337">
      <w:bodyDiv w:val="1"/>
      <w:marLeft w:val="0"/>
      <w:marRight w:val="0"/>
      <w:marTop w:val="0"/>
      <w:marBottom w:val="0"/>
      <w:divBdr>
        <w:top w:val="none" w:sz="0" w:space="0" w:color="auto"/>
        <w:left w:val="none" w:sz="0" w:space="0" w:color="auto"/>
        <w:bottom w:val="none" w:sz="0" w:space="0" w:color="auto"/>
        <w:right w:val="none" w:sz="0" w:space="0" w:color="auto"/>
      </w:divBdr>
    </w:div>
    <w:div w:id="2054697829">
      <w:bodyDiv w:val="1"/>
      <w:marLeft w:val="0"/>
      <w:marRight w:val="0"/>
      <w:marTop w:val="0"/>
      <w:marBottom w:val="0"/>
      <w:divBdr>
        <w:top w:val="none" w:sz="0" w:space="0" w:color="auto"/>
        <w:left w:val="none" w:sz="0" w:space="0" w:color="auto"/>
        <w:bottom w:val="none" w:sz="0" w:space="0" w:color="auto"/>
        <w:right w:val="none" w:sz="0" w:space="0" w:color="auto"/>
      </w:divBdr>
    </w:div>
    <w:div w:id="2062704465">
      <w:bodyDiv w:val="1"/>
      <w:marLeft w:val="0"/>
      <w:marRight w:val="0"/>
      <w:marTop w:val="0"/>
      <w:marBottom w:val="0"/>
      <w:divBdr>
        <w:top w:val="none" w:sz="0" w:space="0" w:color="auto"/>
        <w:left w:val="none" w:sz="0" w:space="0" w:color="auto"/>
        <w:bottom w:val="none" w:sz="0" w:space="0" w:color="auto"/>
        <w:right w:val="none" w:sz="0" w:space="0" w:color="auto"/>
      </w:divBdr>
    </w:div>
    <w:div w:id="2077165067">
      <w:bodyDiv w:val="1"/>
      <w:marLeft w:val="0"/>
      <w:marRight w:val="0"/>
      <w:marTop w:val="0"/>
      <w:marBottom w:val="0"/>
      <w:divBdr>
        <w:top w:val="none" w:sz="0" w:space="0" w:color="auto"/>
        <w:left w:val="none" w:sz="0" w:space="0" w:color="auto"/>
        <w:bottom w:val="none" w:sz="0" w:space="0" w:color="auto"/>
        <w:right w:val="none" w:sz="0" w:space="0" w:color="auto"/>
      </w:divBdr>
    </w:div>
    <w:div w:id="2083522827">
      <w:bodyDiv w:val="1"/>
      <w:marLeft w:val="0"/>
      <w:marRight w:val="0"/>
      <w:marTop w:val="0"/>
      <w:marBottom w:val="0"/>
      <w:divBdr>
        <w:top w:val="none" w:sz="0" w:space="0" w:color="auto"/>
        <w:left w:val="none" w:sz="0" w:space="0" w:color="auto"/>
        <w:bottom w:val="none" w:sz="0" w:space="0" w:color="auto"/>
        <w:right w:val="none" w:sz="0" w:space="0" w:color="auto"/>
      </w:divBdr>
    </w:div>
    <w:div w:id="2097742557">
      <w:bodyDiv w:val="1"/>
      <w:marLeft w:val="0"/>
      <w:marRight w:val="0"/>
      <w:marTop w:val="0"/>
      <w:marBottom w:val="0"/>
      <w:divBdr>
        <w:top w:val="none" w:sz="0" w:space="0" w:color="auto"/>
        <w:left w:val="none" w:sz="0" w:space="0" w:color="auto"/>
        <w:bottom w:val="none" w:sz="0" w:space="0" w:color="auto"/>
        <w:right w:val="none" w:sz="0" w:space="0" w:color="auto"/>
      </w:divBdr>
    </w:div>
    <w:div w:id="2105032485">
      <w:bodyDiv w:val="1"/>
      <w:marLeft w:val="0"/>
      <w:marRight w:val="0"/>
      <w:marTop w:val="0"/>
      <w:marBottom w:val="0"/>
      <w:divBdr>
        <w:top w:val="none" w:sz="0" w:space="0" w:color="auto"/>
        <w:left w:val="none" w:sz="0" w:space="0" w:color="auto"/>
        <w:bottom w:val="none" w:sz="0" w:space="0" w:color="auto"/>
        <w:right w:val="none" w:sz="0" w:space="0" w:color="auto"/>
      </w:divBdr>
    </w:div>
    <w:div w:id="2106878797">
      <w:bodyDiv w:val="1"/>
      <w:marLeft w:val="0"/>
      <w:marRight w:val="0"/>
      <w:marTop w:val="0"/>
      <w:marBottom w:val="0"/>
      <w:divBdr>
        <w:top w:val="none" w:sz="0" w:space="0" w:color="auto"/>
        <w:left w:val="none" w:sz="0" w:space="0" w:color="auto"/>
        <w:bottom w:val="none" w:sz="0" w:space="0" w:color="auto"/>
        <w:right w:val="none" w:sz="0" w:space="0" w:color="auto"/>
      </w:divBdr>
    </w:div>
    <w:div w:id="21090376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diagramQuickStyle" Target="diagrams/quickStyle1.xml"/><Relationship Id="rId26" Type="http://schemas.openxmlformats.org/officeDocument/2006/relationships/hyperlink" Target="file:///C:\Documents%20and%20Settings\usuario\Mis%20documentos\AppData\Local\Microsoft\Windows\Temporary%20Internet%20Files\Low\Content.IE5\AppData\Local\Microsoft\Windows\Temporary%20Internet%20Files\Content.IE5\AppData\Local\Microsoft\Windows\Temporary%20Internet%20Files\Content.IE5\AppData\Local\Microsoft\Windows\Temporary%20Internet%20Files\Content.IE5\AppData\Local\Microsoft\Windows\Temporary%20Internet%20Files\Content.IE5\Carpeta_compartida\Procedimientos\Procedimientos_vigentes\1-Direccionamiento\1-Politico\Eventos.pdf"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hyperlink" Target="file:///C:\Documents%20and%20Settings\usuario\Mis%20documentos\AppData\Local\Microsoft\Windows\Temporary%20Internet%20Files\Low\Content.IE5\AppData\Local\Microsoft\Windows\Temporary%20Internet%20Files\Content.IE5\AppData\Local\Microsoft\Windows\Temporary%20Internet%20Files\Content.IE5\AppData\Local\Microsoft\Windows\Temporary%20Internet%20Files\Content.IE5\AppData\Local\Microsoft\Windows\Temporary%20Internet%20Files\Content.IE5\Carpeta_compartida\Procedimientos\Procedimientos_vigentes\3-Administrativos\8-Adquisiciones\GestionContractual\SolicitudContratacion.pdf"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Layout" Target="diagrams/layout1.xml"/><Relationship Id="rId25" Type="http://schemas.openxmlformats.org/officeDocument/2006/relationships/hyperlink" Target="file:///C:\Documents%20and%20Settings\usuario\Mis%20documentos\AppData\Local\Microsoft\Windows\Temporary%20Internet%20Files\Low\Content.IE5\AppData\Local\Microsoft\Windows\Temporary%20Internet%20Files\Content.IE5\AppData\Local\Microsoft\Windows\Temporary%20Internet%20Files\Content.IE5\AppData\Local\Microsoft\Windows\Temporary%20Internet%20Files\Content.IE5\AppData\Local\Microsoft\Windows\Temporary%20Internet%20Files\Content.IE5\Carpeta_compartida\Procedimientos\Procedimientos_vigentes\1-Direccionamiento\1-Politico\ComunicacionInterna.pdf" TargetMode="External"/><Relationship Id="rId33" Type="http://schemas.openxmlformats.org/officeDocument/2006/relationships/hyperlink" Target="file:///C:\Documents%20and%20Settings\usuario\Mis%20documentos\AppData\Local\Microsoft\Windows\Temporary%20Internet%20Files\Low\Content.IE5\AppData\Local\Microsoft\Windows\Temporary%20Internet%20Files\Content.IE5\AppData\Local\Microsoft\Windows\Temporary%20Internet%20Files\Content.IE5\AppData\Local\Microsoft\Windows\Temporary%20Internet%20Files\Content.IE5\AppData\Local\Microsoft\Windows\Temporary%20Internet%20Files\Content.IE5\Carpeta_compartida\Procedimientos\Procedimientos_vigentes\3-Administrativos\9-Talento\2-DesarrolloTaHu\CapYdes.pdf"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file:///C:\Documents%20and%20Settings\usuario\Mis%20documentos\AppData\Local\Microsoft\Windows\Temporary%20Internet%20Files\Low\Content.IE5\AppData\Local\Microsoft\Windows\Temporary%20Internet%20Files\Content.IE5\AppData\Local\Microsoft\Windows\Temporary%20Internet%20Files\Content.IE5\AppData\Local\Microsoft\Windows\Temporary%20Internet%20Files\Content.IE5\AppData\Local\Microsoft\Windows\Temporary%20Internet%20Files\Content.IE5\Carpeta_compartida\Procedimientos\Procedimientos_vigentes\2-Misionales\6-PrestacionServicios\Oir-Emergencia-etc\Emergencia\EntregaAyuda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file:///C:\Documents%20and%20Settings\usuario\Mis%20documentos\AppData\Local\Microsoft\Windows\Temporary%20Internet%20Files\Low\Content.IE5\AppData\Local\Microsoft\Windows\Temporary%20Internet%20Files\Content.IE5\AppData\Local\Microsoft\Windows\Temporary%20Internet%20Files\Content.IE5\AppData\Local\Microsoft\Windows\Temporary%20Internet%20Files\Content.IE5\AppData\Local\Microsoft\Windows\Temporary%20Internet%20Files\Content.IE5\procesosyprocedimientos\Procedimientos\Procedimientos_vigentes\1-Direccionamiento\1-Politico\ComunicacionExterna.pdf" TargetMode="External"/><Relationship Id="rId32" Type="http://schemas.openxmlformats.org/officeDocument/2006/relationships/hyperlink" Target="file:///C:\Documents%20and%20Settings\usuario\Mis%20documentos\AppData\Local\Microsoft\Windows\Temporary%20Internet%20Files\Low\Content.IE5\AppData\Local\Microsoft\Windows\Temporary%20Internet%20Files\Content.IE5\AppData\Local\Microsoft\Windows\Temporary%20Internet%20Files\Content.IE5\AppData\Local\Microsoft\Windows\Temporary%20Internet%20Files\Content.IE5\AppData\Local\Microsoft\Windows\Temporary%20Internet%20Files\Content.IE5\procesosyprocedimientos\Procedimientos\Procedimientos_vigentes\2-Misionales\6-PrestacionServicios\Infancia\AtencionCrecer.pdf"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file:///C:\Documents%20and%20Settings\usuario\Mis%20documentos\AppData\Local\Microsoft\Windows\Temporary%20Internet%20Files\Low\Content.IE5\AppData\Local\Microsoft\Windows\Temporary%20Internet%20Files\Content.IE5\AppData\Local\Microsoft\Windows\Temporary%20Internet%20Files\Content.IE5\AppData\Local\Microsoft\Windows\Temporary%20Internet%20Files\Content.IE5\AppData\Local\Microsoft\Windows\Temporary%20Internet%20Files\Content.IE5\procesosyprocedimientos\Procedimientos\Procedimientos_vigentes\1-Direccionamiento\1-Politico\ConceptosAcuerdoLey.pdf" TargetMode="External"/><Relationship Id="rId28" Type="http://schemas.openxmlformats.org/officeDocument/2006/relationships/hyperlink" Target="file:///C:\Documents%20and%20Settings\usuario\Mis%20documentos\AppData\Local\Microsoft\Windows\Temporary%20Internet%20Files\Low\Content.IE5\AppData\Local\Microsoft\Windows\Temporary%20Internet%20Files\Content.IE5\AppData\Local\Microsoft\Windows\Temporary%20Internet%20Files\Content.IE5\AppData\Local\Microsoft\Windows\Temporary%20Internet%20Files\Content.IE5\AppData\Local\Microsoft\Windows\Temporary%20Internet%20Files\Content.IE5\procesosyprocedimientos\Procedimientos\Procedimientos_vigentes\1-Direccionamiento\3-Estrategico\FormulacionProyectos.pdf" TargetMode="External"/><Relationship Id="rId36" Type="http://schemas.openxmlformats.org/officeDocument/2006/relationships/hyperlink" Target="file:///C:\Documents%20and%20Settings\usuario\Mis%20documentos\AppData\Local\Microsoft\Windows\Temporary%20Internet%20Files\Low\Content.IE5\AppData\Local\Microsoft\Windows\Temporary%20Internet%20Files\Content.IE5\AppData\Local\Microsoft\Windows\Temporary%20Internet%20Files\Content.IE5\AppData\Local\Microsoft\Windows\Temporary%20Internet%20Files\Content.IE5\AppData\Local\Microsoft\Windows\Temporary%20Internet%20Files\Content.IE5\Carpeta_compartida\Procedimientos\Procedimientos_vigentes\3-Administrativos\8-Adquisiciones\GestionContractual\PyLe.pdf" TargetMode="External"/><Relationship Id="rId10" Type="http://schemas.openxmlformats.org/officeDocument/2006/relationships/image" Target="media/image2.jpeg"/><Relationship Id="rId19" Type="http://schemas.openxmlformats.org/officeDocument/2006/relationships/diagramColors" Target="diagrams/colors1.xml"/><Relationship Id="rId31" Type="http://schemas.openxmlformats.org/officeDocument/2006/relationships/hyperlink" Target="file:///C:\Documents%20and%20Settings\usuario\Mis%20documentos\AppData\Local\Microsoft\Windows\Temporary%20Internet%20Files\Low\Content.IE5\AppData\Local\Microsoft\Windows\Temporary%20Internet%20Files\Content.IE5\AppData\Local\Microsoft\Windows\Temporary%20Internet%20Files\Content.IE5\AppData\Local\Microsoft\Windows\Temporary%20Internet%20Files\Content.IE5\AppData\Local\Microsoft\Windows\Temporary%20Internet%20Files\Content.IE5\procesosyprocedimientos\Procedimientos\Procedimientos_vigentes\2-Misionales\6-PrestacionServicios\Infancia\Atencion6a17.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hyperlink" Target="file:///C:\Documents%20and%20Settings\usuario\Mis%20documentos\AppData\Local\Microsoft\Windows\Temporary%20Internet%20Files\Low\Content.IE5\AppData\Local\Microsoft\Windows\Temporary%20Internet%20Files\Content.IE5\AppData\Local\Microsoft\Windows\Temporary%20Internet%20Files\Content.IE5\AppData\Local\Microsoft\Windows\Temporary%20Internet%20Files\Content.IE5\AppData\Local\Microsoft\Windows\Temporary%20Internet%20Files\Content.IE5\procesosyprocedimientos\Procedimientos\Procedimientos_vigentes\1-Direccionamiento\3-Estrategico\ProgramacionPresupuestal.pdf" TargetMode="External"/><Relationship Id="rId30" Type="http://schemas.openxmlformats.org/officeDocument/2006/relationships/hyperlink" Target="file:///C:\Documents%20and%20Settings\usuario\Mis%20documentos\AppData\Local\Microsoft\Windows\Temporary%20Internet%20Files\Low\Content.IE5\AppData\Local\Microsoft\Windows\Temporary%20Internet%20Files\Content.IE5\AppData\Local\Microsoft\Windows\Temporary%20Internet%20Files\Content.IE5\AppData\Local\Microsoft\Windows\Temporary%20Internet%20Files\Content.IE5\AppData\Local\Microsoft\Windows\Temporary%20Internet%20Files\Content.IE5\Carpeta_compartida\Procedimientos\Procedimientos_vigentes\2-Misionales\6-PrestacionServicios\Oir-Emergencia-etc\Emergencia\Identificacion.pdf" TargetMode="External"/><Relationship Id="rId35" Type="http://schemas.openxmlformats.org/officeDocument/2006/relationships/hyperlink" Target="file:///C:\Documents%20and%20Settings\usuario\Mis%20documentos\AppData\Local\Microsoft\Windows\Temporary%20Internet%20Files\Low\Content.IE5\AppData\Local\Microsoft\Windows\Temporary%20Internet%20Files\Content.IE5\AppData\Local\Microsoft\Windows\Temporary%20Internet%20Files\Content.IE5\AppData\Local\Microsoft\Windows\Temporary%20Internet%20Files\Content.IE5\AppData\Local\Microsoft\Windows\Temporary%20Internet%20Files\Content.IE5\Carpeta_compartida\Procedimientos\Procedimientos_vigentes\3-Administrativos\8-Adquisiciones\GestionContractual\SeleccionLicita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1E8356-172C-411C-A53B-A21062A71B87}"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CO"/>
        </a:p>
      </dgm:t>
    </dgm:pt>
    <dgm:pt modelId="{2303E126-CC7E-455A-8A87-F3E7F209AB49}">
      <dgm:prSet phldrT="[Texto]" custT="1"/>
      <dgm:spPr>
        <a:xfrm>
          <a:off x="2095300" y="1398"/>
          <a:ext cx="1421529" cy="710764"/>
        </a:xfrm>
        <a:solidFill>
          <a:srgbClr val="FFFFFF">
            <a:hueOff val="0"/>
            <a:satOff val="0"/>
            <a:lumOff val="0"/>
            <a:alphaOff val="0"/>
          </a:srgbClr>
        </a:solidFill>
        <a:ln w="25400" cap="flat" cmpd="sng" algn="ctr">
          <a:solidFill>
            <a:srgbClr val="000000">
              <a:shade val="80000"/>
              <a:hueOff val="0"/>
              <a:satOff val="0"/>
              <a:lumOff val="0"/>
              <a:alphaOff val="0"/>
            </a:srgbClr>
          </a:solidFill>
          <a:prstDash val="solid"/>
        </a:ln>
        <a:effectLst/>
      </dgm:spPr>
      <dgm:t>
        <a:bodyPr/>
        <a:lstStyle/>
        <a:p>
          <a:r>
            <a:rPr lang="es-CO" sz="1200" dirty="0" smtClean="0">
              <a:solidFill>
                <a:srgbClr val="000000">
                  <a:hueOff val="0"/>
                  <a:satOff val="0"/>
                  <a:lumOff val="0"/>
                  <a:alphaOff val="0"/>
                </a:srgbClr>
              </a:solidFill>
              <a:latin typeface="Arial Narrow" pitchFamily="34" charset="0"/>
              <a:ea typeface="+mn-ea"/>
              <a:cs typeface="Helvetica"/>
            </a:rPr>
            <a:t>Subdirector para la Juventud</a:t>
          </a:r>
          <a:endParaRPr lang="es-CO" sz="1200" dirty="0">
            <a:solidFill>
              <a:srgbClr val="000000">
                <a:hueOff val="0"/>
                <a:satOff val="0"/>
                <a:lumOff val="0"/>
                <a:alphaOff val="0"/>
              </a:srgbClr>
            </a:solidFill>
            <a:latin typeface="Arial Narrow" pitchFamily="34" charset="0"/>
            <a:ea typeface="+mn-ea"/>
            <a:cs typeface="Helvetica"/>
          </a:endParaRPr>
        </a:p>
      </dgm:t>
    </dgm:pt>
    <dgm:pt modelId="{F2327681-2E4C-4E9B-8BA0-144A5CABA2CA}" type="parTrans" cxnId="{1790772B-2C42-485A-971B-9EEFE1671B97}">
      <dgm:prSet/>
      <dgm:spPr/>
      <dgm:t>
        <a:bodyPr/>
        <a:lstStyle/>
        <a:p>
          <a:endParaRPr lang="es-CO"/>
        </a:p>
      </dgm:t>
    </dgm:pt>
    <dgm:pt modelId="{1C2B34A5-A596-4C79-911B-245456441B28}" type="sibTrans" cxnId="{1790772B-2C42-485A-971B-9EEFE1671B97}">
      <dgm:prSet/>
      <dgm:spPr/>
      <dgm:t>
        <a:bodyPr/>
        <a:lstStyle/>
        <a:p>
          <a:endParaRPr lang="es-CO"/>
        </a:p>
      </dgm:t>
    </dgm:pt>
    <dgm:pt modelId="{75201DA0-8B8A-4AB4-AD76-931AFFE184B5}" type="asst">
      <dgm:prSet phldrT="[Texto]" custT="1"/>
      <dgm:spPr>
        <a:xfrm>
          <a:off x="1180915" y="1010684"/>
          <a:ext cx="1421529" cy="710764"/>
        </a:xfrm>
        <a:solidFill>
          <a:srgbClr val="FFFFFF">
            <a:hueOff val="0"/>
            <a:satOff val="0"/>
            <a:lumOff val="0"/>
            <a:alphaOff val="0"/>
          </a:srgbClr>
        </a:solidFill>
        <a:ln w="25400" cap="flat" cmpd="sng" algn="ctr">
          <a:solidFill>
            <a:srgbClr val="000000">
              <a:shade val="80000"/>
              <a:hueOff val="0"/>
              <a:satOff val="0"/>
              <a:lumOff val="0"/>
              <a:alphaOff val="0"/>
            </a:srgbClr>
          </a:solidFill>
          <a:prstDash val="solid"/>
        </a:ln>
        <a:effectLst/>
      </dgm:spPr>
      <dgm:t>
        <a:bodyPr/>
        <a:lstStyle/>
        <a:p>
          <a:r>
            <a:rPr lang="es-CO" sz="1200" dirty="0" smtClean="0">
              <a:solidFill>
                <a:srgbClr val="000000">
                  <a:hueOff val="0"/>
                  <a:satOff val="0"/>
                  <a:lumOff val="0"/>
                  <a:alphaOff val="0"/>
                </a:srgbClr>
              </a:solidFill>
              <a:latin typeface="Arial Narrow" pitchFamily="34" charset="0"/>
              <a:ea typeface="+mn-ea"/>
              <a:cs typeface="Helvetica"/>
            </a:rPr>
            <a:t>Equipo Jurídico </a:t>
          </a:r>
          <a:endParaRPr lang="es-CO" sz="1200" dirty="0">
            <a:solidFill>
              <a:srgbClr val="000000">
                <a:hueOff val="0"/>
                <a:satOff val="0"/>
                <a:lumOff val="0"/>
                <a:alphaOff val="0"/>
              </a:srgbClr>
            </a:solidFill>
            <a:latin typeface="Arial Narrow" pitchFamily="34" charset="0"/>
            <a:ea typeface="+mn-ea"/>
            <a:cs typeface="Helvetica"/>
          </a:endParaRPr>
        </a:p>
      </dgm:t>
    </dgm:pt>
    <dgm:pt modelId="{B404F667-E54A-4360-918B-B2B5F19AF1E3}" type="parTrans" cxnId="{3318D47E-7ECC-4765-B1CA-B2640767DD1C}">
      <dgm:prSet/>
      <dgm:spPr>
        <a:xfrm>
          <a:off x="2602445" y="712163"/>
          <a:ext cx="203619" cy="653903"/>
        </a:xfrm>
        <a:noFill/>
        <a:ln w="25400" cap="flat" cmpd="sng" algn="ctr">
          <a:solidFill>
            <a:srgbClr val="000000">
              <a:shade val="60000"/>
              <a:hueOff val="0"/>
              <a:satOff val="0"/>
              <a:lumOff val="0"/>
              <a:alphaOff val="0"/>
            </a:srgbClr>
          </a:solidFill>
          <a:prstDash val="solid"/>
        </a:ln>
        <a:effectLst/>
      </dgm:spPr>
      <dgm:t>
        <a:bodyPr/>
        <a:lstStyle/>
        <a:p>
          <a:endParaRPr lang="es-CO"/>
        </a:p>
      </dgm:t>
    </dgm:pt>
    <dgm:pt modelId="{DC149F03-0EBF-42BC-965E-D54F4F9C14A5}" type="sibTrans" cxnId="{3318D47E-7ECC-4765-B1CA-B2640767DD1C}">
      <dgm:prSet/>
      <dgm:spPr/>
      <dgm:t>
        <a:bodyPr/>
        <a:lstStyle/>
        <a:p>
          <a:endParaRPr lang="es-CO"/>
        </a:p>
      </dgm:t>
    </dgm:pt>
    <dgm:pt modelId="{52CFD783-7627-4BA3-995E-7B26FA20978E}">
      <dgm:prSet phldrT="[Texto]" custT="1"/>
      <dgm:spPr>
        <a:xfrm>
          <a:off x="0" y="3030655"/>
          <a:ext cx="1421529" cy="710764"/>
        </a:xfrm>
        <a:solidFill>
          <a:srgbClr val="FFFFFF">
            <a:hueOff val="0"/>
            <a:satOff val="0"/>
            <a:lumOff val="0"/>
            <a:alphaOff val="0"/>
          </a:srgbClr>
        </a:solidFill>
        <a:ln w="25400" cap="flat" cmpd="sng" algn="ctr">
          <a:solidFill>
            <a:srgbClr val="000000">
              <a:shade val="80000"/>
              <a:hueOff val="0"/>
              <a:satOff val="0"/>
              <a:lumOff val="0"/>
              <a:alphaOff val="0"/>
            </a:srgbClr>
          </a:solidFill>
          <a:prstDash val="solid"/>
        </a:ln>
        <a:effectLst/>
      </dgm:spPr>
      <dgm:t>
        <a:bodyPr/>
        <a:lstStyle/>
        <a:p>
          <a:r>
            <a:rPr lang="es-CO" sz="1200" dirty="0" smtClean="0">
              <a:solidFill>
                <a:srgbClr val="000000">
                  <a:hueOff val="0"/>
                  <a:satOff val="0"/>
                  <a:lumOff val="0"/>
                  <a:alphaOff val="0"/>
                </a:srgbClr>
              </a:solidFill>
              <a:latin typeface="Arial Narrow" pitchFamily="34" charset="0"/>
              <a:ea typeface="+mn-ea"/>
              <a:cs typeface="Helvetica"/>
            </a:rPr>
            <a:t>Equipo Política pública nivel central</a:t>
          </a:r>
          <a:endParaRPr lang="es-CO" sz="1200" dirty="0">
            <a:solidFill>
              <a:srgbClr val="000000">
                <a:hueOff val="0"/>
                <a:satOff val="0"/>
                <a:lumOff val="0"/>
                <a:alphaOff val="0"/>
              </a:srgbClr>
            </a:solidFill>
            <a:latin typeface="Arial Narrow" pitchFamily="34" charset="0"/>
            <a:ea typeface="+mn-ea"/>
            <a:cs typeface="Helvetica"/>
          </a:endParaRPr>
        </a:p>
      </dgm:t>
    </dgm:pt>
    <dgm:pt modelId="{5FD0DF7A-E76E-4322-AC26-41C35E50992E}" type="parTrans" cxnId="{E2B799CE-F910-4350-A4F1-530A396C12C3}">
      <dgm:prSet/>
      <dgm:spPr>
        <a:xfrm>
          <a:off x="710764" y="712163"/>
          <a:ext cx="2095300" cy="2318491"/>
        </a:xfrm>
        <a:noFill/>
        <a:ln w="25400" cap="flat" cmpd="sng" algn="ctr">
          <a:solidFill>
            <a:srgbClr val="000000">
              <a:shade val="60000"/>
              <a:hueOff val="0"/>
              <a:satOff val="0"/>
              <a:lumOff val="0"/>
              <a:alphaOff val="0"/>
            </a:srgbClr>
          </a:solidFill>
          <a:prstDash val="solid"/>
        </a:ln>
        <a:effectLst/>
      </dgm:spPr>
      <dgm:t>
        <a:bodyPr/>
        <a:lstStyle/>
        <a:p>
          <a:endParaRPr lang="es-CO"/>
        </a:p>
      </dgm:t>
    </dgm:pt>
    <dgm:pt modelId="{BAAE9BFD-0F7F-4916-B641-CCDBCF422E15}" type="sibTrans" cxnId="{E2B799CE-F910-4350-A4F1-530A396C12C3}">
      <dgm:prSet/>
      <dgm:spPr/>
      <dgm:t>
        <a:bodyPr/>
        <a:lstStyle/>
        <a:p>
          <a:endParaRPr lang="es-CO"/>
        </a:p>
      </dgm:t>
    </dgm:pt>
    <dgm:pt modelId="{5D2881F2-6D7F-4E55-BC14-1A752436B60C}">
      <dgm:prSet phldrT="[Texto]" custT="1"/>
      <dgm:spPr>
        <a:xfrm>
          <a:off x="3331497" y="3030655"/>
          <a:ext cx="1596050" cy="710764"/>
        </a:xfrm>
        <a:solidFill>
          <a:srgbClr val="FFFFFF">
            <a:hueOff val="0"/>
            <a:satOff val="0"/>
            <a:lumOff val="0"/>
            <a:alphaOff val="0"/>
          </a:srgbClr>
        </a:solidFill>
        <a:ln w="25400" cap="flat" cmpd="sng" algn="ctr">
          <a:solidFill>
            <a:srgbClr val="000000">
              <a:shade val="80000"/>
              <a:hueOff val="0"/>
              <a:satOff val="0"/>
              <a:lumOff val="0"/>
              <a:alphaOff val="0"/>
            </a:srgbClr>
          </a:solidFill>
          <a:prstDash val="solid"/>
        </a:ln>
        <a:effectLst/>
      </dgm:spPr>
      <dgm:t>
        <a:bodyPr/>
        <a:lstStyle/>
        <a:p>
          <a:r>
            <a:rPr lang="es-CO" sz="1200" dirty="0" smtClean="0">
              <a:solidFill>
                <a:srgbClr val="000000">
                  <a:hueOff val="0"/>
                  <a:satOff val="0"/>
                  <a:lumOff val="0"/>
                  <a:alphaOff val="0"/>
                </a:srgbClr>
              </a:solidFill>
              <a:latin typeface="Arial Narrow" pitchFamily="34" charset="0"/>
              <a:ea typeface="+mn-ea"/>
              <a:cs typeface="Helvetica"/>
            </a:rPr>
            <a:t>Equipo territorial Gestión local</a:t>
          </a:r>
          <a:endParaRPr lang="es-CO" sz="1200" dirty="0">
            <a:solidFill>
              <a:srgbClr val="000000">
                <a:hueOff val="0"/>
                <a:satOff val="0"/>
                <a:lumOff val="0"/>
                <a:alphaOff val="0"/>
              </a:srgbClr>
            </a:solidFill>
            <a:latin typeface="Arial Narrow" pitchFamily="34" charset="0"/>
            <a:ea typeface="+mn-ea"/>
            <a:cs typeface="Helvetica"/>
          </a:endParaRPr>
        </a:p>
      </dgm:t>
    </dgm:pt>
    <dgm:pt modelId="{1894C98E-0414-47B2-ADE2-5A742BCDB621}" type="parTrans" cxnId="{A47A6CAB-E41E-4706-BC79-BC4F32A9C6B1}">
      <dgm:prSet/>
      <dgm:spPr>
        <a:xfrm>
          <a:off x="2806065" y="712163"/>
          <a:ext cx="1323458" cy="2318491"/>
        </a:xfrm>
        <a:noFill/>
        <a:ln w="25400" cap="flat" cmpd="sng" algn="ctr">
          <a:solidFill>
            <a:srgbClr val="000000">
              <a:shade val="60000"/>
              <a:hueOff val="0"/>
              <a:satOff val="0"/>
              <a:lumOff val="0"/>
              <a:alphaOff val="0"/>
            </a:srgbClr>
          </a:solidFill>
          <a:prstDash val="solid"/>
        </a:ln>
        <a:effectLst/>
      </dgm:spPr>
      <dgm:t>
        <a:bodyPr/>
        <a:lstStyle/>
        <a:p>
          <a:endParaRPr lang="es-CO"/>
        </a:p>
      </dgm:t>
    </dgm:pt>
    <dgm:pt modelId="{64A924A8-9CDE-4E56-AFB1-B5A1C8858FF4}" type="sibTrans" cxnId="{A47A6CAB-E41E-4706-BC79-BC4F32A9C6B1}">
      <dgm:prSet/>
      <dgm:spPr/>
      <dgm:t>
        <a:bodyPr/>
        <a:lstStyle/>
        <a:p>
          <a:endParaRPr lang="es-CO"/>
        </a:p>
      </dgm:t>
    </dgm:pt>
    <dgm:pt modelId="{AFEAB356-F4F0-4D50-A7EB-2A356FFA510E}" type="asst">
      <dgm:prSet phldrT="[Texto]" custT="1"/>
      <dgm:spPr>
        <a:xfrm>
          <a:off x="1180915" y="2019970"/>
          <a:ext cx="1475888" cy="710764"/>
        </a:xfrm>
        <a:solidFill>
          <a:srgbClr val="FFFFFF">
            <a:hueOff val="0"/>
            <a:satOff val="0"/>
            <a:lumOff val="0"/>
            <a:alphaOff val="0"/>
          </a:srgbClr>
        </a:solidFill>
        <a:ln w="25400" cap="flat" cmpd="sng" algn="ctr">
          <a:solidFill>
            <a:srgbClr val="000000">
              <a:shade val="80000"/>
              <a:hueOff val="0"/>
              <a:satOff val="0"/>
              <a:lumOff val="0"/>
              <a:alphaOff val="0"/>
            </a:srgbClr>
          </a:solidFill>
          <a:prstDash val="solid"/>
        </a:ln>
        <a:effectLst/>
      </dgm:spPr>
      <dgm:t>
        <a:bodyPr/>
        <a:lstStyle/>
        <a:p>
          <a:r>
            <a:rPr lang="es-CO" sz="1200" dirty="0" smtClean="0">
              <a:solidFill>
                <a:srgbClr val="000000">
                  <a:hueOff val="0"/>
                  <a:satOff val="0"/>
                  <a:lumOff val="0"/>
                  <a:alphaOff val="0"/>
                </a:srgbClr>
              </a:solidFill>
              <a:latin typeface="Arial Narrow" pitchFamily="34" charset="0"/>
              <a:ea typeface="+mn-ea"/>
              <a:cs typeface="Helvetica"/>
            </a:rPr>
            <a:t>Equipo Comunicaciones </a:t>
          </a:r>
          <a:endParaRPr lang="es-CO" sz="1200" dirty="0">
            <a:solidFill>
              <a:srgbClr val="000000">
                <a:hueOff val="0"/>
                <a:satOff val="0"/>
                <a:lumOff val="0"/>
                <a:alphaOff val="0"/>
              </a:srgbClr>
            </a:solidFill>
            <a:latin typeface="Arial Narrow" pitchFamily="34" charset="0"/>
            <a:ea typeface="+mn-ea"/>
            <a:cs typeface="Helvetica"/>
          </a:endParaRPr>
        </a:p>
      </dgm:t>
    </dgm:pt>
    <dgm:pt modelId="{5F685B2F-28F9-4FAF-A865-50A69204AD05}" type="parTrans" cxnId="{4E314D75-79F0-4579-9C53-1CEACBE01C86}">
      <dgm:prSet/>
      <dgm:spPr>
        <a:xfrm>
          <a:off x="2656804" y="712163"/>
          <a:ext cx="149260" cy="1663189"/>
        </a:xfrm>
        <a:noFill/>
        <a:ln w="25400" cap="flat" cmpd="sng" algn="ctr">
          <a:solidFill>
            <a:srgbClr val="000000">
              <a:shade val="60000"/>
              <a:hueOff val="0"/>
              <a:satOff val="0"/>
              <a:lumOff val="0"/>
              <a:alphaOff val="0"/>
            </a:srgbClr>
          </a:solidFill>
          <a:prstDash val="solid"/>
        </a:ln>
        <a:effectLst/>
      </dgm:spPr>
      <dgm:t>
        <a:bodyPr/>
        <a:lstStyle/>
        <a:p>
          <a:endParaRPr lang="es-CO"/>
        </a:p>
      </dgm:t>
    </dgm:pt>
    <dgm:pt modelId="{4DAAF941-8839-4E61-B955-7B36D9489078}" type="sibTrans" cxnId="{4E314D75-79F0-4579-9C53-1CEACBE01C86}">
      <dgm:prSet/>
      <dgm:spPr/>
      <dgm:t>
        <a:bodyPr/>
        <a:lstStyle/>
        <a:p>
          <a:endParaRPr lang="es-CO"/>
        </a:p>
      </dgm:t>
    </dgm:pt>
    <dgm:pt modelId="{B0F27DF4-ED1E-40A9-B328-3CA52A557315}" type="asst">
      <dgm:prSet phldrT="[Texto]" custT="1"/>
      <dgm:spPr>
        <a:xfrm>
          <a:off x="2955325" y="1010684"/>
          <a:ext cx="1421529" cy="710764"/>
        </a:xfrm>
        <a:solidFill>
          <a:srgbClr val="FFFFFF">
            <a:hueOff val="0"/>
            <a:satOff val="0"/>
            <a:lumOff val="0"/>
            <a:alphaOff val="0"/>
          </a:srgbClr>
        </a:solidFill>
        <a:ln w="25400" cap="flat" cmpd="sng" algn="ctr">
          <a:solidFill>
            <a:srgbClr val="000000">
              <a:shade val="80000"/>
              <a:hueOff val="0"/>
              <a:satOff val="0"/>
              <a:lumOff val="0"/>
              <a:alphaOff val="0"/>
            </a:srgbClr>
          </a:solidFill>
          <a:prstDash val="solid"/>
        </a:ln>
        <a:effectLst/>
      </dgm:spPr>
      <dgm:t>
        <a:bodyPr/>
        <a:lstStyle/>
        <a:p>
          <a:r>
            <a:rPr lang="es-CO" sz="1200" dirty="0" smtClean="0">
              <a:solidFill>
                <a:srgbClr val="000000">
                  <a:hueOff val="0"/>
                  <a:satOff val="0"/>
                  <a:lumOff val="0"/>
                  <a:alphaOff val="0"/>
                </a:srgbClr>
              </a:solidFill>
              <a:latin typeface="Arial Narrow" pitchFamily="34" charset="0"/>
              <a:ea typeface="+mn-ea"/>
              <a:cs typeface="Helvetica"/>
            </a:rPr>
            <a:t>Equipo Administrativo y Financiero </a:t>
          </a:r>
          <a:endParaRPr lang="es-CO" sz="1200" dirty="0">
            <a:solidFill>
              <a:srgbClr val="000000">
                <a:hueOff val="0"/>
                <a:satOff val="0"/>
                <a:lumOff val="0"/>
                <a:alphaOff val="0"/>
              </a:srgbClr>
            </a:solidFill>
            <a:latin typeface="Arial Narrow" pitchFamily="34" charset="0"/>
            <a:ea typeface="+mn-ea"/>
            <a:cs typeface="Helvetica"/>
          </a:endParaRPr>
        </a:p>
      </dgm:t>
    </dgm:pt>
    <dgm:pt modelId="{08CA6781-5DB1-418B-8B1B-11673C75C2E9}" type="parTrans" cxnId="{68193BCF-C4BF-4973-A759-EF4DBC60B826}">
      <dgm:prSet/>
      <dgm:spPr>
        <a:xfrm>
          <a:off x="2806065" y="712163"/>
          <a:ext cx="149260" cy="653903"/>
        </a:xfrm>
        <a:noFill/>
        <a:ln w="25400" cap="flat" cmpd="sng" algn="ctr">
          <a:solidFill>
            <a:srgbClr val="000000">
              <a:shade val="60000"/>
              <a:hueOff val="0"/>
              <a:satOff val="0"/>
              <a:lumOff val="0"/>
              <a:alphaOff val="0"/>
            </a:srgbClr>
          </a:solidFill>
          <a:prstDash val="solid"/>
        </a:ln>
        <a:effectLst/>
      </dgm:spPr>
      <dgm:t>
        <a:bodyPr/>
        <a:lstStyle/>
        <a:p>
          <a:endParaRPr lang="es-CO"/>
        </a:p>
      </dgm:t>
    </dgm:pt>
    <dgm:pt modelId="{DAF6B0C5-F355-41AF-B9CA-03703DD558D1}" type="sibTrans" cxnId="{68193BCF-C4BF-4973-A759-EF4DBC60B826}">
      <dgm:prSet/>
      <dgm:spPr/>
      <dgm:t>
        <a:bodyPr/>
        <a:lstStyle/>
        <a:p>
          <a:endParaRPr lang="es-CO"/>
        </a:p>
      </dgm:t>
    </dgm:pt>
    <dgm:pt modelId="{E71D8AE9-EACC-40F2-9363-A0B53CDBA730}" type="pres">
      <dgm:prSet presAssocID="{3C1E8356-172C-411C-A53B-A21062A71B87}" presName="hierChild1" presStyleCnt="0">
        <dgm:presLayoutVars>
          <dgm:orgChart val="1"/>
          <dgm:chPref val="1"/>
          <dgm:dir/>
          <dgm:animOne val="branch"/>
          <dgm:animLvl val="lvl"/>
          <dgm:resizeHandles/>
        </dgm:presLayoutVars>
      </dgm:prSet>
      <dgm:spPr/>
      <dgm:t>
        <a:bodyPr/>
        <a:lstStyle/>
        <a:p>
          <a:endParaRPr lang="es-CO"/>
        </a:p>
      </dgm:t>
    </dgm:pt>
    <dgm:pt modelId="{83EB7858-DB54-49FB-8F1D-80877158F566}" type="pres">
      <dgm:prSet presAssocID="{2303E126-CC7E-455A-8A87-F3E7F209AB49}" presName="hierRoot1" presStyleCnt="0">
        <dgm:presLayoutVars>
          <dgm:hierBranch val="init"/>
        </dgm:presLayoutVars>
      </dgm:prSet>
      <dgm:spPr/>
      <dgm:t>
        <a:bodyPr/>
        <a:lstStyle/>
        <a:p>
          <a:endParaRPr lang="es-CO"/>
        </a:p>
      </dgm:t>
    </dgm:pt>
    <dgm:pt modelId="{7D14CB13-F78C-408F-82B9-33DC31803A05}" type="pres">
      <dgm:prSet presAssocID="{2303E126-CC7E-455A-8A87-F3E7F209AB49}" presName="rootComposite1" presStyleCnt="0"/>
      <dgm:spPr/>
      <dgm:t>
        <a:bodyPr/>
        <a:lstStyle/>
        <a:p>
          <a:endParaRPr lang="es-CO"/>
        </a:p>
      </dgm:t>
    </dgm:pt>
    <dgm:pt modelId="{C177C68B-E1D8-45A2-9E8A-28588B8C4800}" type="pres">
      <dgm:prSet presAssocID="{2303E126-CC7E-455A-8A87-F3E7F209AB49}" presName="rootText1" presStyleLbl="node0" presStyleIdx="0" presStyleCnt="1">
        <dgm:presLayoutVars>
          <dgm:chPref val="3"/>
        </dgm:presLayoutVars>
      </dgm:prSet>
      <dgm:spPr>
        <a:prstGeom prst="rect">
          <a:avLst/>
        </a:prstGeom>
      </dgm:spPr>
      <dgm:t>
        <a:bodyPr/>
        <a:lstStyle/>
        <a:p>
          <a:endParaRPr lang="es-CO"/>
        </a:p>
      </dgm:t>
    </dgm:pt>
    <dgm:pt modelId="{6875A078-4E4E-4D8C-B6A8-DB5F8A266E24}" type="pres">
      <dgm:prSet presAssocID="{2303E126-CC7E-455A-8A87-F3E7F209AB49}" presName="rootConnector1" presStyleLbl="node1" presStyleIdx="0" presStyleCnt="0"/>
      <dgm:spPr/>
      <dgm:t>
        <a:bodyPr/>
        <a:lstStyle/>
        <a:p>
          <a:endParaRPr lang="es-CO"/>
        </a:p>
      </dgm:t>
    </dgm:pt>
    <dgm:pt modelId="{DA771D6B-D327-4440-A9F4-2716635B1E96}" type="pres">
      <dgm:prSet presAssocID="{2303E126-CC7E-455A-8A87-F3E7F209AB49}" presName="hierChild2" presStyleCnt="0"/>
      <dgm:spPr/>
      <dgm:t>
        <a:bodyPr/>
        <a:lstStyle/>
        <a:p>
          <a:endParaRPr lang="es-CO"/>
        </a:p>
      </dgm:t>
    </dgm:pt>
    <dgm:pt modelId="{237F68A6-2252-47B5-8793-DDD2199B68F6}" type="pres">
      <dgm:prSet presAssocID="{5FD0DF7A-E76E-4322-AC26-41C35E50992E}" presName="Name37" presStyleLbl="parChTrans1D2" presStyleIdx="0" presStyleCnt="5"/>
      <dgm:spPr>
        <a:custGeom>
          <a:avLst/>
          <a:gdLst/>
          <a:ahLst/>
          <a:cxnLst/>
          <a:rect l="0" t="0" r="0" b="0"/>
          <a:pathLst>
            <a:path>
              <a:moveTo>
                <a:pt x="2095300" y="0"/>
              </a:moveTo>
              <a:lnTo>
                <a:pt x="2095300" y="2169231"/>
              </a:lnTo>
              <a:lnTo>
                <a:pt x="0" y="2169231"/>
              </a:lnTo>
              <a:lnTo>
                <a:pt x="0" y="2318491"/>
              </a:lnTo>
            </a:path>
          </a:pathLst>
        </a:custGeom>
      </dgm:spPr>
      <dgm:t>
        <a:bodyPr/>
        <a:lstStyle/>
        <a:p>
          <a:endParaRPr lang="es-CO"/>
        </a:p>
      </dgm:t>
    </dgm:pt>
    <dgm:pt modelId="{6457F5E1-B2C0-40CD-8882-EB797E8D4B7B}" type="pres">
      <dgm:prSet presAssocID="{52CFD783-7627-4BA3-995E-7B26FA20978E}" presName="hierRoot2" presStyleCnt="0">
        <dgm:presLayoutVars>
          <dgm:hierBranch val="init"/>
        </dgm:presLayoutVars>
      </dgm:prSet>
      <dgm:spPr/>
      <dgm:t>
        <a:bodyPr/>
        <a:lstStyle/>
        <a:p>
          <a:endParaRPr lang="es-CO"/>
        </a:p>
      </dgm:t>
    </dgm:pt>
    <dgm:pt modelId="{6F74DB9E-9379-47F9-B667-B7C7E9496C44}" type="pres">
      <dgm:prSet presAssocID="{52CFD783-7627-4BA3-995E-7B26FA20978E}" presName="rootComposite" presStyleCnt="0"/>
      <dgm:spPr/>
      <dgm:t>
        <a:bodyPr/>
        <a:lstStyle/>
        <a:p>
          <a:endParaRPr lang="es-CO"/>
        </a:p>
      </dgm:t>
    </dgm:pt>
    <dgm:pt modelId="{C7405BAA-804D-4895-B6CE-E57FE5CE551D}" type="pres">
      <dgm:prSet presAssocID="{52CFD783-7627-4BA3-995E-7B26FA20978E}" presName="rootText" presStyleLbl="node2" presStyleIdx="0" presStyleCnt="2" custLinFactNeighborX="-88956" custLinFactNeighborY="8657">
        <dgm:presLayoutVars>
          <dgm:chPref val="3"/>
        </dgm:presLayoutVars>
      </dgm:prSet>
      <dgm:spPr>
        <a:prstGeom prst="rect">
          <a:avLst/>
        </a:prstGeom>
      </dgm:spPr>
      <dgm:t>
        <a:bodyPr/>
        <a:lstStyle/>
        <a:p>
          <a:endParaRPr lang="es-CO"/>
        </a:p>
      </dgm:t>
    </dgm:pt>
    <dgm:pt modelId="{8D632649-5457-4F7C-81BB-1A5B5D9781B7}" type="pres">
      <dgm:prSet presAssocID="{52CFD783-7627-4BA3-995E-7B26FA20978E}" presName="rootConnector" presStyleLbl="node2" presStyleIdx="0" presStyleCnt="2"/>
      <dgm:spPr/>
      <dgm:t>
        <a:bodyPr/>
        <a:lstStyle/>
        <a:p>
          <a:endParaRPr lang="es-CO"/>
        </a:p>
      </dgm:t>
    </dgm:pt>
    <dgm:pt modelId="{845548C3-C9F1-46D3-A8CA-EA67C52AD300}" type="pres">
      <dgm:prSet presAssocID="{52CFD783-7627-4BA3-995E-7B26FA20978E}" presName="hierChild4" presStyleCnt="0"/>
      <dgm:spPr/>
      <dgm:t>
        <a:bodyPr/>
        <a:lstStyle/>
        <a:p>
          <a:endParaRPr lang="es-CO"/>
        </a:p>
      </dgm:t>
    </dgm:pt>
    <dgm:pt modelId="{DD2E1FBB-01F4-4357-B900-1AC117AEC117}" type="pres">
      <dgm:prSet presAssocID="{52CFD783-7627-4BA3-995E-7B26FA20978E}" presName="hierChild5" presStyleCnt="0"/>
      <dgm:spPr/>
      <dgm:t>
        <a:bodyPr/>
        <a:lstStyle/>
        <a:p>
          <a:endParaRPr lang="es-CO"/>
        </a:p>
      </dgm:t>
    </dgm:pt>
    <dgm:pt modelId="{4879A7B6-2A39-4C29-9052-618498303E66}" type="pres">
      <dgm:prSet presAssocID="{1894C98E-0414-47B2-ADE2-5A742BCDB621}" presName="Name37" presStyleLbl="parChTrans1D2" presStyleIdx="1" presStyleCnt="5"/>
      <dgm:spPr>
        <a:custGeom>
          <a:avLst/>
          <a:gdLst/>
          <a:ahLst/>
          <a:cxnLst/>
          <a:rect l="0" t="0" r="0" b="0"/>
          <a:pathLst>
            <a:path>
              <a:moveTo>
                <a:pt x="0" y="0"/>
              </a:moveTo>
              <a:lnTo>
                <a:pt x="0" y="2169231"/>
              </a:lnTo>
              <a:lnTo>
                <a:pt x="1323458" y="2169231"/>
              </a:lnTo>
              <a:lnTo>
                <a:pt x="1323458" y="2318491"/>
              </a:lnTo>
            </a:path>
          </a:pathLst>
        </a:custGeom>
      </dgm:spPr>
      <dgm:t>
        <a:bodyPr/>
        <a:lstStyle/>
        <a:p>
          <a:endParaRPr lang="es-CO"/>
        </a:p>
      </dgm:t>
    </dgm:pt>
    <dgm:pt modelId="{B353F013-3ABD-4483-9AF2-FA954A8EB203}" type="pres">
      <dgm:prSet presAssocID="{5D2881F2-6D7F-4E55-BC14-1A752436B60C}" presName="hierRoot2" presStyleCnt="0">
        <dgm:presLayoutVars>
          <dgm:hierBranch val="init"/>
        </dgm:presLayoutVars>
      </dgm:prSet>
      <dgm:spPr/>
      <dgm:t>
        <a:bodyPr/>
        <a:lstStyle/>
        <a:p>
          <a:endParaRPr lang="es-CO"/>
        </a:p>
      </dgm:t>
    </dgm:pt>
    <dgm:pt modelId="{CEEB1B5F-BA43-428A-A09D-3F09CB3E73C4}" type="pres">
      <dgm:prSet presAssocID="{5D2881F2-6D7F-4E55-BC14-1A752436B60C}" presName="rootComposite" presStyleCnt="0"/>
      <dgm:spPr/>
      <dgm:t>
        <a:bodyPr/>
        <a:lstStyle/>
        <a:p>
          <a:endParaRPr lang="es-CO"/>
        </a:p>
      </dgm:t>
    </dgm:pt>
    <dgm:pt modelId="{0BFF3E4E-3044-4F66-B775-20751088DD56}" type="pres">
      <dgm:prSet presAssocID="{5D2881F2-6D7F-4E55-BC14-1A752436B60C}" presName="rootText" presStyleLbl="node2" presStyleIdx="1" presStyleCnt="2" custScaleX="112277" custLinFactNeighborX="32601" custLinFactNeighborY="300">
        <dgm:presLayoutVars>
          <dgm:chPref val="3"/>
        </dgm:presLayoutVars>
      </dgm:prSet>
      <dgm:spPr>
        <a:prstGeom prst="rect">
          <a:avLst/>
        </a:prstGeom>
      </dgm:spPr>
      <dgm:t>
        <a:bodyPr/>
        <a:lstStyle/>
        <a:p>
          <a:endParaRPr lang="es-CO"/>
        </a:p>
      </dgm:t>
    </dgm:pt>
    <dgm:pt modelId="{0BFA47BE-81BF-4E19-8894-39380FB26232}" type="pres">
      <dgm:prSet presAssocID="{5D2881F2-6D7F-4E55-BC14-1A752436B60C}" presName="rootConnector" presStyleLbl="node2" presStyleIdx="1" presStyleCnt="2"/>
      <dgm:spPr/>
      <dgm:t>
        <a:bodyPr/>
        <a:lstStyle/>
        <a:p>
          <a:endParaRPr lang="es-CO"/>
        </a:p>
      </dgm:t>
    </dgm:pt>
    <dgm:pt modelId="{32C4162F-A69C-419E-9B88-AC71983085E4}" type="pres">
      <dgm:prSet presAssocID="{5D2881F2-6D7F-4E55-BC14-1A752436B60C}" presName="hierChild4" presStyleCnt="0"/>
      <dgm:spPr/>
      <dgm:t>
        <a:bodyPr/>
        <a:lstStyle/>
        <a:p>
          <a:endParaRPr lang="es-CO"/>
        </a:p>
      </dgm:t>
    </dgm:pt>
    <dgm:pt modelId="{93035832-2FF7-4F65-A988-FE4E71D33184}" type="pres">
      <dgm:prSet presAssocID="{5D2881F2-6D7F-4E55-BC14-1A752436B60C}" presName="hierChild5" presStyleCnt="0"/>
      <dgm:spPr/>
      <dgm:t>
        <a:bodyPr/>
        <a:lstStyle/>
        <a:p>
          <a:endParaRPr lang="es-CO"/>
        </a:p>
      </dgm:t>
    </dgm:pt>
    <dgm:pt modelId="{E83AE2D7-6C79-46DC-8086-7962F2D0175E}" type="pres">
      <dgm:prSet presAssocID="{2303E126-CC7E-455A-8A87-F3E7F209AB49}" presName="hierChild3" presStyleCnt="0"/>
      <dgm:spPr/>
      <dgm:t>
        <a:bodyPr/>
        <a:lstStyle/>
        <a:p>
          <a:endParaRPr lang="es-CO"/>
        </a:p>
      </dgm:t>
    </dgm:pt>
    <dgm:pt modelId="{73F156AC-6691-416A-A4BE-F57235703FE6}" type="pres">
      <dgm:prSet presAssocID="{B404F667-E54A-4360-918B-B2B5F19AF1E3}" presName="Name111" presStyleLbl="parChTrans1D2" presStyleIdx="2" presStyleCnt="5"/>
      <dgm:spPr>
        <a:custGeom>
          <a:avLst/>
          <a:gdLst/>
          <a:ahLst/>
          <a:cxnLst/>
          <a:rect l="0" t="0" r="0" b="0"/>
          <a:pathLst>
            <a:path>
              <a:moveTo>
                <a:pt x="203619" y="0"/>
              </a:moveTo>
              <a:lnTo>
                <a:pt x="203619" y="653903"/>
              </a:lnTo>
              <a:lnTo>
                <a:pt x="0" y="653903"/>
              </a:lnTo>
            </a:path>
          </a:pathLst>
        </a:custGeom>
      </dgm:spPr>
      <dgm:t>
        <a:bodyPr/>
        <a:lstStyle/>
        <a:p>
          <a:endParaRPr lang="es-CO"/>
        </a:p>
      </dgm:t>
    </dgm:pt>
    <dgm:pt modelId="{29929686-8181-45D8-8DCA-7E4C961C0E6D}" type="pres">
      <dgm:prSet presAssocID="{75201DA0-8B8A-4AB4-AD76-931AFFE184B5}" presName="hierRoot3" presStyleCnt="0">
        <dgm:presLayoutVars>
          <dgm:hierBranch val="init"/>
        </dgm:presLayoutVars>
      </dgm:prSet>
      <dgm:spPr/>
      <dgm:t>
        <a:bodyPr/>
        <a:lstStyle/>
        <a:p>
          <a:endParaRPr lang="es-CO"/>
        </a:p>
      </dgm:t>
    </dgm:pt>
    <dgm:pt modelId="{035B0A2B-0A78-47D0-B92A-8B5467BC1A1F}" type="pres">
      <dgm:prSet presAssocID="{75201DA0-8B8A-4AB4-AD76-931AFFE184B5}" presName="rootComposite3" presStyleCnt="0"/>
      <dgm:spPr/>
      <dgm:t>
        <a:bodyPr/>
        <a:lstStyle/>
        <a:p>
          <a:endParaRPr lang="es-CO"/>
        </a:p>
      </dgm:t>
    </dgm:pt>
    <dgm:pt modelId="{4FD1BCF8-7CCA-4D6D-B028-21343E33A4EB}" type="pres">
      <dgm:prSet presAssocID="{75201DA0-8B8A-4AB4-AD76-931AFFE184B5}" presName="rootText3" presStyleLbl="asst1" presStyleIdx="0" presStyleCnt="3">
        <dgm:presLayoutVars>
          <dgm:chPref val="3"/>
        </dgm:presLayoutVars>
      </dgm:prSet>
      <dgm:spPr>
        <a:prstGeom prst="rect">
          <a:avLst/>
        </a:prstGeom>
      </dgm:spPr>
      <dgm:t>
        <a:bodyPr/>
        <a:lstStyle/>
        <a:p>
          <a:endParaRPr lang="es-CO"/>
        </a:p>
      </dgm:t>
    </dgm:pt>
    <dgm:pt modelId="{DBF37425-5CEB-4F44-BD99-56EDFA2C9A3C}" type="pres">
      <dgm:prSet presAssocID="{75201DA0-8B8A-4AB4-AD76-931AFFE184B5}" presName="rootConnector3" presStyleLbl="asst1" presStyleIdx="0" presStyleCnt="3"/>
      <dgm:spPr/>
      <dgm:t>
        <a:bodyPr/>
        <a:lstStyle/>
        <a:p>
          <a:endParaRPr lang="es-CO"/>
        </a:p>
      </dgm:t>
    </dgm:pt>
    <dgm:pt modelId="{155ACAED-BBB0-4185-94D0-5FE491AE9003}" type="pres">
      <dgm:prSet presAssocID="{75201DA0-8B8A-4AB4-AD76-931AFFE184B5}" presName="hierChild6" presStyleCnt="0"/>
      <dgm:spPr/>
      <dgm:t>
        <a:bodyPr/>
        <a:lstStyle/>
        <a:p>
          <a:endParaRPr lang="es-CO"/>
        </a:p>
      </dgm:t>
    </dgm:pt>
    <dgm:pt modelId="{EA11A75B-19D6-4F0C-AD98-2240E914EA9B}" type="pres">
      <dgm:prSet presAssocID="{75201DA0-8B8A-4AB4-AD76-931AFFE184B5}" presName="hierChild7" presStyleCnt="0"/>
      <dgm:spPr/>
      <dgm:t>
        <a:bodyPr/>
        <a:lstStyle/>
        <a:p>
          <a:endParaRPr lang="es-CO"/>
        </a:p>
      </dgm:t>
    </dgm:pt>
    <dgm:pt modelId="{03BE42EF-A29B-4A06-9859-F30B1595D4CA}" type="pres">
      <dgm:prSet presAssocID="{08CA6781-5DB1-418B-8B1B-11673C75C2E9}" presName="Name111" presStyleLbl="parChTrans1D2" presStyleIdx="3" presStyleCnt="5"/>
      <dgm:spPr>
        <a:custGeom>
          <a:avLst/>
          <a:gdLst/>
          <a:ahLst/>
          <a:cxnLst/>
          <a:rect l="0" t="0" r="0" b="0"/>
          <a:pathLst>
            <a:path>
              <a:moveTo>
                <a:pt x="0" y="0"/>
              </a:moveTo>
              <a:lnTo>
                <a:pt x="0" y="653903"/>
              </a:lnTo>
              <a:lnTo>
                <a:pt x="149260" y="653903"/>
              </a:lnTo>
            </a:path>
          </a:pathLst>
        </a:custGeom>
      </dgm:spPr>
      <dgm:t>
        <a:bodyPr/>
        <a:lstStyle/>
        <a:p>
          <a:endParaRPr lang="es-CO"/>
        </a:p>
      </dgm:t>
    </dgm:pt>
    <dgm:pt modelId="{602FA332-6C8C-4FFE-8B7B-1AB38B2F85FE}" type="pres">
      <dgm:prSet presAssocID="{B0F27DF4-ED1E-40A9-B328-3CA52A557315}" presName="hierRoot3" presStyleCnt="0">
        <dgm:presLayoutVars>
          <dgm:hierBranch val="init"/>
        </dgm:presLayoutVars>
      </dgm:prSet>
      <dgm:spPr/>
      <dgm:t>
        <a:bodyPr/>
        <a:lstStyle/>
        <a:p>
          <a:endParaRPr lang="es-CO"/>
        </a:p>
      </dgm:t>
    </dgm:pt>
    <dgm:pt modelId="{4CE11AC3-D365-45F8-BB2B-541A6219FF3B}" type="pres">
      <dgm:prSet presAssocID="{B0F27DF4-ED1E-40A9-B328-3CA52A557315}" presName="rootComposite3" presStyleCnt="0"/>
      <dgm:spPr/>
      <dgm:t>
        <a:bodyPr/>
        <a:lstStyle/>
        <a:p>
          <a:endParaRPr lang="es-CO"/>
        </a:p>
      </dgm:t>
    </dgm:pt>
    <dgm:pt modelId="{F9C30F89-ED85-4CE8-A047-893FF909181D}" type="pres">
      <dgm:prSet presAssocID="{B0F27DF4-ED1E-40A9-B328-3CA52A557315}" presName="rootText3" presStyleLbl="asst1" presStyleIdx="1" presStyleCnt="3">
        <dgm:presLayoutVars>
          <dgm:chPref val="3"/>
        </dgm:presLayoutVars>
      </dgm:prSet>
      <dgm:spPr>
        <a:prstGeom prst="rect">
          <a:avLst/>
        </a:prstGeom>
      </dgm:spPr>
      <dgm:t>
        <a:bodyPr/>
        <a:lstStyle/>
        <a:p>
          <a:endParaRPr lang="es-CO"/>
        </a:p>
      </dgm:t>
    </dgm:pt>
    <dgm:pt modelId="{6D4235E2-E0C1-4931-BCD1-8FFA69316DE2}" type="pres">
      <dgm:prSet presAssocID="{B0F27DF4-ED1E-40A9-B328-3CA52A557315}" presName="rootConnector3" presStyleLbl="asst1" presStyleIdx="1" presStyleCnt="3"/>
      <dgm:spPr/>
      <dgm:t>
        <a:bodyPr/>
        <a:lstStyle/>
        <a:p>
          <a:endParaRPr lang="es-CO"/>
        </a:p>
      </dgm:t>
    </dgm:pt>
    <dgm:pt modelId="{3426892C-2F67-4C60-B5A2-8CC88C2C7BCB}" type="pres">
      <dgm:prSet presAssocID="{B0F27DF4-ED1E-40A9-B328-3CA52A557315}" presName="hierChild6" presStyleCnt="0"/>
      <dgm:spPr/>
      <dgm:t>
        <a:bodyPr/>
        <a:lstStyle/>
        <a:p>
          <a:endParaRPr lang="es-CO"/>
        </a:p>
      </dgm:t>
    </dgm:pt>
    <dgm:pt modelId="{11176A5B-A937-47AD-9FB9-9B811F84DB38}" type="pres">
      <dgm:prSet presAssocID="{B0F27DF4-ED1E-40A9-B328-3CA52A557315}" presName="hierChild7" presStyleCnt="0"/>
      <dgm:spPr/>
      <dgm:t>
        <a:bodyPr/>
        <a:lstStyle/>
        <a:p>
          <a:endParaRPr lang="es-CO"/>
        </a:p>
      </dgm:t>
    </dgm:pt>
    <dgm:pt modelId="{D172A657-8DC4-4E0F-ACF3-110121E23792}" type="pres">
      <dgm:prSet presAssocID="{5F685B2F-28F9-4FAF-A865-50A69204AD05}" presName="Name111" presStyleLbl="parChTrans1D2" presStyleIdx="4" presStyleCnt="5"/>
      <dgm:spPr>
        <a:custGeom>
          <a:avLst/>
          <a:gdLst/>
          <a:ahLst/>
          <a:cxnLst/>
          <a:rect l="0" t="0" r="0" b="0"/>
          <a:pathLst>
            <a:path>
              <a:moveTo>
                <a:pt x="149260" y="0"/>
              </a:moveTo>
              <a:lnTo>
                <a:pt x="149260" y="1663189"/>
              </a:lnTo>
              <a:lnTo>
                <a:pt x="0" y="1663189"/>
              </a:lnTo>
            </a:path>
          </a:pathLst>
        </a:custGeom>
      </dgm:spPr>
      <dgm:t>
        <a:bodyPr/>
        <a:lstStyle/>
        <a:p>
          <a:endParaRPr lang="es-CO"/>
        </a:p>
      </dgm:t>
    </dgm:pt>
    <dgm:pt modelId="{12058C6F-95CE-4E17-8C64-56FD77ED39ED}" type="pres">
      <dgm:prSet presAssocID="{AFEAB356-F4F0-4D50-A7EB-2A356FFA510E}" presName="hierRoot3" presStyleCnt="0">
        <dgm:presLayoutVars>
          <dgm:hierBranch val="init"/>
        </dgm:presLayoutVars>
      </dgm:prSet>
      <dgm:spPr/>
      <dgm:t>
        <a:bodyPr/>
        <a:lstStyle/>
        <a:p>
          <a:endParaRPr lang="es-CO"/>
        </a:p>
      </dgm:t>
    </dgm:pt>
    <dgm:pt modelId="{EB88F852-9661-4A80-BB0F-19AED24F23C3}" type="pres">
      <dgm:prSet presAssocID="{AFEAB356-F4F0-4D50-A7EB-2A356FFA510E}" presName="rootComposite3" presStyleCnt="0"/>
      <dgm:spPr/>
      <dgm:t>
        <a:bodyPr/>
        <a:lstStyle/>
        <a:p>
          <a:endParaRPr lang="es-CO"/>
        </a:p>
      </dgm:t>
    </dgm:pt>
    <dgm:pt modelId="{B6885842-A706-4861-972F-B9E4AA1B46EF}" type="pres">
      <dgm:prSet presAssocID="{AFEAB356-F4F0-4D50-A7EB-2A356FFA510E}" presName="rootText3" presStyleLbl="asst1" presStyleIdx="2" presStyleCnt="3" custScaleX="103824">
        <dgm:presLayoutVars>
          <dgm:chPref val="3"/>
        </dgm:presLayoutVars>
      </dgm:prSet>
      <dgm:spPr>
        <a:prstGeom prst="rect">
          <a:avLst/>
        </a:prstGeom>
      </dgm:spPr>
      <dgm:t>
        <a:bodyPr/>
        <a:lstStyle/>
        <a:p>
          <a:endParaRPr lang="es-CO"/>
        </a:p>
      </dgm:t>
    </dgm:pt>
    <dgm:pt modelId="{A1EC564D-08AB-4738-85F7-324AB7A78EB8}" type="pres">
      <dgm:prSet presAssocID="{AFEAB356-F4F0-4D50-A7EB-2A356FFA510E}" presName="rootConnector3" presStyleLbl="asst1" presStyleIdx="2" presStyleCnt="3"/>
      <dgm:spPr/>
      <dgm:t>
        <a:bodyPr/>
        <a:lstStyle/>
        <a:p>
          <a:endParaRPr lang="es-CO"/>
        </a:p>
      </dgm:t>
    </dgm:pt>
    <dgm:pt modelId="{3825030F-55EF-4F22-AE87-B79B010CF431}" type="pres">
      <dgm:prSet presAssocID="{AFEAB356-F4F0-4D50-A7EB-2A356FFA510E}" presName="hierChild6" presStyleCnt="0"/>
      <dgm:spPr/>
      <dgm:t>
        <a:bodyPr/>
        <a:lstStyle/>
        <a:p>
          <a:endParaRPr lang="es-CO"/>
        </a:p>
      </dgm:t>
    </dgm:pt>
    <dgm:pt modelId="{5D065061-38D0-41A6-99D6-11D8CA7213D8}" type="pres">
      <dgm:prSet presAssocID="{AFEAB356-F4F0-4D50-A7EB-2A356FFA510E}" presName="hierChild7" presStyleCnt="0"/>
      <dgm:spPr/>
      <dgm:t>
        <a:bodyPr/>
        <a:lstStyle/>
        <a:p>
          <a:endParaRPr lang="es-CO"/>
        </a:p>
      </dgm:t>
    </dgm:pt>
  </dgm:ptLst>
  <dgm:cxnLst>
    <dgm:cxn modelId="{68193BCF-C4BF-4973-A759-EF4DBC60B826}" srcId="{2303E126-CC7E-455A-8A87-F3E7F209AB49}" destId="{B0F27DF4-ED1E-40A9-B328-3CA52A557315}" srcOrd="1" destOrd="0" parTransId="{08CA6781-5DB1-418B-8B1B-11673C75C2E9}" sibTransId="{DAF6B0C5-F355-41AF-B9CA-03703DD558D1}"/>
    <dgm:cxn modelId="{3318D47E-7ECC-4765-B1CA-B2640767DD1C}" srcId="{2303E126-CC7E-455A-8A87-F3E7F209AB49}" destId="{75201DA0-8B8A-4AB4-AD76-931AFFE184B5}" srcOrd="0" destOrd="0" parTransId="{B404F667-E54A-4360-918B-B2B5F19AF1E3}" sibTransId="{DC149F03-0EBF-42BC-965E-D54F4F9C14A5}"/>
    <dgm:cxn modelId="{69ABCF38-2056-4876-A316-3613DD42AE0D}" type="presOf" srcId="{B404F667-E54A-4360-918B-B2B5F19AF1E3}" destId="{73F156AC-6691-416A-A4BE-F57235703FE6}" srcOrd="0" destOrd="0" presId="urn:microsoft.com/office/officeart/2005/8/layout/orgChart1"/>
    <dgm:cxn modelId="{6463328C-5B33-474C-9171-04DD66A54F07}" type="presOf" srcId="{75201DA0-8B8A-4AB4-AD76-931AFFE184B5}" destId="{4FD1BCF8-7CCA-4D6D-B028-21343E33A4EB}" srcOrd="0" destOrd="0" presId="urn:microsoft.com/office/officeart/2005/8/layout/orgChart1"/>
    <dgm:cxn modelId="{4E314D75-79F0-4579-9C53-1CEACBE01C86}" srcId="{2303E126-CC7E-455A-8A87-F3E7F209AB49}" destId="{AFEAB356-F4F0-4D50-A7EB-2A356FFA510E}" srcOrd="2" destOrd="0" parTransId="{5F685B2F-28F9-4FAF-A865-50A69204AD05}" sibTransId="{4DAAF941-8839-4E61-B955-7B36D9489078}"/>
    <dgm:cxn modelId="{C6FA43D7-3994-45A0-9B55-2E6A15122E76}" type="presOf" srcId="{AFEAB356-F4F0-4D50-A7EB-2A356FFA510E}" destId="{B6885842-A706-4861-972F-B9E4AA1B46EF}" srcOrd="0" destOrd="0" presId="urn:microsoft.com/office/officeart/2005/8/layout/orgChart1"/>
    <dgm:cxn modelId="{93A54175-6EE7-4A3E-B7E7-C3DD943909C4}" type="presOf" srcId="{5D2881F2-6D7F-4E55-BC14-1A752436B60C}" destId="{0BFF3E4E-3044-4F66-B775-20751088DD56}" srcOrd="0" destOrd="0" presId="urn:microsoft.com/office/officeart/2005/8/layout/orgChart1"/>
    <dgm:cxn modelId="{12CF6EE2-4CBF-41B6-93D2-D88DA3068AC8}" type="presOf" srcId="{52CFD783-7627-4BA3-995E-7B26FA20978E}" destId="{8D632649-5457-4F7C-81BB-1A5B5D9781B7}" srcOrd="1" destOrd="0" presId="urn:microsoft.com/office/officeart/2005/8/layout/orgChart1"/>
    <dgm:cxn modelId="{3AD6C866-8BD8-433D-AA28-5A8770B5C0CF}" type="presOf" srcId="{3C1E8356-172C-411C-A53B-A21062A71B87}" destId="{E71D8AE9-EACC-40F2-9363-A0B53CDBA730}" srcOrd="0" destOrd="0" presId="urn:microsoft.com/office/officeart/2005/8/layout/orgChart1"/>
    <dgm:cxn modelId="{411312F7-D9BD-491B-9252-D7257D1A7376}" type="presOf" srcId="{B0F27DF4-ED1E-40A9-B328-3CA52A557315}" destId="{F9C30F89-ED85-4CE8-A047-893FF909181D}" srcOrd="0" destOrd="0" presId="urn:microsoft.com/office/officeart/2005/8/layout/orgChart1"/>
    <dgm:cxn modelId="{4B5BAB24-763F-4C77-94C9-0F463C4D13ED}" type="presOf" srcId="{5FD0DF7A-E76E-4322-AC26-41C35E50992E}" destId="{237F68A6-2252-47B5-8793-DDD2199B68F6}" srcOrd="0" destOrd="0" presId="urn:microsoft.com/office/officeart/2005/8/layout/orgChart1"/>
    <dgm:cxn modelId="{1790772B-2C42-485A-971B-9EEFE1671B97}" srcId="{3C1E8356-172C-411C-A53B-A21062A71B87}" destId="{2303E126-CC7E-455A-8A87-F3E7F209AB49}" srcOrd="0" destOrd="0" parTransId="{F2327681-2E4C-4E9B-8BA0-144A5CABA2CA}" sibTransId="{1C2B34A5-A596-4C79-911B-245456441B28}"/>
    <dgm:cxn modelId="{33FAC3AC-A88E-4740-8EDC-4E015F542806}" type="presOf" srcId="{75201DA0-8B8A-4AB4-AD76-931AFFE184B5}" destId="{DBF37425-5CEB-4F44-BD99-56EDFA2C9A3C}" srcOrd="1" destOrd="0" presId="urn:microsoft.com/office/officeart/2005/8/layout/orgChart1"/>
    <dgm:cxn modelId="{CF07C201-92F3-474A-B9F9-3EADE77DF2AF}" type="presOf" srcId="{5D2881F2-6D7F-4E55-BC14-1A752436B60C}" destId="{0BFA47BE-81BF-4E19-8894-39380FB26232}" srcOrd="1" destOrd="0" presId="urn:microsoft.com/office/officeart/2005/8/layout/orgChart1"/>
    <dgm:cxn modelId="{A47A6CAB-E41E-4706-BC79-BC4F32A9C6B1}" srcId="{2303E126-CC7E-455A-8A87-F3E7F209AB49}" destId="{5D2881F2-6D7F-4E55-BC14-1A752436B60C}" srcOrd="4" destOrd="0" parTransId="{1894C98E-0414-47B2-ADE2-5A742BCDB621}" sibTransId="{64A924A8-9CDE-4E56-AFB1-B5A1C8858FF4}"/>
    <dgm:cxn modelId="{F02000A3-D31A-45A6-AC30-E62A19A50E85}" type="presOf" srcId="{AFEAB356-F4F0-4D50-A7EB-2A356FFA510E}" destId="{A1EC564D-08AB-4738-85F7-324AB7A78EB8}" srcOrd="1" destOrd="0" presId="urn:microsoft.com/office/officeart/2005/8/layout/orgChart1"/>
    <dgm:cxn modelId="{D044BDD7-8357-4EE9-9710-31742C4C5DAB}" type="presOf" srcId="{2303E126-CC7E-455A-8A87-F3E7F209AB49}" destId="{C177C68B-E1D8-45A2-9E8A-28588B8C4800}" srcOrd="0" destOrd="0" presId="urn:microsoft.com/office/officeart/2005/8/layout/orgChart1"/>
    <dgm:cxn modelId="{E2B799CE-F910-4350-A4F1-530A396C12C3}" srcId="{2303E126-CC7E-455A-8A87-F3E7F209AB49}" destId="{52CFD783-7627-4BA3-995E-7B26FA20978E}" srcOrd="3" destOrd="0" parTransId="{5FD0DF7A-E76E-4322-AC26-41C35E50992E}" sibTransId="{BAAE9BFD-0F7F-4916-B641-CCDBCF422E15}"/>
    <dgm:cxn modelId="{739079E0-F825-4EB3-B198-9DC04587ACD7}" type="presOf" srcId="{2303E126-CC7E-455A-8A87-F3E7F209AB49}" destId="{6875A078-4E4E-4D8C-B6A8-DB5F8A266E24}" srcOrd="1" destOrd="0" presId="urn:microsoft.com/office/officeart/2005/8/layout/orgChart1"/>
    <dgm:cxn modelId="{F24819A8-AD2E-45D0-A621-FEC986D1B233}" type="presOf" srcId="{5F685B2F-28F9-4FAF-A865-50A69204AD05}" destId="{D172A657-8DC4-4E0F-ACF3-110121E23792}" srcOrd="0" destOrd="0" presId="urn:microsoft.com/office/officeart/2005/8/layout/orgChart1"/>
    <dgm:cxn modelId="{A3566381-2A02-41EF-85C1-9959E3C179FE}" type="presOf" srcId="{B0F27DF4-ED1E-40A9-B328-3CA52A557315}" destId="{6D4235E2-E0C1-4931-BCD1-8FFA69316DE2}" srcOrd="1" destOrd="0" presId="urn:microsoft.com/office/officeart/2005/8/layout/orgChart1"/>
    <dgm:cxn modelId="{5B2E707E-2DBF-405E-9E2F-3DFC68588359}" type="presOf" srcId="{08CA6781-5DB1-418B-8B1B-11673C75C2E9}" destId="{03BE42EF-A29B-4A06-9859-F30B1595D4CA}" srcOrd="0" destOrd="0" presId="urn:microsoft.com/office/officeart/2005/8/layout/orgChart1"/>
    <dgm:cxn modelId="{6445D8A1-B3F1-4428-A6A2-9CD8EEC672EB}" type="presOf" srcId="{52CFD783-7627-4BA3-995E-7B26FA20978E}" destId="{C7405BAA-804D-4895-B6CE-E57FE5CE551D}" srcOrd="0" destOrd="0" presId="urn:microsoft.com/office/officeart/2005/8/layout/orgChart1"/>
    <dgm:cxn modelId="{E2C6657B-213E-4EE2-A59B-9319B594CE6B}" type="presOf" srcId="{1894C98E-0414-47B2-ADE2-5A742BCDB621}" destId="{4879A7B6-2A39-4C29-9052-618498303E66}" srcOrd="0" destOrd="0" presId="urn:microsoft.com/office/officeart/2005/8/layout/orgChart1"/>
    <dgm:cxn modelId="{054B9984-8C08-42C6-8803-F43B37D4B053}" type="presParOf" srcId="{E71D8AE9-EACC-40F2-9363-A0B53CDBA730}" destId="{83EB7858-DB54-49FB-8F1D-80877158F566}" srcOrd="0" destOrd="0" presId="urn:microsoft.com/office/officeart/2005/8/layout/orgChart1"/>
    <dgm:cxn modelId="{2F87260D-51A6-4649-A83C-8247D2FBECA1}" type="presParOf" srcId="{83EB7858-DB54-49FB-8F1D-80877158F566}" destId="{7D14CB13-F78C-408F-82B9-33DC31803A05}" srcOrd="0" destOrd="0" presId="urn:microsoft.com/office/officeart/2005/8/layout/orgChart1"/>
    <dgm:cxn modelId="{E27EF6F5-8B47-46B7-9C16-DCA330C7F956}" type="presParOf" srcId="{7D14CB13-F78C-408F-82B9-33DC31803A05}" destId="{C177C68B-E1D8-45A2-9E8A-28588B8C4800}" srcOrd="0" destOrd="0" presId="urn:microsoft.com/office/officeart/2005/8/layout/orgChart1"/>
    <dgm:cxn modelId="{F18D6390-3C8D-4E93-81EA-DB91998A02A9}" type="presParOf" srcId="{7D14CB13-F78C-408F-82B9-33DC31803A05}" destId="{6875A078-4E4E-4D8C-B6A8-DB5F8A266E24}" srcOrd="1" destOrd="0" presId="urn:microsoft.com/office/officeart/2005/8/layout/orgChart1"/>
    <dgm:cxn modelId="{10366B1B-54D1-4431-A2FF-5E168CA88197}" type="presParOf" srcId="{83EB7858-DB54-49FB-8F1D-80877158F566}" destId="{DA771D6B-D327-4440-A9F4-2716635B1E96}" srcOrd="1" destOrd="0" presId="urn:microsoft.com/office/officeart/2005/8/layout/orgChart1"/>
    <dgm:cxn modelId="{E411DF41-A99E-483C-A562-BCCAB675A00D}" type="presParOf" srcId="{DA771D6B-D327-4440-A9F4-2716635B1E96}" destId="{237F68A6-2252-47B5-8793-DDD2199B68F6}" srcOrd="0" destOrd="0" presId="urn:microsoft.com/office/officeart/2005/8/layout/orgChart1"/>
    <dgm:cxn modelId="{B8D8B8FD-1801-4FA8-B88F-F0D9CE7A271E}" type="presParOf" srcId="{DA771D6B-D327-4440-A9F4-2716635B1E96}" destId="{6457F5E1-B2C0-40CD-8882-EB797E8D4B7B}" srcOrd="1" destOrd="0" presId="urn:microsoft.com/office/officeart/2005/8/layout/orgChart1"/>
    <dgm:cxn modelId="{2487E055-9021-4C85-828C-FCF484E30577}" type="presParOf" srcId="{6457F5E1-B2C0-40CD-8882-EB797E8D4B7B}" destId="{6F74DB9E-9379-47F9-B667-B7C7E9496C44}" srcOrd="0" destOrd="0" presId="urn:microsoft.com/office/officeart/2005/8/layout/orgChart1"/>
    <dgm:cxn modelId="{B63C23FA-5E96-4592-8630-24354137017D}" type="presParOf" srcId="{6F74DB9E-9379-47F9-B667-B7C7E9496C44}" destId="{C7405BAA-804D-4895-B6CE-E57FE5CE551D}" srcOrd="0" destOrd="0" presId="urn:microsoft.com/office/officeart/2005/8/layout/orgChart1"/>
    <dgm:cxn modelId="{F2A9F326-89F5-42BB-91B2-B898EEFCF2BE}" type="presParOf" srcId="{6F74DB9E-9379-47F9-B667-B7C7E9496C44}" destId="{8D632649-5457-4F7C-81BB-1A5B5D9781B7}" srcOrd="1" destOrd="0" presId="urn:microsoft.com/office/officeart/2005/8/layout/orgChart1"/>
    <dgm:cxn modelId="{61CBAD07-5D24-42D6-81A7-9D015430D047}" type="presParOf" srcId="{6457F5E1-B2C0-40CD-8882-EB797E8D4B7B}" destId="{845548C3-C9F1-46D3-A8CA-EA67C52AD300}" srcOrd="1" destOrd="0" presId="urn:microsoft.com/office/officeart/2005/8/layout/orgChart1"/>
    <dgm:cxn modelId="{8B826CF8-F20C-4388-8DCB-7227B8A7A296}" type="presParOf" srcId="{6457F5E1-B2C0-40CD-8882-EB797E8D4B7B}" destId="{DD2E1FBB-01F4-4357-B900-1AC117AEC117}" srcOrd="2" destOrd="0" presId="urn:microsoft.com/office/officeart/2005/8/layout/orgChart1"/>
    <dgm:cxn modelId="{EB163BE5-EF88-4187-80D9-A5438C597F4A}" type="presParOf" srcId="{DA771D6B-D327-4440-A9F4-2716635B1E96}" destId="{4879A7B6-2A39-4C29-9052-618498303E66}" srcOrd="2" destOrd="0" presId="urn:microsoft.com/office/officeart/2005/8/layout/orgChart1"/>
    <dgm:cxn modelId="{C5236662-F081-4C0B-A6A4-A7BB5B424D4E}" type="presParOf" srcId="{DA771D6B-D327-4440-A9F4-2716635B1E96}" destId="{B353F013-3ABD-4483-9AF2-FA954A8EB203}" srcOrd="3" destOrd="0" presId="urn:microsoft.com/office/officeart/2005/8/layout/orgChart1"/>
    <dgm:cxn modelId="{ED08DD74-94AA-4D8B-9060-FD94F38BDB7B}" type="presParOf" srcId="{B353F013-3ABD-4483-9AF2-FA954A8EB203}" destId="{CEEB1B5F-BA43-428A-A09D-3F09CB3E73C4}" srcOrd="0" destOrd="0" presId="urn:microsoft.com/office/officeart/2005/8/layout/orgChart1"/>
    <dgm:cxn modelId="{57BA4003-4323-4419-9769-96602630DE42}" type="presParOf" srcId="{CEEB1B5F-BA43-428A-A09D-3F09CB3E73C4}" destId="{0BFF3E4E-3044-4F66-B775-20751088DD56}" srcOrd="0" destOrd="0" presId="urn:microsoft.com/office/officeart/2005/8/layout/orgChart1"/>
    <dgm:cxn modelId="{C463A564-2381-49B7-9854-1D0E5BA31EFA}" type="presParOf" srcId="{CEEB1B5F-BA43-428A-A09D-3F09CB3E73C4}" destId="{0BFA47BE-81BF-4E19-8894-39380FB26232}" srcOrd="1" destOrd="0" presId="urn:microsoft.com/office/officeart/2005/8/layout/orgChart1"/>
    <dgm:cxn modelId="{12C951F5-5898-450A-9C36-470D0758A5EF}" type="presParOf" srcId="{B353F013-3ABD-4483-9AF2-FA954A8EB203}" destId="{32C4162F-A69C-419E-9B88-AC71983085E4}" srcOrd="1" destOrd="0" presId="urn:microsoft.com/office/officeart/2005/8/layout/orgChart1"/>
    <dgm:cxn modelId="{DB5DAF53-F0DA-492B-A620-2758AEDE52C1}" type="presParOf" srcId="{B353F013-3ABD-4483-9AF2-FA954A8EB203}" destId="{93035832-2FF7-4F65-A988-FE4E71D33184}" srcOrd="2" destOrd="0" presId="urn:microsoft.com/office/officeart/2005/8/layout/orgChart1"/>
    <dgm:cxn modelId="{F17A26A4-B706-48B3-878C-2D6111717651}" type="presParOf" srcId="{83EB7858-DB54-49FB-8F1D-80877158F566}" destId="{E83AE2D7-6C79-46DC-8086-7962F2D0175E}" srcOrd="2" destOrd="0" presId="urn:microsoft.com/office/officeart/2005/8/layout/orgChart1"/>
    <dgm:cxn modelId="{2732DD26-E39D-4EA2-AF4B-2E88D16520BB}" type="presParOf" srcId="{E83AE2D7-6C79-46DC-8086-7962F2D0175E}" destId="{73F156AC-6691-416A-A4BE-F57235703FE6}" srcOrd="0" destOrd="0" presId="urn:microsoft.com/office/officeart/2005/8/layout/orgChart1"/>
    <dgm:cxn modelId="{150B5B91-879E-4AF2-86D2-231F1D4B3123}" type="presParOf" srcId="{E83AE2D7-6C79-46DC-8086-7962F2D0175E}" destId="{29929686-8181-45D8-8DCA-7E4C961C0E6D}" srcOrd="1" destOrd="0" presId="urn:microsoft.com/office/officeart/2005/8/layout/orgChart1"/>
    <dgm:cxn modelId="{4FC6132F-4251-490A-98DF-D0756EBEE014}" type="presParOf" srcId="{29929686-8181-45D8-8DCA-7E4C961C0E6D}" destId="{035B0A2B-0A78-47D0-B92A-8B5467BC1A1F}" srcOrd="0" destOrd="0" presId="urn:microsoft.com/office/officeart/2005/8/layout/orgChart1"/>
    <dgm:cxn modelId="{5B0E4C8B-24B3-446B-8073-9DBC9E56E2CD}" type="presParOf" srcId="{035B0A2B-0A78-47D0-B92A-8B5467BC1A1F}" destId="{4FD1BCF8-7CCA-4D6D-B028-21343E33A4EB}" srcOrd="0" destOrd="0" presId="urn:microsoft.com/office/officeart/2005/8/layout/orgChart1"/>
    <dgm:cxn modelId="{A200A7E2-8280-4980-9700-2A2740DD8D26}" type="presParOf" srcId="{035B0A2B-0A78-47D0-B92A-8B5467BC1A1F}" destId="{DBF37425-5CEB-4F44-BD99-56EDFA2C9A3C}" srcOrd="1" destOrd="0" presId="urn:microsoft.com/office/officeart/2005/8/layout/orgChart1"/>
    <dgm:cxn modelId="{83D08C72-7C92-4A10-B7FF-DD17729E6164}" type="presParOf" srcId="{29929686-8181-45D8-8DCA-7E4C961C0E6D}" destId="{155ACAED-BBB0-4185-94D0-5FE491AE9003}" srcOrd="1" destOrd="0" presId="urn:microsoft.com/office/officeart/2005/8/layout/orgChart1"/>
    <dgm:cxn modelId="{F9F274F7-A69A-4E18-B13E-C7C171AA0CF7}" type="presParOf" srcId="{29929686-8181-45D8-8DCA-7E4C961C0E6D}" destId="{EA11A75B-19D6-4F0C-AD98-2240E914EA9B}" srcOrd="2" destOrd="0" presId="urn:microsoft.com/office/officeart/2005/8/layout/orgChart1"/>
    <dgm:cxn modelId="{11628A56-86BB-4BE4-93B3-61B072B973BE}" type="presParOf" srcId="{E83AE2D7-6C79-46DC-8086-7962F2D0175E}" destId="{03BE42EF-A29B-4A06-9859-F30B1595D4CA}" srcOrd="2" destOrd="0" presId="urn:microsoft.com/office/officeart/2005/8/layout/orgChart1"/>
    <dgm:cxn modelId="{B1E0A2E3-64A5-4E67-9B1E-A03349C25B04}" type="presParOf" srcId="{E83AE2D7-6C79-46DC-8086-7962F2D0175E}" destId="{602FA332-6C8C-4FFE-8B7B-1AB38B2F85FE}" srcOrd="3" destOrd="0" presId="urn:microsoft.com/office/officeart/2005/8/layout/orgChart1"/>
    <dgm:cxn modelId="{F8D43237-3A91-4612-8DA6-67426158CB12}" type="presParOf" srcId="{602FA332-6C8C-4FFE-8B7B-1AB38B2F85FE}" destId="{4CE11AC3-D365-45F8-BB2B-541A6219FF3B}" srcOrd="0" destOrd="0" presId="urn:microsoft.com/office/officeart/2005/8/layout/orgChart1"/>
    <dgm:cxn modelId="{4D5845FC-5577-44B9-8FAB-56CE9B3AD633}" type="presParOf" srcId="{4CE11AC3-D365-45F8-BB2B-541A6219FF3B}" destId="{F9C30F89-ED85-4CE8-A047-893FF909181D}" srcOrd="0" destOrd="0" presId="urn:microsoft.com/office/officeart/2005/8/layout/orgChart1"/>
    <dgm:cxn modelId="{4DDC73D5-9BD9-4492-AB1E-979D14E6725C}" type="presParOf" srcId="{4CE11AC3-D365-45F8-BB2B-541A6219FF3B}" destId="{6D4235E2-E0C1-4931-BCD1-8FFA69316DE2}" srcOrd="1" destOrd="0" presId="urn:microsoft.com/office/officeart/2005/8/layout/orgChart1"/>
    <dgm:cxn modelId="{715F45CA-85E3-47DF-A728-8AA422E9A326}" type="presParOf" srcId="{602FA332-6C8C-4FFE-8B7B-1AB38B2F85FE}" destId="{3426892C-2F67-4C60-B5A2-8CC88C2C7BCB}" srcOrd="1" destOrd="0" presId="urn:microsoft.com/office/officeart/2005/8/layout/orgChart1"/>
    <dgm:cxn modelId="{C5E4FB39-9532-4480-B347-0E59EA84F761}" type="presParOf" srcId="{602FA332-6C8C-4FFE-8B7B-1AB38B2F85FE}" destId="{11176A5B-A937-47AD-9FB9-9B811F84DB38}" srcOrd="2" destOrd="0" presId="urn:microsoft.com/office/officeart/2005/8/layout/orgChart1"/>
    <dgm:cxn modelId="{70935183-B561-42CB-A74C-836BC18C068B}" type="presParOf" srcId="{E83AE2D7-6C79-46DC-8086-7962F2D0175E}" destId="{D172A657-8DC4-4E0F-ACF3-110121E23792}" srcOrd="4" destOrd="0" presId="urn:microsoft.com/office/officeart/2005/8/layout/orgChart1"/>
    <dgm:cxn modelId="{4EAE419A-CD74-4D94-BD87-4DC099011935}" type="presParOf" srcId="{E83AE2D7-6C79-46DC-8086-7962F2D0175E}" destId="{12058C6F-95CE-4E17-8C64-56FD77ED39ED}" srcOrd="5" destOrd="0" presId="urn:microsoft.com/office/officeart/2005/8/layout/orgChart1"/>
    <dgm:cxn modelId="{D81AEB38-EBED-48C5-9C1A-F7F4D657A495}" type="presParOf" srcId="{12058C6F-95CE-4E17-8C64-56FD77ED39ED}" destId="{EB88F852-9661-4A80-BB0F-19AED24F23C3}" srcOrd="0" destOrd="0" presId="urn:microsoft.com/office/officeart/2005/8/layout/orgChart1"/>
    <dgm:cxn modelId="{4F8D79FE-8A82-45EB-8C14-8E26A25C4F1F}" type="presParOf" srcId="{EB88F852-9661-4A80-BB0F-19AED24F23C3}" destId="{B6885842-A706-4861-972F-B9E4AA1B46EF}" srcOrd="0" destOrd="0" presId="urn:microsoft.com/office/officeart/2005/8/layout/orgChart1"/>
    <dgm:cxn modelId="{EE2E2720-1F14-46A5-B628-6F8B7C6DBF04}" type="presParOf" srcId="{EB88F852-9661-4A80-BB0F-19AED24F23C3}" destId="{A1EC564D-08AB-4738-85F7-324AB7A78EB8}" srcOrd="1" destOrd="0" presId="urn:microsoft.com/office/officeart/2005/8/layout/orgChart1"/>
    <dgm:cxn modelId="{9A468D34-24F3-4555-BF99-DCBA39A210FA}" type="presParOf" srcId="{12058C6F-95CE-4E17-8C64-56FD77ED39ED}" destId="{3825030F-55EF-4F22-AE87-B79B010CF431}" srcOrd="1" destOrd="0" presId="urn:microsoft.com/office/officeart/2005/8/layout/orgChart1"/>
    <dgm:cxn modelId="{29AAC7FD-D4EA-4F47-89A5-EE9F7221E68F}" type="presParOf" srcId="{12058C6F-95CE-4E17-8C64-56FD77ED39ED}" destId="{5D065061-38D0-41A6-99D6-11D8CA7213D8}"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72A657-8DC4-4E0F-ACF3-110121E23792}">
      <dsp:nvSpPr>
        <dsp:cNvPr id="0" name=""/>
        <dsp:cNvSpPr/>
      </dsp:nvSpPr>
      <dsp:spPr>
        <a:xfrm>
          <a:off x="2654520" y="711686"/>
          <a:ext cx="149322" cy="1663874"/>
        </a:xfrm>
        <a:custGeom>
          <a:avLst/>
          <a:gdLst/>
          <a:ahLst/>
          <a:cxnLst/>
          <a:rect l="0" t="0" r="0" b="0"/>
          <a:pathLst>
            <a:path>
              <a:moveTo>
                <a:pt x="149260" y="0"/>
              </a:moveTo>
              <a:lnTo>
                <a:pt x="149260" y="1663189"/>
              </a:lnTo>
              <a:lnTo>
                <a:pt x="0" y="1663189"/>
              </a:lnTo>
            </a:path>
          </a:pathLst>
        </a:custGeom>
        <a:noFill/>
        <a:ln w="25400" cap="flat" cmpd="sng" algn="ctr">
          <a:solidFill>
            <a:srgbClr val="000000">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3BE42EF-A29B-4A06-9859-F30B1595D4CA}">
      <dsp:nvSpPr>
        <dsp:cNvPr id="0" name=""/>
        <dsp:cNvSpPr/>
      </dsp:nvSpPr>
      <dsp:spPr>
        <a:xfrm>
          <a:off x="2803842" y="711686"/>
          <a:ext cx="149322" cy="654172"/>
        </a:xfrm>
        <a:custGeom>
          <a:avLst/>
          <a:gdLst/>
          <a:ahLst/>
          <a:cxnLst/>
          <a:rect l="0" t="0" r="0" b="0"/>
          <a:pathLst>
            <a:path>
              <a:moveTo>
                <a:pt x="0" y="0"/>
              </a:moveTo>
              <a:lnTo>
                <a:pt x="0" y="653903"/>
              </a:lnTo>
              <a:lnTo>
                <a:pt x="149260" y="653903"/>
              </a:lnTo>
            </a:path>
          </a:pathLst>
        </a:custGeom>
        <a:noFill/>
        <a:ln w="25400" cap="flat" cmpd="sng" algn="ctr">
          <a:solidFill>
            <a:srgbClr val="000000">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3F156AC-6691-416A-A4BE-F57235703FE6}">
      <dsp:nvSpPr>
        <dsp:cNvPr id="0" name=""/>
        <dsp:cNvSpPr/>
      </dsp:nvSpPr>
      <dsp:spPr>
        <a:xfrm>
          <a:off x="2600138" y="711686"/>
          <a:ext cx="203703" cy="654172"/>
        </a:xfrm>
        <a:custGeom>
          <a:avLst/>
          <a:gdLst/>
          <a:ahLst/>
          <a:cxnLst/>
          <a:rect l="0" t="0" r="0" b="0"/>
          <a:pathLst>
            <a:path>
              <a:moveTo>
                <a:pt x="203619" y="0"/>
              </a:moveTo>
              <a:lnTo>
                <a:pt x="203619" y="653903"/>
              </a:lnTo>
              <a:lnTo>
                <a:pt x="0" y="653903"/>
              </a:lnTo>
            </a:path>
          </a:pathLst>
        </a:custGeom>
        <a:noFill/>
        <a:ln w="25400" cap="flat" cmpd="sng" algn="ctr">
          <a:solidFill>
            <a:srgbClr val="000000">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879A7B6-2A39-4C29-9052-618498303E66}">
      <dsp:nvSpPr>
        <dsp:cNvPr id="0" name=""/>
        <dsp:cNvSpPr/>
      </dsp:nvSpPr>
      <dsp:spPr>
        <a:xfrm>
          <a:off x="2803842" y="711686"/>
          <a:ext cx="1324003" cy="2318676"/>
        </a:xfrm>
        <a:custGeom>
          <a:avLst/>
          <a:gdLst/>
          <a:ahLst/>
          <a:cxnLst/>
          <a:rect l="0" t="0" r="0" b="0"/>
          <a:pathLst>
            <a:path>
              <a:moveTo>
                <a:pt x="0" y="0"/>
              </a:moveTo>
              <a:lnTo>
                <a:pt x="0" y="2169231"/>
              </a:lnTo>
              <a:lnTo>
                <a:pt x="1323458" y="2169231"/>
              </a:lnTo>
              <a:lnTo>
                <a:pt x="1323458" y="2318491"/>
              </a:lnTo>
            </a:path>
          </a:pathLst>
        </a:custGeom>
        <a:noFill/>
        <a:ln w="25400" cap="flat" cmpd="sng" algn="ctr">
          <a:solidFill>
            <a:srgbClr val="000000">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37F68A6-2252-47B5-8793-DDD2199B68F6}">
      <dsp:nvSpPr>
        <dsp:cNvPr id="0" name=""/>
        <dsp:cNvSpPr/>
      </dsp:nvSpPr>
      <dsp:spPr>
        <a:xfrm>
          <a:off x="711057" y="711686"/>
          <a:ext cx="2092785" cy="2318676"/>
        </a:xfrm>
        <a:custGeom>
          <a:avLst/>
          <a:gdLst/>
          <a:ahLst/>
          <a:cxnLst/>
          <a:rect l="0" t="0" r="0" b="0"/>
          <a:pathLst>
            <a:path>
              <a:moveTo>
                <a:pt x="2095300" y="0"/>
              </a:moveTo>
              <a:lnTo>
                <a:pt x="2095300" y="2169231"/>
              </a:lnTo>
              <a:lnTo>
                <a:pt x="0" y="2169231"/>
              </a:lnTo>
              <a:lnTo>
                <a:pt x="0" y="2318491"/>
              </a:lnTo>
            </a:path>
          </a:pathLst>
        </a:custGeom>
        <a:noFill/>
        <a:ln w="25400" cap="flat" cmpd="sng" algn="ctr">
          <a:solidFill>
            <a:srgbClr val="000000">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177C68B-E1D8-45A2-9E8A-28588B8C4800}">
      <dsp:nvSpPr>
        <dsp:cNvPr id="0" name=""/>
        <dsp:cNvSpPr/>
      </dsp:nvSpPr>
      <dsp:spPr>
        <a:xfrm>
          <a:off x="2092785" y="628"/>
          <a:ext cx="1422114" cy="711057"/>
        </a:xfrm>
        <a:prstGeom prst="rect">
          <a:avLst/>
        </a:prstGeom>
        <a:solidFill>
          <a:srgbClr val="FFFFFF">
            <a:hueOff val="0"/>
            <a:satOff val="0"/>
            <a:lumOff val="0"/>
            <a:alphaOff val="0"/>
          </a:srgbClr>
        </a:solidFill>
        <a:ln w="25400" cap="flat" cmpd="sng" algn="ctr">
          <a:solidFill>
            <a:srgbClr val="000000">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dirty="0" smtClean="0">
              <a:solidFill>
                <a:srgbClr val="000000">
                  <a:hueOff val="0"/>
                  <a:satOff val="0"/>
                  <a:lumOff val="0"/>
                  <a:alphaOff val="0"/>
                </a:srgbClr>
              </a:solidFill>
              <a:latin typeface="Arial Narrow" pitchFamily="34" charset="0"/>
              <a:ea typeface="+mn-ea"/>
              <a:cs typeface="Helvetica"/>
            </a:rPr>
            <a:t>Subdirector para la Juventud</a:t>
          </a:r>
          <a:endParaRPr lang="es-CO" sz="1200" kern="1200" dirty="0">
            <a:solidFill>
              <a:srgbClr val="000000">
                <a:hueOff val="0"/>
                <a:satOff val="0"/>
                <a:lumOff val="0"/>
                <a:alphaOff val="0"/>
              </a:srgbClr>
            </a:solidFill>
            <a:latin typeface="Arial Narrow" pitchFamily="34" charset="0"/>
            <a:ea typeface="+mn-ea"/>
            <a:cs typeface="Helvetica"/>
          </a:endParaRPr>
        </a:p>
      </dsp:txBody>
      <dsp:txXfrm>
        <a:off x="2092785" y="628"/>
        <a:ext cx="1422114" cy="711057"/>
      </dsp:txXfrm>
    </dsp:sp>
    <dsp:sp modelId="{C7405BAA-804D-4895-B6CE-E57FE5CE551D}">
      <dsp:nvSpPr>
        <dsp:cNvPr id="0" name=""/>
        <dsp:cNvSpPr/>
      </dsp:nvSpPr>
      <dsp:spPr>
        <a:xfrm>
          <a:off x="0" y="3030362"/>
          <a:ext cx="1422114" cy="711057"/>
        </a:xfrm>
        <a:prstGeom prst="rect">
          <a:avLst/>
        </a:prstGeom>
        <a:solidFill>
          <a:srgbClr val="FFFFFF">
            <a:hueOff val="0"/>
            <a:satOff val="0"/>
            <a:lumOff val="0"/>
            <a:alphaOff val="0"/>
          </a:srgbClr>
        </a:solidFill>
        <a:ln w="25400" cap="flat" cmpd="sng" algn="ctr">
          <a:solidFill>
            <a:srgbClr val="000000">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dirty="0" smtClean="0">
              <a:solidFill>
                <a:srgbClr val="000000">
                  <a:hueOff val="0"/>
                  <a:satOff val="0"/>
                  <a:lumOff val="0"/>
                  <a:alphaOff val="0"/>
                </a:srgbClr>
              </a:solidFill>
              <a:latin typeface="Arial Narrow" pitchFamily="34" charset="0"/>
              <a:ea typeface="+mn-ea"/>
              <a:cs typeface="Helvetica"/>
            </a:rPr>
            <a:t>Equipo Política pública nivel central</a:t>
          </a:r>
          <a:endParaRPr lang="es-CO" sz="1200" kern="1200" dirty="0">
            <a:solidFill>
              <a:srgbClr val="000000">
                <a:hueOff val="0"/>
                <a:satOff val="0"/>
                <a:lumOff val="0"/>
                <a:alphaOff val="0"/>
              </a:srgbClr>
            </a:solidFill>
            <a:latin typeface="Arial Narrow" pitchFamily="34" charset="0"/>
            <a:ea typeface="+mn-ea"/>
            <a:cs typeface="Helvetica"/>
          </a:endParaRPr>
        </a:p>
      </dsp:txBody>
      <dsp:txXfrm>
        <a:off x="0" y="3030362"/>
        <a:ext cx="1422114" cy="711057"/>
      </dsp:txXfrm>
    </dsp:sp>
    <dsp:sp modelId="{0BFF3E4E-3044-4F66-B775-20751088DD56}">
      <dsp:nvSpPr>
        <dsp:cNvPr id="0" name=""/>
        <dsp:cNvSpPr/>
      </dsp:nvSpPr>
      <dsp:spPr>
        <a:xfrm>
          <a:off x="3329491" y="3030362"/>
          <a:ext cx="1596707" cy="711057"/>
        </a:xfrm>
        <a:prstGeom prst="rect">
          <a:avLst/>
        </a:prstGeom>
        <a:solidFill>
          <a:srgbClr val="FFFFFF">
            <a:hueOff val="0"/>
            <a:satOff val="0"/>
            <a:lumOff val="0"/>
            <a:alphaOff val="0"/>
          </a:srgbClr>
        </a:solidFill>
        <a:ln w="25400" cap="flat" cmpd="sng" algn="ctr">
          <a:solidFill>
            <a:srgbClr val="000000">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dirty="0" smtClean="0">
              <a:solidFill>
                <a:srgbClr val="000000">
                  <a:hueOff val="0"/>
                  <a:satOff val="0"/>
                  <a:lumOff val="0"/>
                  <a:alphaOff val="0"/>
                </a:srgbClr>
              </a:solidFill>
              <a:latin typeface="Arial Narrow" pitchFamily="34" charset="0"/>
              <a:ea typeface="+mn-ea"/>
              <a:cs typeface="Helvetica"/>
            </a:rPr>
            <a:t>Equipo territorial Gestión local</a:t>
          </a:r>
          <a:endParaRPr lang="es-CO" sz="1200" kern="1200" dirty="0">
            <a:solidFill>
              <a:srgbClr val="000000">
                <a:hueOff val="0"/>
                <a:satOff val="0"/>
                <a:lumOff val="0"/>
                <a:alphaOff val="0"/>
              </a:srgbClr>
            </a:solidFill>
            <a:latin typeface="Arial Narrow" pitchFamily="34" charset="0"/>
            <a:ea typeface="+mn-ea"/>
            <a:cs typeface="Helvetica"/>
          </a:endParaRPr>
        </a:p>
      </dsp:txBody>
      <dsp:txXfrm>
        <a:off x="3329491" y="3030362"/>
        <a:ext cx="1596707" cy="711057"/>
      </dsp:txXfrm>
    </dsp:sp>
    <dsp:sp modelId="{4FD1BCF8-7CCA-4D6D-B028-21343E33A4EB}">
      <dsp:nvSpPr>
        <dsp:cNvPr id="0" name=""/>
        <dsp:cNvSpPr/>
      </dsp:nvSpPr>
      <dsp:spPr>
        <a:xfrm>
          <a:off x="1178023" y="1010330"/>
          <a:ext cx="1422114" cy="711057"/>
        </a:xfrm>
        <a:prstGeom prst="rect">
          <a:avLst/>
        </a:prstGeom>
        <a:solidFill>
          <a:srgbClr val="FFFFFF">
            <a:hueOff val="0"/>
            <a:satOff val="0"/>
            <a:lumOff val="0"/>
            <a:alphaOff val="0"/>
          </a:srgbClr>
        </a:solidFill>
        <a:ln w="25400" cap="flat" cmpd="sng" algn="ctr">
          <a:solidFill>
            <a:srgbClr val="000000">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dirty="0" smtClean="0">
              <a:solidFill>
                <a:srgbClr val="000000">
                  <a:hueOff val="0"/>
                  <a:satOff val="0"/>
                  <a:lumOff val="0"/>
                  <a:alphaOff val="0"/>
                </a:srgbClr>
              </a:solidFill>
              <a:latin typeface="Arial Narrow" pitchFamily="34" charset="0"/>
              <a:ea typeface="+mn-ea"/>
              <a:cs typeface="Helvetica"/>
            </a:rPr>
            <a:t>Equipo Jurídico </a:t>
          </a:r>
          <a:endParaRPr lang="es-CO" sz="1200" kern="1200" dirty="0">
            <a:solidFill>
              <a:srgbClr val="000000">
                <a:hueOff val="0"/>
                <a:satOff val="0"/>
                <a:lumOff val="0"/>
                <a:alphaOff val="0"/>
              </a:srgbClr>
            </a:solidFill>
            <a:latin typeface="Arial Narrow" pitchFamily="34" charset="0"/>
            <a:ea typeface="+mn-ea"/>
            <a:cs typeface="Helvetica"/>
          </a:endParaRPr>
        </a:p>
      </dsp:txBody>
      <dsp:txXfrm>
        <a:off x="1178023" y="1010330"/>
        <a:ext cx="1422114" cy="711057"/>
      </dsp:txXfrm>
    </dsp:sp>
    <dsp:sp modelId="{F9C30F89-ED85-4CE8-A047-893FF909181D}">
      <dsp:nvSpPr>
        <dsp:cNvPr id="0" name=""/>
        <dsp:cNvSpPr/>
      </dsp:nvSpPr>
      <dsp:spPr>
        <a:xfrm>
          <a:off x="2953164" y="1010330"/>
          <a:ext cx="1422114" cy="711057"/>
        </a:xfrm>
        <a:prstGeom prst="rect">
          <a:avLst/>
        </a:prstGeom>
        <a:solidFill>
          <a:srgbClr val="FFFFFF">
            <a:hueOff val="0"/>
            <a:satOff val="0"/>
            <a:lumOff val="0"/>
            <a:alphaOff val="0"/>
          </a:srgbClr>
        </a:solidFill>
        <a:ln w="25400" cap="flat" cmpd="sng" algn="ctr">
          <a:solidFill>
            <a:srgbClr val="000000">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dirty="0" smtClean="0">
              <a:solidFill>
                <a:srgbClr val="000000">
                  <a:hueOff val="0"/>
                  <a:satOff val="0"/>
                  <a:lumOff val="0"/>
                  <a:alphaOff val="0"/>
                </a:srgbClr>
              </a:solidFill>
              <a:latin typeface="Arial Narrow" pitchFamily="34" charset="0"/>
              <a:ea typeface="+mn-ea"/>
              <a:cs typeface="Helvetica"/>
            </a:rPr>
            <a:t>Equipo Administrativo y Financiero </a:t>
          </a:r>
          <a:endParaRPr lang="es-CO" sz="1200" kern="1200" dirty="0">
            <a:solidFill>
              <a:srgbClr val="000000">
                <a:hueOff val="0"/>
                <a:satOff val="0"/>
                <a:lumOff val="0"/>
                <a:alphaOff val="0"/>
              </a:srgbClr>
            </a:solidFill>
            <a:latin typeface="Arial Narrow" pitchFamily="34" charset="0"/>
            <a:ea typeface="+mn-ea"/>
            <a:cs typeface="Helvetica"/>
          </a:endParaRPr>
        </a:p>
      </dsp:txBody>
      <dsp:txXfrm>
        <a:off x="2953164" y="1010330"/>
        <a:ext cx="1422114" cy="711057"/>
      </dsp:txXfrm>
    </dsp:sp>
    <dsp:sp modelId="{B6885842-A706-4861-972F-B9E4AA1B46EF}">
      <dsp:nvSpPr>
        <dsp:cNvPr id="0" name=""/>
        <dsp:cNvSpPr/>
      </dsp:nvSpPr>
      <dsp:spPr>
        <a:xfrm>
          <a:off x="1178023" y="2020032"/>
          <a:ext cx="1476496" cy="711057"/>
        </a:xfrm>
        <a:prstGeom prst="rect">
          <a:avLst/>
        </a:prstGeom>
        <a:solidFill>
          <a:srgbClr val="FFFFFF">
            <a:hueOff val="0"/>
            <a:satOff val="0"/>
            <a:lumOff val="0"/>
            <a:alphaOff val="0"/>
          </a:srgbClr>
        </a:solidFill>
        <a:ln w="25400" cap="flat" cmpd="sng" algn="ctr">
          <a:solidFill>
            <a:srgbClr val="000000">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dirty="0" smtClean="0">
              <a:solidFill>
                <a:srgbClr val="000000">
                  <a:hueOff val="0"/>
                  <a:satOff val="0"/>
                  <a:lumOff val="0"/>
                  <a:alphaOff val="0"/>
                </a:srgbClr>
              </a:solidFill>
              <a:latin typeface="Arial Narrow" pitchFamily="34" charset="0"/>
              <a:ea typeface="+mn-ea"/>
              <a:cs typeface="Helvetica"/>
            </a:rPr>
            <a:t>Equipo Comunicaciones </a:t>
          </a:r>
          <a:endParaRPr lang="es-CO" sz="1200" kern="1200" dirty="0">
            <a:solidFill>
              <a:srgbClr val="000000">
                <a:hueOff val="0"/>
                <a:satOff val="0"/>
                <a:lumOff val="0"/>
                <a:alphaOff val="0"/>
              </a:srgbClr>
            </a:solidFill>
            <a:latin typeface="Arial Narrow" pitchFamily="34" charset="0"/>
            <a:ea typeface="+mn-ea"/>
            <a:cs typeface="Helvetica"/>
          </a:endParaRPr>
        </a:p>
      </dsp:txBody>
      <dsp:txXfrm>
        <a:off x="1178023" y="2020032"/>
        <a:ext cx="1476496" cy="71105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2015-11-22T00:00:00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522FAF-1475-463D-8795-77470FC9D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39396</Words>
  <Characters>216681</Characters>
  <Application>Microsoft Office Word</Application>
  <DocSecurity>0</DocSecurity>
  <Lines>1805</Lines>
  <Paragraphs>511</Paragraphs>
  <ScaleCrop>false</ScaleCrop>
  <HeadingPairs>
    <vt:vector size="2" baseType="variant">
      <vt:variant>
        <vt:lpstr>Título</vt:lpstr>
      </vt:variant>
      <vt:variant>
        <vt:i4>1</vt:i4>
      </vt:variant>
    </vt:vector>
  </HeadingPairs>
  <TitlesOfParts>
    <vt:vector size="1" baseType="lpstr">
      <vt:lpstr>DIAGNÓSTICO SECTOR INTEGRACIÓN SOCIAL                 SECRETARÍA DISTRITAL DE INTEGRACIÓN SOCIAL</vt:lpstr>
    </vt:vector>
  </TitlesOfParts>
  <Company/>
  <LinksUpToDate>false</LinksUpToDate>
  <CharactersWithSpaces>255566</CharactersWithSpaces>
  <SharedDoc>false</SharedDoc>
  <HLinks>
    <vt:vector size="390" baseType="variant">
      <vt:variant>
        <vt:i4>6946934</vt:i4>
      </vt:variant>
      <vt:variant>
        <vt:i4>378</vt:i4>
      </vt:variant>
      <vt:variant>
        <vt:i4>0</vt:i4>
      </vt:variant>
      <vt:variant>
        <vt:i4>5</vt:i4>
      </vt:variant>
      <vt:variant>
        <vt:lpwstr>../../../../../Documents and Settings/usuario/Mis documentos/AppData/Local/Microsoft/Windows/Temporary Internet Files/Low/Content.IE5/AppData/Local/Microsoft/Windows/Temporary Internet Files/Content.IE5/AppData/Local/Microsoft/Windows/Temporary Internet Files/Content.IE5/AppData/Local/Microsoft/Windows/Temporary Internet Files/Content.IE5/AppData/Local/Microsoft/Windows/Temporary Internet Files/Content.IE5/Carpeta_compartida/Procedimientos/Procedimientos_vigentes/3-Administrativos/8-Adquisiciones/GestionContractual/PyLe.pdf</vt:lpwstr>
      </vt:variant>
      <vt:variant>
        <vt:lpwstr/>
      </vt:variant>
      <vt:variant>
        <vt:i4>6946934</vt:i4>
      </vt:variant>
      <vt:variant>
        <vt:i4>375</vt:i4>
      </vt:variant>
      <vt:variant>
        <vt:i4>0</vt:i4>
      </vt:variant>
      <vt:variant>
        <vt:i4>5</vt:i4>
      </vt:variant>
      <vt:variant>
        <vt:lpwstr>../../../../../Documents and Settings/usuario/Mis documentos/AppData/Local/Microsoft/Windows/Temporary Internet Files/Low/Content.IE5/AppData/Local/Microsoft/Windows/Temporary Internet Files/Content.IE5/AppData/Local/Microsoft/Windows/Temporary Internet Files/Content.IE5/AppData/Local/Microsoft/Windows/Temporary Internet Files/Content.IE5/AppData/Local/Microsoft/Windows/Temporary Internet Files/Content.IE5/Carpeta_compartida/Procedimientos/Procedimientos_vigentes/3-Administrativos/8-Adquisiciones/GestionContractual/SeleccionLicitacion.pdf</vt:lpwstr>
      </vt:variant>
      <vt:variant>
        <vt:lpwstr/>
      </vt:variant>
      <vt:variant>
        <vt:i4>6946934</vt:i4>
      </vt:variant>
      <vt:variant>
        <vt:i4>372</vt:i4>
      </vt:variant>
      <vt:variant>
        <vt:i4>0</vt:i4>
      </vt:variant>
      <vt:variant>
        <vt:i4>5</vt:i4>
      </vt:variant>
      <vt:variant>
        <vt:lpwstr>../../../../../Documents and Settings/usuario/Mis documentos/AppData/Local/Microsoft/Windows/Temporary Internet Files/Low/Content.IE5/AppData/Local/Microsoft/Windows/Temporary Internet Files/Content.IE5/AppData/Local/Microsoft/Windows/Temporary Internet Files/Content.IE5/AppData/Local/Microsoft/Windows/Temporary Internet Files/Content.IE5/AppData/Local/Microsoft/Windows/Temporary Internet Files/Content.IE5/Carpeta_compartida/Procedimientos/Procedimientos_vigentes/3-Administrativos/8-Adquisiciones/GestionContractual/SolicitudContratacion.pdf</vt:lpwstr>
      </vt:variant>
      <vt:variant>
        <vt:lpwstr/>
      </vt:variant>
      <vt:variant>
        <vt:i4>6946934</vt:i4>
      </vt:variant>
      <vt:variant>
        <vt:i4>369</vt:i4>
      </vt:variant>
      <vt:variant>
        <vt:i4>0</vt:i4>
      </vt:variant>
      <vt:variant>
        <vt:i4>5</vt:i4>
      </vt:variant>
      <vt:variant>
        <vt:lpwstr>../../../../../Documents and Settings/usuario/Mis documentos/AppData/Local/Microsoft/Windows/Temporary Internet Files/Low/Content.IE5/AppData/Local/Microsoft/Windows/Temporary Internet Files/Content.IE5/AppData/Local/Microsoft/Windows/Temporary Internet Files/Content.IE5/AppData/Local/Microsoft/Windows/Temporary Internet Files/Content.IE5/AppData/Local/Microsoft/Windows/Temporary Internet Files/Content.IE5/Carpeta_compartida/Procedimientos/Procedimientos_vigentes/3-Administrativos/9-Talento/2-DesarrolloTaHu/CapYdes.pdf</vt:lpwstr>
      </vt:variant>
      <vt:variant>
        <vt:lpwstr/>
      </vt:variant>
      <vt:variant>
        <vt:i4>6946934</vt:i4>
      </vt:variant>
      <vt:variant>
        <vt:i4>366</vt:i4>
      </vt:variant>
      <vt:variant>
        <vt:i4>0</vt:i4>
      </vt:variant>
      <vt:variant>
        <vt:i4>5</vt:i4>
      </vt:variant>
      <vt:variant>
        <vt:lpwstr>../../../../../Documents and Settings/usuario/Mis documentos/AppData/Local/Microsoft/Windows/Temporary Internet Files/Low/Content.IE5/AppData/Local/Microsoft/Windows/Temporary Internet Files/Content.IE5/AppData/Local/Microsoft/Windows/Temporary Internet Files/Content.IE5/AppData/Local/Microsoft/Windows/Temporary Internet Files/Content.IE5/AppData/Local/Microsoft/Windows/Temporary Internet Files/Content.IE5/procesosyprocedimientos/Procedimientos/Procedimientos_vigentes/2-Misionales/6-PrestacionServicios/Infancia/AtencionCrecer.pdf</vt:lpwstr>
      </vt:variant>
      <vt:variant>
        <vt:lpwstr/>
      </vt:variant>
      <vt:variant>
        <vt:i4>6946934</vt:i4>
      </vt:variant>
      <vt:variant>
        <vt:i4>363</vt:i4>
      </vt:variant>
      <vt:variant>
        <vt:i4>0</vt:i4>
      </vt:variant>
      <vt:variant>
        <vt:i4>5</vt:i4>
      </vt:variant>
      <vt:variant>
        <vt:lpwstr>../../../../../Documents and Settings/usuario/Mis documentos/AppData/Local/Microsoft/Windows/Temporary Internet Files/Low/Content.IE5/AppData/Local/Microsoft/Windows/Temporary Internet Files/Content.IE5/AppData/Local/Microsoft/Windows/Temporary Internet Files/Content.IE5/AppData/Local/Microsoft/Windows/Temporary Internet Files/Content.IE5/AppData/Local/Microsoft/Windows/Temporary Internet Files/Content.IE5/procesosyprocedimientos/Procedimientos/Procedimientos_vigentes/2-Misionales/6-PrestacionServicios/Infancia/Atencion6a17.pdf</vt:lpwstr>
      </vt:variant>
      <vt:variant>
        <vt:lpwstr/>
      </vt:variant>
      <vt:variant>
        <vt:i4>6946934</vt:i4>
      </vt:variant>
      <vt:variant>
        <vt:i4>360</vt:i4>
      </vt:variant>
      <vt:variant>
        <vt:i4>0</vt:i4>
      </vt:variant>
      <vt:variant>
        <vt:i4>5</vt:i4>
      </vt:variant>
      <vt:variant>
        <vt:lpwstr>../../../../../Documents and Settings/usuario/Mis documentos/AppData/Local/Microsoft/Windows/Temporary Internet Files/Low/Content.IE5/AppData/Local/Microsoft/Windows/Temporary Internet Files/Content.IE5/AppData/Local/Microsoft/Windows/Temporary Internet Files/Content.IE5/AppData/Local/Microsoft/Windows/Temporary Internet Files/Content.IE5/AppData/Local/Microsoft/Windows/Temporary Internet Files/Content.IE5/Carpeta_compartida/Procedimientos/Procedimientos_vigentes/2-Misionales/6-PrestacionServicios/Oir-Emergencia-etc/Emergencia/Identificacion.pdf</vt:lpwstr>
      </vt:variant>
      <vt:variant>
        <vt:lpwstr/>
      </vt:variant>
      <vt:variant>
        <vt:i4>6946934</vt:i4>
      </vt:variant>
      <vt:variant>
        <vt:i4>357</vt:i4>
      </vt:variant>
      <vt:variant>
        <vt:i4>0</vt:i4>
      </vt:variant>
      <vt:variant>
        <vt:i4>5</vt:i4>
      </vt:variant>
      <vt:variant>
        <vt:lpwstr>../../../../../Documents and Settings/usuario/Mis documentos/AppData/Local/Microsoft/Windows/Temporary Internet Files/Low/Content.IE5/AppData/Local/Microsoft/Windows/Temporary Internet Files/Content.IE5/AppData/Local/Microsoft/Windows/Temporary Internet Files/Content.IE5/AppData/Local/Microsoft/Windows/Temporary Internet Files/Content.IE5/AppData/Local/Microsoft/Windows/Temporary Internet Files/Content.IE5/Carpeta_compartida/Procedimientos/Procedimientos_vigentes/2-Misionales/6-PrestacionServicios/Oir-Emergencia-etc/Emergencia/EntregaAyudas.pdf</vt:lpwstr>
      </vt:variant>
      <vt:variant>
        <vt:lpwstr/>
      </vt:variant>
      <vt:variant>
        <vt:i4>6946934</vt:i4>
      </vt:variant>
      <vt:variant>
        <vt:i4>354</vt:i4>
      </vt:variant>
      <vt:variant>
        <vt:i4>0</vt:i4>
      </vt:variant>
      <vt:variant>
        <vt:i4>5</vt:i4>
      </vt:variant>
      <vt:variant>
        <vt:lpwstr>../../../../../Documents and Settings/usuario/Mis documentos/AppData/Local/Microsoft/Windows/Temporary Internet Files/Low/Content.IE5/AppData/Local/Microsoft/Windows/Temporary Internet Files/Content.IE5/AppData/Local/Microsoft/Windows/Temporary Internet Files/Content.IE5/AppData/Local/Microsoft/Windows/Temporary Internet Files/Content.IE5/AppData/Local/Microsoft/Windows/Temporary Internet Files/Content.IE5/procesosyprocedimientos/Procedimientos/Procedimientos_vigentes/1-Direccionamiento/3-Estrategico/FormulacionProyectos.pdf</vt:lpwstr>
      </vt:variant>
      <vt:variant>
        <vt:lpwstr/>
      </vt:variant>
      <vt:variant>
        <vt:i4>6946934</vt:i4>
      </vt:variant>
      <vt:variant>
        <vt:i4>351</vt:i4>
      </vt:variant>
      <vt:variant>
        <vt:i4>0</vt:i4>
      </vt:variant>
      <vt:variant>
        <vt:i4>5</vt:i4>
      </vt:variant>
      <vt:variant>
        <vt:lpwstr>../../../../../Documents and Settings/usuario/Mis documentos/AppData/Local/Microsoft/Windows/Temporary Internet Files/Low/Content.IE5/AppData/Local/Microsoft/Windows/Temporary Internet Files/Content.IE5/AppData/Local/Microsoft/Windows/Temporary Internet Files/Content.IE5/AppData/Local/Microsoft/Windows/Temporary Internet Files/Content.IE5/AppData/Local/Microsoft/Windows/Temporary Internet Files/Content.IE5/procesosyprocedimientos/Procedimientos/Procedimientos_vigentes/1-Direccionamiento/3-Estrategico/ProgramacionPresupuestal.pdf</vt:lpwstr>
      </vt:variant>
      <vt:variant>
        <vt:lpwstr/>
      </vt:variant>
      <vt:variant>
        <vt:i4>6946934</vt:i4>
      </vt:variant>
      <vt:variant>
        <vt:i4>348</vt:i4>
      </vt:variant>
      <vt:variant>
        <vt:i4>0</vt:i4>
      </vt:variant>
      <vt:variant>
        <vt:i4>5</vt:i4>
      </vt:variant>
      <vt:variant>
        <vt:lpwstr>../../../../../Documents and Settings/usuario/Mis documentos/AppData/Local/Microsoft/Windows/Temporary Internet Files/Low/Content.IE5/AppData/Local/Microsoft/Windows/Temporary Internet Files/Content.IE5/AppData/Local/Microsoft/Windows/Temporary Internet Files/Content.IE5/AppData/Local/Microsoft/Windows/Temporary Internet Files/Content.IE5/AppData/Local/Microsoft/Windows/Temporary Internet Files/Content.IE5/Carpeta_compartida/Procedimientos/Procedimientos_vigentes/1-Direccionamiento/1-Politico/Eventos.pdf</vt:lpwstr>
      </vt:variant>
      <vt:variant>
        <vt:lpwstr/>
      </vt:variant>
      <vt:variant>
        <vt:i4>6946934</vt:i4>
      </vt:variant>
      <vt:variant>
        <vt:i4>345</vt:i4>
      </vt:variant>
      <vt:variant>
        <vt:i4>0</vt:i4>
      </vt:variant>
      <vt:variant>
        <vt:i4>5</vt:i4>
      </vt:variant>
      <vt:variant>
        <vt:lpwstr>../../../../../Documents and Settings/usuario/Mis documentos/AppData/Local/Microsoft/Windows/Temporary Internet Files/Low/Content.IE5/AppData/Local/Microsoft/Windows/Temporary Internet Files/Content.IE5/AppData/Local/Microsoft/Windows/Temporary Internet Files/Content.IE5/AppData/Local/Microsoft/Windows/Temporary Internet Files/Content.IE5/AppData/Local/Microsoft/Windows/Temporary Internet Files/Content.IE5/Carpeta_compartida/Procedimientos/Procedimientos_vigentes/1-Direccionamiento/1-Politico/ComunicacionInterna.pdf</vt:lpwstr>
      </vt:variant>
      <vt:variant>
        <vt:lpwstr/>
      </vt:variant>
      <vt:variant>
        <vt:i4>6946934</vt:i4>
      </vt:variant>
      <vt:variant>
        <vt:i4>342</vt:i4>
      </vt:variant>
      <vt:variant>
        <vt:i4>0</vt:i4>
      </vt:variant>
      <vt:variant>
        <vt:i4>5</vt:i4>
      </vt:variant>
      <vt:variant>
        <vt:lpwstr>../../../../../Documents and Settings/usuario/Mis documentos/AppData/Local/Microsoft/Windows/Temporary Internet Files/Low/Content.IE5/AppData/Local/Microsoft/Windows/Temporary Internet Files/Content.IE5/AppData/Local/Microsoft/Windows/Temporary Internet Files/Content.IE5/AppData/Local/Microsoft/Windows/Temporary Internet Files/Content.IE5/AppData/Local/Microsoft/Windows/Temporary Internet Files/Content.IE5/procesosyprocedimientos/Procedimientos/Procedimientos_vigentes/1-Direccionamiento/1-Politico/ComunicacionExterna.pdf</vt:lpwstr>
      </vt:variant>
      <vt:variant>
        <vt:lpwstr/>
      </vt:variant>
      <vt:variant>
        <vt:i4>6946934</vt:i4>
      </vt:variant>
      <vt:variant>
        <vt:i4>339</vt:i4>
      </vt:variant>
      <vt:variant>
        <vt:i4>0</vt:i4>
      </vt:variant>
      <vt:variant>
        <vt:i4>5</vt:i4>
      </vt:variant>
      <vt:variant>
        <vt:lpwstr>../../../../../Documents and Settings/usuario/Mis documentos/AppData/Local/Microsoft/Windows/Temporary Internet Files/Low/Content.IE5/AppData/Local/Microsoft/Windows/Temporary Internet Files/Content.IE5/AppData/Local/Microsoft/Windows/Temporary Internet Files/Content.IE5/AppData/Local/Microsoft/Windows/Temporary Internet Files/Content.IE5/AppData/Local/Microsoft/Windows/Temporary Internet Files/Content.IE5/procesosyprocedimientos/Procedimientos/Procedimientos_vigentes/1-Direccionamiento/1-Politico/ConceptosAcuerdoLey.pdf</vt:lpwstr>
      </vt:variant>
      <vt:variant>
        <vt:lpwstr/>
      </vt:variant>
      <vt:variant>
        <vt:i4>1114160</vt:i4>
      </vt:variant>
      <vt:variant>
        <vt:i4>302</vt:i4>
      </vt:variant>
      <vt:variant>
        <vt:i4>0</vt:i4>
      </vt:variant>
      <vt:variant>
        <vt:i4>5</vt:i4>
      </vt:variant>
      <vt:variant>
        <vt:lpwstr/>
      </vt:variant>
      <vt:variant>
        <vt:lpwstr>_Toc435625365</vt:lpwstr>
      </vt:variant>
      <vt:variant>
        <vt:i4>1114160</vt:i4>
      </vt:variant>
      <vt:variant>
        <vt:i4>296</vt:i4>
      </vt:variant>
      <vt:variant>
        <vt:i4>0</vt:i4>
      </vt:variant>
      <vt:variant>
        <vt:i4>5</vt:i4>
      </vt:variant>
      <vt:variant>
        <vt:lpwstr/>
      </vt:variant>
      <vt:variant>
        <vt:lpwstr>_Toc435625364</vt:lpwstr>
      </vt:variant>
      <vt:variant>
        <vt:i4>1114160</vt:i4>
      </vt:variant>
      <vt:variant>
        <vt:i4>290</vt:i4>
      </vt:variant>
      <vt:variant>
        <vt:i4>0</vt:i4>
      </vt:variant>
      <vt:variant>
        <vt:i4>5</vt:i4>
      </vt:variant>
      <vt:variant>
        <vt:lpwstr/>
      </vt:variant>
      <vt:variant>
        <vt:lpwstr>_Toc435625363</vt:lpwstr>
      </vt:variant>
      <vt:variant>
        <vt:i4>1114160</vt:i4>
      </vt:variant>
      <vt:variant>
        <vt:i4>284</vt:i4>
      </vt:variant>
      <vt:variant>
        <vt:i4>0</vt:i4>
      </vt:variant>
      <vt:variant>
        <vt:i4>5</vt:i4>
      </vt:variant>
      <vt:variant>
        <vt:lpwstr/>
      </vt:variant>
      <vt:variant>
        <vt:lpwstr>_Toc435625362</vt:lpwstr>
      </vt:variant>
      <vt:variant>
        <vt:i4>1114160</vt:i4>
      </vt:variant>
      <vt:variant>
        <vt:i4>278</vt:i4>
      </vt:variant>
      <vt:variant>
        <vt:i4>0</vt:i4>
      </vt:variant>
      <vt:variant>
        <vt:i4>5</vt:i4>
      </vt:variant>
      <vt:variant>
        <vt:lpwstr/>
      </vt:variant>
      <vt:variant>
        <vt:lpwstr>_Toc435625361</vt:lpwstr>
      </vt:variant>
      <vt:variant>
        <vt:i4>1114160</vt:i4>
      </vt:variant>
      <vt:variant>
        <vt:i4>272</vt:i4>
      </vt:variant>
      <vt:variant>
        <vt:i4>0</vt:i4>
      </vt:variant>
      <vt:variant>
        <vt:i4>5</vt:i4>
      </vt:variant>
      <vt:variant>
        <vt:lpwstr/>
      </vt:variant>
      <vt:variant>
        <vt:lpwstr>_Toc435625360</vt:lpwstr>
      </vt:variant>
      <vt:variant>
        <vt:i4>1179696</vt:i4>
      </vt:variant>
      <vt:variant>
        <vt:i4>266</vt:i4>
      </vt:variant>
      <vt:variant>
        <vt:i4>0</vt:i4>
      </vt:variant>
      <vt:variant>
        <vt:i4>5</vt:i4>
      </vt:variant>
      <vt:variant>
        <vt:lpwstr/>
      </vt:variant>
      <vt:variant>
        <vt:lpwstr>_Toc435625359</vt:lpwstr>
      </vt:variant>
      <vt:variant>
        <vt:i4>1179696</vt:i4>
      </vt:variant>
      <vt:variant>
        <vt:i4>260</vt:i4>
      </vt:variant>
      <vt:variant>
        <vt:i4>0</vt:i4>
      </vt:variant>
      <vt:variant>
        <vt:i4>5</vt:i4>
      </vt:variant>
      <vt:variant>
        <vt:lpwstr/>
      </vt:variant>
      <vt:variant>
        <vt:lpwstr>_Toc435625358</vt:lpwstr>
      </vt:variant>
      <vt:variant>
        <vt:i4>1179696</vt:i4>
      </vt:variant>
      <vt:variant>
        <vt:i4>254</vt:i4>
      </vt:variant>
      <vt:variant>
        <vt:i4>0</vt:i4>
      </vt:variant>
      <vt:variant>
        <vt:i4>5</vt:i4>
      </vt:variant>
      <vt:variant>
        <vt:lpwstr/>
      </vt:variant>
      <vt:variant>
        <vt:lpwstr>_Toc435625357</vt:lpwstr>
      </vt:variant>
      <vt:variant>
        <vt:i4>1179696</vt:i4>
      </vt:variant>
      <vt:variant>
        <vt:i4>248</vt:i4>
      </vt:variant>
      <vt:variant>
        <vt:i4>0</vt:i4>
      </vt:variant>
      <vt:variant>
        <vt:i4>5</vt:i4>
      </vt:variant>
      <vt:variant>
        <vt:lpwstr/>
      </vt:variant>
      <vt:variant>
        <vt:lpwstr>_Toc435625356</vt:lpwstr>
      </vt:variant>
      <vt:variant>
        <vt:i4>1179696</vt:i4>
      </vt:variant>
      <vt:variant>
        <vt:i4>242</vt:i4>
      </vt:variant>
      <vt:variant>
        <vt:i4>0</vt:i4>
      </vt:variant>
      <vt:variant>
        <vt:i4>5</vt:i4>
      </vt:variant>
      <vt:variant>
        <vt:lpwstr/>
      </vt:variant>
      <vt:variant>
        <vt:lpwstr>_Toc435625355</vt:lpwstr>
      </vt:variant>
      <vt:variant>
        <vt:i4>1179696</vt:i4>
      </vt:variant>
      <vt:variant>
        <vt:i4>236</vt:i4>
      </vt:variant>
      <vt:variant>
        <vt:i4>0</vt:i4>
      </vt:variant>
      <vt:variant>
        <vt:i4>5</vt:i4>
      </vt:variant>
      <vt:variant>
        <vt:lpwstr/>
      </vt:variant>
      <vt:variant>
        <vt:lpwstr>_Toc435625354</vt:lpwstr>
      </vt:variant>
      <vt:variant>
        <vt:i4>1179696</vt:i4>
      </vt:variant>
      <vt:variant>
        <vt:i4>230</vt:i4>
      </vt:variant>
      <vt:variant>
        <vt:i4>0</vt:i4>
      </vt:variant>
      <vt:variant>
        <vt:i4>5</vt:i4>
      </vt:variant>
      <vt:variant>
        <vt:lpwstr/>
      </vt:variant>
      <vt:variant>
        <vt:lpwstr>_Toc435625353</vt:lpwstr>
      </vt:variant>
      <vt:variant>
        <vt:i4>1179696</vt:i4>
      </vt:variant>
      <vt:variant>
        <vt:i4>224</vt:i4>
      </vt:variant>
      <vt:variant>
        <vt:i4>0</vt:i4>
      </vt:variant>
      <vt:variant>
        <vt:i4>5</vt:i4>
      </vt:variant>
      <vt:variant>
        <vt:lpwstr/>
      </vt:variant>
      <vt:variant>
        <vt:lpwstr>_Toc435625352</vt:lpwstr>
      </vt:variant>
      <vt:variant>
        <vt:i4>1179696</vt:i4>
      </vt:variant>
      <vt:variant>
        <vt:i4>218</vt:i4>
      </vt:variant>
      <vt:variant>
        <vt:i4>0</vt:i4>
      </vt:variant>
      <vt:variant>
        <vt:i4>5</vt:i4>
      </vt:variant>
      <vt:variant>
        <vt:lpwstr/>
      </vt:variant>
      <vt:variant>
        <vt:lpwstr>_Toc435625351</vt:lpwstr>
      </vt:variant>
      <vt:variant>
        <vt:i4>1179696</vt:i4>
      </vt:variant>
      <vt:variant>
        <vt:i4>212</vt:i4>
      </vt:variant>
      <vt:variant>
        <vt:i4>0</vt:i4>
      </vt:variant>
      <vt:variant>
        <vt:i4>5</vt:i4>
      </vt:variant>
      <vt:variant>
        <vt:lpwstr/>
      </vt:variant>
      <vt:variant>
        <vt:lpwstr>_Toc435625350</vt:lpwstr>
      </vt:variant>
      <vt:variant>
        <vt:i4>1245232</vt:i4>
      </vt:variant>
      <vt:variant>
        <vt:i4>206</vt:i4>
      </vt:variant>
      <vt:variant>
        <vt:i4>0</vt:i4>
      </vt:variant>
      <vt:variant>
        <vt:i4>5</vt:i4>
      </vt:variant>
      <vt:variant>
        <vt:lpwstr/>
      </vt:variant>
      <vt:variant>
        <vt:lpwstr>_Toc435625349</vt:lpwstr>
      </vt:variant>
      <vt:variant>
        <vt:i4>1245232</vt:i4>
      </vt:variant>
      <vt:variant>
        <vt:i4>200</vt:i4>
      </vt:variant>
      <vt:variant>
        <vt:i4>0</vt:i4>
      </vt:variant>
      <vt:variant>
        <vt:i4>5</vt:i4>
      </vt:variant>
      <vt:variant>
        <vt:lpwstr/>
      </vt:variant>
      <vt:variant>
        <vt:lpwstr>_Toc435625348</vt:lpwstr>
      </vt:variant>
      <vt:variant>
        <vt:i4>1245232</vt:i4>
      </vt:variant>
      <vt:variant>
        <vt:i4>194</vt:i4>
      </vt:variant>
      <vt:variant>
        <vt:i4>0</vt:i4>
      </vt:variant>
      <vt:variant>
        <vt:i4>5</vt:i4>
      </vt:variant>
      <vt:variant>
        <vt:lpwstr/>
      </vt:variant>
      <vt:variant>
        <vt:lpwstr>_Toc435625347</vt:lpwstr>
      </vt:variant>
      <vt:variant>
        <vt:i4>1245232</vt:i4>
      </vt:variant>
      <vt:variant>
        <vt:i4>188</vt:i4>
      </vt:variant>
      <vt:variant>
        <vt:i4>0</vt:i4>
      </vt:variant>
      <vt:variant>
        <vt:i4>5</vt:i4>
      </vt:variant>
      <vt:variant>
        <vt:lpwstr/>
      </vt:variant>
      <vt:variant>
        <vt:lpwstr>_Toc435625346</vt:lpwstr>
      </vt:variant>
      <vt:variant>
        <vt:i4>1245232</vt:i4>
      </vt:variant>
      <vt:variant>
        <vt:i4>182</vt:i4>
      </vt:variant>
      <vt:variant>
        <vt:i4>0</vt:i4>
      </vt:variant>
      <vt:variant>
        <vt:i4>5</vt:i4>
      </vt:variant>
      <vt:variant>
        <vt:lpwstr/>
      </vt:variant>
      <vt:variant>
        <vt:lpwstr>_Toc435625345</vt:lpwstr>
      </vt:variant>
      <vt:variant>
        <vt:i4>1245232</vt:i4>
      </vt:variant>
      <vt:variant>
        <vt:i4>176</vt:i4>
      </vt:variant>
      <vt:variant>
        <vt:i4>0</vt:i4>
      </vt:variant>
      <vt:variant>
        <vt:i4>5</vt:i4>
      </vt:variant>
      <vt:variant>
        <vt:lpwstr/>
      </vt:variant>
      <vt:variant>
        <vt:lpwstr>_Toc435625344</vt:lpwstr>
      </vt:variant>
      <vt:variant>
        <vt:i4>1245232</vt:i4>
      </vt:variant>
      <vt:variant>
        <vt:i4>170</vt:i4>
      </vt:variant>
      <vt:variant>
        <vt:i4>0</vt:i4>
      </vt:variant>
      <vt:variant>
        <vt:i4>5</vt:i4>
      </vt:variant>
      <vt:variant>
        <vt:lpwstr/>
      </vt:variant>
      <vt:variant>
        <vt:lpwstr>_Toc435625343</vt:lpwstr>
      </vt:variant>
      <vt:variant>
        <vt:i4>1245232</vt:i4>
      </vt:variant>
      <vt:variant>
        <vt:i4>164</vt:i4>
      </vt:variant>
      <vt:variant>
        <vt:i4>0</vt:i4>
      </vt:variant>
      <vt:variant>
        <vt:i4>5</vt:i4>
      </vt:variant>
      <vt:variant>
        <vt:lpwstr/>
      </vt:variant>
      <vt:variant>
        <vt:lpwstr>_Toc435625342</vt:lpwstr>
      </vt:variant>
      <vt:variant>
        <vt:i4>1245232</vt:i4>
      </vt:variant>
      <vt:variant>
        <vt:i4>158</vt:i4>
      </vt:variant>
      <vt:variant>
        <vt:i4>0</vt:i4>
      </vt:variant>
      <vt:variant>
        <vt:i4>5</vt:i4>
      </vt:variant>
      <vt:variant>
        <vt:lpwstr/>
      </vt:variant>
      <vt:variant>
        <vt:lpwstr>_Toc435625341</vt:lpwstr>
      </vt:variant>
      <vt:variant>
        <vt:i4>1245232</vt:i4>
      </vt:variant>
      <vt:variant>
        <vt:i4>152</vt:i4>
      </vt:variant>
      <vt:variant>
        <vt:i4>0</vt:i4>
      </vt:variant>
      <vt:variant>
        <vt:i4>5</vt:i4>
      </vt:variant>
      <vt:variant>
        <vt:lpwstr/>
      </vt:variant>
      <vt:variant>
        <vt:lpwstr>_Toc435625340</vt:lpwstr>
      </vt:variant>
      <vt:variant>
        <vt:i4>1310768</vt:i4>
      </vt:variant>
      <vt:variant>
        <vt:i4>146</vt:i4>
      </vt:variant>
      <vt:variant>
        <vt:i4>0</vt:i4>
      </vt:variant>
      <vt:variant>
        <vt:i4>5</vt:i4>
      </vt:variant>
      <vt:variant>
        <vt:lpwstr/>
      </vt:variant>
      <vt:variant>
        <vt:lpwstr>_Toc435625339</vt:lpwstr>
      </vt:variant>
      <vt:variant>
        <vt:i4>1310768</vt:i4>
      </vt:variant>
      <vt:variant>
        <vt:i4>140</vt:i4>
      </vt:variant>
      <vt:variant>
        <vt:i4>0</vt:i4>
      </vt:variant>
      <vt:variant>
        <vt:i4>5</vt:i4>
      </vt:variant>
      <vt:variant>
        <vt:lpwstr/>
      </vt:variant>
      <vt:variant>
        <vt:lpwstr>_Toc435625338</vt:lpwstr>
      </vt:variant>
      <vt:variant>
        <vt:i4>1310768</vt:i4>
      </vt:variant>
      <vt:variant>
        <vt:i4>134</vt:i4>
      </vt:variant>
      <vt:variant>
        <vt:i4>0</vt:i4>
      </vt:variant>
      <vt:variant>
        <vt:i4>5</vt:i4>
      </vt:variant>
      <vt:variant>
        <vt:lpwstr/>
      </vt:variant>
      <vt:variant>
        <vt:lpwstr>_Toc435625337</vt:lpwstr>
      </vt:variant>
      <vt:variant>
        <vt:i4>1310768</vt:i4>
      </vt:variant>
      <vt:variant>
        <vt:i4>128</vt:i4>
      </vt:variant>
      <vt:variant>
        <vt:i4>0</vt:i4>
      </vt:variant>
      <vt:variant>
        <vt:i4>5</vt:i4>
      </vt:variant>
      <vt:variant>
        <vt:lpwstr/>
      </vt:variant>
      <vt:variant>
        <vt:lpwstr>_Toc435625336</vt:lpwstr>
      </vt:variant>
      <vt:variant>
        <vt:i4>1310768</vt:i4>
      </vt:variant>
      <vt:variant>
        <vt:i4>122</vt:i4>
      </vt:variant>
      <vt:variant>
        <vt:i4>0</vt:i4>
      </vt:variant>
      <vt:variant>
        <vt:i4>5</vt:i4>
      </vt:variant>
      <vt:variant>
        <vt:lpwstr/>
      </vt:variant>
      <vt:variant>
        <vt:lpwstr>_Toc435625335</vt:lpwstr>
      </vt:variant>
      <vt:variant>
        <vt:i4>1310768</vt:i4>
      </vt:variant>
      <vt:variant>
        <vt:i4>116</vt:i4>
      </vt:variant>
      <vt:variant>
        <vt:i4>0</vt:i4>
      </vt:variant>
      <vt:variant>
        <vt:i4>5</vt:i4>
      </vt:variant>
      <vt:variant>
        <vt:lpwstr/>
      </vt:variant>
      <vt:variant>
        <vt:lpwstr>_Toc435625334</vt:lpwstr>
      </vt:variant>
      <vt:variant>
        <vt:i4>1310768</vt:i4>
      </vt:variant>
      <vt:variant>
        <vt:i4>110</vt:i4>
      </vt:variant>
      <vt:variant>
        <vt:i4>0</vt:i4>
      </vt:variant>
      <vt:variant>
        <vt:i4>5</vt:i4>
      </vt:variant>
      <vt:variant>
        <vt:lpwstr/>
      </vt:variant>
      <vt:variant>
        <vt:lpwstr>_Toc435625333</vt:lpwstr>
      </vt:variant>
      <vt:variant>
        <vt:i4>1310768</vt:i4>
      </vt:variant>
      <vt:variant>
        <vt:i4>104</vt:i4>
      </vt:variant>
      <vt:variant>
        <vt:i4>0</vt:i4>
      </vt:variant>
      <vt:variant>
        <vt:i4>5</vt:i4>
      </vt:variant>
      <vt:variant>
        <vt:lpwstr/>
      </vt:variant>
      <vt:variant>
        <vt:lpwstr>_Toc435625332</vt:lpwstr>
      </vt:variant>
      <vt:variant>
        <vt:i4>1310768</vt:i4>
      </vt:variant>
      <vt:variant>
        <vt:i4>98</vt:i4>
      </vt:variant>
      <vt:variant>
        <vt:i4>0</vt:i4>
      </vt:variant>
      <vt:variant>
        <vt:i4>5</vt:i4>
      </vt:variant>
      <vt:variant>
        <vt:lpwstr/>
      </vt:variant>
      <vt:variant>
        <vt:lpwstr>_Toc435625331</vt:lpwstr>
      </vt:variant>
      <vt:variant>
        <vt:i4>1310768</vt:i4>
      </vt:variant>
      <vt:variant>
        <vt:i4>92</vt:i4>
      </vt:variant>
      <vt:variant>
        <vt:i4>0</vt:i4>
      </vt:variant>
      <vt:variant>
        <vt:i4>5</vt:i4>
      </vt:variant>
      <vt:variant>
        <vt:lpwstr/>
      </vt:variant>
      <vt:variant>
        <vt:lpwstr>_Toc435625330</vt:lpwstr>
      </vt:variant>
      <vt:variant>
        <vt:i4>1376304</vt:i4>
      </vt:variant>
      <vt:variant>
        <vt:i4>86</vt:i4>
      </vt:variant>
      <vt:variant>
        <vt:i4>0</vt:i4>
      </vt:variant>
      <vt:variant>
        <vt:i4>5</vt:i4>
      </vt:variant>
      <vt:variant>
        <vt:lpwstr/>
      </vt:variant>
      <vt:variant>
        <vt:lpwstr>_Toc435625329</vt:lpwstr>
      </vt:variant>
      <vt:variant>
        <vt:i4>1376304</vt:i4>
      </vt:variant>
      <vt:variant>
        <vt:i4>80</vt:i4>
      </vt:variant>
      <vt:variant>
        <vt:i4>0</vt:i4>
      </vt:variant>
      <vt:variant>
        <vt:i4>5</vt:i4>
      </vt:variant>
      <vt:variant>
        <vt:lpwstr/>
      </vt:variant>
      <vt:variant>
        <vt:lpwstr>_Toc435625328</vt:lpwstr>
      </vt:variant>
      <vt:variant>
        <vt:i4>1376304</vt:i4>
      </vt:variant>
      <vt:variant>
        <vt:i4>74</vt:i4>
      </vt:variant>
      <vt:variant>
        <vt:i4>0</vt:i4>
      </vt:variant>
      <vt:variant>
        <vt:i4>5</vt:i4>
      </vt:variant>
      <vt:variant>
        <vt:lpwstr/>
      </vt:variant>
      <vt:variant>
        <vt:lpwstr>_Toc435625327</vt:lpwstr>
      </vt:variant>
      <vt:variant>
        <vt:i4>1376304</vt:i4>
      </vt:variant>
      <vt:variant>
        <vt:i4>68</vt:i4>
      </vt:variant>
      <vt:variant>
        <vt:i4>0</vt:i4>
      </vt:variant>
      <vt:variant>
        <vt:i4>5</vt:i4>
      </vt:variant>
      <vt:variant>
        <vt:lpwstr/>
      </vt:variant>
      <vt:variant>
        <vt:lpwstr>_Toc435625326</vt:lpwstr>
      </vt:variant>
      <vt:variant>
        <vt:i4>1376304</vt:i4>
      </vt:variant>
      <vt:variant>
        <vt:i4>62</vt:i4>
      </vt:variant>
      <vt:variant>
        <vt:i4>0</vt:i4>
      </vt:variant>
      <vt:variant>
        <vt:i4>5</vt:i4>
      </vt:variant>
      <vt:variant>
        <vt:lpwstr/>
      </vt:variant>
      <vt:variant>
        <vt:lpwstr>_Toc435625325</vt:lpwstr>
      </vt:variant>
      <vt:variant>
        <vt:i4>1376304</vt:i4>
      </vt:variant>
      <vt:variant>
        <vt:i4>56</vt:i4>
      </vt:variant>
      <vt:variant>
        <vt:i4>0</vt:i4>
      </vt:variant>
      <vt:variant>
        <vt:i4>5</vt:i4>
      </vt:variant>
      <vt:variant>
        <vt:lpwstr/>
      </vt:variant>
      <vt:variant>
        <vt:lpwstr>_Toc435625324</vt:lpwstr>
      </vt:variant>
      <vt:variant>
        <vt:i4>1376304</vt:i4>
      </vt:variant>
      <vt:variant>
        <vt:i4>50</vt:i4>
      </vt:variant>
      <vt:variant>
        <vt:i4>0</vt:i4>
      </vt:variant>
      <vt:variant>
        <vt:i4>5</vt:i4>
      </vt:variant>
      <vt:variant>
        <vt:lpwstr/>
      </vt:variant>
      <vt:variant>
        <vt:lpwstr>_Toc435625323</vt:lpwstr>
      </vt:variant>
      <vt:variant>
        <vt:i4>1376304</vt:i4>
      </vt:variant>
      <vt:variant>
        <vt:i4>44</vt:i4>
      </vt:variant>
      <vt:variant>
        <vt:i4>0</vt:i4>
      </vt:variant>
      <vt:variant>
        <vt:i4>5</vt:i4>
      </vt:variant>
      <vt:variant>
        <vt:lpwstr/>
      </vt:variant>
      <vt:variant>
        <vt:lpwstr>_Toc435625322</vt:lpwstr>
      </vt:variant>
      <vt:variant>
        <vt:i4>1376304</vt:i4>
      </vt:variant>
      <vt:variant>
        <vt:i4>38</vt:i4>
      </vt:variant>
      <vt:variant>
        <vt:i4>0</vt:i4>
      </vt:variant>
      <vt:variant>
        <vt:i4>5</vt:i4>
      </vt:variant>
      <vt:variant>
        <vt:lpwstr/>
      </vt:variant>
      <vt:variant>
        <vt:lpwstr>_Toc435625321</vt:lpwstr>
      </vt:variant>
      <vt:variant>
        <vt:i4>1376304</vt:i4>
      </vt:variant>
      <vt:variant>
        <vt:i4>32</vt:i4>
      </vt:variant>
      <vt:variant>
        <vt:i4>0</vt:i4>
      </vt:variant>
      <vt:variant>
        <vt:i4>5</vt:i4>
      </vt:variant>
      <vt:variant>
        <vt:lpwstr/>
      </vt:variant>
      <vt:variant>
        <vt:lpwstr>_Toc435625320</vt:lpwstr>
      </vt:variant>
      <vt:variant>
        <vt:i4>1441840</vt:i4>
      </vt:variant>
      <vt:variant>
        <vt:i4>26</vt:i4>
      </vt:variant>
      <vt:variant>
        <vt:i4>0</vt:i4>
      </vt:variant>
      <vt:variant>
        <vt:i4>5</vt:i4>
      </vt:variant>
      <vt:variant>
        <vt:lpwstr/>
      </vt:variant>
      <vt:variant>
        <vt:lpwstr>_Toc435625319</vt:lpwstr>
      </vt:variant>
      <vt:variant>
        <vt:i4>1441840</vt:i4>
      </vt:variant>
      <vt:variant>
        <vt:i4>20</vt:i4>
      </vt:variant>
      <vt:variant>
        <vt:i4>0</vt:i4>
      </vt:variant>
      <vt:variant>
        <vt:i4>5</vt:i4>
      </vt:variant>
      <vt:variant>
        <vt:lpwstr/>
      </vt:variant>
      <vt:variant>
        <vt:lpwstr>_Toc435625318</vt:lpwstr>
      </vt:variant>
      <vt:variant>
        <vt:i4>1441840</vt:i4>
      </vt:variant>
      <vt:variant>
        <vt:i4>14</vt:i4>
      </vt:variant>
      <vt:variant>
        <vt:i4>0</vt:i4>
      </vt:variant>
      <vt:variant>
        <vt:i4>5</vt:i4>
      </vt:variant>
      <vt:variant>
        <vt:lpwstr/>
      </vt:variant>
      <vt:variant>
        <vt:lpwstr>_Toc435625317</vt:lpwstr>
      </vt:variant>
      <vt:variant>
        <vt:i4>1441840</vt:i4>
      </vt:variant>
      <vt:variant>
        <vt:i4>8</vt:i4>
      </vt:variant>
      <vt:variant>
        <vt:i4>0</vt:i4>
      </vt:variant>
      <vt:variant>
        <vt:i4>5</vt:i4>
      </vt:variant>
      <vt:variant>
        <vt:lpwstr/>
      </vt:variant>
      <vt:variant>
        <vt:lpwstr>_Toc435625316</vt:lpwstr>
      </vt:variant>
      <vt:variant>
        <vt:i4>1441840</vt:i4>
      </vt:variant>
      <vt:variant>
        <vt:i4>2</vt:i4>
      </vt:variant>
      <vt:variant>
        <vt:i4>0</vt:i4>
      </vt:variant>
      <vt:variant>
        <vt:i4>5</vt:i4>
      </vt:variant>
      <vt:variant>
        <vt:lpwstr/>
      </vt:variant>
      <vt:variant>
        <vt:lpwstr>_Toc435625315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DIAGNÓSTICO SECTOR INTEGRACIÓN SOCIAL                 SECRETARÍA DISTRITAL DE INTEGRACIÓN SOCIAL</dc:title>
  <dc:creator>Plan</dc:creator>
  <cp:lastModifiedBy>Diana Garcia Serrano</cp:lastModifiedBy>
  <cp:revision>3</cp:revision>
  <dcterms:created xsi:type="dcterms:W3CDTF">2016-02-22T14:51:00Z</dcterms:created>
  <dcterms:modified xsi:type="dcterms:W3CDTF">2016-02-22T14:51:00Z</dcterms:modified>
</cp:coreProperties>
</file>