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15" w:rsidRDefault="00C27415" w:rsidP="00286B41">
      <w:pPr>
        <w:pStyle w:val="TtuloTDC"/>
        <w:spacing w:before="0" w:line="240" w:lineRule="auto"/>
        <w:jc w:val="center"/>
        <w:rPr>
          <w:rFonts w:ascii="Arial" w:eastAsiaTheme="minorHAnsi" w:hAnsi="Arial" w:cs="Arial"/>
          <w:b w:val="0"/>
          <w:bCs w:val="0"/>
          <w:color w:val="auto"/>
          <w:sz w:val="22"/>
          <w:szCs w:val="22"/>
        </w:rPr>
      </w:pPr>
      <w:bookmarkStart w:id="0" w:name="_GoBack"/>
      <w:bookmarkEnd w:id="0"/>
      <w:r>
        <w:rPr>
          <w:rFonts w:ascii="Arial" w:eastAsiaTheme="minorHAnsi" w:hAnsi="Arial" w:cs="Arial"/>
          <w:b w:val="0"/>
          <w:bCs w:val="0"/>
          <w:color w:val="auto"/>
          <w:sz w:val="22"/>
          <w:szCs w:val="22"/>
        </w:rPr>
        <w:t xml:space="preserve"> </w:t>
      </w:r>
    </w:p>
    <w:sdt>
      <w:sdtPr>
        <w:rPr>
          <w:rFonts w:ascii="Arial" w:eastAsiaTheme="minorHAnsi" w:hAnsi="Arial" w:cs="Arial"/>
          <w:b w:val="0"/>
          <w:bCs w:val="0"/>
          <w:color w:val="auto"/>
          <w:sz w:val="22"/>
          <w:szCs w:val="22"/>
        </w:rPr>
        <w:id w:val="-1859924952"/>
        <w:docPartObj>
          <w:docPartGallery w:val="Table of Contents"/>
          <w:docPartUnique/>
        </w:docPartObj>
      </w:sdtPr>
      <w:sdtEndPr/>
      <w:sdtContent>
        <w:p w:rsidR="00506BE3" w:rsidRPr="00020538" w:rsidRDefault="00286B41" w:rsidP="00286B41">
          <w:pPr>
            <w:pStyle w:val="TtuloTDC"/>
            <w:spacing w:before="0" w:line="240" w:lineRule="auto"/>
            <w:jc w:val="center"/>
            <w:rPr>
              <w:rFonts w:ascii="Arial" w:hAnsi="Arial" w:cs="Arial"/>
              <w:color w:val="auto"/>
              <w:sz w:val="22"/>
              <w:szCs w:val="22"/>
            </w:rPr>
          </w:pPr>
          <w:r w:rsidRPr="00020538">
            <w:rPr>
              <w:rFonts w:ascii="Arial" w:hAnsi="Arial" w:cs="Arial"/>
              <w:color w:val="auto"/>
              <w:sz w:val="22"/>
              <w:szCs w:val="22"/>
            </w:rPr>
            <w:t>TABLA DE CONTENIDO</w:t>
          </w:r>
        </w:p>
        <w:p w:rsidR="00286B41" w:rsidRPr="00020538" w:rsidRDefault="00286B41" w:rsidP="00286B41">
          <w:pPr>
            <w:spacing w:after="0" w:line="240" w:lineRule="auto"/>
            <w:rPr>
              <w:rFonts w:ascii="Arial" w:hAnsi="Arial" w:cs="Arial"/>
            </w:rPr>
          </w:pPr>
        </w:p>
        <w:p w:rsidR="00020538" w:rsidRPr="00020538" w:rsidRDefault="006C3AAD">
          <w:pPr>
            <w:pStyle w:val="TDC1"/>
            <w:tabs>
              <w:tab w:val="left" w:pos="440"/>
              <w:tab w:val="right" w:leader="dot" w:pos="9397"/>
            </w:tabs>
            <w:rPr>
              <w:rFonts w:ascii="Arial" w:eastAsiaTheme="minorEastAsia" w:hAnsi="Arial" w:cs="Arial"/>
              <w:noProof/>
              <w:lang w:val="es-MX" w:eastAsia="es-MX"/>
            </w:rPr>
          </w:pPr>
          <w:r w:rsidRPr="00020538">
            <w:rPr>
              <w:rFonts w:ascii="Arial" w:hAnsi="Arial" w:cs="Arial"/>
            </w:rPr>
            <w:fldChar w:fldCharType="begin"/>
          </w:r>
          <w:r w:rsidR="00A14D99" w:rsidRPr="00020538">
            <w:rPr>
              <w:rFonts w:ascii="Arial" w:hAnsi="Arial" w:cs="Arial"/>
            </w:rPr>
            <w:instrText xml:space="preserve"> TOC \o "1-4" \h \z \u </w:instrText>
          </w:r>
          <w:r w:rsidRPr="00020538">
            <w:rPr>
              <w:rFonts w:ascii="Arial" w:hAnsi="Arial" w:cs="Arial"/>
            </w:rPr>
            <w:fldChar w:fldCharType="separate"/>
          </w:r>
          <w:hyperlink w:anchor="_Toc518391947" w:history="1">
            <w:r w:rsidR="00020538" w:rsidRPr="00020538">
              <w:rPr>
                <w:rStyle w:val="Hipervnculo"/>
                <w:rFonts w:ascii="Arial" w:hAnsi="Arial" w:cs="Arial"/>
                <w:noProof/>
              </w:rPr>
              <w:t>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INTRODUCCIÓN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_Toc518391947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w:t>
            </w:r>
            <w:r w:rsidR="00020538" w:rsidRPr="00020538">
              <w:rPr>
                <w:rFonts w:ascii="Arial" w:hAnsi="Arial" w:cs="Arial"/>
                <w:noProof/>
                <w:webHidden/>
              </w:rPr>
              <w:fldChar w:fldCharType="end"/>
            </w:r>
          </w:hyperlink>
        </w:p>
        <w:p w:rsidR="00020538" w:rsidRPr="00020538" w:rsidRDefault="00274388">
          <w:pPr>
            <w:pStyle w:val="TDC1"/>
            <w:tabs>
              <w:tab w:val="right" w:leader="dot" w:pos="9397"/>
            </w:tabs>
            <w:rPr>
              <w:rFonts w:ascii="Arial" w:eastAsiaTheme="minorEastAsia" w:hAnsi="Arial" w:cs="Arial"/>
              <w:noProof/>
              <w:lang w:val="es-MX" w:eastAsia="es-MX"/>
            </w:rPr>
          </w:pPr>
          <w:hyperlink w:anchor="_Toc518391948" w:history="1">
            <w:r w:rsidR="00020538" w:rsidRPr="00020538">
              <w:rPr>
                <w:rStyle w:val="Hipervnculo"/>
                <w:rFonts w:ascii="Arial" w:hAnsi="Arial" w:cs="Arial"/>
                <w:noProof/>
              </w:rPr>
              <w:t>CAPÍTULO I</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_Toc518391948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5</w:t>
            </w:r>
            <w:r w:rsidR="00020538" w:rsidRPr="00020538">
              <w:rPr>
                <w:rFonts w:ascii="Arial" w:hAnsi="Arial" w:cs="Arial"/>
                <w:noProof/>
                <w:webHidden/>
              </w:rPr>
              <w:fldChar w:fldCharType="end"/>
            </w:r>
          </w:hyperlink>
        </w:p>
        <w:p w:rsidR="00020538" w:rsidRPr="00020538" w:rsidRDefault="00274388">
          <w:pPr>
            <w:pStyle w:val="TDC2"/>
            <w:tabs>
              <w:tab w:val="left" w:pos="660"/>
              <w:tab w:val="right" w:leader="dot" w:pos="9397"/>
            </w:tabs>
            <w:rPr>
              <w:rFonts w:ascii="Arial" w:eastAsiaTheme="minorEastAsia" w:hAnsi="Arial" w:cs="Arial"/>
              <w:noProof/>
              <w:lang w:val="es-MX" w:eastAsia="es-MX"/>
            </w:rPr>
          </w:pPr>
          <w:hyperlink w:anchor="_Toc518391949" w:history="1">
            <w:r w:rsidR="00020538" w:rsidRPr="00020538">
              <w:rPr>
                <w:rStyle w:val="Hipervnculo"/>
                <w:rFonts w:ascii="Arial" w:hAnsi="Arial" w:cs="Arial"/>
                <w:noProof/>
              </w:rPr>
              <w:t>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ASPECTOS GENERALES</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_Toc518391949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5</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50" w:history="1">
            <w:r w:rsidR="00020538" w:rsidRPr="00020538">
              <w:rPr>
                <w:rStyle w:val="Hipervnculo"/>
                <w:rFonts w:ascii="Arial" w:hAnsi="Arial" w:cs="Arial"/>
                <w:noProof/>
              </w:rPr>
              <w:t>1.1.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CAMPO DE APLICACIÓN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_Toc518391950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5</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51" w:history="1">
            <w:r w:rsidR="00020538" w:rsidRPr="00020538">
              <w:rPr>
                <w:rStyle w:val="Hipervnculo"/>
                <w:rFonts w:ascii="Arial" w:hAnsi="Arial" w:cs="Arial"/>
                <w:noProof/>
              </w:rPr>
              <w:t>1.2.</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NATURALEZA JURÍDICA DE LA SECRETARIA DISTRITAL DE INTEGRACIÓN SOCIAL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_Toc518391951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5</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52" w:history="1">
            <w:r w:rsidR="00020538" w:rsidRPr="00020538">
              <w:rPr>
                <w:rStyle w:val="Hipervnculo"/>
                <w:rFonts w:ascii="Arial" w:hAnsi="Arial" w:cs="Arial"/>
                <w:noProof/>
              </w:rPr>
              <w:t>1.3.</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ESTRUCTURA ORGÁNICA DE LA ENTIDAD</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_Toc518391952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6</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53" w:history="1">
            <w:r w:rsidR="00020538" w:rsidRPr="00020538">
              <w:rPr>
                <w:rStyle w:val="Hipervnculo"/>
                <w:rFonts w:ascii="Arial" w:hAnsi="Arial" w:cs="Arial"/>
                <w:noProof/>
              </w:rPr>
              <w:t>1.4.</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MISIÓN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_Toc518391953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6</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54" w:history="1">
            <w:r w:rsidR="00020538" w:rsidRPr="00020538">
              <w:rPr>
                <w:rStyle w:val="Hipervnculo"/>
                <w:rFonts w:ascii="Arial" w:hAnsi="Arial" w:cs="Arial"/>
                <w:noProof/>
              </w:rPr>
              <w:t>1.5.</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VISIÓN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_Toc518391954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6</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55" w:history="1">
            <w:r w:rsidR="00020538" w:rsidRPr="00020538">
              <w:rPr>
                <w:rStyle w:val="Hipervnculo"/>
                <w:rFonts w:ascii="Arial" w:hAnsi="Arial" w:cs="Arial"/>
                <w:noProof/>
              </w:rPr>
              <w:t>1.6.</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MARCO NORMATIVO DE CONTRATACIÓN ESTATAL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_Toc518391955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7</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56" w:history="1">
            <w:r w:rsidR="00020538" w:rsidRPr="00020538">
              <w:rPr>
                <w:rStyle w:val="Hipervnculo"/>
                <w:rFonts w:ascii="Arial" w:hAnsi="Arial" w:cs="Arial"/>
                <w:noProof/>
              </w:rPr>
              <w:t>1.7.</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PRINCIPIOS, DEBERES Y OBJETIVO DE LA CONTRATACIÓN ESTATAL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_Toc518391956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8</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57" w:history="1">
            <w:r w:rsidR="00020538" w:rsidRPr="00020538">
              <w:rPr>
                <w:rStyle w:val="Hipervnculo"/>
                <w:rFonts w:ascii="Arial" w:hAnsi="Arial" w:cs="Arial"/>
                <w:noProof/>
              </w:rPr>
              <w:t>1.8.</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ORGANOS DE COMITÉ E INSTANCIAS DENTRO DE LA ACTIVIDAD CONTRACTUAL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_Toc518391957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8</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58" w:history="1">
            <w:r w:rsidR="00020538" w:rsidRPr="00020538">
              <w:rPr>
                <w:rStyle w:val="Hipervnculo"/>
                <w:rFonts w:ascii="Arial" w:hAnsi="Arial" w:cs="Arial"/>
                <w:noProof/>
              </w:rPr>
              <w:t>1.8.1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Comité de Contratación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_Toc518391958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8</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59" w:history="1">
            <w:r w:rsidR="00020538" w:rsidRPr="00020538">
              <w:rPr>
                <w:rStyle w:val="Hipervnculo"/>
                <w:rFonts w:ascii="Arial" w:hAnsi="Arial" w:cs="Arial"/>
                <w:noProof/>
              </w:rPr>
              <w:t>1.8.2</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Comité de Transparencia</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_Toc518391959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8</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60" w:history="1">
            <w:r w:rsidR="00020538" w:rsidRPr="00020538">
              <w:rPr>
                <w:rStyle w:val="Hipervnculo"/>
                <w:rFonts w:ascii="Arial" w:hAnsi="Arial" w:cs="Arial"/>
                <w:noProof/>
              </w:rPr>
              <w:t>1.8.3</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Comité de Conciliación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_Toc518391960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9</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61" w:history="1">
            <w:r w:rsidR="00020538" w:rsidRPr="00020538">
              <w:rPr>
                <w:rStyle w:val="Hipervnculo"/>
                <w:rFonts w:ascii="Arial" w:hAnsi="Arial" w:cs="Arial"/>
                <w:noProof/>
              </w:rPr>
              <w:t>1.8.4</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Comité Asesor y Evaluador</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_Toc518391961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9</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62" w:history="1">
            <w:r w:rsidR="00020538" w:rsidRPr="00020538">
              <w:rPr>
                <w:rStyle w:val="Hipervnculo"/>
                <w:rFonts w:ascii="Arial" w:hAnsi="Arial" w:cs="Arial"/>
                <w:noProof/>
              </w:rPr>
              <w:t>1.8.5</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Subdirección de Contratación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_Toc518391962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10</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63" w:history="1">
            <w:r w:rsidR="00020538" w:rsidRPr="00020538">
              <w:rPr>
                <w:rStyle w:val="Hipervnculo"/>
                <w:rFonts w:ascii="Arial" w:hAnsi="Arial" w:cs="Arial"/>
                <w:noProof/>
              </w:rPr>
              <w:t>1.8.6</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Área Solicitante</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_Toc518391963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10</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64" w:history="1">
            <w:r w:rsidR="00020538" w:rsidRPr="00020538">
              <w:rPr>
                <w:rStyle w:val="Hipervnculo"/>
                <w:rFonts w:ascii="Arial" w:hAnsi="Arial" w:cs="Arial"/>
                <w:noProof/>
              </w:rPr>
              <w:t>1.9.</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DETERMINACIÓN DE CUANTÍAS</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_Toc518391964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10</w:t>
            </w:r>
            <w:r w:rsidR="00020538" w:rsidRPr="00020538">
              <w:rPr>
                <w:rFonts w:ascii="Arial" w:hAnsi="Arial" w:cs="Arial"/>
                <w:noProof/>
                <w:webHidden/>
              </w:rPr>
              <w:fldChar w:fldCharType="end"/>
            </w:r>
          </w:hyperlink>
        </w:p>
        <w:p w:rsidR="00020538" w:rsidRPr="00020538" w:rsidRDefault="00274388">
          <w:pPr>
            <w:pStyle w:val="TDC3"/>
            <w:tabs>
              <w:tab w:val="left" w:pos="1320"/>
              <w:tab w:val="right" w:leader="dot" w:pos="9397"/>
            </w:tabs>
            <w:rPr>
              <w:rFonts w:ascii="Arial" w:eastAsiaTheme="minorEastAsia" w:hAnsi="Arial" w:cs="Arial"/>
              <w:noProof/>
              <w:lang w:val="es-MX" w:eastAsia="es-MX"/>
            </w:rPr>
          </w:pPr>
          <w:hyperlink w:anchor="_Toc518391965" w:history="1">
            <w:r w:rsidR="00020538" w:rsidRPr="00020538">
              <w:rPr>
                <w:rStyle w:val="Hipervnculo"/>
                <w:rFonts w:ascii="Arial" w:hAnsi="Arial" w:cs="Arial"/>
                <w:noProof/>
              </w:rPr>
              <w:t>1.10.</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SISTEMA INTEGRADO DE GESTIÓN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_Toc518391965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10</w:t>
            </w:r>
            <w:r w:rsidR="00020538" w:rsidRPr="00020538">
              <w:rPr>
                <w:rFonts w:ascii="Arial" w:hAnsi="Arial" w:cs="Arial"/>
                <w:noProof/>
                <w:webHidden/>
              </w:rPr>
              <w:fldChar w:fldCharType="end"/>
            </w:r>
          </w:hyperlink>
        </w:p>
        <w:p w:rsidR="00020538" w:rsidRPr="00020538" w:rsidRDefault="00274388">
          <w:pPr>
            <w:pStyle w:val="TDC1"/>
            <w:tabs>
              <w:tab w:val="right" w:leader="dot" w:pos="9397"/>
            </w:tabs>
            <w:rPr>
              <w:rFonts w:ascii="Arial" w:eastAsiaTheme="minorEastAsia" w:hAnsi="Arial" w:cs="Arial"/>
              <w:noProof/>
              <w:lang w:val="es-MX" w:eastAsia="es-MX"/>
            </w:rPr>
          </w:pPr>
          <w:hyperlink w:anchor="_Toc518391966" w:history="1">
            <w:r w:rsidR="00020538" w:rsidRPr="00020538">
              <w:rPr>
                <w:rStyle w:val="Hipervnculo"/>
                <w:rFonts w:ascii="Arial" w:hAnsi="Arial" w:cs="Arial"/>
                <w:noProof/>
              </w:rPr>
              <w:t>CAPITULO II</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_Toc518391966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12</w:t>
            </w:r>
            <w:r w:rsidR="00020538" w:rsidRPr="00020538">
              <w:rPr>
                <w:rFonts w:ascii="Arial" w:hAnsi="Arial" w:cs="Arial"/>
                <w:noProof/>
                <w:webHidden/>
              </w:rPr>
              <w:fldChar w:fldCharType="end"/>
            </w:r>
          </w:hyperlink>
        </w:p>
        <w:p w:rsidR="00020538" w:rsidRPr="00020538" w:rsidRDefault="00274388">
          <w:pPr>
            <w:pStyle w:val="TDC2"/>
            <w:tabs>
              <w:tab w:val="left" w:pos="660"/>
              <w:tab w:val="right" w:leader="dot" w:pos="9397"/>
            </w:tabs>
            <w:rPr>
              <w:rFonts w:ascii="Arial" w:eastAsiaTheme="minorEastAsia" w:hAnsi="Arial" w:cs="Arial"/>
              <w:noProof/>
              <w:lang w:val="es-MX" w:eastAsia="es-MX"/>
            </w:rPr>
          </w:pPr>
          <w:hyperlink w:anchor="_Toc518391967" w:history="1">
            <w:r w:rsidR="00020538" w:rsidRPr="00020538">
              <w:rPr>
                <w:rStyle w:val="Hipervnculo"/>
                <w:rFonts w:ascii="Arial" w:hAnsi="Arial" w:cs="Arial"/>
                <w:noProof/>
              </w:rPr>
              <w:t>2.</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ETAPAS DEL PROCESO DE CONTRATACIÓN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_Toc518391967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12</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68" w:history="1">
            <w:r w:rsidR="00020538" w:rsidRPr="00020538">
              <w:rPr>
                <w:rStyle w:val="Hipervnculo"/>
                <w:rFonts w:ascii="Arial" w:hAnsi="Arial" w:cs="Arial"/>
                <w:noProof/>
              </w:rPr>
              <w:t>2.1.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ETAPA DE PLANEACIÓN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_Toc518391968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12</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69" w:history="1">
            <w:r w:rsidR="00020538" w:rsidRPr="00020538">
              <w:rPr>
                <w:rStyle w:val="Hipervnculo"/>
                <w:rFonts w:ascii="Arial" w:hAnsi="Arial" w:cs="Arial"/>
                <w:noProof/>
              </w:rPr>
              <w:t>2.2.</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ETAPA PRECONTRACTUAL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_Toc518391969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12</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70" w:history="1">
            <w:r w:rsidR="00020538" w:rsidRPr="00020538">
              <w:rPr>
                <w:rStyle w:val="Hipervnculo"/>
                <w:rFonts w:ascii="Arial" w:hAnsi="Arial" w:cs="Arial"/>
                <w:noProof/>
              </w:rPr>
              <w:t>2.2.1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Identificación de la Necesidad y Elaboración de los Estudios y/o Documentos Previos</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_Toc518391970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13</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71" w:history="1">
            <w:r w:rsidR="00020538" w:rsidRPr="00020538">
              <w:rPr>
                <w:rStyle w:val="Hipervnculo"/>
                <w:rFonts w:ascii="Arial" w:hAnsi="Arial" w:cs="Arial"/>
                <w:noProof/>
              </w:rPr>
              <w:t>2.2.2</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Solicitud de Contratación y estudio de la misma por parte de la Subdirección de Contratación.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_Toc518391971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17</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72" w:history="1">
            <w:r w:rsidR="00020538" w:rsidRPr="00020538">
              <w:rPr>
                <w:rStyle w:val="Hipervnculo"/>
                <w:rFonts w:ascii="Arial" w:hAnsi="Arial" w:cs="Arial"/>
                <w:noProof/>
              </w:rPr>
              <w:t>2.3.</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ETAPA CONTRACTUAL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_Toc518391972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17</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73" w:history="1">
            <w:r w:rsidR="00020538" w:rsidRPr="00020538">
              <w:rPr>
                <w:rStyle w:val="Hipervnculo"/>
                <w:rFonts w:ascii="Arial" w:hAnsi="Arial" w:cs="Arial"/>
                <w:noProof/>
              </w:rPr>
              <w:t>2.3.1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Cumplimiento y Verificación de Requisitos del Contrato Estatal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_Toc518391973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17</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74" w:history="1">
            <w:r w:rsidR="00020538" w:rsidRPr="00020538">
              <w:rPr>
                <w:rStyle w:val="Hipervnculo"/>
                <w:rFonts w:ascii="Arial" w:hAnsi="Arial" w:cs="Arial"/>
                <w:noProof/>
              </w:rPr>
              <w:t>2.3.2</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Ejecución del Contrato - Suscripción del Acta de Inicio</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_Toc518391974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18</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75" w:history="1">
            <w:r w:rsidR="00020538" w:rsidRPr="00020538">
              <w:rPr>
                <w:rStyle w:val="Hipervnculo"/>
                <w:rFonts w:ascii="Arial" w:hAnsi="Arial" w:cs="Arial"/>
                <w:noProof/>
              </w:rPr>
              <w:t>2.3.3</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Modificaciones</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_Toc518391975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19</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76" w:history="1">
            <w:r w:rsidR="00020538" w:rsidRPr="00020538">
              <w:rPr>
                <w:rStyle w:val="Hipervnculo"/>
                <w:rFonts w:ascii="Arial" w:hAnsi="Arial" w:cs="Arial"/>
                <w:noProof/>
              </w:rPr>
              <w:t>2.4.</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ETAPA POS CONTRACTUAL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_Toc518391976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21</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77" w:history="1">
            <w:r w:rsidR="00020538" w:rsidRPr="00020538">
              <w:rPr>
                <w:rStyle w:val="Hipervnculo"/>
                <w:rFonts w:ascii="Arial" w:hAnsi="Arial" w:cs="Arial"/>
                <w:noProof/>
              </w:rPr>
              <w:t>2.4.1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Liquidación del Contrato</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_Toc518391977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21</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78" w:history="1">
            <w:r w:rsidR="00020538" w:rsidRPr="00020538">
              <w:rPr>
                <w:rStyle w:val="Hipervnculo"/>
                <w:rFonts w:ascii="Arial" w:hAnsi="Arial" w:cs="Arial"/>
                <w:noProof/>
              </w:rPr>
              <w:t>2.5.</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DOCUMENTOS Y SOPORTES A TENER EN CUENTA PARA LA LIQUIDACIÓN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_Toc518391978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26</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79" w:history="1">
            <w:r w:rsidR="00020538" w:rsidRPr="00020538">
              <w:rPr>
                <w:rStyle w:val="Hipervnculo"/>
                <w:rFonts w:ascii="Arial" w:hAnsi="Arial" w:cs="Arial"/>
                <w:noProof/>
              </w:rPr>
              <w:t>2.6.</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VERIFICACIÓN DEL ACTA DE LIQUIDACIÓN POR PARTE DE LA SUBDIRECCIÓN DE CONTRATACIÓN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_Toc518391979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27</w:t>
            </w:r>
            <w:r w:rsidR="00020538" w:rsidRPr="00020538">
              <w:rPr>
                <w:rFonts w:ascii="Arial" w:hAnsi="Arial" w:cs="Arial"/>
                <w:noProof/>
                <w:webHidden/>
              </w:rPr>
              <w:fldChar w:fldCharType="end"/>
            </w:r>
          </w:hyperlink>
        </w:p>
        <w:p w:rsidR="00020538" w:rsidRPr="00020538" w:rsidRDefault="00274388">
          <w:pPr>
            <w:pStyle w:val="TDC1"/>
            <w:tabs>
              <w:tab w:val="right" w:leader="dot" w:pos="9397"/>
            </w:tabs>
            <w:rPr>
              <w:rFonts w:ascii="Arial" w:eastAsiaTheme="minorEastAsia" w:hAnsi="Arial" w:cs="Arial"/>
              <w:noProof/>
              <w:lang w:val="es-MX" w:eastAsia="es-MX"/>
            </w:rPr>
          </w:pPr>
          <w:hyperlink w:anchor="_Toc518391980" w:history="1">
            <w:r w:rsidR="00020538" w:rsidRPr="00020538">
              <w:rPr>
                <w:rStyle w:val="Hipervnculo"/>
                <w:rFonts w:ascii="Arial" w:hAnsi="Arial" w:cs="Arial"/>
                <w:noProof/>
              </w:rPr>
              <w:t>CAPITULO III</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_Toc518391980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29</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81" w:history="1">
            <w:r w:rsidR="00020538" w:rsidRPr="00020538">
              <w:rPr>
                <w:rStyle w:val="Hipervnculo"/>
                <w:rFonts w:ascii="Arial" w:hAnsi="Arial" w:cs="Arial"/>
                <w:noProof/>
              </w:rPr>
              <w:t>3.1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SUPERVISIÓN E INTERVENTORÍA DE LOS CONTRATOS</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_Toc518391981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29</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82" w:history="1">
            <w:r w:rsidR="00020538" w:rsidRPr="00020538">
              <w:rPr>
                <w:rStyle w:val="Hipervnculo"/>
                <w:rFonts w:ascii="Arial" w:hAnsi="Arial" w:cs="Arial"/>
                <w:noProof/>
              </w:rPr>
              <w:t>3.2</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DEFINICIÓN DEL SUPERVISOR E INTERVENTOR</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_Toc518391982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30</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83" w:history="1">
            <w:r w:rsidR="00020538" w:rsidRPr="00020538">
              <w:rPr>
                <w:rStyle w:val="Hipervnculo"/>
                <w:rFonts w:ascii="Arial" w:hAnsi="Arial" w:cs="Arial"/>
                <w:noProof/>
              </w:rPr>
              <w:t>3.3</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CONCURRENCIA DE LA INTERVENTORÍA Y LA SUPERVISIÓN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_Toc518391983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30</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84" w:history="1">
            <w:r w:rsidR="00020538" w:rsidRPr="00020538">
              <w:rPr>
                <w:rStyle w:val="Hipervnculo"/>
                <w:rFonts w:ascii="Arial" w:hAnsi="Arial" w:cs="Arial"/>
                <w:noProof/>
              </w:rPr>
              <w:t>3.4</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FUNCIONES Y/O OBLIGACIONES DEL SUPERVISOR Y/O INTERVENTOR</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_Toc518391984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30</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85" w:history="1">
            <w:r w:rsidR="00020538" w:rsidRPr="00020538">
              <w:rPr>
                <w:rStyle w:val="Hipervnculo"/>
                <w:rFonts w:ascii="Arial" w:hAnsi="Arial" w:cs="Arial"/>
                <w:noProof/>
              </w:rPr>
              <w:t>3.5</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LIMITACIONES O PROHIBICIONES DURANTE EL EJERCICIO DE LA SUPERVISIÓN E INTERVENTORÍA</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_Toc518391985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33</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86" w:history="1">
            <w:r w:rsidR="00020538" w:rsidRPr="00020538">
              <w:rPr>
                <w:rStyle w:val="Hipervnculo"/>
                <w:rFonts w:ascii="Arial" w:hAnsi="Arial" w:cs="Arial"/>
                <w:noProof/>
              </w:rPr>
              <w:t>3.6</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CONSECUENCIAS DEL INCUMPLIMIENTO DE LAS OBLIGACIONES O FUNCIONES EN EL EJERCICIO DE SUPERVISIÓN Y/O INTERVENTORÍA</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_Toc518391986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34</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87" w:history="1">
            <w:r w:rsidR="00020538" w:rsidRPr="00020538">
              <w:rPr>
                <w:rStyle w:val="Hipervnculo"/>
                <w:rFonts w:ascii="Arial" w:hAnsi="Arial" w:cs="Arial"/>
                <w:noProof/>
              </w:rPr>
              <w:t>3.6.1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Responsabilidad Civil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_Toc518391987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34</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88" w:history="1">
            <w:r w:rsidR="00020538" w:rsidRPr="00020538">
              <w:rPr>
                <w:rStyle w:val="Hipervnculo"/>
                <w:rFonts w:ascii="Arial" w:hAnsi="Arial" w:cs="Arial"/>
                <w:noProof/>
              </w:rPr>
              <w:t>3.6.2</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Responsabilidad Penal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_Toc518391988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35</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89" w:history="1">
            <w:r w:rsidR="00020538" w:rsidRPr="00020538">
              <w:rPr>
                <w:rStyle w:val="Hipervnculo"/>
                <w:rFonts w:ascii="Arial" w:hAnsi="Arial" w:cs="Arial"/>
                <w:noProof/>
              </w:rPr>
              <w:t>3.6.3</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Responsabilidad Fiscal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_Toc518391989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35</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90" w:history="1">
            <w:r w:rsidR="00020538" w:rsidRPr="00020538">
              <w:rPr>
                <w:rStyle w:val="Hipervnculo"/>
                <w:rFonts w:ascii="Arial" w:hAnsi="Arial" w:cs="Arial"/>
                <w:noProof/>
              </w:rPr>
              <w:t>3.6.4</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Responsabilidad Disciplinaria</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_Toc518391990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35</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1991" w:history="1">
            <w:r w:rsidR="00020538" w:rsidRPr="00020538">
              <w:rPr>
                <w:rStyle w:val="Hipervnculo"/>
                <w:rFonts w:ascii="Arial" w:hAnsi="Arial" w:cs="Arial"/>
                <w:noProof/>
              </w:rPr>
              <w:t>3.7</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ALGUNOS DOCUMENTOS NECESARIOS PARA EJERCER LA SUPERVISIÓN E INTERVENTORÍA</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_Toc518391991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36</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92" w:history="1">
            <w:r w:rsidR="00020538" w:rsidRPr="00020538">
              <w:rPr>
                <w:rStyle w:val="Hipervnculo"/>
                <w:rFonts w:ascii="Arial" w:hAnsi="Arial" w:cs="Arial"/>
                <w:noProof/>
              </w:rPr>
              <w:t>3.7.1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Oficio de designación de Supervisión o de apoyo a la supervisión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_Toc518391992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36</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93" w:history="1">
            <w:r w:rsidR="00020538" w:rsidRPr="00020538">
              <w:rPr>
                <w:rStyle w:val="Hipervnculo"/>
                <w:rFonts w:ascii="Arial" w:hAnsi="Arial" w:cs="Arial"/>
                <w:noProof/>
              </w:rPr>
              <w:t>3.7.2</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Acta de inicio</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_Toc518391993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36</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94" w:history="1">
            <w:r w:rsidR="00020538" w:rsidRPr="00020538">
              <w:rPr>
                <w:rStyle w:val="Hipervnculo"/>
                <w:rFonts w:ascii="Arial" w:hAnsi="Arial" w:cs="Arial"/>
                <w:noProof/>
              </w:rPr>
              <w:t>3.7.3</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Plan operativo</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_Toc518391994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36</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95" w:history="1">
            <w:r w:rsidR="00020538" w:rsidRPr="00020538">
              <w:rPr>
                <w:rStyle w:val="Hipervnculo"/>
                <w:rFonts w:ascii="Arial" w:hAnsi="Arial" w:cs="Arial"/>
                <w:noProof/>
              </w:rPr>
              <w:t>3.7.4</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Acta de visita o Instrumento de verificación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_Toc518391995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37</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96" w:history="1">
            <w:r w:rsidR="00020538" w:rsidRPr="00020538">
              <w:rPr>
                <w:rStyle w:val="Hipervnculo"/>
                <w:rFonts w:ascii="Arial" w:hAnsi="Arial" w:cs="Arial"/>
                <w:noProof/>
              </w:rPr>
              <w:t>3.7.5</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Cronograma de visitas</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_Toc518391996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37</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97" w:history="1">
            <w:r w:rsidR="00020538" w:rsidRPr="00020538">
              <w:rPr>
                <w:rStyle w:val="Hipervnculo"/>
                <w:rFonts w:ascii="Arial" w:hAnsi="Arial" w:cs="Arial"/>
                <w:noProof/>
              </w:rPr>
              <w:t>3.7.6</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Informe de ejecución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_Toc518391997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37</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98" w:history="1">
            <w:r w:rsidR="00020538" w:rsidRPr="00020538">
              <w:rPr>
                <w:rStyle w:val="Hipervnculo"/>
                <w:rFonts w:ascii="Arial" w:hAnsi="Arial" w:cs="Arial"/>
                <w:noProof/>
              </w:rPr>
              <w:t>3.7.7</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Certificación para pago</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_Toc518391998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38</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1999" w:history="1">
            <w:r w:rsidR="00020538" w:rsidRPr="00020538">
              <w:rPr>
                <w:rStyle w:val="Hipervnculo"/>
                <w:rFonts w:ascii="Arial" w:hAnsi="Arial" w:cs="Arial"/>
                <w:noProof/>
              </w:rPr>
              <w:t>3.7.8</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Informe de supervisión / interventoría</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_Toc518391999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38</w:t>
            </w:r>
            <w:r w:rsidR="00020538" w:rsidRPr="00020538">
              <w:rPr>
                <w:rFonts w:ascii="Arial" w:hAnsi="Arial" w:cs="Arial"/>
                <w:noProof/>
                <w:webHidden/>
              </w:rPr>
              <w:fldChar w:fldCharType="end"/>
            </w:r>
          </w:hyperlink>
        </w:p>
        <w:p w:rsidR="00020538" w:rsidRPr="00020538" w:rsidRDefault="00274388">
          <w:pPr>
            <w:pStyle w:val="TDC4"/>
            <w:tabs>
              <w:tab w:val="left" w:pos="1540"/>
              <w:tab w:val="right" w:leader="dot" w:pos="9397"/>
            </w:tabs>
            <w:rPr>
              <w:rFonts w:ascii="Arial" w:eastAsiaTheme="minorEastAsia" w:hAnsi="Arial" w:cs="Arial"/>
              <w:noProof/>
              <w:lang w:val="es-MX" w:eastAsia="es-MX"/>
            </w:rPr>
          </w:pPr>
          <w:hyperlink w:anchor="_Toc518392000" w:history="1">
            <w:r w:rsidR="00020538" w:rsidRPr="00020538">
              <w:rPr>
                <w:rStyle w:val="Hipervnculo"/>
                <w:rFonts w:ascii="Arial" w:hAnsi="Arial" w:cs="Arial"/>
                <w:noProof/>
              </w:rPr>
              <w:t>3.7.9</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Requerimiento</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_Toc518392000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39</w:t>
            </w:r>
            <w:r w:rsidR="00020538" w:rsidRPr="00020538">
              <w:rPr>
                <w:rFonts w:ascii="Arial" w:hAnsi="Arial" w:cs="Arial"/>
                <w:noProof/>
                <w:webHidden/>
              </w:rPr>
              <w:fldChar w:fldCharType="end"/>
            </w:r>
          </w:hyperlink>
        </w:p>
        <w:p w:rsidR="00020538" w:rsidRPr="00020538" w:rsidRDefault="00274388">
          <w:pPr>
            <w:pStyle w:val="TDC1"/>
            <w:tabs>
              <w:tab w:val="right" w:leader="dot" w:pos="9397"/>
            </w:tabs>
            <w:rPr>
              <w:rFonts w:ascii="Arial" w:eastAsiaTheme="minorEastAsia" w:hAnsi="Arial" w:cs="Arial"/>
              <w:noProof/>
              <w:lang w:val="es-MX" w:eastAsia="es-MX"/>
            </w:rPr>
          </w:pPr>
          <w:hyperlink w:anchor="_Toc518392001" w:history="1">
            <w:r w:rsidR="00020538" w:rsidRPr="00020538">
              <w:rPr>
                <w:rStyle w:val="Hipervnculo"/>
                <w:rFonts w:ascii="Arial" w:hAnsi="Arial" w:cs="Arial"/>
                <w:noProof/>
              </w:rPr>
              <w:t>CAPÍTULO IV</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_Toc518392001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40</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2002" w:history="1">
            <w:r w:rsidR="00020538" w:rsidRPr="00020538">
              <w:rPr>
                <w:rStyle w:val="Hipervnculo"/>
                <w:rFonts w:ascii="Arial" w:hAnsi="Arial" w:cs="Arial"/>
                <w:noProof/>
              </w:rPr>
              <w:t>4.1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ADMINISTRACION Y GESTIÓN DE DOCUMENTOS</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_Toc518392002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40</w:t>
            </w:r>
            <w:r w:rsidR="00020538" w:rsidRPr="00020538">
              <w:rPr>
                <w:rFonts w:ascii="Arial" w:hAnsi="Arial" w:cs="Arial"/>
                <w:noProof/>
                <w:webHidden/>
              </w:rPr>
              <w:fldChar w:fldCharType="end"/>
            </w:r>
          </w:hyperlink>
        </w:p>
        <w:p w:rsidR="00020538" w:rsidRPr="00020538" w:rsidRDefault="00274388">
          <w:pPr>
            <w:pStyle w:val="TDC1"/>
            <w:tabs>
              <w:tab w:val="right" w:leader="dot" w:pos="9397"/>
            </w:tabs>
            <w:rPr>
              <w:rFonts w:ascii="Arial" w:eastAsiaTheme="minorEastAsia" w:hAnsi="Arial" w:cs="Arial"/>
              <w:noProof/>
              <w:lang w:val="es-MX" w:eastAsia="es-MX"/>
            </w:rPr>
          </w:pPr>
          <w:hyperlink w:anchor="_Toc518392003" w:history="1">
            <w:r w:rsidR="00020538" w:rsidRPr="00020538">
              <w:rPr>
                <w:rStyle w:val="Hipervnculo"/>
                <w:rFonts w:ascii="Arial" w:hAnsi="Arial" w:cs="Arial"/>
                <w:noProof/>
              </w:rPr>
              <w:t>CAPITULO V</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_Toc518392003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41</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2004" w:history="1">
            <w:r w:rsidR="00020538" w:rsidRPr="00020538">
              <w:rPr>
                <w:rStyle w:val="Hipervnculo"/>
                <w:rFonts w:ascii="Arial" w:hAnsi="Arial" w:cs="Arial"/>
                <w:noProof/>
              </w:rPr>
              <w:t>5.1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MECANISMOS DE PARTICIPACIÓN CIUDADANA</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_Toc518392004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41</w:t>
            </w:r>
            <w:r w:rsidR="00020538" w:rsidRPr="00020538">
              <w:rPr>
                <w:rFonts w:ascii="Arial" w:hAnsi="Arial" w:cs="Arial"/>
                <w:noProof/>
                <w:webHidden/>
              </w:rPr>
              <w:fldChar w:fldCharType="end"/>
            </w:r>
          </w:hyperlink>
        </w:p>
        <w:p w:rsidR="00020538" w:rsidRPr="00020538" w:rsidRDefault="00274388">
          <w:pPr>
            <w:pStyle w:val="TDC1"/>
            <w:tabs>
              <w:tab w:val="right" w:leader="dot" w:pos="9397"/>
            </w:tabs>
            <w:rPr>
              <w:rFonts w:ascii="Arial" w:eastAsiaTheme="minorEastAsia" w:hAnsi="Arial" w:cs="Arial"/>
              <w:noProof/>
              <w:lang w:val="es-MX" w:eastAsia="es-MX"/>
            </w:rPr>
          </w:pPr>
          <w:hyperlink w:anchor="_Toc518392005" w:history="1">
            <w:r w:rsidR="00020538" w:rsidRPr="00020538">
              <w:rPr>
                <w:rStyle w:val="Hipervnculo"/>
                <w:rFonts w:ascii="Arial" w:hAnsi="Arial" w:cs="Arial"/>
                <w:noProof/>
              </w:rPr>
              <w:t>CAPITULO VI</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_Toc518392005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42</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2006" w:history="1">
            <w:r w:rsidR="00020538" w:rsidRPr="00020538">
              <w:rPr>
                <w:rStyle w:val="Hipervnculo"/>
                <w:rFonts w:ascii="Arial" w:hAnsi="Arial" w:cs="Arial"/>
                <w:noProof/>
              </w:rPr>
              <w:t>6.1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CONTROL INTERNO</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_Toc518392006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42</w:t>
            </w:r>
            <w:r w:rsidR="00020538" w:rsidRPr="00020538">
              <w:rPr>
                <w:rFonts w:ascii="Arial" w:hAnsi="Arial" w:cs="Arial"/>
                <w:noProof/>
                <w:webHidden/>
              </w:rPr>
              <w:fldChar w:fldCharType="end"/>
            </w:r>
          </w:hyperlink>
        </w:p>
        <w:p w:rsidR="00020538" w:rsidRPr="00020538" w:rsidRDefault="00274388">
          <w:pPr>
            <w:pStyle w:val="TDC1"/>
            <w:tabs>
              <w:tab w:val="right" w:leader="dot" w:pos="9397"/>
            </w:tabs>
            <w:rPr>
              <w:rFonts w:ascii="Arial" w:eastAsiaTheme="minorEastAsia" w:hAnsi="Arial" w:cs="Arial"/>
              <w:noProof/>
              <w:lang w:val="es-MX" w:eastAsia="es-MX"/>
            </w:rPr>
          </w:pPr>
          <w:hyperlink w:anchor="_Toc518392007" w:history="1">
            <w:r w:rsidR="00020538" w:rsidRPr="00020538">
              <w:rPr>
                <w:rStyle w:val="Hipervnculo"/>
                <w:rFonts w:ascii="Arial" w:hAnsi="Arial" w:cs="Arial"/>
                <w:noProof/>
              </w:rPr>
              <w:t>CAPITULO VII</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_Toc518392007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43</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2008" w:history="1">
            <w:r w:rsidR="00020538" w:rsidRPr="00020538">
              <w:rPr>
                <w:rStyle w:val="Hipervnculo"/>
                <w:rFonts w:ascii="Arial" w:hAnsi="Arial" w:cs="Arial"/>
                <w:noProof/>
              </w:rPr>
              <w:t>7.1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UTILIZACIÓN DE HERRAMIENTAS ELECTRÓNICAS PARA LA GESTIÓN CONTRACTUAL</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_Toc518392008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43</w:t>
            </w:r>
            <w:r w:rsidR="00020538" w:rsidRPr="00020538">
              <w:rPr>
                <w:rFonts w:ascii="Arial" w:hAnsi="Arial" w:cs="Arial"/>
                <w:noProof/>
                <w:webHidden/>
              </w:rPr>
              <w:fldChar w:fldCharType="end"/>
            </w:r>
          </w:hyperlink>
        </w:p>
        <w:p w:rsidR="00020538" w:rsidRPr="00020538" w:rsidRDefault="00274388">
          <w:pPr>
            <w:pStyle w:val="TDC1"/>
            <w:tabs>
              <w:tab w:val="right" w:leader="dot" w:pos="9397"/>
            </w:tabs>
            <w:rPr>
              <w:rFonts w:ascii="Arial" w:eastAsiaTheme="minorEastAsia" w:hAnsi="Arial" w:cs="Arial"/>
              <w:noProof/>
              <w:lang w:val="es-MX" w:eastAsia="es-MX"/>
            </w:rPr>
          </w:pPr>
          <w:hyperlink w:anchor="_Toc518392009" w:history="1">
            <w:r w:rsidR="00020538" w:rsidRPr="00020538">
              <w:rPr>
                <w:rStyle w:val="Hipervnculo"/>
                <w:rFonts w:ascii="Arial" w:hAnsi="Arial" w:cs="Arial"/>
                <w:noProof/>
              </w:rPr>
              <w:t>CAPITULO VIII</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_Toc518392009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44</w:t>
            </w:r>
            <w:r w:rsidR="00020538" w:rsidRPr="00020538">
              <w:rPr>
                <w:rFonts w:ascii="Arial" w:hAnsi="Arial" w:cs="Arial"/>
                <w:noProof/>
                <w:webHidden/>
              </w:rPr>
              <w:fldChar w:fldCharType="end"/>
            </w:r>
          </w:hyperlink>
        </w:p>
        <w:p w:rsidR="00020538" w:rsidRPr="00020538" w:rsidRDefault="00274388">
          <w:pPr>
            <w:pStyle w:val="TDC3"/>
            <w:tabs>
              <w:tab w:val="left" w:pos="1100"/>
              <w:tab w:val="right" w:leader="dot" w:pos="9397"/>
            </w:tabs>
            <w:rPr>
              <w:rFonts w:ascii="Arial" w:eastAsiaTheme="minorEastAsia" w:hAnsi="Arial" w:cs="Arial"/>
              <w:noProof/>
              <w:lang w:val="es-MX" w:eastAsia="es-MX"/>
            </w:rPr>
          </w:pPr>
          <w:hyperlink w:anchor="_Toc518392010" w:history="1">
            <w:r w:rsidR="00020538" w:rsidRPr="00020538">
              <w:rPr>
                <w:rStyle w:val="Hipervnculo"/>
                <w:rFonts w:ascii="Arial" w:hAnsi="Arial" w:cs="Arial"/>
                <w:noProof/>
              </w:rPr>
              <w:t>8.1</w:t>
            </w:r>
            <w:r w:rsidR="00020538" w:rsidRPr="00020538">
              <w:rPr>
                <w:rFonts w:ascii="Arial" w:eastAsiaTheme="minorEastAsia" w:hAnsi="Arial" w:cs="Arial"/>
                <w:noProof/>
                <w:lang w:val="es-MX" w:eastAsia="es-MX"/>
              </w:rPr>
              <w:tab/>
            </w:r>
            <w:r w:rsidR="00020538" w:rsidRPr="00020538">
              <w:rPr>
                <w:rStyle w:val="Hipervnculo"/>
                <w:rFonts w:ascii="Arial" w:hAnsi="Arial" w:cs="Arial"/>
                <w:noProof/>
              </w:rPr>
              <w:t>REFORMA, DEROGACION Y AJUSTES DEL MANUAL DE CONTRATACIÓN.</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_Toc518392010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44</w:t>
            </w:r>
            <w:r w:rsidR="00020538" w:rsidRPr="00020538">
              <w:rPr>
                <w:rFonts w:ascii="Arial" w:hAnsi="Arial" w:cs="Arial"/>
                <w:noProof/>
                <w:webHidden/>
              </w:rPr>
              <w:fldChar w:fldCharType="end"/>
            </w:r>
          </w:hyperlink>
        </w:p>
        <w:p w:rsidR="00020538" w:rsidRPr="00020538" w:rsidRDefault="00274388">
          <w:pPr>
            <w:pStyle w:val="TDC1"/>
            <w:tabs>
              <w:tab w:val="right" w:leader="dot" w:pos="9397"/>
            </w:tabs>
            <w:rPr>
              <w:rFonts w:ascii="Arial" w:eastAsiaTheme="minorEastAsia" w:hAnsi="Arial" w:cs="Arial"/>
              <w:noProof/>
              <w:lang w:val="es-MX" w:eastAsia="es-MX"/>
            </w:rPr>
          </w:pPr>
          <w:hyperlink w:anchor="_Toc518392011" w:history="1">
            <w:r w:rsidR="00020538" w:rsidRPr="00020538">
              <w:rPr>
                <w:rStyle w:val="Hipervnculo"/>
                <w:rFonts w:ascii="Arial" w:hAnsi="Arial" w:cs="Arial"/>
                <w:noProof/>
              </w:rPr>
              <w:t>CAPITULO IX</w:t>
            </w:r>
            <w:r w:rsidR="00020538" w:rsidRPr="00020538">
              <w:rPr>
                <w:rFonts w:ascii="Arial" w:hAnsi="Arial" w:cs="Arial"/>
                <w:noProof/>
                <w:webHidden/>
              </w:rPr>
              <w:tab/>
            </w:r>
            <w:r w:rsidR="00020538" w:rsidRPr="00020538">
              <w:rPr>
                <w:rFonts w:ascii="Arial" w:hAnsi="Arial" w:cs="Arial"/>
                <w:noProof/>
                <w:webHidden/>
              </w:rPr>
              <w:fldChar w:fldCharType="begin"/>
            </w:r>
            <w:r w:rsidR="00020538" w:rsidRPr="00020538">
              <w:rPr>
                <w:rFonts w:ascii="Arial" w:hAnsi="Arial" w:cs="Arial"/>
                <w:noProof/>
                <w:webHidden/>
              </w:rPr>
              <w:instrText xml:space="preserve"> PAGEREF _Toc518392011 \h </w:instrText>
            </w:r>
            <w:r w:rsidR="00020538" w:rsidRPr="00020538">
              <w:rPr>
                <w:rFonts w:ascii="Arial" w:hAnsi="Arial" w:cs="Arial"/>
                <w:noProof/>
                <w:webHidden/>
              </w:rPr>
            </w:r>
            <w:r w:rsidR="00020538" w:rsidRPr="00020538">
              <w:rPr>
                <w:rFonts w:ascii="Arial" w:hAnsi="Arial" w:cs="Arial"/>
                <w:noProof/>
                <w:webHidden/>
              </w:rPr>
              <w:fldChar w:fldCharType="separate"/>
            </w:r>
            <w:r w:rsidR="00020538" w:rsidRPr="00020538">
              <w:rPr>
                <w:rFonts w:ascii="Arial" w:hAnsi="Arial" w:cs="Arial"/>
                <w:noProof/>
                <w:webHidden/>
              </w:rPr>
              <w:t>44</w:t>
            </w:r>
            <w:r w:rsidR="00020538" w:rsidRPr="00020538">
              <w:rPr>
                <w:rFonts w:ascii="Arial" w:hAnsi="Arial" w:cs="Arial"/>
                <w:noProof/>
                <w:webHidden/>
              </w:rPr>
              <w:fldChar w:fldCharType="end"/>
            </w:r>
          </w:hyperlink>
        </w:p>
        <w:p w:rsidR="00506BE3" w:rsidRPr="00286B41" w:rsidRDefault="006C3AAD" w:rsidP="00286B41">
          <w:pPr>
            <w:spacing w:after="0" w:line="240" w:lineRule="auto"/>
            <w:jc w:val="both"/>
            <w:rPr>
              <w:rFonts w:ascii="Arial" w:hAnsi="Arial" w:cs="Arial"/>
            </w:rPr>
          </w:pPr>
          <w:r w:rsidRPr="00020538">
            <w:rPr>
              <w:rFonts w:ascii="Arial" w:hAnsi="Arial" w:cs="Arial"/>
            </w:rPr>
            <w:fldChar w:fldCharType="end"/>
          </w:r>
        </w:p>
      </w:sdtContent>
    </w:sdt>
    <w:p w:rsidR="00506BE3" w:rsidRPr="00286B41" w:rsidRDefault="00506BE3" w:rsidP="00286B41">
      <w:pPr>
        <w:autoSpaceDE w:val="0"/>
        <w:autoSpaceDN w:val="0"/>
        <w:adjustRightInd w:val="0"/>
        <w:spacing w:after="0" w:line="240" w:lineRule="auto"/>
        <w:jc w:val="both"/>
        <w:rPr>
          <w:rFonts w:ascii="Arial" w:hAnsi="Arial" w:cs="Arial"/>
          <w:b/>
          <w:bCs/>
        </w:rPr>
      </w:pPr>
    </w:p>
    <w:p w:rsidR="0021710C" w:rsidRPr="00286B41" w:rsidRDefault="0021710C" w:rsidP="00286B41">
      <w:pPr>
        <w:spacing w:after="0" w:line="240" w:lineRule="auto"/>
        <w:jc w:val="both"/>
        <w:rPr>
          <w:rFonts w:ascii="Arial" w:hAnsi="Arial" w:cs="Arial"/>
          <w:b/>
          <w:bCs/>
        </w:rPr>
      </w:pPr>
      <w:r w:rsidRPr="00286B41">
        <w:rPr>
          <w:rFonts w:ascii="Arial" w:hAnsi="Arial" w:cs="Arial"/>
          <w:b/>
          <w:bCs/>
        </w:rPr>
        <w:br w:type="page"/>
      </w:r>
    </w:p>
    <w:p w:rsidR="00B569BB" w:rsidRPr="00286B41" w:rsidRDefault="00C86B71" w:rsidP="00286B41">
      <w:pPr>
        <w:pStyle w:val="Ttulo1"/>
        <w:numPr>
          <w:ilvl w:val="0"/>
          <w:numId w:val="12"/>
        </w:numPr>
        <w:spacing w:before="0" w:line="240" w:lineRule="auto"/>
        <w:jc w:val="both"/>
        <w:rPr>
          <w:rFonts w:ascii="Arial" w:hAnsi="Arial" w:cs="Arial"/>
          <w:color w:val="auto"/>
          <w:sz w:val="22"/>
          <w:szCs w:val="22"/>
        </w:rPr>
      </w:pPr>
      <w:bookmarkStart w:id="1" w:name="_Toc518391947"/>
      <w:r w:rsidRPr="00286B41">
        <w:rPr>
          <w:rFonts w:ascii="Arial" w:hAnsi="Arial" w:cs="Arial"/>
          <w:color w:val="auto"/>
          <w:sz w:val="22"/>
          <w:szCs w:val="22"/>
        </w:rPr>
        <w:lastRenderedPageBreak/>
        <w:t>INTRODUCCIÓN</w:t>
      </w:r>
      <w:bookmarkEnd w:id="1"/>
    </w:p>
    <w:p w:rsidR="00B569BB" w:rsidRPr="00286B41" w:rsidRDefault="00B569BB" w:rsidP="00286B41">
      <w:pPr>
        <w:autoSpaceDE w:val="0"/>
        <w:autoSpaceDN w:val="0"/>
        <w:adjustRightInd w:val="0"/>
        <w:spacing w:after="0" w:line="240" w:lineRule="auto"/>
        <w:jc w:val="both"/>
        <w:rPr>
          <w:rFonts w:ascii="Arial" w:hAnsi="Arial" w:cs="Arial"/>
          <w:b/>
          <w:bCs/>
        </w:rPr>
      </w:pPr>
    </w:p>
    <w:p w:rsidR="00B569BB" w:rsidRPr="00286B41" w:rsidRDefault="00B569BB"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presente Manual de Contratación Estatal tiene como propósito fijar directrices y estándares para simplificar y homogenizar las actividades que se desarrollan en las diferentes etapas del proceso contractual, en la celebración de los contratos que </w:t>
      </w:r>
      <w:r w:rsidR="00F56361" w:rsidRPr="00286B41">
        <w:rPr>
          <w:rFonts w:ascii="Arial" w:hAnsi="Arial" w:cs="Arial"/>
        </w:rPr>
        <w:t xml:space="preserve">requiere </w:t>
      </w:r>
      <w:r w:rsidR="008B08EB" w:rsidRPr="00286B41">
        <w:rPr>
          <w:rFonts w:ascii="Arial" w:hAnsi="Arial" w:cs="Arial"/>
        </w:rPr>
        <w:t>la Secretaria</w:t>
      </w:r>
      <w:r w:rsidR="00F56361" w:rsidRPr="00286B41">
        <w:rPr>
          <w:rFonts w:ascii="Arial" w:hAnsi="Arial" w:cs="Arial"/>
        </w:rPr>
        <w:t xml:space="preserve"> </w:t>
      </w:r>
      <w:r w:rsidR="00EB7BE3" w:rsidRPr="00286B41">
        <w:rPr>
          <w:rFonts w:ascii="Arial" w:hAnsi="Arial" w:cs="Arial"/>
        </w:rPr>
        <w:t xml:space="preserve">Distrital </w:t>
      </w:r>
      <w:r w:rsidR="00F56361" w:rsidRPr="00286B41">
        <w:rPr>
          <w:rFonts w:ascii="Arial" w:hAnsi="Arial" w:cs="Arial"/>
        </w:rPr>
        <w:t>de Integración Social para el cumplimiento de su misión institucional</w:t>
      </w:r>
      <w:r w:rsidRPr="00286B41">
        <w:rPr>
          <w:rFonts w:ascii="Arial" w:hAnsi="Arial" w:cs="Arial"/>
        </w:rPr>
        <w:t xml:space="preserve"> y en la vigilancia y seguimiento a los mismos para el </w:t>
      </w:r>
      <w:r w:rsidR="00E90C71" w:rsidRPr="00286B41">
        <w:rPr>
          <w:rFonts w:ascii="Arial" w:hAnsi="Arial" w:cs="Arial"/>
        </w:rPr>
        <w:t>desarrollo</w:t>
      </w:r>
      <w:r w:rsidRPr="00286B41">
        <w:rPr>
          <w:rFonts w:ascii="Arial" w:hAnsi="Arial" w:cs="Arial"/>
        </w:rPr>
        <w:t xml:space="preserve"> de las funciones, metas y objetivos institucionales.</w:t>
      </w:r>
    </w:p>
    <w:p w:rsidR="00873426" w:rsidRPr="00286B41" w:rsidRDefault="00873426" w:rsidP="00286B41">
      <w:pPr>
        <w:autoSpaceDE w:val="0"/>
        <w:autoSpaceDN w:val="0"/>
        <w:adjustRightInd w:val="0"/>
        <w:spacing w:after="0" w:line="240" w:lineRule="auto"/>
        <w:jc w:val="both"/>
        <w:rPr>
          <w:rFonts w:ascii="Arial" w:hAnsi="Arial" w:cs="Arial"/>
        </w:rPr>
      </w:pPr>
    </w:p>
    <w:p w:rsidR="00B569BB" w:rsidRPr="00286B41" w:rsidRDefault="00873426" w:rsidP="00286B41">
      <w:pPr>
        <w:autoSpaceDE w:val="0"/>
        <w:autoSpaceDN w:val="0"/>
        <w:adjustRightInd w:val="0"/>
        <w:spacing w:after="0" w:line="240" w:lineRule="auto"/>
        <w:jc w:val="both"/>
        <w:rPr>
          <w:rFonts w:ascii="Arial" w:hAnsi="Arial" w:cs="Arial"/>
        </w:rPr>
      </w:pPr>
      <w:r w:rsidRPr="00286B41">
        <w:rPr>
          <w:rFonts w:ascii="Arial" w:hAnsi="Arial" w:cs="Arial"/>
        </w:rPr>
        <w:t>Las directrices aquí establecidas, tienen como objetivo dar pleno cumplimiento a los principios de la función pública previstos en la Co</w:t>
      </w:r>
      <w:r w:rsidR="00911D2E" w:rsidRPr="00286B41">
        <w:rPr>
          <w:rFonts w:ascii="Arial" w:hAnsi="Arial" w:cs="Arial"/>
        </w:rPr>
        <w:t xml:space="preserve">nstitución Política y </w:t>
      </w:r>
      <w:r w:rsidR="00EB7BE3" w:rsidRPr="00286B41">
        <w:rPr>
          <w:rFonts w:ascii="Arial" w:hAnsi="Arial" w:cs="Arial"/>
        </w:rPr>
        <w:t>en la</w:t>
      </w:r>
      <w:r w:rsidR="003658EA" w:rsidRPr="00286B41">
        <w:rPr>
          <w:rFonts w:ascii="Arial" w:hAnsi="Arial" w:cs="Arial"/>
        </w:rPr>
        <w:t xml:space="preserve"> ley, pero responde a la exigencia legal contenida en el Decreto 1082 de 2015; el cual permite a la Entidad autorregularse a través de la definición de delegaciones, responsabilidades, directrices y/o políticas generales asociadas a la gestión contractual de la Secretaría</w:t>
      </w:r>
      <w:r w:rsidR="00EB7BE3" w:rsidRPr="00286B41">
        <w:rPr>
          <w:rFonts w:ascii="Arial" w:hAnsi="Arial" w:cs="Arial"/>
        </w:rPr>
        <w:t xml:space="preserve"> Distrital</w:t>
      </w:r>
      <w:r w:rsidR="003658EA" w:rsidRPr="00286B41">
        <w:rPr>
          <w:rFonts w:ascii="Arial" w:hAnsi="Arial" w:cs="Arial"/>
        </w:rPr>
        <w:t xml:space="preserve"> de Integración Social.</w:t>
      </w:r>
    </w:p>
    <w:p w:rsidR="00873426" w:rsidRPr="00286B41" w:rsidRDefault="00873426" w:rsidP="00286B41">
      <w:pPr>
        <w:autoSpaceDE w:val="0"/>
        <w:autoSpaceDN w:val="0"/>
        <w:adjustRightInd w:val="0"/>
        <w:spacing w:after="0" w:line="240" w:lineRule="auto"/>
        <w:jc w:val="both"/>
        <w:rPr>
          <w:rFonts w:ascii="Arial" w:hAnsi="Arial" w:cs="Arial"/>
          <w:b/>
          <w:bCs/>
        </w:rPr>
      </w:pPr>
    </w:p>
    <w:p w:rsidR="00CE4912" w:rsidRPr="00286B41" w:rsidRDefault="00F5473E"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w:t>
      </w:r>
      <w:r w:rsidR="00F56361" w:rsidRPr="00286B41">
        <w:rPr>
          <w:rFonts w:ascii="Arial" w:hAnsi="Arial" w:cs="Arial"/>
        </w:rPr>
        <w:t xml:space="preserve">Manual </w:t>
      </w:r>
      <w:r w:rsidR="003658EA" w:rsidRPr="00286B41">
        <w:rPr>
          <w:rFonts w:ascii="Arial" w:hAnsi="Arial" w:cs="Arial"/>
        </w:rPr>
        <w:t>se torna en un eje articulador p</w:t>
      </w:r>
      <w:r w:rsidR="00612680" w:rsidRPr="00286B41">
        <w:rPr>
          <w:rFonts w:ascii="Arial" w:hAnsi="Arial" w:cs="Arial"/>
        </w:rPr>
        <w:t>ara el desarrollo de todas las fases de la actividad precontractual, contractual y pos</w:t>
      </w:r>
      <w:r w:rsidR="00DC1775" w:rsidRPr="00286B41">
        <w:rPr>
          <w:rFonts w:ascii="Arial" w:hAnsi="Arial" w:cs="Arial"/>
        </w:rPr>
        <w:t xml:space="preserve"> </w:t>
      </w:r>
      <w:r w:rsidR="00612680" w:rsidRPr="00286B41">
        <w:rPr>
          <w:rFonts w:ascii="Arial" w:hAnsi="Arial" w:cs="Arial"/>
        </w:rPr>
        <w:t xml:space="preserve">contractual, hasta </w:t>
      </w:r>
      <w:r w:rsidR="00F56361" w:rsidRPr="00286B41">
        <w:rPr>
          <w:rFonts w:ascii="Arial" w:hAnsi="Arial" w:cs="Arial"/>
        </w:rPr>
        <w:t>la liquidación del contrato</w:t>
      </w:r>
      <w:r w:rsidR="00612680" w:rsidRPr="00286B41">
        <w:rPr>
          <w:rFonts w:ascii="Arial" w:hAnsi="Arial" w:cs="Arial"/>
        </w:rPr>
        <w:t xml:space="preserve">, </w:t>
      </w:r>
      <w:r w:rsidR="00F56361" w:rsidRPr="00286B41">
        <w:rPr>
          <w:rFonts w:ascii="Arial" w:hAnsi="Arial" w:cs="Arial"/>
        </w:rPr>
        <w:t xml:space="preserve">por lo tanto, </w:t>
      </w:r>
      <w:r w:rsidR="00612680" w:rsidRPr="00286B41">
        <w:rPr>
          <w:rFonts w:ascii="Arial" w:hAnsi="Arial" w:cs="Arial"/>
        </w:rPr>
        <w:t xml:space="preserve">la Secretaria </w:t>
      </w:r>
      <w:r w:rsidR="00EB7BE3" w:rsidRPr="00286B41">
        <w:rPr>
          <w:rFonts w:ascii="Arial" w:hAnsi="Arial" w:cs="Arial"/>
        </w:rPr>
        <w:t xml:space="preserve">Distrital </w:t>
      </w:r>
      <w:r w:rsidR="00612680" w:rsidRPr="00286B41">
        <w:rPr>
          <w:rFonts w:ascii="Arial" w:hAnsi="Arial" w:cs="Arial"/>
        </w:rPr>
        <w:t>de Integración Social, dará aplicación a las disposiciones constitucionales, legales y reglamentarias vigentes en la materia y a los procedimientos previstos</w:t>
      </w:r>
      <w:r w:rsidR="00EF25EB" w:rsidRPr="00286B41">
        <w:rPr>
          <w:rFonts w:ascii="Arial" w:hAnsi="Arial" w:cs="Arial"/>
        </w:rPr>
        <w:t xml:space="preserve"> por la Entidad</w:t>
      </w:r>
      <w:r w:rsidR="00612680" w:rsidRPr="00286B41">
        <w:rPr>
          <w:rFonts w:ascii="Arial" w:hAnsi="Arial" w:cs="Arial"/>
        </w:rPr>
        <w:t xml:space="preserve">. </w:t>
      </w:r>
    </w:p>
    <w:p w:rsidR="00CE4912" w:rsidRPr="00286B41" w:rsidRDefault="00CE4912" w:rsidP="00286B41">
      <w:pPr>
        <w:autoSpaceDE w:val="0"/>
        <w:autoSpaceDN w:val="0"/>
        <w:adjustRightInd w:val="0"/>
        <w:spacing w:after="0" w:line="240" w:lineRule="auto"/>
        <w:jc w:val="both"/>
        <w:rPr>
          <w:rFonts w:ascii="Arial" w:hAnsi="Arial" w:cs="Arial"/>
        </w:rPr>
      </w:pPr>
    </w:p>
    <w:p w:rsidR="00795144" w:rsidRPr="00286B41" w:rsidRDefault="00612680" w:rsidP="00286B41">
      <w:pPr>
        <w:autoSpaceDE w:val="0"/>
        <w:autoSpaceDN w:val="0"/>
        <w:adjustRightInd w:val="0"/>
        <w:spacing w:after="0" w:line="240" w:lineRule="auto"/>
        <w:jc w:val="both"/>
        <w:rPr>
          <w:rFonts w:ascii="Arial" w:hAnsi="Arial" w:cs="Arial"/>
        </w:rPr>
      </w:pPr>
      <w:r w:rsidRPr="00286B41">
        <w:rPr>
          <w:rFonts w:ascii="Arial" w:hAnsi="Arial" w:cs="Arial"/>
        </w:rPr>
        <w:t>En todo caso, en el evento de existir contradicción entre lo consignado en el presente Manual y las normas legales y reglamentarias vigentes en la materia, prevalecerán estas últimas, sin perjuicio de las actualizaciones a que haya lugar.</w:t>
      </w:r>
    </w:p>
    <w:p w:rsidR="0021710C" w:rsidRPr="00286B41" w:rsidRDefault="0021710C" w:rsidP="00286B41">
      <w:pPr>
        <w:spacing w:after="0" w:line="240" w:lineRule="auto"/>
        <w:jc w:val="both"/>
        <w:rPr>
          <w:rFonts w:ascii="Arial" w:hAnsi="Arial" w:cs="Arial"/>
        </w:rPr>
      </w:pPr>
      <w:r w:rsidRPr="00286B41">
        <w:rPr>
          <w:rFonts w:ascii="Arial" w:hAnsi="Arial" w:cs="Arial"/>
        </w:rPr>
        <w:br w:type="page"/>
      </w:r>
    </w:p>
    <w:p w:rsidR="004A12DC" w:rsidRPr="00286B41" w:rsidRDefault="004A12DC" w:rsidP="00286B41">
      <w:pPr>
        <w:pStyle w:val="Ttulo1"/>
        <w:spacing w:before="0" w:line="240" w:lineRule="auto"/>
        <w:jc w:val="center"/>
        <w:rPr>
          <w:rFonts w:ascii="Arial" w:hAnsi="Arial" w:cs="Arial"/>
          <w:color w:val="auto"/>
          <w:sz w:val="22"/>
          <w:szCs w:val="22"/>
        </w:rPr>
      </w:pPr>
      <w:bookmarkStart w:id="2" w:name="_Toc518391948"/>
      <w:r w:rsidRPr="00286B41">
        <w:rPr>
          <w:rFonts w:ascii="Arial" w:hAnsi="Arial" w:cs="Arial"/>
          <w:color w:val="auto"/>
          <w:sz w:val="22"/>
          <w:szCs w:val="22"/>
        </w:rPr>
        <w:lastRenderedPageBreak/>
        <w:t>CAPÍTULO I</w:t>
      </w:r>
      <w:bookmarkEnd w:id="2"/>
    </w:p>
    <w:p w:rsidR="00730526" w:rsidRPr="00286B41" w:rsidRDefault="00730526" w:rsidP="00286B41">
      <w:pPr>
        <w:autoSpaceDE w:val="0"/>
        <w:autoSpaceDN w:val="0"/>
        <w:adjustRightInd w:val="0"/>
        <w:spacing w:after="0" w:line="240" w:lineRule="auto"/>
        <w:jc w:val="both"/>
        <w:rPr>
          <w:rFonts w:ascii="Arial" w:hAnsi="Arial" w:cs="Arial"/>
          <w:b/>
        </w:rPr>
      </w:pPr>
    </w:p>
    <w:p w:rsidR="00D15BD4" w:rsidRPr="00286B41" w:rsidRDefault="004A12DC" w:rsidP="00286B41">
      <w:pPr>
        <w:pStyle w:val="Ttulo2"/>
        <w:numPr>
          <w:ilvl w:val="0"/>
          <w:numId w:val="11"/>
        </w:numPr>
        <w:spacing w:before="0" w:line="240" w:lineRule="auto"/>
        <w:jc w:val="both"/>
        <w:rPr>
          <w:rFonts w:ascii="Arial" w:hAnsi="Arial" w:cs="Arial"/>
          <w:color w:val="auto"/>
          <w:sz w:val="22"/>
          <w:szCs w:val="22"/>
        </w:rPr>
      </w:pPr>
      <w:bookmarkStart w:id="3" w:name="_Toc518391949"/>
      <w:r w:rsidRPr="00286B41">
        <w:rPr>
          <w:rFonts w:ascii="Arial" w:hAnsi="Arial" w:cs="Arial"/>
          <w:color w:val="auto"/>
          <w:sz w:val="22"/>
          <w:szCs w:val="22"/>
        </w:rPr>
        <w:t>ASPECTOS GENE</w:t>
      </w:r>
      <w:r w:rsidR="00166B90" w:rsidRPr="00286B41">
        <w:rPr>
          <w:rFonts w:ascii="Arial" w:hAnsi="Arial" w:cs="Arial"/>
          <w:color w:val="auto"/>
          <w:sz w:val="22"/>
          <w:szCs w:val="22"/>
        </w:rPr>
        <w:t>RALES</w:t>
      </w:r>
      <w:bookmarkEnd w:id="3"/>
    </w:p>
    <w:p w:rsidR="0021710C" w:rsidRPr="00286B41" w:rsidRDefault="0021710C" w:rsidP="00286B41">
      <w:pPr>
        <w:spacing w:after="0" w:line="240" w:lineRule="auto"/>
        <w:jc w:val="both"/>
      </w:pPr>
    </w:p>
    <w:p w:rsidR="003B70DA" w:rsidRPr="00286B41" w:rsidRDefault="003B70DA" w:rsidP="00286B41">
      <w:pPr>
        <w:pStyle w:val="Ttulo3"/>
        <w:numPr>
          <w:ilvl w:val="1"/>
          <w:numId w:val="11"/>
        </w:numPr>
        <w:spacing w:before="0" w:line="240" w:lineRule="auto"/>
        <w:ind w:left="426"/>
        <w:jc w:val="both"/>
        <w:rPr>
          <w:rFonts w:ascii="Arial" w:hAnsi="Arial" w:cs="Arial"/>
          <w:color w:val="auto"/>
        </w:rPr>
      </w:pPr>
      <w:bookmarkStart w:id="4" w:name="_Toc518391950"/>
      <w:r w:rsidRPr="00286B41">
        <w:rPr>
          <w:rFonts w:ascii="Arial" w:hAnsi="Arial" w:cs="Arial"/>
          <w:color w:val="auto"/>
        </w:rPr>
        <w:t>CAMPO DE APLICACIÓN</w:t>
      </w:r>
      <w:bookmarkEnd w:id="4"/>
    </w:p>
    <w:p w:rsidR="003B70DA" w:rsidRPr="00286B41" w:rsidRDefault="003B70DA" w:rsidP="00286B41">
      <w:pPr>
        <w:autoSpaceDE w:val="0"/>
        <w:autoSpaceDN w:val="0"/>
        <w:adjustRightInd w:val="0"/>
        <w:spacing w:after="0" w:line="240" w:lineRule="auto"/>
        <w:jc w:val="both"/>
        <w:rPr>
          <w:rFonts w:ascii="Arial" w:hAnsi="Arial" w:cs="Arial"/>
          <w:bCs/>
        </w:rPr>
      </w:pPr>
    </w:p>
    <w:p w:rsidR="00D15BD4" w:rsidRPr="00286B41" w:rsidRDefault="00D15BD4" w:rsidP="00286B41">
      <w:pPr>
        <w:autoSpaceDE w:val="0"/>
        <w:autoSpaceDN w:val="0"/>
        <w:adjustRightInd w:val="0"/>
        <w:spacing w:after="0" w:line="240" w:lineRule="auto"/>
        <w:jc w:val="both"/>
        <w:rPr>
          <w:rFonts w:ascii="Arial" w:hAnsi="Arial" w:cs="Arial"/>
          <w:bCs/>
        </w:rPr>
      </w:pPr>
      <w:r w:rsidRPr="00286B41">
        <w:rPr>
          <w:rFonts w:ascii="Arial" w:hAnsi="Arial" w:cs="Arial"/>
          <w:bCs/>
        </w:rPr>
        <w:t>El presente manual se aplicará a todas las actividades relacion</w:t>
      </w:r>
      <w:r w:rsidR="007065F2" w:rsidRPr="00286B41">
        <w:rPr>
          <w:rFonts w:ascii="Arial" w:hAnsi="Arial" w:cs="Arial"/>
          <w:bCs/>
        </w:rPr>
        <w:t>adas con la contratación de la E</w:t>
      </w:r>
      <w:r w:rsidRPr="00286B41">
        <w:rPr>
          <w:rFonts w:ascii="Arial" w:hAnsi="Arial" w:cs="Arial"/>
          <w:bCs/>
        </w:rPr>
        <w:t>ntidad y los procedimientos establecidos serán de obligada observancia en todas las dependencias de la Secretaría Distrital de Integración Social.</w:t>
      </w:r>
    </w:p>
    <w:p w:rsidR="0021710C" w:rsidRPr="00286B41" w:rsidRDefault="0021710C" w:rsidP="00286B41">
      <w:pPr>
        <w:autoSpaceDE w:val="0"/>
        <w:autoSpaceDN w:val="0"/>
        <w:adjustRightInd w:val="0"/>
        <w:spacing w:after="0" w:line="240" w:lineRule="auto"/>
        <w:jc w:val="both"/>
        <w:rPr>
          <w:rFonts w:ascii="Arial" w:hAnsi="Arial" w:cs="Arial"/>
          <w:bCs/>
        </w:rPr>
      </w:pPr>
    </w:p>
    <w:p w:rsidR="004A12DC" w:rsidRPr="00286B41" w:rsidRDefault="004A12DC" w:rsidP="00286B41">
      <w:pPr>
        <w:pStyle w:val="Ttulo3"/>
        <w:numPr>
          <w:ilvl w:val="1"/>
          <w:numId w:val="11"/>
        </w:numPr>
        <w:spacing w:before="0" w:line="240" w:lineRule="auto"/>
        <w:ind w:left="426"/>
        <w:jc w:val="both"/>
        <w:rPr>
          <w:rFonts w:ascii="Arial" w:hAnsi="Arial" w:cs="Arial"/>
          <w:color w:val="auto"/>
        </w:rPr>
      </w:pPr>
      <w:bookmarkStart w:id="5" w:name="_Toc476143061"/>
      <w:bookmarkStart w:id="6" w:name="_Toc518391951"/>
      <w:bookmarkEnd w:id="5"/>
      <w:r w:rsidRPr="00286B41">
        <w:rPr>
          <w:rFonts w:ascii="Arial" w:hAnsi="Arial" w:cs="Arial"/>
          <w:color w:val="auto"/>
        </w:rPr>
        <w:t xml:space="preserve">NATURALEZA JURÍDICA DE LA </w:t>
      </w:r>
      <w:r w:rsidR="00C51462" w:rsidRPr="00286B41">
        <w:rPr>
          <w:rFonts w:ascii="Arial" w:hAnsi="Arial" w:cs="Arial"/>
          <w:color w:val="auto"/>
        </w:rPr>
        <w:t>SECRETARIA DISTRITAL DE INTEGRACIÓN SOCIAL</w:t>
      </w:r>
      <w:bookmarkEnd w:id="6"/>
    </w:p>
    <w:p w:rsidR="004A12DC" w:rsidRPr="00286B41" w:rsidRDefault="004A12DC" w:rsidP="00286B41">
      <w:pPr>
        <w:autoSpaceDE w:val="0"/>
        <w:autoSpaceDN w:val="0"/>
        <w:adjustRightInd w:val="0"/>
        <w:spacing w:after="0" w:line="240" w:lineRule="auto"/>
        <w:jc w:val="both"/>
        <w:rPr>
          <w:rFonts w:ascii="Arial" w:hAnsi="Arial" w:cs="Arial"/>
          <w:b/>
          <w:bCs/>
        </w:rPr>
      </w:pPr>
    </w:p>
    <w:p w:rsidR="004A12DC" w:rsidRPr="00286B41" w:rsidRDefault="004A12DC" w:rsidP="00286B41">
      <w:pPr>
        <w:autoSpaceDE w:val="0"/>
        <w:autoSpaceDN w:val="0"/>
        <w:adjustRightInd w:val="0"/>
        <w:spacing w:after="0" w:line="240" w:lineRule="auto"/>
        <w:jc w:val="both"/>
        <w:rPr>
          <w:rFonts w:ascii="Arial" w:hAnsi="Arial" w:cs="Arial"/>
        </w:rPr>
      </w:pPr>
      <w:r w:rsidRPr="00286B41">
        <w:rPr>
          <w:rFonts w:ascii="Arial" w:hAnsi="Arial" w:cs="Arial"/>
        </w:rPr>
        <w:t>La SECRETARÍA DISTRITAL DE INTEGRACIÓN SOCIAL</w:t>
      </w:r>
      <w:r w:rsidR="00DB64FC" w:rsidRPr="00286B41">
        <w:rPr>
          <w:rFonts w:ascii="Arial" w:hAnsi="Arial" w:cs="Arial"/>
        </w:rPr>
        <w:t xml:space="preserve"> en adelante “SDIS”</w:t>
      </w:r>
      <w:r w:rsidRPr="00286B41">
        <w:rPr>
          <w:rFonts w:ascii="Arial" w:hAnsi="Arial" w:cs="Arial"/>
        </w:rPr>
        <w:t xml:space="preserve">, es un organismo del </w:t>
      </w:r>
      <w:r w:rsidR="00A96F1F" w:rsidRPr="00286B41">
        <w:rPr>
          <w:rFonts w:ascii="Arial" w:hAnsi="Arial" w:cs="Arial"/>
        </w:rPr>
        <w:t xml:space="preserve">Sector Central </w:t>
      </w:r>
      <w:r w:rsidRPr="00286B41">
        <w:rPr>
          <w:rFonts w:ascii="Arial" w:hAnsi="Arial" w:cs="Arial"/>
        </w:rPr>
        <w:t xml:space="preserve">del Distrito Capital, con autonomía administrativa y financiera, </w:t>
      </w:r>
      <w:r w:rsidR="000C3B7E" w:rsidRPr="00286B41">
        <w:rPr>
          <w:rFonts w:ascii="Arial" w:hAnsi="Arial" w:cs="Arial"/>
        </w:rPr>
        <w:t>nominada así por el</w:t>
      </w:r>
      <w:r w:rsidRPr="00286B41">
        <w:rPr>
          <w:rFonts w:ascii="Arial" w:hAnsi="Arial" w:cs="Arial"/>
        </w:rPr>
        <w:t xml:space="preserve"> Acuerdo 257 de 2006 del Con</w:t>
      </w:r>
      <w:r w:rsidR="005B47E9" w:rsidRPr="00286B41">
        <w:rPr>
          <w:rFonts w:ascii="Arial" w:hAnsi="Arial" w:cs="Arial"/>
        </w:rPr>
        <w:t>c</w:t>
      </w:r>
      <w:r w:rsidRPr="00286B41">
        <w:rPr>
          <w:rFonts w:ascii="Arial" w:hAnsi="Arial" w:cs="Arial"/>
        </w:rPr>
        <w:t xml:space="preserve">ejo de Bogotá </w:t>
      </w:r>
      <w:r w:rsidR="00DB64FC" w:rsidRPr="00286B41">
        <w:rPr>
          <w:rFonts w:ascii="Arial" w:hAnsi="Arial" w:cs="Arial"/>
        </w:rPr>
        <w:t xml:space="preserve">que transformó al Departamento Administrativo de Bienestar Social en la Secretaría Distrital de Integración Social. Que mediante </w:t>
      </w:r>
      <w:r w:rsidRPr="00286B41">
        <w:rPr>
          <w:rFonts w:ascii="Arial" w:hAnsi="Arial" w:cs="Arial"/>
        </w:rPr>
        <w:t>Decreto Distrital 556 d</w:t>
      </w:r>
      <w:r w:rsidR="00CD1378" w:rsidRPr="00286B41">
        <w:rPr>
          <w:rFonts w:ascii="Arial" w:hAnsi="Arial" w:cs="Arial"/>
        </w:rPr>
        <w:t>e 2006</w:t>
      </w:r>
      <w:r w:rsidR="00DB64FC" w:rsidRPr="00286B41">
        <w:rPr>
          <w:rFonts w:ascii="Arial" w:hAnsi="Arial" w:cs="Arial"/>
        </w:rPr>
        <w:t xml:space="preserve"> se determinaron el objeto, la estructura organizacional y las funciones de la Secretaría, el   cual fue </w:t>
      </w:r>
      <w:r w:rsidR="00CD1378" w:rsidRPr="00286B41">
        <w:rPr>
          <w:rFonts w:ascii="Arial" w:hAnsi="Arial" w:cs="Arial"/>
        </w:rPr>
        <w:t xml:space="preserve">modificado </w:t>
      </w:r>
      <w:r w:rsidR="00DB64FC" w:rsidRPr="00286B41">
        <w:rPr>
          <w:rFonts w:ascii="Arial" w:hAnsi="Arial" w:cs="Arial"/>
        </w:rPr>
        <w:t>por</w:t>
      </w:r>
      <w:r w:rsidR="00CD1378" w:rsidRPr="00286B41">
        <w:rPr>
          <w:rFonts w:ascii="Arial" w:hAnsi="Arial" w:cs="Arial"/>
        </w:rPr>
        <w:t xml:space="preserve"> el D</w:t>
      </w:r>
      <w:r w:rsidRPr="00286B41">
        <w:rPr>
          <w:rFonts w:ascii="Arial" w:hAnsi="Arial" w:cs="Arial"/>
        </w:rPr>
        <w:t>ecreto 607 de diciembre 28 de 2007</w:t>
      </w:r>
      <w:r w:rsidR="00DB64FC" w:rsidRPr="00286B41">
        <w:rPr>
          <w:rFonts w:ascii="Arial" w:hAnsi="Arial" w:cs="Arial"/>
        </w:rPr>
        <w:t>. La SDIS</w:t>
      </w:r>
      <w:r w:rsidRPr="00286B41">
        <w:rPr>
          <w:rFonts w:ascii="Arial" w:hAnsi="Arial" w:cs="Arial"/>
        </w:rPr>
        <w:t xml:space="preserve"> tiene por objeto orientar y liderar la formulación y el desarrollo de políticas de promoción, prevención, protección, restablecimiento y garantía de los derechos de los distintos grupos poblacionales, familias y comunidades, con especial énfasis en la prestación de servicios sociales básicos para quienes enfrentan una mayor situación de pobreza y vulnerabilidad</w:t>
      </w:r>
      <w:r w:rsidR="00DB64FC" w:rsidRPr="00286B41">
        <w:rPr>
          <w:rFonts w:ascii="Arial" w:hAnsi="Arial" w:cs="Arial"/>
        </w:rPr>
        <w:t>, a</w:t>
      </w:r>
      <w:r w:rsidRPr="00286B41">
        <w:rPr>
          <w:rFonts w:ascii="Arial" w:hAnsi="Arial" w:cs="Arial"/>
        </w:rPr>
        <w:t>sí como prestar servicios sociales básicos de atención a aquellos grupos poblacionales que además de sus condiciones de pobreza se encuentran en riesgo social, vulneración manifiesta o en situación de exclusión social.</w:t>
      </w:r>
    </w:p>
    <w:p w:rsidR="004A12DC" w:rsidRPr="00286B41" w:rsidRDefault="004A12DC" w:rsidP="00286B41">
      <w:pPr>
        <w:autoSpaceDE w:val="0"/>
        <w:autoSpaceDN w:val="0"/>
        <w:adjustRightInd w:val="0"/>
        <w:spacing w:after="0" w:line="240" w:lineRule="auto"/>
        <w:jc w:val="both"/>
        <w:rPr>
          <w:rFonts w:ascii="Arial" w:hAnsi="Arial" w:cs="Arial"/>
        </w:rPr>
      </w:pPr>
    </w:p>
    <w:p w:rsidR="009A1C7E" w:rsidRPr="00286B41" w:rsidRDefault="009A1C7E"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Las </w:t>
      </w:r>
      <w:r w:rsidR="004A12DC" w:rsidRPr="00286B41">
        <w:rPr>
          <w:rFonts w:ascii="Arial" w:hAnsi="Arial" w:cs="Arial"/>
        </w:rPr>
        <w:t xml:space="preserve">funciones </w:t>
      </w:r>
      <w:r w:rsidR="00FC06EF" w:rsidRPr="00286B41">
        <w:rPr>
          <w:rFonts w:ascii="Arial" w:hAnsi="Arial" w:cs="Arial"/>
        </w:rPr>
        <w:t xml:space="preserve">básicas </w:t>
      </w:r>
      <w:r w:rsidR="004A12DC" w:rsidRPr="00286B41">
        <w:rPr>
          <w:rFonts w:ascii="Arial" w:hAnsi="Arial" w:cs="Arial"/>
        </w:rPr>
        <w:t xml:space="preserve">de la SDIS </w:t>
      </w:r>
      <w:r w:rsidRPr="00286B41">
        <w:rPr>
          <w:rFonts w:ascii="Arial" w:hAnsi="Arial" w:cs="Arial"/>
        </w:rPr>
        <w:t>definidas en el artículo 2 del Decreto 607 de 2007 son:</w:t>
      </w:r>
    </w:p>
    <w:p w:rsidR="004A12DC" w:rsidRPr="00286B41" w:rsidRDefault="004A12DC" w:rsidP="00286B41">
      <w:pPr>
        <w:autoSpaceDE w:val="0"/>
        <w:autoSpaceDN w:val="0"/>
        <w:adjustRightInd w:val="0"/>
        <w:spacing w:after="0" w:line="240" w:lineRule="auto"/>
        <w:jc w:val="both"/>
        <w:rPr>
          <w:rFonts w:ascii="Arial" w:hAnsi="Arial" w:cs="Arial"/>
        </w:rPr>
      </w:pPr>
    </w:p>
    <w:p w:rsidR="004A12DC" w:rsidRPr="00286B41" w:rsidRDefault="004A12DC" w:rsidP="00286B41">
      <w:pPr>
        <w:pStyle w:val="Prrafodelista"/>
        <w:numPr>
          <w:ilvl w:val="0"/>
          <w:numId w:val="1"/>
        </w:numPr>
        <w:autoSpaceDE w:val="0"/>
        <w:autoSpaceDN w:val="0"/>
        <w:adjustRightInd w:val="0"/>
        <w:spacing w:after="0" w:line="240" w:lineRule="auto"/>
        <w:jc w:val="both"/>
        <w:rPr>
          <w:rFonts w:ascii="Arial" w:hAnsi="Arial" w:cs="Arial"/>
        </w:rPr>
      </w:pPr>
      <w:r w:rsidRPr="00286B41">
        <w:rPr>
          <w:rFonts w:ascii="Arial" w:hAnsi="Arial" w:cs="Arial"/>
        </w:rPr>
        <w:t>Formular, orientar y desarrollar políticas sociales, en coordinación con otros sectores, organismos o entidades, para los distintos grupos poblacionales, familias y comunidades, en especial de aquellos en mayor situación de pobreza y vulnerabilidad y promover estrategias que permitan el desarrollo de sus capacidades.</w:t>
      </w:r>
    </w:p>
    <w:p w:rsidR="004A12DC" w:rsidRPr="00286B41" w:rsidRDefault="004A12DC" w:rsidP="00286B41">
      <w:pPr>
        <w:autoSpaceDE w:val="0"/>
        <w:autoSpaceDN w:val="0"/>
        <w:adjustRightInd w:val="0"/>
        <w:spacing w:after="0" w:line="240" w:lineRule="auto"/>
        <w:jc w:val="both"/>
        <w:rPr>
          <w:rFonts w:ascii="Arial" w:hAnsi="Arial" w:cs="Arial"/>
        </w:rPr>
      </w:pPr>
    </w:p>
    <w:p w:rsidR="004A12DC" w:rsidRPr="00286B41" w:rsidRDefault="004A12DC" w:rsidP="00286B41">
      <w:pPr>
        <w:pStyle w:val="Prrafodelista"/>
        <w:numPr>
          <w:ilvl w:val="0"/>
          <w:numId w:val="1"/>
        </w:numPr>
        <w:autoSpaceDE w:val="0"/>
        <w:autoSpaceDN w:val="0"/>
        <w:adjustRightInd w:val="0"/>
        <w:spacing w:after="0" w:line="240" w:lineRule="auto"/>
        <w:jc w:val="both"/>
        <w:rPr>
          <w:rFonts w:ascii="Arial" w:hAnsi="Arial" w:cs="Arial"/>
        </w:rPr>
      </w:pPr>
      <w:r w:rsidRPr="00286B41">
        <w:rPr>
          <w:rFonts w:ascii="Arial" w:hAnsi="Arial" w:cs="Arial"/>
        </w:rPr>
        <w:t>Dirigir la ejecución de planes, programas y proyectos de restablecimiento, prevención, protección y promoción de derechos de las personas, familias y comunidades, en especial aquellas de mayor situación de pobreza y vulnerabilidad.</w:t>
      </w:r>
    </w:p>
    <w:p w:rsidR="004A12DC" w:rsidRPr="00286B41" w:rsidRDefault="004A12DC" w:rsidP="00286B41">
      <w:pPr>
        <w:spacing w:after="0" w:line="240" w:lineRule="auto"/>
        <w:jc w:val="both"/>
        <w:rPr>
          <w:rFonts w:ascii="Arial" w:hAnsi="Arial" w:cs="Arial"/>
        </w:rPr>
      </w:pPr>
    </w:p>
    <w:p w:rsidR="004A12DC" w:rsidRPr="00286B41" w:rsidRDefault="004A12DC" w:rsidP="00286B41">
      <w:pPr>
        <w:pStyle w:val="Prrafodelista"/>
        <w:numPr>
          <w:ilvl w:val="0"/>
          <w:numId w:val="1"/>
        </w:numPr>
        <w:autoSpaceDE w:val="0"/>
        <w:autoSpaceDN w:val="0"/>
        <w:adjustRightInd w:val="0"/>
        <w:spacing w:after="0" w:line="240" w:lineRule="auto"/>
        <w:jc w:val="both"/>
        <w:rPr>
          <w:rFonts w:ascii="Arial" w:hAnsi="Arial" w:cs="Arial"/>
        </w:rPr>
      </w:pPr>
      <w:r w:rsidRPr="00286B41">
        <w:rPr>
          <w:rFonts w:ascii="Arial" w:hAnsi="Arial" w:cs="Arial"/>
        </w:rPr>
        <w:t>Establecer objetivos y estrategias de corto, mediano y largo plazo, para asegurar la prestación de servicios básicos de bienestar social y familiar a la población objeto.</w:t>
      </w:r>
    </w:p>
    <w:p w:rsidR="004A12DC" w:rsidRPr="00286B41" w:rsidRDefault="004A12DC" w:rsidP="00286B41">
      <w:pPr>
        <w:spacing w:after="0" w:line="240" w:lineRule="auto"/>
        <w:jc w:val="both"/>
        <w:rPr>
          <w:rFonts w:ascii="Arial" w:hAnsi="Arial" w:cs="Arial"/>
        </w:rPr>
      </w:pPr>
    </w:p>
    <w:p w:rsidR="004A12DC" w:rsidRPr="00286B41" w:rsidRDefault="004A12DC" w:rsidP="00286B41">
      <w:pPr>
        <w:pStyle w:val="Prrafodelista"/>
        <w:numPr>
          <w:ilvl w:val="0"/>
          <w:numId w:val="1"/>
        </w:numPr>
        <w:autoSpaceDE w:val="0"/>
        <w:autoSpaceDN w:val="0"/>
        <w:adjustRightInd w:val="0"/>
        <w:spacing w:after="0" w:line="240" w:lineRule="auto"/>
        <w:jc w:val="both"/>
        <w:rPr>
          <w:rFonts w:ascii="Arial" w:hAnsi="Arial" w:cs="Arial"/>
        </w:rPr>
      </w:pPr>
      <w:r w:rsidRPr="00286B41">
        <w:rPr>
          <w:rFonts w:ascii="Arial" w:hAnsi="Arial" w:cs="Arial"/>
        </w:rPr>
        <w:t>Desarrollar políticas y programas para la rehabilitación de las poblaciones vulnerables en especial habitantes de la calle y su inclusión a la vida productiva de</w:t>
      </w:r>
      <w:r w:rsidR="00FC06EF" w:rsidRPr="00286B41">
        <w:rPr>
          <w:rFonts w:ascii="Arial" w:hAnsi="Arial" w:cs="Arial"/>
        </w:rPr>
        <w:t xml:space="preserve"> </w:t>
      </w:r>
      <w:r w:rsidRPr="00286B41">
        <w:rPr>
          <w:rFonts w:ascii="Arial" w:hAnsi="Arial" w:cs="Arial"/>
        </w:rPr>
        <w:t>la ciudad.</w:t>
      </w:r>
    </w:p>
    <w:p w:rsidR="004A12DC" w:rsidRPr="00286B41" w:rsidRDefault="004A12DC" w:rsidP="00286B41">
      <w:pPr>
        <w:spacing w:after="0" w:line="240" w:lineRule="auto"/>
        <w:jc w:val="both"/>
        <w:rPr>
          <w:rFonts w:ascii="Arial" w:hAnsi="Arial" w:cs="Arial"/>
        </w:rPr>
      </w:pPr>
    </w:p>
    <w:p w:rsidR="004A12DC" w:rsidRPr="00286B41" w:rsidRDefault="004A12DC" w:rsidP="00286B41">
      <w:pPr>
        <w:pStyle w:val="Prrafodelista"/>
        <w:numPr>
          <w:ilvl w:val="0"/>
          <w:numId w:val="1"/>
        </w:numPr>
        <w:autoSpaceDE w:val="0"/>
        <w:autoSpaceDN w:val="0"/>
        <w:adjustRightInd w:val="0"/>
        <w:spacing w:after="0" w:line="240" w:lineRule="auto"/>
        <w:jc w:val="both"/>
        <w:rPr>
          <w:rFonts w:ascii="Arial" w:hAnsi="Arial" w:cs="Arial"/>
        </w:rPr>
      </w:pPr>
      <w:r w:rsidRPr="00286B41">
        <w:rPr>
          <w:rFonts w:ascii="Arial" w:hAnsi="Arial" w:cs="Arial"/>
        </w:rPr>
        <w:t>Ejercer las funciones de certificación, registro y control asignadas al Departamento Administrativo Bienestar Social en las disposiciones vigentes y las que le sean asignadas en virtud de normas nacionales o distritales.</w:t>
      </w:r>
    </w:p>
    <w:p w:rsidR="004A12DC" w:rsidRPr="00286B41" w:rsidRDefault="004402B2" w:rsidP="00286B41">
      <w:pPr>
        <w:pStyle w:val="Ttulo3"/>
        <w:numPr>
          <w:ilvl w:val="1"/>
          <w:numId w:val="11"/>
        </w:numPr>
        <w:spacing w:before="0" w:line="240" w:lineRule="auto"/>
        <w:ind w:left="426"/>
        <w:jc w:val="both"/>
        <w:rPr>
          <w:rFonts w:ascii="Arial" w:hAnsi="Arial" w:cs="Arial"/>
          <w:color w:val="auto"/>
        </w:rPr>
      </w:pPr>
      <w:bookmarkStart w:id="7" w:name="_Toc518391952"/>
      <w:r w:rsidRPr="00286B41">
        <w:rPr>
          <w:rFonts w:ascii="Arial" w:hAnsi="Arial" w:cs="Arial"/>
          <w:color w:val="auto"/>
        </w:rPr>
        <w:lastRenderedPageBreak/>
        <w:t xml:space="preserve">ESTRUCTURA </w:t>
      </w:r>
      <w:r w:rsidR="00601DBC" w:rsidRPr="00286B41">
        <w:rPr>
          <w:rFonts w:ascii="Arial" w:hAnsi="Arial" w:cs="Arial"/>
          <w:color w:val="auto"/>
        </w:rPr>
        <w:t>ORGÁNICA DE</w:t>
      </w:r>
      <w:r w:rsidR="004A12DC" w:rsidRPr="00286B41">
        <w:rPr>
          <w:rFonts w:ascii="Arial" w:hAnsi="Arial" w:cs="Arial"/>
          <w:color w:val="auto"/>
        </w:rPr>
        <w:t xml:space="preserve"> LA ENTIDAD</w:t>
      </w:r>
      <w:bookmarkEnd w:id="7"/>
    </w:p>
    <w:p w:rsidR="001D3A48" w:rsidRPr="00286B41" w:rsidRDefault="001D3A48" w:rsidP="00286B41">
      <w:pPr>
        <w:pStyle w:val="Prrafodelista"/>
        <w:autoSpaceDE w:val="0"/>
        <w:autoSpaceDN w:val="0"/>
        <w:adjustRightInd w:val="0"/>
        <w:spacing w:after="0" w:line="240" w:lineRule="auto"/>
        <w:jc w:val="both"/>
        <w:rPr>
          <w:rFonts w:ascii="Arial" w:hAnsi="Arial" w:cs="Arial"/>
          <w:b/>
          <w:bCs/>
        </w:rPr>
      </w:pPr>
    </w:p>
    <w:p w:rsidR="004A12DC" w:rsidRPr="00286B41" w:rsidRDefault="003E79BE" w:rsidP="00286B41">
      <w:pPr>
        <w:autoSpaceDE w:val="0"/>
        <w:autoSpaceDN w:val="0"/>
        <w:adjustRightInd w:val="0"/>
        <w:spacing w:after="0" w:line="240" w:lineRule="auto"/>
        <w:jc w:val="center"/>
        <w:rPr>
          <w:rFonts w:ascii="Arial" w:hAnsi="Arial" w:cs="Arial"/>
          <w:b/>
        </w:rPr>
      </w:pPr>
      <w:r>
        <w:rPr>
          <w:rFonts w:ascii="Arial" w:hAnsi="Arial" w:cs="Arial"/>
          <w:b/>
          <w:noProof/>
          <w:lang w:val="es-CO" w:eastAsia="es-CO"/>
        </w:rPr>
        <w:drawing>
          <wp:inline distT="0" distB="0" distL="0" distR="0">
            <wp:extent cx="5464157" cy="4790279"/>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5671" cy="4791606"/>
                    </a:xfrm>
                    <a:prstGeom prst="rect">
                      <a:avLst/>
                    </a:prstGeom>
                    <a:noFill/>
                    <a:ln>
                      <a:noFill/>
                    </a:ln>
                  </pic:spPr>
                </pic:pic>
              </a:graphicData>
            </a:graphic>
          </wp:inline>
        </w:drawing>
      </w:r>
    </w:p>
    <w:p w:rsidR="004A12DC" w:rsidRPr="00286B41" w:rsidRDefault="004A12DC" w:rsidP="00286B41">
      <w:pPr>
        <w:spacing w:after="0" w:line="240" w:lineRule="auto"/>
        <w:jc w:val="both"/>
        <w:rPr>
          <w:rFonts w:ascii="Arial" w:hAnsi="Arial" w:cs="Arial"/>
        </w:rPr>
      </w:pPr>
    </w:p>
    <w:p w:rsidR="001D3A48" w:rsidRPr="00286B41" w:rsidRDefault="00911D2E" w:rsidP="00286B41">
      <w:pPr>
        <w:pStyle w:val="Ttulo3"/>
        <w:numPr>
          <w:ilvl w:val="1"/>
          <w:numId w:val="11"/>
        </w:numPr>
        <w:spacing w:before="0" w:line="240" w:lineRule="auto"/>
        <w:ind w:left="426"/>
        <w:jc w:val="both"/>
        <w:rPr>
          <w:rFonts w:ascii="Arial" w:hAnsi="Arial" w:cs="Arial"/>
          <w:color w:val="auto"/>
        </w:rPr>
      </w:pPr>
      <w:bookmarkStart w:id="8" w:name="_Toc518391953"/>
      <w:r w:rsidRPr="00286B41">
        <w:rPr>
          <w:rFonts w:ascii="Arial" w:hAnsi="Arial" w:cs="Arial"/>
          <w:color w:val="auto"/>
        </w:rPr>
        <w:t>MISIÓ</w:t>
      </w:r>
      <w:r w:rsidR="001D3A48" w:rsidRPr="00286B41">
        <w:rPr>
          <w:rFonts w:ascii="Arial" w:hAnsi="Arial" w:cs="Arial"/>
          <w:color w:val="auto"/>
        </w:rPr>
        <w:t>N</w:t>
      </w:r>
      <w:bookmarkEnd w:id="8"/>
    </w:p>
    <w:p w:rsidR="009A1C7E" w:rsidRPr="00286B41" w:rsidRDefault="009A1C7E" w:rsidP="00286B41">
      <w:pPr>
        <w:spacing w:after="0" w:line="240" w:lineRule="auto"/>
        <w:jc w:val="both"/>
        <w:rPr>
          <w:rFonts w:ascii="Arial" w:hAnsi="Arial" w:cs="Arial"/>
        </w:rPr>
      </w:pPr>
    </w:p>
    <w:p w:rsidR="001D3A48" w:rsidRPr="00286B41" w:rsidRDefault="001D3A48" w:rsidP="00286B41">
      <w:pPr>
        <w:autoSpaceDE w:val="0"/>
        <w:autoSpaceDN w:val="0"/>
        <w:adjustRightInd w:val="0"/>
        <w:spacing w:after="0" w:line="240" w:lineRule="auto"/>
        <w:jc w:val="both"/>
        <w:rPr>
          <w:rFonts w:ascii="Arial" w:hAnsi="Arial" w:cs="Arial"/>
          <w:shd w:val="clear" w:color="auto" w:fill="FFFFFF"/>
        </w:rPr>
      </w:pPr>
      <w:r w:rsidRPr="00286B41">
        <w:rPr>
          <w:rFonts w:ascii="Arial" w:hAnsi="Arial" w:cs="Arial"/>
        </w:rPr>
        <w:t>La Secretaría Distrital</w:t>
      </w:r>
      <w:r w:rsidR="008068AF" w:rsidRPr="00286B41">
        <w:rPr>
          <w:rFonts w:ascii="Arial" w:hAnsi="Arial" w:cs="Arial"/>
        </w:rPr>
        <w:t xml:space="preserve"> de Integración Social, es una Entidad P</w:t>
      </w:r>
      <w:r w:rsidRPr="00286B41">
        <w:rPr>
          <w:rFonts w:ascii="Arial" w:hAnsi="Arial" w:cs="Arial"/>
        </w:rPr>
        <w:t>ública de nivel central de la ciudad de Bogotá, líder del sector social, responsable de la formulación e implementación de políticas públicas poblacionales orientadas al ejercicio de derechos, ofrece servicios sociales y promueve de forma articulada, la inclusión social, el desarrollo de capacidades y la mejora en la calidad de vida de la población en mayor condición de vulnerabilidad, con un enfoque territorial.</w:t>
      </w:r>
    </w:p>
    <w:p w:rsidR="009A1C7E" w:rsidRPr="00286B41" w:rsidRDefault="009A1C7E" w:rsidP="00286B41">
      <w:pPr>
        <w:autoSpaceDE w:val="0"/>
        <w:autoSpaceDN w:val="0"/>
        <w:adjustRightInd w:val="0"/>
        <w:spacing w:after="0" w:line="240" w:lineRule="auto"/>
        <w:jc w:val="both"/>
        <w:rPr>
          <w:rFonts w:ascii="Arial" w:hAnsi="Arial" w:cs="Arial"/>
          <w:b/>
          <w:bCs/>
        </w:rPr>
      </w:pPr>
    </w:p>
    <w:p w:rsidR="001D3A48" w:rsidRPr="00286B41" w:rsidRDefault="00911D2E" w:rsidP="00286B41">
      <w:pPr>
        <w:pStyle w:val="Ttulo3"/>
        <w:numPr>
          <w:ilvl w:val="1"/>
          <w:numId w:val="11"/>
        </w:numPr>
        <w:spacing w:before="0" w:line="240" w:lineRule="auto"/>
        <w:ind w:left="426"/>
        <w:jc w:val="both"/>
        <w:rPr>
          <w:rFonts w:ascii="Arial" w:hAnsi="Arial" w:cs="Arial"/>
          <w:color w:val="auto"/>
        </w:rPr>
      </w:pPr>
      <w:bookmarkStart w:id="9" w:name="_Toc518391954"/>
      <w:r w:rsidRPr="00286B41">
        <w:rPr>
          <w:rFonts w:ascii="Arial" w:hAnsi="Arial" w:cs="Arial"/>
          <w:color w:val="auto"/>
        </w:rPr>
        <w:t>VISIÓ</w:t>
      </w:r>
      <w:r w:rsidR="001D3A48" w:rsidRPr="00286B41">
        <w:rPr>
          <w:rFonts w:ascii="Arial" w:hAnsi="Arial" w:cs="Arial"/>
          <w:color w:val="auto"/>
        </w:rPr>
        <w:t>N</w:t>
      </w:r>
      <w:bookmarkEnd w:id="9"/>
    </w:p>
    <w:p w:rsidR="001D3A48" w:rsidRPr="00286B41" w:rsidRDefault="001D3A48" w:rsidP="00286B41">
      <w:pPr>
        <w:autoSpaceDE w:val="0"/>
        <w:autoSpaceDN w:val="0"/>
        <w:adjustRightInd w:val="0"/>
        <w:spacing w:after="0" w:line="240" w:lineRule="auto"/>
        <w:jc w:val="both"/>
        <w:rPr>
          <w:rFonts w:ascii="Arial" w:hAnsi="Arial" w:cs="Arial"/>
          <w:shd w:val="clear" w:color="auto" w:fill="FFFFFF"/>
        </w:rPr>
      </w:pPr>
    </w:p>
    <w:p w:rsidR="00F678FF" w:rsidRPr="00286B41" w:rsidRDefault="001D3A48" w:rsidP="00286B41">
      <w:pPr>
        <w:pStyle w:val="NormalWeb"/>
        <w:spacing w:before="0" w:beforeAutospacing="0" w:after="0" w:afterAutospacing="0"/>
        <w:jc w:val="both"/>
        <w:rPr>
          <w:rFonts w:ascii="Arial" w:eastAsiaTheme="minorHAnsi" w:hAnsi="Arial" w:cs="Arial"/>
          <w:sz w:val="22"/>
          <w:szCs w:val="22"/>
          <w:lang w:eastAsia="en-US"/>
        </w:rPr>
      </w:pPr>
      <w:r w:rsidRPr="00286B41">
        <w:rPr>
          <w:rFonts w:ascii="Arial" w:eastAsiaTheme="minorHAnsi" w:hAnsi="Arial" w:cs="Arial"/>
          <w:sz w:val="22"/>
          <w:szCs w:val="22"/>
          <w:lang w:eastAsia="en-US"/>
        </w:rPr>
        <w:t xml:space="preserve">La Secretaría Distrital de Integración Social, será en el 2030 una entidad líder y un referente en política poblacional y en la promoción de derechos, a nivel nacional, por contribuir a la inclusión social, al desarrollo de capacidades y a la innovación en la prestación de servicios de alta calidad, a través de un talento humano calificado, cercano a la ciudadanía y con un modelo de </w:t>
      </w:r>
      <w:r w:rsidRPr="00286B41">
        <w:rPr>
          <w:rFonts w:ascii="Arial" w:eastAsiaTheme="minorHAnsi" w:hAnsi="Arial" w:cs="Arial"/>
          <w:sz w:val="22"/>
          <w:szCs w:val="22"/>
          <w:lang w:eastAsia="en-US"/>
        </w:rPr>
        <w:lastRenderedPageBreak/>
        <w:t>gestión flexible a las dinámicas del territorio. Lo anterior para alcanzar un Bogotá equitativa, con op</w:t>
      </w:r>
      <w:r w:rsidR="0021710C" w:rsidRPr="00286B41">
        <w:rPr>
          <w:rFonts w:ascii="Arial" w:eastAsiaTheme="minorHAnsi" w:hAnsi="Arial" w:cs="Arial"/>
          <w:sz w:val="22"/>
          <w:szCs w:val="22"/>
          <w:lang w:eastAsia="en-US"/>
        </w:rPr>
        <w:t>ortunidades y mejor para todos.</w:t>
      </w:r>
    </w:p>
    <w:p w:rsidR="0021710C" w:rsidRPr="00286B41" w:rsidRDefault="0021710C" w:rsidP="00286B41">
      <w:pPr>
        <w:pStyle w:val="NormalWeb"/>
        <w:spacing w:before="0" w:beforeAutospacing="0" w:after="0" w:afterAutospacing="0"/>
        <w:jc w:val="both"/>
        <w:rPr>
          <w:rFonts w:ascii="Arial" w:eastAsiaTheme="minorHAnsi" w:hAnsi="Arial" w:cs="Arial"/>
          <w:sz w:val="22"/>
          <w:szCs w:val="22"/>
          <w:lang w:eastAsia="en-US"/>
        </w:rPr>
      </w:pPr>
    </w:p>
    <w:p w:rsidR="00F678FF" w:rsidRPr="00286B41" w:rsidRDefault="00F678FF" w:rsidP="00286B41">
      <w:pPr>
        <w:pStyle w:val="Ttulo3"/>
        <w:numPr>
          <w:ilvl w:val="1"/>
          <w:numId w:val="11"/>
        </w:numPr>
        <w:spacing w:before="0" w:line="240" w:lineRule="auto"/>
        <w:ind w:left="426"/>
        <w:jc w:val="both"/>
        <w:rPr>
          <w:rFonts w:ascii="Arial" w:hAnsi="Arial" w:cs="Arial"/>
          <w:color w:val="auto"/>
        </w:rPr>
      </w:pPr>
      <w:bookmarkStart w:id="10" w:name="_Toc518391955"/>
      <w:r w:rsidRPr="00286B41">
        <w:rPr>
          <w:rFonts w:ascii="Arial" w:hAnsi="Arial" w:cs="Arial"/>
          <w:color w:val="auto"/>
        </w:rPr>
        <w:t>MARCO NORMATIVO</w:t>
      </w:r>
      <w:r w:rsidR="009A1C7E" w:rsidRPr="00286B41">
        <w:rPr>
          <w:rFonts w:ascii="Arial" w:hAnsi="Arial" w:cs="Arial"/>
          <w:color w:val="auto"/>
        </w:rPr>
        <w:t xml:space="preserve"> DE CONTRATACIÓN ESTATAL</w:t>
      </w:r>
      <w:bookmarkEnd w:id="10"/>
    </w:p>
    <w:p w:rsidR="002027B9" w:rsidRPr="00286B41" w:rsidRDefault="002027B9" w:rsidP="00286B41">
      <w:pPr>
        <w:autoSpaceDE w:val="0"/>
        <w:autoSpaceDN w:val="0"/>
        <w:adjustRightInd w:val="0"/>
        <w:spacing w:after="0" w:line="240" w:lineRule="auto"/>
        <w:jc w:val="both"/>
        <w:rPr>
          <w:rFonts w:ascii="Arial" w:hAnsi="Arial" w:cs="Arial"/>
          <w:b/>
          <w:bCs/>
        </w:rPr>
      </w:pPr>
    </w:p>
    <w:p w:rsidR="002027B9" w:rsidRPr="00286B41" w:rsidRDefault="002027B9" w:rsidP="00286B41">
      <w:pPr>
        <w:autoSpaceDE w:val="0"/>
        <w:autoSpaceDN w:val="0"/>
        <w:adjustRightInd w:val="0"/>
        <w:spacing w:after="0" w:line="240" w:lineRule="auto"/>
        <w:jc w:val="both"/>
        <w:rPr>
          <w:rFonts w:ascii="Arial" w:hAnsi="Arial" w:cs="Arial"/>
        </w:rPr>
      </w:pPr>
      <w:r w:rsidRPr="00286B41">
        <w:rPr>
          <w:rFonts w:ascii="Arial" w:hAnsi="Arial" w:cs="Arial"/>
        </w:rPr>
        <w:t>El régimen Legal y contractual de la SECRETARIA DISTRITAL DE</w:t>
      </w:r>
      <w:r w:rsidR="00911D2E" w:rsidRPr="00286B41">
        <w:rPr>
          <w:rFonts w:ascii="Arial" w:hAnsi="Arial" w:cs="Arial"/>
        </w:rPr>
        <w:t xml:space="preserve"> </w:t>
      </w:r>
      <w:r w:rsidRPr="00286B41">
        <w:rPr>
          <w:rFonts w:ascii="Arial" w:hAnsi="Arial" w:cs="Arial"/>
        </w:rPr>
        <w:t xml:space="preserve">INTEGRACION SOCIAL, está previsto en la siguiente normatividad: </w:t>
      </w:r>
    </w:p>
    <w:p w:rsidR="002027B9" w:rsidRPr="00286B41" w:rsidRDefault="002027B9" w:rsidP="00286B41">
      <w:pPr>
        <w:pStyle w:val="Default"/>
        <w:jc w:val="both"/>
        <w:rPr>
          <w:color w:val="auto"/>
          <w:sz w:val="22"/>
          <w:szCs w:val="22"/>
        </w:rPr>
      </w:pP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Constitución Política de Colombia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57 de 1887 </w:t>
      </w:r>
      <w:r w:rsidRPr="00286B41">
        <w:rPr>
          <w:color w:val="auto"/>
          <w:sz w:val="22"/>
          <w:szCs w:val="22"/>
        </w:rPr>
        <w:t xml:space="preserve">“Por la cual se expide el Código Civil”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Decreto 410 de 1971 </w:t>
      </w:r>
      <w:r w:rsidRPr="00286B41">
        <w:rPr>
          <w:color w:val="auto"/>
          <w:sz w:val="22"/>
          <w:szCs w:val="22"/>
        </w:rPr>
        <w:t xml:space="preserve">“Por el cual se expide el Código de Comercio”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80 de 1993 </w:t>
      </w:r>
      <w:r w:rsidRPr="00286B41">
        <w:rPr>
          <w:color w:val="auto"/>
          <w:sz w:val="22"/>
          <w:szCs w:val="22"/>
        </w:rPr>
        <w:t xml:space="preserve">“Por la cual se expide el Estatuto General de Contratación de la Administración Pública. </w:t>
      </w:r>
    </w:p>
    <w:p w:rsidR="002027B9" w:rsidRPr="00286B41" w:rsidRDefault="002027B9" w:rsidP="00286B41">
      <w:pPr>
        <w:pStyle w:val="Default"/>
        <w:numPr>
          <w:ilvl w:val="0"/>
          <w:numId w:val="3"/>
        </w:numPr>
        <w:jc w:val="both"/>
        <w:rPr>
          <w:color w:val="auto"/>
          <w:sz w:val="22"/>
          <w:szCs w:val="22"/>
        </w:rPr>
      </w:pPr>
      <w:r w:rsidRPr="00286B41">
        <w:rPr>
          <w:b/>
          <w:color w:val="auto"/>
          <w:sz w:val="22"/>
          <w:szCs w:val="22"/>
        </w:rPr>
        <w:t xml:space="preserve">Ley 489 de 1998 </w:t>
      </w:r>
      <w:r w:rsidRPr="00286B41">
        <w:rPr>
          <w:color w:val="auto"/>
          <w:sz w:val="22"/>
          <w:szCs w:val="22"/>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rsidR="002027B9" w:rsidRPr="00286B41" w:rsidRDefault="002027B9" w:rsidP="00286B41">
      <w:pPr>
        <w:pStyle w:val="Default"/>
        <w:numPr>
          <w:ilvl w:val="0"/>
          <w:numId w:val="3"/>
        </w:numPr>
        <w:jc w:val="both"/>
        <w:rPr>
          <w:color w:val="auto"/>
          <w:sz w:val="22"/>
          <w:szCs w:val="22"/>
        </w:rPr>
      </w:pPr>
      <w:r w:rsidRPr="00286B41">
        <w:rPr>
          <w:b/>
          <w:color w:val="auto"/>
          <w:sz w:val="22"/>
          <w:szCs w:val="22"/>
        </w:rPr>
        <w:t>Decreto 854 de 2001</w:t>
      </w:r>
      <w:r w:rsidRPr="00286B41">
        <w:rPr>
          <w:color w:val="auto"/>
          <w:sz w:val="22"/>
          <w:szCs w:val="22"/>
        </w:rPr>
        <w:t>“Por el cual se delegan funciones del Alcalde Mayor y se precisan atribuciones propias de algunos empleados de la Administración Distrital".</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816 de 2003 </w:t>
      </w:r>
      <w:r w:rsidRPr="00286B41">
        <w:rPr>
          <w:color w:val="auto"/>
          <w:sz w:val="22"/>
          <w:szCs w:val="22"/>
        </w:rPr>
        <w:t xml:space="preserve">“Por medio de la cual se apoya a la industria nacional a través de la contratación pública”.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1150 de 2007 </w:t>
      </w:r>
      <w:r w:rsidRPr="00286B41">
        <w:rPr>
          <w:color w:val="auto"/>
          <w:sz w:val="22"/>
          <w:szCs w:val="22"/>
        </w:rPr>
        <w:t xml:space="preserve">Se introducen medidas de eficacia y trasparecía en la Ley 80 de 1993.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1474 de 2011 </w:t>
      </w:r>
      <w:r w:rsidRPr="00286B41">
        <w:rPr>
          <w:color w:val="auto"/>
          <w:sz w:val="22"/>
          <w:szCs w:val="22"/>
        </w:rPr>
        <w:t xml:space="preserve">“Por la cual se dictan normas orientadas a fortalecer los mecanismos de prevención, investigación y sanción de actos de corrupción y la efectividad del control de la gestión pública”.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1437 del 2011 </w:t>
      </w:r>
      <w:r w:rsidRPr="00286B41">
        <w:rPr>
          <w:color w:val="auto"/>
          <w:sz w:val="22"/>
          <w:szCs w:val="22"/>
        </w:rPr>
        <w:t xml:space="preserve">“Por la cual se expide el Código de Procedimiento Administrativo y de lo Contencioso Administrativo”.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Decreto-Ley 019 de 2012 </w:t>
      </w:r>
      <w:r w:rsidRPr="00286B41">
        <w:rPr>
          <w:color w:val="auto"/>
          <w:sz w:val="22"/>
          <w:szCs w:val="22"/>
        </w:rPr>
        <w:t xml:space="preserve">“Por el cual se dictan normas para suprimir o reformar regulaciones, procedimientos y trámites innecesarios existentes en la Administración Pública”.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1564 de 2012 </w:t>
      </w:r>
      <w:r w:rsidRPr="00286B41">
        <w:rPr>
          <w:color w:val="auto"/>
          <w:sz w:val="22"/>
          <w:szCs w:val="22"/>
        </w:rPr>
        <w:t xml:space="preserve">“Por medio de la cual se expide el Código General del Proceso y se dictan otras disposiciones”.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Decreto 1082 de 2015 </w:t>
      </w:r>
      <w:r w:rsidRPr="00286B41">
        <w:rPr>
          <w:color w:val="auto"/>
          <w:sz w:val="22"/>
          <w:szCs w:val="22"/>
        </w:rPr>
        <w:t xml:space="preserve">“Por medio del cual se expide el decreto único reglamentario del sector administrativo de planeación nacional”. </w:t>
      </w:r>
    </w:p>
    <w:p w:rsidR="002027B9" w:rsidRPr="00286B41" w:rsidRDefault="002027B9" w:rsidP="00286B41">
      <w:pPr>
        <w:pStyle w:val="Default"/>
        <w:numPr>
          <w:ilvl w:val="0"/>
          <w:numId w:val="3"/>
        </w:numPr>
        <w:jc w:val="both"/>
        <w:rPr>
          <w:color w:val="auto"/>
          <w:sz w:val="22"/>
          <w:szCs w:val="22"/>
        </w:rPr>
      </w:pPr>
      <w:r w:rsidRPr="00286B41">
        <w:rPr>
          <w:bCs/>
          <w:color w:val="auto"/>
          <w:sz w:val="22"/>
          <w:szCs w:val="22"/>
        </w:rPr>
        <w:t>Acto administrativo por medio del cual se delega la ordenación del gasto y pago en la Secretaría Distrital de Integración Social.</w:t>
      </w:r>
    </w:p>
    <w:p w:rsidR="002027B9" w:rsidRPr="00286B41" w:rsidRDefault="002027B9" w:rsidP="00286B41">
      <w:pPr>
        <w:pStyle w:val="Default"/>
        <w:numPr>
          <w:ilvl w:val="0"/>
          <w:numId w:val="3"/>
        </w:numPr>
        <w:jc w:val="both"/>
        <w:rPr>
          <w:b/>
          <w:color w:val="auto"/>
          <w:sz w:val="22"/>
          <w:szCs w:val="22"/>
        </w:rPr>
      </w:pPr>
      <w:r w:rsidRPr="00286B41">
        <w:rPr>
          <w:b/>
          <w:color w:val="auto"/>
          <w:sz w:val="22"/>
          <w:szCs w:val="22"/>
        </w:rPr>
        <w:t xml:space="preserve">Decreto </w:t>
      </w:r>
      <w:r w:rsidR="004870DC">
        <w:rPr>
          <w:b/>
          <w:color w:val="auto"/>
          <w:sz w:val="22"/>
          <w:szCs w:val="22"/>
        </w:rPr>
        <w:t xml:space="preserve">Nacional </w:t>
      </w:r>
      <w:r w:rsidRPr="00286B41">
        <w:rPr>
          <w:b/>
          <w:color w:val="auto"/>
          <w:sz w:val="22"/>
          <w:szCs w:val="22"/>
        </w:rPr>
        <w:t>092 de 2017 “</w:t>
      </w:r>
      <w:r w:rsidRPr="00286B41">
        <w:rPr>
          <w:color w:val="auto"/>
          <w:sz w:val="22"/>
          <w:szCs w:val="22"/>
        </w:rPr>
        <w:t>Por el cual se reglamenta la contratación con entidades privadas sin ánimo de lucro a la que hace referencia el inciso segundo del artículo 355 de la Constitución Política”</w:t>
      </w:r>
    </w:p>
    <w:p w:rsidR="002027B9" w:rsidRPr="00286B41" w:rsidRDefault="002027B9" w:rsidP="00286B41">
      <w:pPr>
        <w:pStyle w:val="Default"/>
        <w:numPr>
          <w:ilvl w:val="0"/>
          <w:numId w:val="3"/>
        </w:numPr>
        <w:jc w:val="both"/>
        <w:rPr>
          <w:color w:val="auto"/>
          <w:sz w:val="22"/>
          <w:szCs w:val="22"/>
        </w:rPr>
      </w:pPr>
      <w:r w:rsidRPr="00286B41">
        <w:rPr>
          <w:b/>
          <w:color w:val="auto"/>
          <w:sz w:val="22"/>
          <w:szCs w:val="22"/>
        </w:rPr>
        <w:t>LGEMC-01</w:t>
      </w:r>
      <w:r w:rsidR="009A1C7E" w:rsidRPr="00286B41">
        <w:rPr>
          <w:b/>
          <w:color w:val="auto"/>
          <w:sz w:val="22"/>
          <w:szCs w:val="22"/>
        </w:rPr>
        <w:t xml:space="preserve"> </w:t>
      </w:r>
      <w:r w:rsidRPr="00286B41">
        <w:rPr>
          <w:color w:val="auto"/>
          <w:sz w:val="22"/>
          <w:szCs w:val="22"/>
        </w:rPr>
        <w:t>Lineamientos Generales para la Expedición de</w:t>
      </w:r>
      <w:r w:rsidR="00911D2E" w:rsidRPr="00286B41">
        <w:rPr>
          <w:color w:val="auto"/>
          <w:sz w:val="22"/>
          <w:szCs w:val="22"/>
        </w:rPr>
        <w:t xml:space="preserve"> </w:t>
      </w:r>
      <w:r w:rsidRPr="00286B41">
        <w:rPr>
          <w:color w:val="auto"/>
          <w:sz w:val="22"/>
          <w:szCs w:val="22"/>
        </w:rPr>
        <w:t xml:space="preserve">Manuales de Contratación emitido por Colombia Compra Eficiente </w:t>
      </w:r>
    </w:p>
    <w:p w:rsidR="00706377" w:rsidRPr="00286B41" w:rsidRDefault="00706377" w:rsidP="00286B41">
      <w:pPr>
        <w:pStyle w:val="Default"/>
        <w:numPr>
          <w:ilvl w:val="0"/>
          <w:numId w:val="3"/>
        </w:numPr>
        <w:jc w:val="both"/>
        <w:rPr>
          <w:color w:val="auto"/>
          <w:sz w:val="22"/>
          <w:szCs w:val="22"/>
        </w:rPr>
      </w:pPr>
      <w:r w:rsidRPr="00286B41">
        <w:rPr>
          <w:b/>
          <w:color w:val="auto"/>
          <w:sz w:val="22"/>
          <w:szCs w:val="22"/>
        </w:rPr>
        <w:t xml:space="preserve">Resoluciones y/o Actos administrativo </w:t>
      </w:r>
      <w:r w:rsidRPr="00286B41">
        <w:rPr>
          <w:color w:val="auto"/>
          <w:sz w:val="22"/>
          <w:szCs w:val="22"/>
        </w:rPr>
        <w:t xml:space="preserve">de </w:t>
      </w:r>
      <w:r w:rsidR="008F748B" w:rsidRPr="00286B41">
        <w:rPr>
          <w:color w:val="auto"/>
          <w:sz w:val="22"/>
          <w:szCs w:val="22"/>
        </w:rPr>
        <w:t>Honorarios,</w:t>
      </w:r>
      <w:r w:rsidRPr="00286B41">
        <w:rPr>
          <w:color w:val="auto"/>
          <w:sz w:val="22"/>
          <w:szCs w:val="22"/>
        </w:rPr>
        <w:t xml:space="preserve"> Ordenación del Gasto</w:t>
      </w:r>
      <w:r w:rsidR="008F748B" w:rsidRPr="00286B41">
        <w:rPr>
          <w:color w:val="auto"/>
          <w:sz w:val="22"/>
          <w:szCs w:val="22"/>
        </w:rPr>
        <w:t xml:space="preserve"> y Pago</w:t>
      </w:r>
      <w:r w:rsidRPr="00286B41">
        <w:rPr>
          <w:color w:val="auto"/>
          <w:sz w:val="22"/>
          <w:szCs w:val="22"/>
        </w:rPr>
        <w:t xml:space="preserve"> vigente</w:t>
      </w:r>
      <w:r w:rsidR="008F748B" w:rsidRPr="00286B41">
        <w:rPr>
          <w:color w:val="auto"/>
          <w:sz w:val="22"/>
          <w:szCs w:val="22"/>
        </w:rPr>
        <w:t xml:space="preserve">s al momento de las etapas pre, contractual y pos contractual, así como </w:t>
      </w:r>
      <w:r w:rsidR="00C007F7" w:rsidRPr="00286B41">
        <w:rPr>
          <w:color w:val="auto"/>
          <w:sz w:val="22"/>
          <w:szCs w:val="22"/>
        </w:rPr>
        <w:t>todos aquellos actos administrativos</w:t>
      </w:r>
      <w:r w:rsidR="008F748B" w:rsidRPr="00286B41">
        <w:rPr>
          <w:color w:val="auto"/>
          <w:sz w:val="22"/>
          <w:szCs w:val="22"/>
        </w:rPr>
        <w:t xml:space="preserve"> en donde se realicen delegaciones sobre competencias de índole contractual</w:t>
      </w:r>
      <w:r w:rsidRPr="00286B41">
        <w:rPr>
          <w:color w:val="auto"/>
          <w:sz w:val="22"/>
          <w:szCs w:val="22"/>
        </w:rPr>
        <w:t>.</w:t>
      </w:r>
    </w:p>
    <w:p w:rsidR="002027B9" w:rsidRPr="00286B41" w:rsidRDefault="000614B4" w:rsidP="00286B41">
      <w:pPr>
        <w:pStyle w:val="Default"/>
        <w:numPr>
          <w:ilvl w:val="0"/>
          <w:numId w:val="3"/>
        </w:numPr>
        <w:jc w:val="both"/>
        <w:rPr>
          <w:color w:val="auto"/>
          <w:sz w:val="22"/>
          <w:szCs w:val="22"/>
        </w:rPr>
      </w:pPr>
      <w:r w:rsidRPr="00286B41">
        <w:rPr>
          <w:b/>
          <w:color w:val="auto"/>
          <w:sz w:val="22"/>
          <w:szCs w:val="22"/>
        </w:rPr>
        <w:lastRenderedPageBreak/>
        <w:t xml:space="preserve">Resolución y/o </w:t>
      </w:r>
      <w:r w:rsidR="002027B9" w:rsidRPr="00286B41">
        <w:rPr>
          <w:b/>
          <w:color w:val="auto"/>
          <w:sz w:val="22"/>
          <w:szCs w:val="22"/>
        </w:rPr>
        <w:t>Acto administrativo</w:t>
      </w:r>
      <w:r w:rsidR="002027B9" w:rsidRPr="00286B41">
        <w:rPr>
          <w:color w:val="auto"/>
          <w:sz w:val="22"/>
          <w:szCs w:val="22"/>
        </w:rPr>
        <w:t xml:space="preserve"> vigente por medio del cual se reglamenta el Comité de Contratación de la Secretaria Distrital de Integración Social.</w:t>
      </w:r>
    </w:p>
    <w:p w:rsidR="002027B9" w:rsidRPr="00286B41" w:rsidRDefault="002027B9" w:rsidP="00286B41">
      <w:pPr>
        <w:pStyle w:val="Default"/>
        <w:numPr>
          <w:ilvl w:val="0"/>
          <w:numId w:val="3"/>
        </w:numPr>
        <w:jc w:val="both"/>
        <w:rPr>
          <w:color w:val="auto"/>
          <w:sz w:val="22"/>
          <w:szCs w:val="22"/>
        </w:rPr>
      </w:pPr>
      <w:r w:rsidRPr="00286B41">
        <w:rPr>
          <w:color w:val="auto"/>
          <w:sz w:val="22"/>
          <w:szCs w:val="22"/>
        </w:rPr>
        <w:t>Las demás normas concordantes aplicables y vigentes con la materia que rijan o lleguen a regir los aspectos de</w:t>
      </w:r>
      <w:r w:rsidR="009363A7" w:rsidRPr="00286B41">
        <w:rPr>
          <w:color w:val="auto"/>
          <w:sz w:val="22"/>
          <w:szCs w:val="22"/>
        </w:rPr>
        <w:t xml:space="preserve"> </w:t>
      </w:r>
      <w:r w:rsidRPr="00286B41">
        <w:rPr>
          <w:color w:val="auto"/>
          <w:sz w:val="22"/>
          <w:szCs w:val="22"/>
        </w:rPr>
        <w:t>l</w:t>
      </w:r>
      <w:r w:rsidR="009363A7" w:rsidRPr="00286B41">
        <w:rPr>
          <w:color w:val="auto"/>
          <w:sz w:val="22"/>
          <w:szCs w:val="22"/>
        </w:rPr>
        <w:t>os</w:t>
      </w:r>
      <w:r w:rsidRPr="00286B41">
        <w:rPr>
          <w:color w:val="auto"/>
          <w:sz w:val="22"/>
          <w:szCs w:val="22"/>
        </w:rPr>
        <w:t xml:space="preserve"> </w:t>
      </w:r>
      <w:r w:rsidR="009363A7" w:rsidRPr="00286B41">
        <w:rPr>
          <w:color w:val="auto"/>
          <w:sz w:val="22"/>
          <w:szCs w:val="22"/>
        </w:rPr>
        <w:t>p</w:t>
      </w:r>
      <w:r w:rsidRPr="00286B41">
        <w:rPr>
          <w:color w:val="auto"/>
          <w:sz w:val="22"/>
          <w:szCs w:val="22"/>
        </w:rPr>
        <w:t>roceso</w:t>
      </w:r>
      <w:r w:rsidR="002108B1" w:rsidRPr="00286B41">
        <w:rPr>
          <w:color w:val="auto"/>
          <w:sz w:val="22"/>
          <w:szCs w:val="22"/>
        </w:rPr>
        <w:t>s</w:t>
      </w:r>
      <w:r w:rsidRPr="00286B41">
        <w:rPr>
          <w:color w:val="auto"/>
          <w:sz w:val="22"/>
          <w:szCs w:val="22"/>
        </w:rPr>
        <w:t xml:space="preserve"> de selección</w:t>
      </w:r>
      <w:r w:rsidR="009363A7" w:rsidRPr="00286B41">
        <w:rPr>
          <w:color w:val="auto"/>
          <w:sz w:val="22"/>
          <w:szCs w:val="22"/>
        </w:rPr>
        <w:t xml:space="preserve"> que adelante la Secretaría</w:t>
      </w:r>
      <w:r w:rsidRPr="00286B41">
        <w:rPr>
          <w:color w:val="auto"/>
          <w:sz w:val="22"/>
          <w:szCs w:val="22"/>
        </w:rPr>
        <w:t xml:space="preserve"> y en todo lo demás no regulado expresamente se aplicarán las normas comerciales y civiles. </w:t>
      </w:r>
    </w:p>
    <w:p w:rsidR="00C007F7" w:rsidRPr="00286B41" w:rsidRDefault="00C007F7" w:rsidP="00286B41">
      <w:pPr>
        <w:autoSpaceDE w:val="0"/>
        <w:autoSpaceDN w:val="0"/>
        <w:adjustRightInd w:val="0"/>
        <w:spacing w:after="0" w:line="240" w:lineRule="auto"/>
        <w:jc w:val="both"/>
        <w:rPr>
          <w:rFonts w:ascii="Arial" w:hAnsi="Arial" w:cs="Arial"/>
        </w:rPr>
      </w:pPr>
    </w:p>
    <w:p w:rsidR="008F748B" w:rsidRPr="00286B41" w:rsidRDefault="008F748B" w:rsidP="00286B41">
      <w:pPr>
        <w:pStyle w:val="Ttulo3"/>
        <w:numPr>
          <w:ilvl w:val="1"/>
          <w:numId w:val="11"/>
        </w:numPr>
        <w:spacing w:before="0" w:line="240" w:lineRule="auto"/>
        <w:ind w:left="426"/>
        <w:jc w:val="both"/>
        <w:rPr>
          <w:rFonts w:ascii="Arial" w:hAnsi="Arial" w:cs="Arial"/>
          <w:color w:val="auto"/>
        </w:rPr>
      </w:pPr>
      <w:bookmarkStart w:id="11" w:name="_Toc518391956"/>
      <w:r w:rsidRPr="00286B41">
        <w:rPr>
          <w:rFonts w:ascii="Arial" w:hAnsi="Arial" w:cs="Arial"/>
          <w:color w:val="auto"/>
        </w:rPr>
        <w:t>PRINCIPIOS, DEBERES Y OBJETIVO DE LA CONTRATACIÓN ESTATAL</w:t>
      </w:r>
      <w:bookmarkEnd w:id="11"/>
    </w:p>
    <w:p w:rsidR="008F748B" w:rsidRPr="00286B41" w:rsidRDefault="008F748B" w:rsidP="00286B41">
      <w:pPr>
        <w:autoSpaceDE w:val="0"/>
        <w:autoSpaceDN w:val="0"/>
        <w:adjustRightInd w:val="0"/>
        <w:spacing w:after="0" w:line="240" w:lineRule="auto"/>
        <w:jc w:val="both"/>
        <w:rPr>
          <w:rFonts w:ascii="Arial" w:hAnsi="Arial" w:cs="Arial"/>
        </w:rPr>
      </w:pPr>
    </w:p>
    <w:p w:rsidR="008F748B" w:rsidRPr="00286B41" w:rsidRDefault="008F748B"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 conformidad con lo señalado en el Estatuto General de la Contratación, el objetivo de la actividad contractual es buscar la satisfacción del interés general o colectivo, mediante la realización de los fines estatales, asegurando así, la continua y eficiente prestación de los servicios sociales y la efectividad de los </w:t>
      </w:r>
      <w:r w:rsidR="00C007F7" w:rsidRPr="00286B41">
        <w:rPr>
          <w:rFonts w:ascii="Arial" w:hAnsi="Arial" w:cs="Arial"/>
        </w:rPr>
        <w:t>derechos e</w:t>
      </w:r>
      <w:r w:rsidRPr="00286B41">
        <w:rPr>
          <w:rFonts w:ascii="Arial" w:hAnsi="Arial" w:cs="Arial"/>
        </w:rPr>
        <w:t xml:space="preserve"> intereses de los administrados que colaboran con la Entidad en la consecución de dichos fines.</w:t>
      </w:r>
    </w:p>
    <w:p w:rsidR="008F748B" w:rsidRPr="00286B41" w:rsidRDefault="008F748B" w:rsidP="00286B41">
      <w:pPr>
        <w:autoSpaceDE w:val="0"/>
        <w:autoSpaceDN w:val="0"/>
        <w:adjustRightInd w:val="0"/>
        <w:spacing w:after="0" w:line="240" w:lineRule="auto"/>
        <w:jc w:val="both"/>
        <w:rPr>
          <w:rFonts w:ascii="Arial" w:hAnsi="Arial" w:cs="Arial"/>
        </w:rPr>
      </w:pPr>
    </w:p>
    <w:p w:rsidR="008F748B" w:rsidRPr="00286B41" w:rsidRDefault="008F748B" w:rsidP="00286B41">
      <w:pPr>
        <w:autoSpaceDE w:val="0"/>
        <w:autoSpaceDN w:val="0"/>
        <w:adjustRightInd w:val="0"/>
        <w:spacing w:after="0" w:line="240" w:lineRule="auto"/>
        <w:jc w:val="both"/>
        <w:rPr>
          <w:rFonts w:ascii="Arial" w:hAnsi="Arial" w:cs="Arial"/>
        </w:rPr>
      </w:pPr>
      <w:r w:rsidRPr="00286B41">
        <w:rPr>
          <w:rFonts w:ascii="Arial" w:hAnsi="Arial" w:cs="Arial"/>
        </w:rPr>
        <w:t>El artículo 23 de la Ley 80 de 1993</w:t>
      </w:r>
      <w:r w:rsidR="00C007F7" w:rsidRPr="00286B41">
        <w:rPr>
          <w:rFonts w:ascii="Arial" w:hAnsi="Arial" w:cs="Arial"/>
        </w:rPr>
        <w:t>,</w:t>
      </w:r>
      <w:r w:rsidRPr="00286B41">
        <w:rPr>
          <w:rFonts w:ascii="Arial" w:hAnsi="Arial" w:cs="Arial"/>
        </w:rPr>
        <w:t xml:space="preserve"> establece que las actuaciones de quienes intervengan en la contratación estatal se </w:t>
      </w:r>
      <w:r w:rsidR="00C72EC4" w:rsidRPr="00286B41">
        <w:rPr>
          <w:rFonts w:ascii="Arial" w:hAnsi="Arial" w:cs="Arial"/>
        </w:rPr>
        <w:t>desarrollarán con arreglo a los principios de transparencia, economía y responsabilidad y de conformidad con los postulados que rigen la función administrativa. En este mismo sentido la norma prescrib</w:t>
      </w:r>
      <w:r w:rsidR="002108B1" w:rsidRPr="00286B41">
        <w:rPr>
          <w:rFonts w:ascii="Arial" w:hAnsi="Arial" w:cs="Arial"/>
        </w:rPr>
        <w:t>e</w:t>
      </w:r>
      <w:r w:rsidR="00C72EC4" w:rsidRPr="00286B41">
        <w:rPr>
          <w:rFonts w:ascii="Arial" w:hAnsi="Arial" w:cs="Arial"/>
        </w:rPr>
        <w:t xml:space="preserve"> que se aplicarán las mismas normas que regulan la conducta de los servidores públicos, las reglas de interpretación de la contratación, los principios generales del derecho y los particulares del derecho administrativo.</w:t>
      </w:r>
    </w:p>
    <w:p w:rsidR="00D72679" w:rsidRPr="00286B41" w:rsidRDefault="00D72679" w:rsidP="00286B41">
      <w:pPr>
        <w:autoSpaceDE w:val="0"/>
        <w:autoSpaceDN w:val="0"/>
        <w:adjustRightInd w:val="0"/>
        <w:spacing w:after="0" w:line="240" w:lineRule="auto"/>
        <w:jc w:val="both"/>
        <w:rPr>
          <w:rFonts w:ascii="Arial" w:hAnsi="Arial" w:cs="Arial"/>
        </w:rPr>
      </w:pPr>
    </w:p>
    <w:p w:rsidR="00D72679" w:rsidRPr="00286B41" w:rsidRDefault="008F748B"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 igual manera, de conformidad con el artículo </w:t>
      </w:r>
      <w:r w:rsidR="00D72679" w:rsidRPr="00286B41">
        <w:rPr>
          <w:rFonts w:ascii="Arial" w:hAnsi="Arial" w:cs="Arial"/>
        </w:rPr>
        <w:t>3 de la Ley 80 de 1993, los servidores públicos tendrán en consideración en el desarrollo de sus funciones los fines anteriormente mencionados.</w:t>
      </w:r>
    </w:p>
    <w:p w:rsidR="00D72679" w:rsidRPr="00286B41" w:rsidRDefault="00D72679" w:rsidP="00286B41">
      <w:pPr>
        <w:autoSpaceDE w:val="0"/>
        <w:autoSpaceDN w:val="0"/>
        <w:adjustRightInd w:val="0"/>
        <w:spacing w:after="0" w:line="240" w:lineRule="auto"/>
        <w:jc w:val="both"/>
        <w:rPr>
          <w:rFonts w:ascii="Arial" w:hAnsi="Arial" w:cs="Arial"/>
        </w:rPr>
      </w:pPr>
    </w:p>
    <w:p w:rsidR="00D72679" w:rsidRPr="00286B41" w:rsidRDefault="00D72679" w:rsidP="00286B41">
      <w:pPr>
        <w:autoSpaceDE w:val="0"/>
        <w:autoSpaceDN w:val="0"/>
        <w:adjustRightInd w:val="0"/>
        <w:spacing w:after="0" w:line="240" w:lineRule="auto"/>
        <w:jc w:val="both"/>
        <w:rPr>
          <w:rFonts w:ascii="Arial" w:hAnsi="Arial" w:cs="Arial"/>
        </w:rPr>
      </w:pPr>
      <w:r w:rsidRPr="00286B41">
        <w:rPr>
          <w:rFonts w:ascii="Arial" w:hAnsi="Arial" w:cs="Arial"/>
        </w:rPr>
        <w:t>Los particulares, por su parte, tendrán en cuenta al celebrar y ejecutar contratos con las entidades estatales que colaboran con ellas en el logro de sus fines y cumplen una función social, que, como tal, implica obligaciones.</w:t>
      </w:r>
    </w:p>
    <w:p w:rsidR="008A49D9" w:rsidRPr="00286B41" w:rsidRDefault="008A49D9" w:rsidP="00286B41">
      <w:pPr>
        <w:autoSpaceDE w:val="0"/>
        <w:autoSpaceDN w:val="0"/>
        <w:adjustRightInd w:val="0"/>
        <w:spacing w:after="0" w:line="240" w:lineRule="auto"/>
        <w:jc w:val="both"/>
        <w:rPr>
          <w:rFonts w:ascii="Arial" w:hAnsi="Arial" w:cs="Arial"/>
        </w:rPr>
      </w:pPr>
    </w:p>
    <w:p w:rsidR="00166B90" w:rsidRPr="00286B41" w:rsidRDefault="00FE5E8F" w:rsidP="00286B41">
      <w:pPr>
        <w:pStyle w:val="Ttulo3"/>
        <w:numPr>
          <w:ilvl w:val="1"/>
          <w:numId w:val="11"/>
        </w:numPr>
        <w:spacing w:before="0" w:line="240" w:lineRule="auto"/>
        <w:ind w:left="426"/>
        <w:jc w:val="both"/>
        <w:rPr>
          <w:rFonts w:ascii="Arial" w:hAnsi="Arial" w:cs="Arial"/>
          <w:color w:val="auto"/>
        </w:rPr>
      </w:pPr>
      <w:bookmarkStart w:id="12" w:name="_Toc518391957"/>
      <w:r w:rsidRPr="00286B41">
        <w:rPr>
          <w:rFonts w:ascii="Arial" w:hAnsi="Arial" w:cs="Arial"/>
          <w:color w:val="auto"/>
        </w:rPr>
        <w:t xml:space="preserve">ORGANOS DE </w:t>
      </w:r>
      <w:r w:rsidR="002108B1" w:rsidRPr="00286B41">
        <w:rPr>
          <w:rFonts w:ascii="Arial" w:hAnsi="Arial" w:cs="Arial"/>
          <w:color w:val="auto"/>
        </w:rPr>
        <w:t>COMITÉ E</w:t>
      </w:r>
      <w:r w:rsidRPr="00286B41">
        <w:rPr>
          <w:rFonts w:ascii="Arial" w:hAnsi="Arial" w:cs="Arial"/>
          <w:color w:val="auto"/>
        </w:rPr>
        <w:t xml:space="preserve"> </w:t>
      </w:r>
      <w:bookmarkStart w:id="13" w:name="_Toc476143069"/>
      <w:bookmarkStart w:id="14" w:name="_Toc476143071"/>
      <w:bookmarkStart w:id="15" w:name="_Toc476143073"/>
      <w:bookmarkStart w:id="16" w:name="_Toc476143075"/>
      <w:bookmarkStart w:id="17" w:name="_Toc476143077"/>
      <w:bookmarkStart w:id="18" w:name="_Toc476143078"/>
      <w:bookmarkStart w:id="19" w:name="_Toc476143079"/>
      <w:bookmarkStart w:id="20" w:name="_Toc476143081"/>
      <w:bookmarkEnd w:id="13"/>
      <w:bookmarkEnd w:id="14"/>
      <w:bookmarkEnd w:id="15"/>
      <w:bookmarkEnd w:id="16"/>
      <w:bookmarkEnd w:id="17"/>
      <w:bookmarkEnd w:id="18"/>
      <w:bookmarkEnd w:id="19"/>
      <w:bookmarkEnd w:id="20"/>
      <w:r w:rsidR="0037003B" w:rsidRPr="00286B41">
        <w:rPr>
          <w:rFonts w:ascii="Arial" w:hAnsi="Arial" w:cs="Arial"/>
          <w:color w:val="auto"/>
        </w:rPr>
        <w:t>INSTANCIAS DENTRO DE LA ACTIVIDAD CONTRACTUAL</w:t>
      </w:r>
      <w:bookmarkEnd w:id="12"/>
      <w:r w:rsidR="0037003B" w:rsidRPr="00286B41">
        <w:rPr>
          <w:rFonts w:ascii="Arial" w:hAnsi="Arial" w:cs="Arial"/>
          <w:color w:val="auto"/>
        </w:rPr>
        <w:t xml:space="preserve"> </w:t>
      </w:r>
    </w:p>
    <w:p w:rsidR="008F748B" w:rsidRPr="00286B41" w:rsidRDefault="008F748B" w:rsidP="00286B41">
      <w:pPr>
        <w:autoSpaceDE w:val="0"/>
        <w:autoSpaceDN w:val="0"/>
        <w:adjustRightInd w:val="0"/>
        <w:spacing w:after="0" w:line="240" w:lineRule="auto"/>
        <w:jc w:val="both"/>
        <w:rPr>
          <w:rFonts w:ascii="Arial" w:hAnsi="Arial" w:cs="Arial"/>
        </w:rPr>
      </w:pPr>
    </w:p>
    <w:p w:rsidR="00166B90" w:rsidRDefault="00166B90" w:rsidP="00286B41">
      <w:pPr>
        <w:autoSpaceDE w:val="0"/>
        <w:autoSpaceDN w:val="0"/>
        <w:adjustRightInd w:val="0"/>
        <w:spacing w:after="0" w:line="240" w:lineRule="auto"/>
        <w:jc w:val="both"/>
        <w:rPr>
          <w:rFonts w:ascii="Arial" w:hAnsi="Arial" w:cs="Arial"/>
        </w:rPr>
      </w:pPr>
      <w:r w:rsidRPr="00286B41">
        <w:rPr>
          <w:rFonts w:ascii="Arial" w:hAnsi="Arial" w:cs="Arial"/>
        </w:rPr>
        <w:t>En virtud de la delegación y competencia para orientar la contratación pública en la entidad</w:t>
      </w:r>
      <w:r w:rsidR="00F350FA" w:rsidRPr="00286B41">
        <w:rPr>
          <w:rFonts w:ascii="Arial" w:hAnsi="Arial" w:cs="Arial"/>
        </w:rPr>
        <w:t>, las instancias dentro de la actividad contractual son:</w:t>
      </w:r>
    </w:p>
    <w:p w:rsidR="00C647A7" w:rsidRPr="00286B41" w:rsidRDefault="00C647A7" w:rsidP="00286B41">
      <w:pPr>
        <w:autoSpaceDE w:val="0"/>
        <w:autoSpaceDN w:val="0"/>
        <w:adjustRightInd w:val="0"/>
        <w:spacing w:after="0" w:line="240" w:lineRule="auto"/>
        <w:jc w:val="both"/>
        <w:rPr>
          <w:rFonts w:ascii="Arial" w:hAnsi="Arial" w:cs="Arial"/>
        </w:rPr>
      </w:pPr>
    </w:p>
    <w:p w:rsidR="009368E4" w:rsidRPr="00286B41" w:rsidRDefault="009368E4" w:rsidP="00286B41">
      <w:pPr>
        <w:keepNext/>
        <w:keepLines/>
        <w:spacing w:after="0" w:line="240" w:lineRule="auto"/>
        <w:jc w:val="both"/>
        <w:outlineLvl w:val="3"/>
        <w:rPr>
          <w:rFonts w:ascii="Arial" w:eastAsiaTheme="majorEastAsia" w:hAnsi="Arial" w:cs="Arial"/>
          <w:b/>
          <w:bCs/>
          <w:i/>
          <w:iCs/>
          <w:vanish/>
        </w:rPr>
      </w:pPr>
      <w:bookmarkStart w:id="21" w:name="_Toc476557509"/>
      <w:bookmarkStart w:id="22" w:name="_Toc487126900"/>
      <w:bookmarkStart w:id="23" w:name="_Toc487126993"/>
      <w:bookmarkStart w:id="24" w:name="_Toc487127893"/>
      <w:bookmarkStart w:id="25" w:name="_Toc476557517"/>
      <w:bookmarkStart w:id="26" w:name="_Toc487126908"/>
      <w:bookmarkStart w:id="27" w:name="_Toc487127001"/>
      <w:bookmarkStart w:id="28" w:name="_Toc487127901"/>
      <w:bookmarkEnd w:id="21"/>
      <w:bookmarkEnd w:id="22"/>
      <w:bookmarkEnd w:id="23"/>
      <w:bookmarkEnd w:id="24"/>
      <w:bookmarkEnd w:id="25"/>
      <w:bookmarkEnd w:id="26"/>
      <w:bookmarkEnd w:id="27"/>
      <w:bookmarkEnd w:id="28"/>
    </w:p>
    <w:p w:rsidR="0037003B" w:rsidRPr="00286B41" w:rsidRDefault="006F465E" w:rsidP="00286B41">
      <w:pPr>
        <w:pStyle w:val="Ttulo4"/>
        <w:numPr>
          <w:ilvl w:val="2"/>
          <w:numId w:val="35"/>
        </w:numPr>
        <w:spacing w:before="0" w:line="240" w:lineRule="auto"/>
        <w:jc w:val="both"/>
        <w:rPr>
          <w:rFonts w:ascii="Arial" w:hAnsi="Arial" w:cs="Arial"/>
          <w:i w:val="0"/>
          <w:color w:val="auto"/>
        </w:rPr>
      </w:pPr>
      <w:bookmarkStart w:id="29" w:name="_Toc518391958"/>
      <w:r w:rsidRPr="00286B41">
        <w:rPr>
          <w:rFonts w:ascii="Arial" w:hAnsi="Arial" w:cs="Arial"/>
          <w:i w:val="0"/>
          <w:color w:val="auto"/>
        </w:rPr>
        <w:t xml:space="preserve">Comité </w:t>
      </w:r>
      <w:r w:rsidR="002108B1" w:rsidRPr="00286B41">
        <w:rPr>
          <w:rFonts w:ascii="Arial" w:hAnsi="Arial" w:cs="Arial"/>
          <w:i w:val="0"/>
          <w:color w:val="auto"/>
        </w:rPr>
        <w:t>d</w:t>
      </w:r>
      <w:r w:rsidRPr="00286B41">
        <w:rPr>
          <w:rFonts w:ascii="Arial" w:hAnsi="Arial" w:cs="Arial"/>
          <w:i w:val="0"/>
          <w:color w:val="auto"/>
        </w:rPr>
        <w:t>e Contratación</w:t>
      </w:r>
      <w:bookmarkEnd w:id="29"/>
    </w:p>
    <w:p w:rsidR="0037003B" w:rsidRPr="00286B41" w:rsidRDefault="0037003B" w:rsidP="00286B41">
      <w:pPr>
        <w:autoSpaceDE w:val="0"/>
        <w:autoSpaceDN w:val="0"/>
        <w:adjustRightInd w:val="0"/>
        <w:spacing w:after="0" w:line="240" w:lineRule="auto"/>
        <w:jc w:val="both"/>
        <w:rPr>
          <w:rFonts w:ascii="Arial" w:hAnsi="Arial" w:cs="Arial"/>
          <w:b/>
          <w:bCs/>
        </w:rPr>
      </w:pPr>
    </w:p>
    <w:p w:rsidR="0037003B" w:rsidRPr="00286B41" w:rsidRDefault="0037003B"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Comité de Contratación de la Secretaría Distrital de Integración Social de Bogotá D.C. </w:t>
      </w:r>
      <w:r w:rsidR="00A96F1F" w:rsidRPr="00286B41">
        <w:rPr>
          <w:rFonts w:ascii="Arial" w:hAnsi="Arial" w:cs="Arial"/>
        </w:rPr>
        <w:t xml:space="preserve">es nombrado  y ejerce sus funciones de acuerdo al acto administrativo que así lo designe y </w:t>
      </w:r>
      <w:r w:rsidRPr="00286B41">
        <w:rPr>
          <w:rFonts w:ascii="Arial" w:hAnsi="Arial" w:cs="Arial"/>
        </w:rPr>
        <w:t>deberá asesorar al(os) ordenador(es) del gasto en los aspectos legales y presupuestales del proceso contractual y buscar una coordinación adecuada entre las acciones precontractuales, contractuales y pos contractuales que permitan cubrir las necesidades al interior de la entidad, dentro de sus objetivos misionales, funciones, programas y proyectos.</w:t>
      </w:r>
    </w:p>
    <w:p w:rsidR="0037003B" w:rsidRPr="00286B41" w:rsidRDefault="0037003B" w:rsidP="00286B41">
      <w:pPr>
        <w:autoSpaceDE w:val="0"/>
        <w:autoSpaceDN w:val="0"/>
        <w:adjustRightInd w:val="0"/>
        <w:spacing w:after="0" w:line="240" w:lineRule="auto"/>
        <w:jc w:val="both"/>
        <w:rPr>
          <w:rFonts w:ascii="Arial" w:hAnsi="Arial" w:cs="Arial"/>
        </w:rPr>
      </w:pPr>
    </w:p>
    <w:p w:rsidR="00FE5E8F" w:rsidRPr="00286B41" w:rsidRDefault="00FE5E8F" w:rsidP="00286B41">
      <w:pPr>
        <w:autoSpaceDE w:val="0"/>
        <w:autoSpaceDN w:val="0"/>
        <w:adjustRightInd w:val="0"/>
        <w:spacing w:after="0" w:line="240" w:lineRule="auto"/>
        <w:jc w:val="both"/>
        <w:rPr>
          <w:rFonts w:ascii="Arial" w:hAnsi="Arial" w:cs="Arial"/>
        </w:rPr>
      </w:pPr>
      <w:r w:rsidRPr="00286B41">
        <w:rPr>
          <w:rFonts w:ascii="Arial" w:hAnsi="Arial" w:cs="Arial"/>
        </w:rPr>
        <w:t>En general, las delegaciones, funciones y demás aspectos relativos al funcionamiento y desarrollo del comité se rigen por el acto administrativo vigente que emita la entidad.</w:t>
      </w:r>
    </w:p>
    <w:p w:rsidR="0037003B" w:rsidRDefault="0037003B" w:rsidP="00286B41">
      <w:pPr>
        <w:autoSpaceDE w:val="0"/>
        <w:autoSpaceDN w:val="0"/>
        <w:adjustRightInd w:val="0"/>
        <w:spacing w:after="0" w:line="240" w:lineRule="auto"/>
        <w:jc w:val="both"/>
        <w:rPr>
          <w:rFonts w:ascii="Arial" w:hAnsi="Arial" w:cs="Arial"/>
        </w:rPr>
      </w:pPr>
    </w:p>
    <w:p w:rsidR="003910A5" w:rsidRPr="00286B41" w:rsidRDefault="003910A5" w:rsidP="00286B41">
      <w:pPr>
        <w:autoSpaceDE w:val="0"/>
        <w:autoSpaceDN w:val="0"/>
        <w:adjustRightInd w:val="0"/>
        <w:spacing w:after="0" w:line="240" w:lineRule="auto"/>
        <w:jc w:val="both"/>
        <w:rPr>
          <w:rFonts w:ascii="Arial" w:hAnsi="Arial" w:cs="Arial"/>
        </w:rPr>
      </w:pPr>
    </w:p>
    <w:p w:rsidR="0037003B" w:rsidRPr="00286B41" w:rsidRDefault="009E5682" w:rsidP="00286B41">
      <w:pPr>
        <w:pStyle w:val="Ttulo4"/>
        <w:numPr>
          <w:ilvl w:val="2"/>
          <w:numId w:val="35"/>
        </w:numPr>
        <w:spacing w:before="0" w:line="240" w:lineRule="auto"/>
        <w:jc w:val="both"/>
        <w:rPr>
          <w:rFonts w:ascii="Arial" w:hAnsi="Arial" w:cs="Arial"/>
          <w:i w:val="0"/>
          <w:color w:val="auto"/>
        </w:rPr>
      </w:pPr>
      <w:bookmarkStart w:id="30" w:name="_Toc518391959"/>
      <w:r w:rsidRPr="00286B41">
        <w:rPr>
          <w:rFonts w:ascii="Arial" w:hAnsi="Arial" w:cs="Arial"/>
          <w:i w:val="0"/>
          <w:color w:val="auto"/>
        </w:rPr>
        <w:lastRenderedPageBreak/>
        <w:t xml:space="preserve">Comité </w:t>
      </w:r>
      <w:r w:rsidR="00A92464" w:rsidRPr="00286B41">
        <w:rPr>
          <w:rFonts w:ascii="Arial" w:hAnsi="Arial" w:cs="Arial"/>
          <w:i w:val="0"/>
          <w:color w:val="auto"/>
        </w:rPr>
        <w:t>d</w:t>
      </w:r>
      <w:r w:rsidRPr="00286B41">
        <w:rPr>
          <w:rFonts w:ascii="Arial" w:hAnsi="Arial" w:cs="Arial"/>
          <w:i w:val="0"/>
          <w:color w:val="auto"/>
        </w:rPr>
        <w:t>e Transparencia</w:t>
      </w:r>
      <w:bookmarkEnd w:id="30"/>
    </w:p>
    <w:p w:rsidR="0037003B" w:rsidRPr="00286B41" w:rsidRDefault="0037003B" w:rsidP="00286B41">
      <w:pPr>
        <w:autoSpaceDE w:val="0"/>
        <w:autoSpaceDN w:val="0"/>
        <w:adjustRightInd w:val="0"/>
        <w:spacing w:after="0" w:line="240" w:lineRule="auto"/>
        <w:jc w:val="both"/>
        <w:rPr>
          <w:rFonts w:ascii="Arial" w:hAnsi="Arial" w:cs="Arial"/>
          <w:b/>
          <w:bCs/>
        </w:rPr>
      </w:pPr>
    </w:p>
    <w:p w:rsidR="0037003B" w:rsidRPr="00286B41" w:rsidRDefault="0037003B" w:rsidP="00286B41">
      <w:pPr>
        <w:autoSpaceDE w:val="0"/>
        <w:autoSpaceDN w:val="0"/>
        <w:adjustRightInd w:val="0"/>
        <w:spacing w:after="0" w:line="240" w:lineRule="auto"/>
        <w:jc w:val="both"/>
        <w:rPr>
          <w:rFonts w:ascii="Arial" w:hAnsi="Arial" w:cs="Arial"/>
        </w:rPr>
      </w:pPr>
      <w:r w:rsidRPr="00286B41">
        <w:rPr>
          <w:rFonts w:ascii="Arial" w:hAnsi="Arial" w:cs="Arial"/>
        </w:rPr>
        <w:t>Se constituye como una instancia administrativa destinada a diseñar, proyectar y masificar las políticas, parámetros y lineamientos institucionales, tendientes a cumplir con el eje III del acuerdo 489 de 2012, Por el cual se adopta el plan de desarrollo económico, social, ambiental y de obras públicas para Bogotá D.C., y en desarrollo de los principios que rigen la función administrativa.</w:t>
      </w:r>
    </w:p>
    <w:p w:rsidR="0037003B" w:rsidRPr="00286B41" w:rsidRDefault="0037003B" w:rsidP="00286B41">
      <w:pPr>
        <w:autoSpaceDE w:val="0"/>
        <w:autoSpaceDN w:val="0"/>
        <w:adjustRightInd w:val="0"/>
        <w:spacing w:after="0" w:line="240" w:lineRule="auto"/>
        <w:jc w:val="both"/>
        <w:rPr>
          <w:rFonts w:ascii="Arial" w:hAnsi="Arial" w:cs="Arial"/>
        </w:rPr>
      </w:pPr>
    </w:p>
    <w:p w:rsidR="00FE5E8F" w:rsidRPr="00286B41" w:rsidRDefault="00FE5E8F" w:rsidP="00286B41">
      <w:pPr>
        <w:autoSpaceDE w:val="0"/>
        <w:autoSpaceDN w:val="0"/>
        <w:adjustRightInd w:val="0"/>
        <w:spacing w:after="0" w:line="240" w:lineRule="auto"/>
        <w:jc w:val="both"/>
        <w:rPr>
          <w:rFonts w:ascii="Arial" w:hAnsi="Arial" w:cs="Arial"/>
        </w:rPr>
      </w:pPr>
      <w:r w:rsidRPr="00286B41">
        <w:rPr>
          <w:rFonts w:ascii="Arial" w:hAnsi="Arial" w:cs="Arial"/>
        </w:rPr>
        <w:t>En general, las delegaciones, funciones y demás aspectos relativos al funcionamiento y desarrollo del comité se rigen por el acto administrativo vigente que emita la entidad.</w:t>
      </w:r>
    </w:p>
    <w:p w:rsidR="009368E4" w:rsidRPr="00286B41" w:rsidRDefault="009368E4" w:rsidP="00286B41">
      <w:pPr>
        <w:autoSpaceDE w:val="0"/>
        <w:autoSpaceDN w:val="0"/>
        <w:adjustRightInd w:val="0"/>
        <w:spacing w:after="0" w:line="240" w:lineRule="auto"/>
        <w:jc w:val="both"/>
        <w:rPr>
          <w:rFonts w:ascii="Arial" w:hAnsi="Arial" w:cs="Arial"/>
        </w:rPr>
      </w:pPr>
    </w:p>
    <w:p w:rsidR="00570C85" w:rsidRPr="00286B41" w:rsidRDefault="00570C85" w:rsidP="00286B41">
      <w:pPr>
        <w:autoSpaceDE w:val="0"/>
        <w:autoSpaceDN w:val="0"/>
        <w:adjustRightInd w:val="0"/>
        <w:spacing w:after="0" w:line="240" w:lineRule="auto"/>
        <w:jc w:val="both"/>
        <w:rPr>
          <w:rFonts w:ascii="Arial" w:hAnsi="Arial" w:cs="Arial"/>
        </w:rPr>
      </w:pPr>
    </w:p>
    <w:p w:rsidR="0037003B" w:rsidRPr="00286B41" w:rsidRDefault="009E5682" w:rsidP="00286B41">
      <w:pPr>
        <w:pStyle w:val="Ttulo4"/>
        <w:numPr>
          <w:ilvl w:val="2"/>
          <w:numId w:val="35"/>
        </w:numPr>
        <w:spacing w:before="0" w:line="240" w:lineRule="auto"/>
        <w:jc w:val="both"/>
        <w:rPr>
          <w:rFonts w:ascii="Arial" w:hAnsi="Arial" w:cs="Arial"/>
          <w:i w:val="0"/>
          <w:color w:val="auto"/>
        </w:rPr>
      </w:pPr>
      <w:bookmarkStart w:id="31" w:name="_Toc518391960"/>
      <w:r w:rsidRPr="00286B41">
        <w:rPr>
          <w:rFonts w:ascii="Arial" w:hAnsi="Arial" w:cs="Arial"/>
          <w:i w:val="0"/>
          <w:color w:val="auto"/>
        </w:rPr>
        <w:t xml:space="preserve">Comité </w:t>
      </w:r>
      <w:r w:rsidR="00A92464" w:rsidRPr="00286B41">
        <w:rPr>
          <w:rFonts w:ascii="Arial" w:hAnsi="Arial" w:cs="Arial"/>
          <w:i w:val="0"/>
          <w:color w:val="auto"/>
        </w:rPr>
        <w:t>d</w:t>
      </w:r>
      <w:r w:rsidRPr="00286B41">
        <w:rPr>
          <w:rFonts w:ascii="Arial" w:hAnsi="Arial" w:cs="Arial"/>
          <w:i w:val="0"/>
          <w:color w:val="auto"/>
        </w:rPr>
        <w:t>e Conciliación</w:t>
      </w:r>
      <w:bookmarkEnd w:id="31"/>
    </w:p>
    <w:p w:rsidR="0037003B" w:rsidRPr="00286B41" w:rsidRDefault="0037003B" w:rsidP="00286B41">
      <w:pPr>
        <w:autoSpaceDE w:val="0"/>
        <w:autoSpaceDN w:val="0"/>
        <w:adjustRightInd w:val="0"/>
        <w:spacing w:after="0" w:line="240" w:lineRule="auto"/>
        <w:jc w:val="both"/>
        <w:rPr>
          <w:rFonts w:ascii="Arial" w:hAnsi="Arial" w:cs="Arial"/>
          <w:b/>
          <w:bCs/>
        </w:rPr>
      </w:pPr>
    </w:p>
    <w:p w:rsidR="0037003B" w:rsidRPr="00286B41" w:rsidRDefault="0037003B" w:rsidP="00286B41">
      <w:pPr>
        <w:autoSpaceDE w:val="0"/>
        <w:autoSpaceDN w:val="0"/>
        <w:adjustRightInd w:val="0"/>
        <w:spacing w:after="0" w:line="240" w:lineRule="auto"/>
        <w:jc w:val="both"/>
        <w:rPr>
          <w:rFonts w:ascii="Arial" w:hAnsi="Arial" w:cs="Arial"/>
        </w:rPr>
      </w:pPr>
      <w:r w:rsidRPr="00286B41">
        <w:rPr>
          <w:rFonts w:ascii="Arial" w:hAnsi="Arial" w:cs="Arial"/>
        </w:rPr>
        <w:t>Es una instancia administrativa que actúa como sede de estudio, análisis y formulación de políticas sobre prevención de daño antijurídico y defensa de los intereses de la SDIS.</w:t>
      </w:r>
      <w:r w:rsidR="00FE5E8F" w:rsidRPr="00286B41">
        <w:rPr>
          <w:rFonts w:ascii="Arial" w:hAnsi="Arial" w:cs="Arial"/>
        </w:rPr>
        <w:t xml:space="preserve"> </w:t>
      </w:r>
      <w:r w:rsidRPr="00286B41">
        <w:rPr>
          <w:rFonts w:ascii="Arial" w:hAnsi="Arial" w:cs="Arial"/>
        </w:rPr>
        <w:t>El Comité, decidirá en cada caso específico, sobre la procedencia o no de la conciliación o de cualquier otro medio alternativo de solución de conflictos, con sujeción estricta a las normas jurídicas sustantivas, procedimentales y de control vigentes, evitando lesionar el patrimonio público.</w:t>
      </w:r>
    </w:p>
    <w:p w:rsidR="0037003B" w:rsidRPr="00286B41" w:rsidRDefault="0037003B" w:rsidP="00286B41">
      <w:pPr>
        <w:autoSpaceDE w:val="0"/>
        <w:autoSpaceDN w:val="0"/>
        <w:adjustRightInd w:val="0"/>
        <w:spacing w:after="0" w:line="240" w:lineRule="auto"/>
        <w:jc w:val="both"/>
        <w:rPr>
          <w:rFonts w:ascii="Arial" w:hAnsi="Arial" w:cs="Arial"/>
        </w:rPr>
      </w:pPr>
    </w:p>
    <w:p w:rsidR="00FE5E8F" w:rsidRPr="00286B41" w:rsidRDefault="00FE5E8F" w:rsidP="00286B41">
      <w:pPr>
        <w:autoSpaceDE w:val="0"/>
        <w:autoSpaceDN w:val="0"/>
        <w:adjustRightInd w:val="0"/>
        <w:spacing w:after="0" w:line="240" w:lineRule="auto"/>
        <w:jc w:val="both"/>
        <w:rPr>
          <w:rFonts w:ascii="Arial" w:hAnsi="Arial" w:cs="Arial"/>
        </w:rPr>
      </w:pPr>
      <w:r w:rsidRPr="00286B41">
        <w:rPr>
          <w:rFonts w:ascii="Arial" w:hAnsi="Arial" w:cs="Arial"/>
        </w:rPr>
        <w:t>En general, las delegaciones, funciones y demás aspectos relativos al funcionamiento y desarrollo del comité se rigen por el acto administrativo vigente que emita la entidad.</w:t>
      </w:r>
    </w:p>
    <w:p w:rsidR="0037003B" w:rsidRPr="00286B41" w:rsidRDefault="0037003B" w:rsidP="00286B41">
      <w:pPr>
        <w:autoSpaceDE w:val="0"/>
        <w:autoSpaceDN w:val="0"/>
        <w:adjustRightInd w:val="0"/>
        <w:spacing w:after="0" w:line="240" w:lineRule="auto"/>
        <w:jc w:val="both"/>
        <w:rPr>
          <w:rFonts w:ascii="Arial" w:hAnsi="Arial" w:cs="Arial"/>
        </w:rPr>
      </w:pPr>
    </w:p>
    <w:p w:rsidR="0037003B" w:rsidRPr="00286B41" w:rsidRDefault="00C777A4" w:rsidP="00286B41">
      <w:pPr>
        <w:pStyle w:val="Ttulo4"/>
        <w:numPr>
          <w:ilvl w:val="2"/>
          <w:numId w:val="35"/>
        </w:numPr>
        <w:spacing w:before="0" w:line="240" w:lineRule="auto"/>
        <w:jc w:val="both"/>
        <w:rPr>
          <w:rFonts w:ascii="Arial" w:hAnsi="Arial" w:cs="Arial"/>
          <w:i w:val="0"/>
          <w:color w:val="auto"/>
        </w:rPr>
      </w:pPr>
      <w:bookmarkStart w:id="32" w:name="_Toc518391961"/>
      <w:r w:rsidRPr="00286B41">
        <w:rPr>
          <w:rFonts w:ascii="Arial" w:hAnsi="Arial" w:cs="Arial"/>
          <w:i w:val="0"/>
          <w:color w:val="auto"/>
        </w:rPr>
        <w:t>Comité Asesor y Evaluador</w:t>
      </w:r>
      <w:bookmarkEnd w:id="32"/>
    </w:p>
    <w:p w:rsidR="0037003B" w:rsidRPr="00286B41" w:rsidRDefault="0037003B" w:rsidP="00286B41">
      <w:pPr>
        <w:autoSpaceDE w:val="0"/>
        <w:autoSpaceDN w:val="0"/>
        <w:adjustRightInd w:val="0"/>
        <w:spacing w:after="0" w:line="240" w:lineRule="auto"/>
        <w:jc w:val="both"/>
        <w:rPr>
          <w:rFonts w:ascii="Arial" w:hAnsi="Arial" w:cs="Arial"/>
          <w:b/>
          <w:bCs/>
        </w:rPr>
      </w:pPr>
    </w:p>
    <w:p w:rsidR="0037003B" w:rsidRPr="00286B41" w:rsidRDefault="00FE5E8F" w:rsidP="00286B41">
      <w:pPr>
        <w:autoSpaceDE w:val="0"/>
        <w:autoSpaceDN w:val="0"/>
        <w:adjustRightInd w:val="0"/>
        <w:spacing w:after="0" w:line="240" w:lineRule="auto"/>
        <w:jc w:val="both"/>
        <w:rPr>
          <w:rFonts w:ascii="Arial" w:hAnsi="Arial" w:cs="Arial"/>
        </w:rPr>
      </w:pPr>
      <w:r w:rsidRPr="00286B41">
        <w:rPr>
          <w:rFonts w:ascii="Arial" w:hAnsi="Arial" w:cs="Arial"/>
        </w:rPr>
        <w:t>El comité Asesor y Evaluador será c</w:t>
      </w:r>
      <w:r w:rsidR="0037003B" w:rsidRPr="00286B41">
        <w:rPr>
          <w:rFonts w:ascii="Arial" w:hAnsi="Arial" w:cs="Arial"/>
        </w:rPr>
        <w:t xml:space="preserve">onformado </w:t>
      </w:r>
      <w:r w:rsidRPr="00286B41">
        <w:rPr>
          <w:rFonts w:ascii="Arial" w:hAnsi="Arial" w:cs="Arial"/>
        </w:rPr>
        <w:t>para cada proceso de selección</w:t>
      </w:r>
      <w:r w:rsidR="0027720D" w:rsidRPr="00286B41">
        <w:rPr>
          <w:rFonts w:ascii="Arial" w:hAnsi="Arial" w:cs="Arial"/>
        </w:rPr>
        <w:t xml:space="preserve"> en todas </w:t>
      </w:r>
      <w:r w:rsidR="00C007F7" w:rsidRPr="00286B41">
        <w:rPr>
          <w:rFonts w:ascii="Arial" w:hAnsi="Arial" w:cs="Arial"/>
        </w:rPr>
        <w:t>las</w:t>
      </w:r>
      <w:r w:rsidR="0027720D" w:rsidRPr="00286B41">
        <w:rPr>
          <w:rFonts w:ascii="Arial" w:hAnsi="Arial" w:cs="Arial"/>
        </w:rPr>
        <w:t xml:space="preserve"> </w:t>
      </w:r>
      <w:r w:rsidR="00C007F7" w:rsidRPr="00286B41">
        <w:rPr>
          <w:rFonts w:ascii="Arial" w:hAnsi="Arial" w:cs="Arial"/>
        </w:rPr>
        <w:t>modalidades que adelante la E</w:t>
      </w:r>
      <w:r w:rsidRPr="00286B41">
        <w:rPr>
          <w:rFonts w:ascii="Arial" w:hAnsi="Arial" w:cs="Arial"/>
        </w:rPr>
        <w:t xml:space="preserve">ntidad y estará integrado </w:t>
      </w:r>
      <w:r w:rsidR="0037003B" w:rsidRPr="00286B41">
        <w:rPr>
          <w:rFonts w:ascii="Arial" w:hAnsi="Arial" w:cs="Arial"/>
        </w:rPr>
        <w:t>por servidores públicos y/o particulares contratados</w:t>
      </w:r>
      <w:r w:rsidRPr="00286B41">
        <w:rPr>
          <w:rFonts w:ascii="Arial" w:hAnsi="Arial" w:cs="Arial"/>
        </w:rPr>
        <w:t>,</w:t>
      </w:r>
      <w:r w:rsidR="0037003B" w:rsidRPr="00286B41">
        <w:rPr>
          <w:rFonts w:ascii="Arial" w:hAnsi="Arial" w:cs="Arial"/>
        </w:rPr>
        <w:t xml:space="preserve"> los </w:t>
      </w:r>
      <w:r w:rsidR="0053288C" w:rsidRPr="00286B41">
        <w:rPr>
          <w:rFonts w:ascii="Arial" w:hAnsi="Arial" w:cs="Arial"/>
        </w:rPr>
        <w:t>cuales,</w:t>
      </w:r>
      <w:r w:rsidR="0037003B" w:rsidRPr="00286B41">
        <w:rPr>
          <w:rFonts w:ascii="Arial" w:hAnsi="Arial" w:cs="Arial"/>
        </w:rPr>
        <w:t xml:space="preserve"> </w:t>
      </w:r>
      <w:r w:rsidR="006D5B2F" w:rsidRPr="00286B41">
        <w:rPr>
          <w:rFonts w:ascii="Arial" w:hAnsi="Arial" w:cs="Arial"/>
        </w:rPr>
        <w:t>dentro</w:t>
      </w:r>
      <w:r w:rsidR="0037003B" w:rsidRPr="00286B41">
        <w:rPr>
          <w:rFonts w:ascii="Arial" w:hAnsi="Arial" w:cs="Arial"/>
        </w:rPr>
        <w:t xml:space="preserve"> de sus </w:t>
      </w:r>
      <w:r w:rsidRPr="00286B41">
        <w:rPr>
          <w:rFonts w:ascii="Arial" w:hAnsi="Arial" w:cs="Arial"/>
        </w:rPr>
        <w:t xml:space="preserve">funciones y </w:t>
      </w:r>
      <w:r w:rsidR="0037003B" w:rsidRPr="00286B41">
        <w:rPr>
          <w:rFonts w:ascii="Arial" w:hAnsi="Arial" w:cs="Arial"/>
        </w:rPr>
        <w:t>obligaciones</w:t>
      </w:r>
      <w:r w:rsidRPr="00286B41">
        <w:rPr>
          <w:rFonts w:ascii="Arial" w:hAnsi="Arial" w:cs="Arial"/>
        </w:rPr>
        <w:t xml:space="preserve">, realizarán </w:t>
      </w:r>
      <w:r w:rsidR="0037003B" w:rsidRPr="00286B41">
        <w:rPr>
          <w:rFonts w:ascii="Arial" w:hAnsi="Arial" w:cs="Arial"/>
        </w:rPr>
        <w:t>la evaluación de las propuestas de manera objetiva, ciñéndose a las reglas contenidas en la normatividad vigente, el pliego de condiciones o en la invitación pública</w:t>
      </w:r>
      <w:r w:rsidR="003A08D7" w:rsidRPr="00286B41">
        <w:rPr>
          <w:rFonts w:ascii="Arial" w:hAnsi="Arial" w:cs="Arial"/>
        </w:rPr>
        <w:t>,</w:t>
      </w:r>
      <w:r w:rsidR="0037003B" w:rsidRPr="00286B41">
        <w:rPr>
          <w:rFonts w:ascii="Arial" w:hAnsi="Arial" w:cs="Arial"/>
        </w:rPr>
        <w:t xml:space="preserve"> según el caso</w:t>
      </w:r>
      <w:r w:rsidR="0027720D" w:rsidRPr="00286B41">
        <w:rPr>
          <w:rFonts w:ascii="Arial" w:hAnsi="Arial" w:cs="Arial"/>
        </w:rPr>
        <w:t>.</w:t>
      </w:r>
    </w:p>
    <w:p w:rsidR="0037003B" w:rsidRPr="00286B41" w:rsidRDefault="0037003B" w:rsidP="00286B41">
      <w:pPr>
        <w:autoSpaceDE w:val="0"/>
        <w:autoSpaceDN w:val="0"/>
        <w:adjustRightInd w:val="0"/>
        <w:spacing w:after="0" w:line="240" w:lineRule="auto"/>
        <w:jc w:val="both"/>
        <w:rPr>
          <w:rFonts w:ascii="Arial" w:hAnsi="Arial" w:cs="Arial"/>
        </w:rPr>
      </w:pPr>
    </w:p>
    <w:p w:rsidR="0037003B" w:rsidRPr="00286B41" w:rsidRDefault="008F66E9" w:rsidP="00286B41">
      <w:pPr>
        <w:autoSpaceDE w:val="0"/>
        <w:autoSpaceDN w:val="0"/>
        <w:adjustRightInd w:val="0"/>
        <w:spacing w:after="0" w:line="240" w:lineRule="auto"/>
        <w:jc w:val="both"/>
        <w:rPr>
          <w:rFonts w:ascii="Arial" w:hAnsi="Arial" w:cs="Arial"/>
        </w:rPr>
      </w:pPr>
      <w:r w:rsidRPr="00286B41">
        <w:rPr>
          <w:rFonts w:ascii="Arial" w:hAnsi="Arial" w:cs="Arial"/>
        </w:rPr>
        <w:t>E</w:t>
      </w:r>
      <w:r w:rsidR="00074EBE" w:rsidRPr="00286B41">
        <w:rPr>
          <w:rFonts w:ascii="Arial" w:hAnsi="Arial" w:cs="Arial"/>
        </w:rPr>
        <w:t xml:space="preserve">l ordenador del gasto competente </w:t>
      </w:r>
      <w:r w:rsidRPr="00286B41">
        <w:rPr>
          <w:rFonts w:ascii="Arial" w:hAnsi="Arial" w:cs="Arial"/>
        </w:rPr>
        <w:t>deberá</w:t>
      </w:r>
      <w:r w:rsidR="00074EBE" w:rsidRPr="00286B41">
        <w:rPr>
          <w:rFonts w:ascii="Arial" w:hAnsi="Arial" w:cs="Arial"/>
        </w:rPr>
        <w:t>, mediante documento o acto administrativo, designar la conformación de los comités asesor y evaluador.</w:t>
      </w:r>
    </w:p>
    <w:p w:rsidR="00074EBE" w:rsidRPr="00286B41" w:rsidRDefault="00074EBE" w:rsidP="00286B41">
      <w:pPr>
        <w:autoSpaceDE w:val="0"/>
        <w:autoSpaceDN w:val="0"/>
        <w:adjustRightInd w:val="0"/>
        <w:spacing w:after="0" w:line="240" w:lineRule="auto"/>
        <w:jc w:val="both"/>
        <w:rPr>
          <w:rFonts w:ascii="Arial" w:hAnsi="Arial" w:cs="Arial"/>
        </w:rPr>
      </w:pPr>
    </w:p>
    <w:p w:rsidR="0037003B" w:rsidRPr="00286B41" w:rsidRDefault="006246F4" w:rsidP="00286B41">
      <w:pPr>
        <w:autoSpaceDE w:val="0"/>
        <w:autoSpaceDN w:val="0"/>
        <w:adjustRightInd w:val="0"/>
        <w:spacing w:after="0" w:line="240" w:lineRule="auto"/>
        <w:jc w:val="both"/>
        <w:rPr>
          <w:rFonts w:ascii="Arial" w:hAnsi="Arial" w:cs="Arial"/>
          <w:bCs/>
        </w:rPr>
      </w:pPr>
      <w:r w:rsidRPr="00286B41">
        <w:rPr>
          <w:rFonts w:ascii="Arial" w:hAnsi="Arial" w:cs="Arial"/>
          <w:bCs/>
        </w:rPr>
        <w:t>Funciones del Comité Asesor y Evaluador</w:t>
      </w:r>
    </w:p>
    <w:p w:rsidR="0037003B" w:rsidRPr="00286B41" w:rsidRDefault="0037003B" w:rsidP="00286B41">
      <w:pPr>
        <w:autoSpaceDE w:val="0"/>
        <w:autoSpaceDN w:val="0"/>
        <w:adjustRightInd w:val="0"/>
        <w:spacing w:after="0" w:line="240" w:lineRule="auto"/>
        <w:jc w:val="both"/>
        <w:rPr>
          <w:rFonts w:ascii="Arial" w:hAnsi="Arial" w:cs="Arial"/>
          <w:b/>
          <w:bCs/>
        </w:rPr>
      </w:pPr>
    </w:p>
    <w:p w:rsidR="0037003B"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Evaluar y calificar las propuestas presentadas dentro del proceso de selección, de manera objetiva, ciñéndose a la normatividad vigente y a las reglas contenidas en el pliego de condiciones</w:t>
      </w:r>
      <w:r w:rsidR="0027720D" w:rsidRPr="00286B41">
        <w:rPr>
          <w:rFonts w:ascii="Arial" w:hAnsi="Arial" w:cs="Arial"/>
        </w:rPr>
        <w:t xml:space="preserve"> o en la invitación pública, según el caso.</w:t>
      </w:r>
    </w:p>
    <w:p w:rsidR="0037003B"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Verificar las condiciones solicitadas en el pliego de condiciones y el cumplimiento de los requisitos habilitantes desde el punto de vista jurídico, técnico - económico, y financiero.</w:t>
      </w:r>
    </w:p>
    <w:p w:rsidR="0037003B"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 xml:space="preserve">Recomendar procedimientos que mejoren la eficiencia y economía del proceso </w:t>
      </w:r>
      <w:r w:rsidR="00D72D40" w:rsidRPr="00286B41">
        <w:rPr>
          <w:rFonts w:ascii="Arial" w:hAnsi="Arial" w:cs="Arial"/>
        </w:rPr>
        <w:t>del que hace</w:t>
      </w:r>
      <w:r w:rsidRPr="00286B41">
        <w:rPr>
          <w:rFonts w:ascii="Arial" w:hAnsi="Arial" w:cs="Arial"/>
        </w:rPr>
        <w:t xml:space="preserve"> parte, respetando en todo caso</w:t>
      </w:r>
      <w:r w:rsidR="00D72D40" w:rsidRPr="00286B41">
        <w:rPr>
          <w:rFonts w:ascii="Arial" w:hAnsi="Arial" w:cs="Arial"/>
        </w:rPr>
        <w:t xml:space="preserve"> la normatividad vigente y los</w:t>
      </w:r>
      <w:r w:rsidRPr="00286B41">
        <w:rPr>
          <w:rFonts w:ascii="Arial" w:hAnsi="Arial" w:cs="Arial"/>
        </w:rPr>
        <w:t xml:space="preserve"> principios que rigen la actividad contractual.</w:t>
      </w:r>
    </w:p>
    <w:p w:rsidR="0037003B"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 xml:space="preserve">Asistir a </w:t>
      </w:r>
      <w:r w:rsidR="00D72D40" w:rsidRPr="00286B41">
        <w:rPr>
          <w:rFonts w:ascii="Arial" w:hAnsi="Arial" w:cs="Arial"/>
        </w:rPr>
        <w:t>todas las audiencias</w:t>
      </w:r>
      <w:r w:rsidRPr="00286B41">
        <w:rPr>
          <w:rFonts w:ascii="Arial" w:hAnsi="Arial" w:cs="Arial"/>
        </w:rPr>
        <w:t xml:space="preserve"> que se programen dentro del proceso de selección.</w:t>
      </w:r>
    </w:p>
    <w:p w:rsidR="0037003B" w:rsidRPr="00286B41" w:rsidRDefault="000B4790" w:rsidP="00286B41">
      <w:pPr>
        <w:pStyle w:val="Prrafodelista"/>
        <w:numPr>
          <w:ilvl w:val="0"/>
          <w:numId w:val="2"/>
        </w:numPr>
        <w:spacing w:after="0" w:line="240" w:lineRule="auto"/>
        <w:jc w:val="both"/>
        <w:rPr>
          <w:rFonts w:ascii="Arial" w:hAnsi="Arial" w:cs="Arial"/>
        </w:rPr>
      </w:pPr>
      <w:r w:rsidRPr="00286B41">
        <w:rPr>
          <w:rFonts w:ascii="Arial" w:hAnsi="Arial" w:cs="Arial"/>
        </w:rPr>
        <w:lastRenderedPageBreak/>
        <w:t xml:space="preserve">Proyectar y suscribir las respuestas a las observaciones de los </w:t>
      </w:r>
      <w:r w:rsidR="0027720D" w:rsidRPr="00286B41">
        <w:rPr>
          <w:rFonts w:ascii="Arial" w:hAnsi="Arial" w:cs="Arial"/>
        </w:rPr>
        <w:t>proyectos de pliegos</w:t>
      </w:r>
      <w:r w:rsidRPr="00286B41">
        <w:rPr>
          <w:rFonts w:ascii="Arial" w:hAnsi="Arial" w:cs="Arial"/>
        </w:rPr>
        <w:t>, pliegos de condiciones</w:t>
      </w:r>
      <w:r w:rsidR="0027720D" w:rsidRPr="00286B41">
        <w:rPr>
          <w:rFonts w:ascii="Arial" w:hAnsi="Arial" w:cs="Arial"/>
        </w:rPr>
        <w:t xml:space="preserve"> o invitación publica según el </w:t>
      </w:r>
      <w:r w:rsidR="00D72D40" w:rsidRPr="00286B41">
        <w:rPr>
          <w:rFonts w:ascii="Arial" w:hAnsi="Arial" w:cs="Arial"/>
        </w:rPr>
        <w:t>caso, a</w:t>
      </w:r>
      <w:r w:rsidRPr="00286B41">
        <w:rPr>
          <w:rFonts w:ascii="Arial" w:hAnsi="Arial" w:cs="Arial"/>
        </w:rPr>
        <w:t xml:space="preserve"> la</w:t>
      </w:r>
      <w:r w:rsidR="0027720D" w:rsidRPr="00286B41">
        <w:rPr>
          <w:rFonts w:ascii="Arial" w:hAnsi="Arial" w:cs="Arial"/>
        </w:rPr>
        <w:t>s</w:t>
      </w:r>
      <w:r w:rsidRPr="00286B41">
        <w:rPr>
          <w:rFonts w:ascii="Arial" w:hAnsi="Arial" w:cs="Arial"/>
        </w:rPr>
        <w:t xml:space="preserve"> </w:t>
      </w:r>
      <w:r w:rsidR="00804C02" w:rsidRPr="00286B41">
        <w:rPr>
          <w:rFonts w:ascii="Arial" w:hAnsi="Arial" w:cs="Arial"/>
        </w:rPr>
        <w:t>evaluaciones</w:t>
      </w:r>
      <w:r w:rsidR="0027720D" w:rsidRPr="00286B41">
        <w:rPr>
          <w:rFonts w:ascii="Arial" w:hAnsi="Arial" w:cs="Arial"/>
        </w:rPr>
        <w:t xml:space="preserve"> y/o </w:t>
      </w:r>
      <w:r w:rsidR="00D72D40" w:rsidRPr="00286B41">
        <w:rPr>
          <w:rFonts w:ascii="Arial" w:hAnsi="Arial" w:cs="Arial"/>
        </w:rPr>
        <w:t>calificaciones y</w:t>
      </w:r>
      <w:r w:rsidR="0027720D" w:rsidRPr="00286B41">
        <w:rPr>
          <w:rFonts w:ascii="Arial" w:hAnsi="Arial" w:cs="Arial"/>
        </w:rPr>
        <w:t xml:space="preserve"> en general a las que se presenten en el desarrollo del proceso contractual</w:t>
      </w:r>
      <w:r w:rsidRPr="00286B41">
        <w:rPr>
          <w:rFonts w:ascii="Arial" w:hAnsi="Arial" w:cs="Arial"/>
        </w:rPr>
        <w:t>.</w:t>
      </w:r>
    </w:p>
    <w:p w:rsidR="0037003B"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Presentar los respectivos informes de evaluación y calificación, recomendar al Ordenador del Gasto el sentido de la decisión a adoptar de conformid</w:t>
      </w:r>
      <w:r w:rsidR="000B4790" w:rsidRPr="00286B41">
        <w:rPr>
          <w:rFonts w:ascii="Arial" w:hAnsi="Arial" w:cs="Arial"/>
        </w:rPr>
        <w:t>ad con la evaluación efectuada.</w:t>
      </w:r>
    </w:p>
    <w:p w:rsidR="00251C50"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En el evento de ser necesario que el proponente subsane la propuesta</w:t>
      </w:r>
      <w:r w:rsidR="000B4790" w:rsidRPr="00286B41">
        <w:rPr>
          <w:rFonts w:ascii="Arial" w:hAnsi="Arial" w:cs="Arial"/>
        </w:rPr>
        <w:t>,</w:t>
      </w:r>
      <w:r w:rsidRPr="00286B41">
        <w:rPr>
          <w:rFonts w:ascii="Arial" w:hAnsi="Arial" w:cs="Arial"/>
        </w:rPr>
        <w:t xml:space="preserve"> cada integrante del Comité Asesor y Evaluador</w:t>
      </w:r>
      <w:r w:rsidR="0027720D" w:rsidRPr="00286B41">
        <w:rPr>
          <w:rFonts w:ascii="Arial" w:hAnsi="Arial" w:cs="Arial"/>
        </w:rPr>
        <w:t xml:space="preserve">, según </w:t>
      </w:r>
      <w:r w:rsidR="0053288C" w:rsidRPr="00286B41">
        <w:rPr>
          <w:rFonts w:ascii="Arial" w:hAnsi="Arial" w:cs="Arial"/>
        </w:rPr>
        <w:t>corresponda, será</w:t>
      </w:r>
      <w:r w:rsidRPr="00286B41">
        <w:rPr>
          <w:rFonts w:ascii="Arial" w:hAnsi="Arial" w:cs="Arial"/>
        </w:rPr>
        <w:t xml:space="preserve"> responsable de requerir la información en el informe de evaluación, para lo cual, contarán con la asesoría o acompañamiento de la Subdirección de Contratación. Estos requerimientos serán publicados </w:t>
      </w:r>
      <w:r w:rsidR="000B4790" w:rsidRPr="00286B41">
        <w:rPr>
          <w:rFonts w:ascii="Arial" w:hAnsi="Arial" w:cs="Arial"/>
        </w:rPr>
        <w:t>en los portales de contratación.</w:t>
      </w:r>
    </w:p>
    <w:p w:rsidR="00203B73" w:rsidRPr="00286B41" w:rsidRDefault="00203B73" w:rsidP="00286B41">
      <w:pPr>
        <w:spacing w:after="0" w:line="240" w:lineRule="auto"/>
        <w:jc w:val="both"/>
        <w:rPr>
          <w:rFonts w:ascii="Arial" w:hAnsi="Arial" w:cs="Arial"/>
        </w:rPr>
      </w:pPr>
    </w:p>
    <w:p w:rsidR="00203B73" w:rsidRPr="00286B41" w:rsidRDefault="00203B73" w:rsidP="00286B41">
      <w:pPr>
        <w:spacing w:after="0" w:line="240" w:lineRule="auto"/>
        <w:jc w:val="both"/>
        <w:rPr>
          <w:rFonts w:ascii="Arial" w:hAnsi="Arial" w:cs="Arial"/>
        </w:rPr>
      </w:pPr>
    </w:p>
    <w:p w:rsidR="00D530C1" w:rsidRPr="00286B41" w:rsidRDefault="00015297" w:rsidP="00286B41">
      <w:pPr>
        <w:pStyle w:val="Ttulo4"/>
        <w:numPr>
          <w:ilvl w:val="2"/>
          <w:numId w:val="35"/>
        </w:numPr>
        <w:spacing w:before="0" w:line="240" w:lineRule="auto"/>
        <w:jc w:val="both"/>
        <w:rPr>
          <w:rFonts w:ascii="Arial" w:hAnsi="Arial" w:cs="Arial"/>
          <w:i w:val="0"/>
          <w:color w:val="auto"/>
        </w:rPr>
      </w:pPr>
      <w:bookmarkStart w:id="33" w:name="_Toc518391962"/>
      <w:r w:rsidRPr="00286B41">
        <w:rPr>
          <w:rFonts w:ascii="Arial" w:hAnsi="Arial" w:cs="Arial"/>
          <w:i w:val="0"/>
          <w:color w:val="auto"/>
        </w:rPr>
        <w:t>Subdirección d</w:t>
      </w:r>
      <w:r w:rsidR="006246F4" w:rsidRPr="00286B41">
        <w:rPr>
          <w:rFonts w:ascii="Arial" w:hAnsi="Arial" w:cs="Arial"/>
          <w:i w:val="0"/>
          <w:color w:val="auto"/>
        </w:rPr>
        <w:t>e Contratación</w:t>
      </w:r>
      <w:bookmarkEnd w:id="33"/>
    </w:p>
    <w:p w:rsidR="006246F4" w:rsidRPr="00286B41" w:rsidRDefault="006246F4" w:rsidP="00286B41">
      <w:pPr>
        <w:autoSpaceDE w:val="0"/>
        <w:autoSpaceDN w:val="0"/>
        <w:adjustRightInd w:val="0"/>
        <w:spacing w:after="0" w:line="240" w:lineRule="auto"/>
        <w:jc w:val="both"/>
        <w:rPr>
          <w:rFonts w:ascii="Arial" w:hAnsi="Arial" w:cs="Arial"/>
        </w:rPr>
      </w:pPr>
    </w:p>
    <w:p w:rsidR="00D530C1" w:rsidRPr="00286B41" w:rsidRDefault="00D530C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 conformidad con el Decreto 607 de </w:t>
      </w:r>
      <w:r w:rsidR="00015297" w:rsidRPr="00286B41">
        <w:rPr>
          <w:rFonts w:ascii="Arial" w:hAnsi="Arial" w:cs="Arial"/>
        </w:rPr>
        <w:t>2007, artículo</w:t>
      </w:r>
      <w:r w:rsidR="00AB24C8" w:rsidRPr="00286B41">
        <w:rPr>
          <w:rFonts w:ascii="Arial" w:hAnsi="Arial" w:cs="Arial"/>
        </w:rPr>
        <w:t xml:space="preserve"> 11</w:t>
      </w:r>
      <w:r w:rsidR="0027720D" w:rsidRPr="00286B41">
        <w:rPr>
          <w:rFonts w:ascii="Arial" w:hAnsi="Arial" w:cs="Arial"/>
        </w:rPr>
        <w:t xml:space="preserve"> </w:t>
      </w:r>
      <w:r w:rsidR="002B1FBD" w:rsidRPr="00286B41">
        <w:rPr>
          <w:rFonts w:ascii="Arial" w:hAnsi="Arial" w:cs="Arial"/>
        </w:rPr>
        <w:t xml:space="preserve">son funciones de la </w:t>
      </w:r>
      <w:r w:rsidR="002C3577" w:rsidRPr="00286B41">
        <w:rPr>
          <w:rFonts w:ascii="Arial" w:hAnsi="Arial" w:cs="Arial"/>
        </w:rPr>
        <w:t xml:space="preserve">Subdirección </w:t>
      </w:r>
      <w:r w:rsidR="002B1FBD" w:rsidRPr="00286B41">
        <w:rPr>
          <w:rFonts w:ascii="Arial" w:hAnsi="Arial" w:cs="Arial"/>
        </w:rPr>
        <w:t xml:space="preserve">de </w:t>
      </w:r>
      <w:r w:rsidR="002C3577" w:rsidRPr="00286B41">
        <w:rPr>
          <w:rFonts w:ascii="Arial" w:hAnsi="Arial" w:cs="Arial"/>
        </w:rPr>
        <w:t>Contratación</w:t>
      </w:r>
      <w:r w:rsidR="00AB24C8" w:rsidRPr="00286B41">
        <w:rPr>
          <w:rFonts w:ascii="Arial" w:hAnsi="Arial" w:cs="Arial"/>
        </w:rPr>
        <w:t>, entre otras, la de</w:t>
      </w:r>
      <w:r w:rsidR="002B1FBD" w:rsidRPr="00286B41">
        <w:rPr>
          <w:rFonts w:ascii="Arial" w:hAnsi="Arial" w:cs="Arial"/>
        </w:rPr>
        <w:t xml:space="preserve"> </w:t>
      </w:r>
      <w:r w:rsidR="00AB24C8" w:rsidRPr="00286B41">
        <w:rPr>
          <w:rFonts w:ascii="Arial" w:hAnsi="Arial" w:cs="Arial"/>
        </w:rPr>
        <w:t>dirigir y ejecutar los procesos de contratación que se adelanten para el funcionamiento y desarrollo de actividades, proyectos y programas propios de la entidad, en sus etapas precontractual, contractual y pos</w:t>
      </w:r>
      <w:r w:rsidR="00EE7EAA" w:rsidRPr="00286B41">
        <w:rPr>
          <w:rFonts w:ascii="Arial" w:hAnsi="Arial" w:cs="Arial"/>
        </w:rPr>
        <w:t>-</w:t>
      </w:r>
      <w:r w:rsidR="00AB24C8" w:rsidRPr="00286B41">
        <w:rPr>
          <w:rFonts w:ascii="Arial" w:hAnsi="Arial" w:cs="Arial"/>
        </w:rPr>
        <w:t xml:space="preserve">contractual, previa </w:t>
      </w:r>
      <w:r w:rsidRPr="00286B41">
        <w:rPr>
          <w:rFonts w:ascii="Arial" w:hAnsi="Arial" w:cs="Arial"/>
        </w:rPr>
        <w:t>entrega de la documentación por el área o dependencia que requiera la contratación</w:t>
      </w:r>
      <w:r w:rsidR="00AB24C8" w:rsidRPr="00286B41">
        <w:rPr>
          <w:rFonts w:ascii="Arial" w:hAnsi="Arial" w:cs="Arial"/>
        </w:rPr>
        <w:t xml:space="preserve"> y/o </w:t>
      </w:r>
      <w:r w:rsidRPr="00286B41">
        <w:rPr>
          <w:rFonts w:ascii="Arial" w:hAnsi="Arial" w:cs="Arial"/>
        </w:rPr>
        <w:t>el impulso del proceso precontractual</w:t>
      </w:r>
      <w:r w:rsidR="00D72D40" w:rsidRPr="00286B41">
        <w:rPr>
          <w:rFonts w:ascii="Arial" w:hAnsi="Arial" w:cs="Arial"/>
        </w:rPr>
        <w:t>. En virtud de lo anterior la subdirección de c</w:t>
      </w:r>
      <w:r w:rsidR="00AB24C8" w:rsidRPr="00286B41">
        <w:rPr>
          <w:rFonts w:ascii="Arial" w:hAnsi="Arial" w:cs="Arial"/>
        </w:rPr>
        <w:t xml:space="preserve">ontratación </w:t>
      </w:r>
      <w:r w:rsidRPr="00286B41">
        <w:rPr>
          <w:rFonts w:ascii="Arial" w:hAnsi="Arial" w:cs="Arial"/>
        </w:rPr>
        <w:t>está facultad</w:t>
      </w:r>
      <w:r w:rsidR="00AB24C8" w:rsidRPr="00286B41">
        <w:rPr>
          <w:rFonts w:ascii="Arial" w:hAnsi="Arial" w:cs="Arial"/>
        </w:rPr>
        <w:t>a</w:t>
      </w:r>
      <w:r w:rsidRPr="00286B41">
        <w:rPr>
          <w:rFonts w:ascii="Arial" w:hAnsi="Arial" w:cs="Arial"/>
        </w:rPr>
        <w:t xml:space="preserve"> para proyectar los actos administrativos y demás documentos que se generan de las diferentes etapas contractuales, para la firma del respectivo ordenador del gasto.</w:t>
      </w:r>
    </w:p>
    <w:p w:rsidR="00AB24C8" w:rsidRPr="00286B41" w:rsidRDefault="00AB24C8" w:rsidP="00286B41">
      <w:pPr>
        <w:autoSpaceDE w:val="0"/>
        <w:autoSpaceDN w:val="0"/>
        <w:adjustRightInd w:val="0"/>
        <w:spacing w:after="0" w:line="240" w:lineRule="auto"/>
        <w:jc w:val="both"/>
        <w:rPr>
          <w:rFonts w:ascii="Arial" w:hAnsi="Arial" w:cs="Arial"/>
          <w:b/>
          <w:bCs/>
        </w:rPr>
      </w:pPr>
    </w:p>
    <w:p w:rsidR="00812A58" w:rsidRPr="00286B41" w:rsidRDefault="00EE7EAA" w:rsidP="00286B41">
      <w:pPr>
        <w:pStyle w:val="Ttulo4"/>
        <w:numPr>
          <w:ilvl w:val="2"/>
          <w:numId w:val="35"/>
        </w:numPr>
        <w:spacing w:before="0" w:line="240" w:lineRule="auto"/>
        <w:jc w:val="both"/>
        <w:rPr>
          <w:rFonts w:ascii="Arial" w:hAnsi="Arial" w:cs="Arial"/>
          <w:i w:val="0"/>
          <w:color w:val="auto"/>
        </w:rPr>
      </w:pPr>
      <w:bookmarkStart w:id="34" w:name="_Toc518391963"/>
      <w:r w:rsidRPr="00286B41">
        <w:rPr>
          <w:rFonts w:ascii="Arial" w:hAnsi="Arial" w:cs="Arial"/>
          <w:i w:val="0"/>
          <w:color w:val="auto"/>
        </w:rPr>
        <w:t>Área Solicitante</w:t>
      </w:r>
      <w:bookmarkEnd w:id="34"/>
    </w:p>
    <w:p w:rsidR="0037003B" w:rsidRPr="00286B41" w:rsidRDefault="0037003B" w:rsidP="00286B41">
      <w:pPr>
        <w:autoSpaceDE w:val="0"/>
        <w:autoSpaceDN w:val="0"/>
        <w:adjustRightInd w:val="0"/>
        <w:spacing w:after="0" w:line="240" w:lineRule="auto"/>
        <w:jc w:val="both"/>
        <w:rPr>
          <w:rFonts w:ascii="Arial" w:hAnsi="Arial" w:cs="Arial"/>
          <w:b/>
          <w:bCs/>
        </w:rPr>
      </w:pPr>
    </w:p>
    <w:p w:rsidR="001053FF" w:rsidRPr="00286B41" w:rsidRDefault="0037003B"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área </w:t>
      </w:r>
      <w:r w:rsidR="00D67D72" w:rsidRPr="00286B41">
        <w:rPr>
          <w:rFonts w:ascii="Arial" w:hAnsi="Arial" w:cs="Arial"/>
        </w:rPr>
        <w:t>que requiere la contratación del</w:t>
      </w:r>
      <w:r w:rsidRPr="00286B41">
        <w:rPr>
          <w:rFonts w:ascii="Arial" w:hAnsi="Arial" w:cs="Arial"/>
        </w:rPr>
        <w:t xml:space="preserve"> bien y/o servicio, es la encargada de </w:t>
      </w:r>
      <w:r w:rsidR="001053FF" w:rsidRPr="00286B41">
        <w:rPr>
          <w:rFonts w:ascii="Arial" w:hAnsi="Arial" w:cs="Arial"/>
        </w:rPr>
        <w:t xml:space="preserve">elaborar y proyectar </w:t>
      </w:r>
      <w:r w:rsidRPr="00286B41">
        <w:rPr>
          <w:rFonts w:ascii="Arial" w:hAnsi="Arial" w:cs="Arial"/>
        </w:rPr>
        <w:t xml:space="preserve">los estudios y documentos previos, </w:t>
      </w:r>
      <w:r w:rsidR="00810B26" w:rsidRPr="00286B41">
        <w:rPr>
          <w:rFonts w:ascii="Arial" w:hAnsi="Arial" w:cs="Arial"/>
        </w:rPr>
        <w:t>de conformidad con los proc</w:t>
      </w:r>
      <w:r w:rsidR="00D67D72" w:rsidRPr="00286B41">
        <w:rPr>
          <w:rFonts w:ascii="Arial" w:hAnsi="Arial" w:cs="Arial"/>
        </w:rPr>
        <w:t>edimientos establecidos por la E</w:t>
      </w:r>
      <w:r w:rsidR="00810B26" w:rsidRPr="00286B41">
        <w:rPr>
          <w:rFonts w:ascii="Arial" w:hAnsi="Arial" w:cs="Arial"/>
        </w:rPr>
        <w:t xml:space="preserve">ntidad </w:t>
      </w:r>
      <w:r w:rsidRPr="00286B41">
        <w:rPr>
          <w:rFonts w:ascii="Arial" w:hAnsi="Arial" w:cs="Arial"/>
        </w:rPr>
        <w:t xml:space="preserve">para el inicio del proceso contractual y tiene la obligación de entregarlos cumpliendo </w:t>
      </w:r>
      <w:r w:rsidR="001053FF" w:rsidRPr="00286B41">
        <w:rPr>
          <w:rFonts w:ascii="Arial" w:hAnsi="Arial" w:cs="Arial"/>
        </w:rPr>
        <w:t xml:space="preserve">con </w:t>
      </w:r>
      <w:r w:rsidRPr="00286B41">
        <w:rPr>
          <w:rFonts w:ascii="Arial" w:hAnsi="Arial" w:cs="Arial"/>
        </w:rPr>
        <w:t>las exigencias legales</w:t>
      </w:r>
      <w:r w:rsidR="001053FF" w:rsidRPr="00286B41">
        <w:rPr>
          <w:rFonts w:ascii="Arial" w:hAnsi="Arial" w:cs="Arial"/>
        </w:rPr>
        <w:t xml:space="preserve"> y las establecidas en el presente manual</w:t>
      </w:r>
      <w:r w:rsidRPr="00286B41">
        <w:rPr>
          <w:rFonts w:ascii="Arial" w:hAnsi="Arial" w:cs="Arial"/>
        </w:rPr>
        <w:t>, en medio físico y magnético a la Subdirección de Contratación.</w:t>
      </w:r>
    </w:p>
    <w:p w:rsidR="001053FF" w:rsidRPr="00286B41" w:rsidRDefault="001053FF" w:rsidP="00286B41">
      <w:pPr>
        <w:autoSpaceDE w:val="0"/>
        <w:autoSpaceDN w:val="0"/>
        <w:adjustRightInd w:val="0"/>
        <w:spacing w:after="0" w:line="240" w:lineRule="auto"/>
        <w:jc w:val="both"/>
        <w:rPr>
          <w:rFonts w:ascii="Arial" w:hAnsi="Arial" w:cs="Arial"/>
        </w:rPr>
      </w:pPr>
    </w:p>
    <w:p w:rsidR="0037003B" w:rsidRDefault="0037003B" w:rsidP="00286B41">
      <w:pPr>
        <w:autoSpaceDE w:val="0"/>
        <w:autoSpaceDN w:val="0"/>
        <w:adjustRightInd w:val="0"/>
        <w:spacing w:after="0" w:line="240" w:lineRule="auto"/>
        <w:jc w:val="both"/>
        <w:rPr>
          <w:rFonts w:ascii="Arial" w:hAnsi="Arial" w:cs="Arial"/>
        </w:rPr>
      </w:pPr>
      <w:r w:rsidRPr="00286B41">
        <w:rPr>
          <w:rFonts w:ascii="Arial" w:hAnsi="Arial" w:cs="Arial"/>
        </w:rPr>
        <w:t>Los estudios previos deberán ser cuidadosamente elaborados por el área que requiere la contratación, de manera que no existan errores que puedan pres</w:t>
      </w:r>
      <w:r w:rsidR="002B1FBD" w:rsidRPr="00286B41">
        <w:rPr>
          <w:rFonts w:ascii="Arial" w:hAnsi="Arial" w:cs="Arial"/>
        </w:rPr>
        <w:t>en</w:t>
      </w:r>
      <w:r w:rsidRPr="00286B41">
        <w:rPr>
          <w:rFonts w:ascii="Arial" w:hAnsi="Arial" w:cs="Arial"/>
        </w:rPr>
        <w:t>tar equívocos en la selección objetiva del contratista y por consiguiente generando res</w:t>
      </w:r>
      <w:r w:rsidR="00D67D72" w:rsidRPr="00286B41">
        <w:rPr>
          <w:rFonts w:ascii="Arial" w:hAnsi="Arial" w:cs="Arial"/>
        </w:rPr>
        <w:t>ponsabilidades contrarias a la E</w:t>
      </w:r>
      <w:r w:rsidRPr="00286B41">
        <w:rPr>
          <w:rFonts w:ascii="Arial" w:hAnsi="Arial" w:cs="Arial"/>
        </w:rPr>
        <w:t>ntidad y a los partícipes en el proceso contractual. En caso de present</w:t>
      </w:r>
      <w:r w:rsidR="00810B26" w:rsidRPr="00286B41">
        <w:rPr>
          <w:rFonts w:ascii="Arial" w:hAnsi="Arial" w:cs="Arial"/>
        </w:rPr>
        <w:t>arse</w:t>
      </w:r>
      <w:r w:rsidRPr="00286B41">
        <w:rPr>
          <w:rFonts w:ascii="Arial" w:hAnsi="Arial" w:cs="Arial"/>
        </w:rPr>
        <w:t xml:space="preserve"> estas situaciones la documentación será </w:t>
      </w:r>
      <w:r w:rsidR="00D67D72" w:rsidRPr="00286B41">
        <w:rPr>
          <w:rFonts w:ascii="Arial" w:hAnsi="Arial" w:cs="Arial"/>
        </w:rPr>
        <w:t>devuelta al</w:t>
      </w:r>
      <w:r w:rsidRPr="00286B41">
        <w:rPr>
          <w:rFonts w:ascii="Arial" w:hAnsi="Arial" w:cs="Arial"/>
        </w:rPr>
        <w:t xml:space="preserve"> área respectiva, para la correspondiente modificación o adecuación, la cual</w:t>
      </w:r>
      <w:r w:rsidR="001053FF" w:rsidRPr="00286B41">
        <w:rPr>
          <w:rFonts w:ascii="Arial" w:hAnsi="Arial" w:cs="Arial"/>
        </w:rPr>
        <w:t>, si es el caso,</w:t>
      </w:r>
      <w:r w:rsidRPr="00286B41">
        <w:rPr>
          <w:rFonts w:ascii="Arial" w:hAnsi="Arial" w:cs="Arial"/>
        </w:rPr>
        <w:t xml:space="preserve"> deberá </w:t>
      </w:r>
      <w:r w:rsidR="001053FF" w:rsidRPr="00286B41">
        <w:rPr>
          <w:rFonts w:ascii="Arial" w:hAnsi="Arial" w:cs="Arial"/>
        </w:rPr>
        <w:t xml:space="preserve">ser retornada con los </w:t>
      </w:r>
      <w:r w:rsidRPr="00286B41">
        <w:rPr>
          <w:rFonts w:ascii="Arial" w:hAnsi="Arial" w:cs="Arial"/>
        </w:rPr>
        <w:t>ajust</w:t>
      </w:r>
      <w:r w:rsidR="001053FF" w:rsidRPr="00286B41">
        <w:rPr>
          <w:rFonts w:ascii="Arial" w:hAnsi="Arial" w:cs="Arial"/>
        </w:rPr>
        <w:t xml:space="preserve">es sugeridos </w:t>
      </w:r>
      <w:r w:rsidRPr="00286B41">
        <w:rPr>
          <w:rFonts w:ascii="Arial" w:hAnsi="Arial" w:cs="Arial"/>
        </w:rPr>
        <w:t xml:space="preserve">dentro de los términos establecidos por la </w:t>
      </w:r>
      <w:r w:rsidR="00D67D72" w:rsidRPr="00286B41">
        <w:rPr>
          <w:rFonts w:ascii="Arial" w:hAnsi="Arial" w:cs="Arial"/>
        </w:rPr>
        <w:t>S</w:t>
      </w:r>
      <w:r w:rsidRPr="00286B41">
        <w:rPr>
          <w:rFonts w:ascii="Arial" w:hAnsi="Arial" w:cs="Arial"/>
        </w:rPr>
        <w:t xml:space="preserve">ubdirección de </w:t>
      </w:r>
      <w:r w:rsidR="00D67D72" w:rsidRPr="00286B41">
        <w:rPr>
          <w:rFonts w:ascii="Arial" w:hAnsi="Arial" w:cs="Arial"/>
        </w:rPr>
        <w:t>C</w:t>
      </w:r>
      <w:r w:rsidRPr="00286B41">
        <w:rPr>
          <w:rFonts w:ascii="Arial" w:hAnsi="Arial" w:cs="Arial"/>
        </w:rPr>
        <w:t xml:space="preserve">ontratación. </w:t>
      </w:r>
    </w:p>
    <w:p w:rsidR="003910A5" w:rsidRPr="00286B41" w:rsidRDefault="003910A5" w:rsidP="00286B41">
      <w:pPr>
        <w:autoSpaceDE w:val="0"/>
        <w:autoSpaceDN w:val="0"/>
        <w:adjustRightInd w:val="0"/>
        <w:spacing w:after="0" w:line="240" w:lineRule="auto"/>
        <w:jc w:val="both"/>
        <w:rPr>
          <w:rFonts w:ascii="Arial" w:hAnsi="Arial" w:cs="Arial"/>
        </w:rPr>
      </w:pPr>
    </w:p>
    <w:p w:rsidR="001A452B" w:rsidRPr="00286B41" w:rsidRDefault="001A452B" w:rsidP="00286B41">
      <w:pPr>
        <w:keepNext/>
        <w:keepLines/>
        <w:spacing w:after="0" w:line="240" w:lineRule="auto"/>
        <w:jc w:val="both"/>
        <w:outlineLvl w:val="3"/>
        <w:rPr>
          <w:rFonts w:ascii="Arial" w:eastAsiaTheme="majorEastAsia" w:hAnsi="Arial" w:cs="Arial"/>
          <w:b/>
          <w:bCs/>
          <w:iCs/>
          <w:vanish/>
        </w:rPr>
      </w:pPr>
      <w:bookmarkStart w:id="35" w:name="_Toc476557526"/>
      <w:bookmarkStart w:id="36" w:name="_Toc487126915"/>
      <w:bookmarkStart w:id="37" w:name="_Toc487127008"/>
      <w:bookmarkStart w:id="38" w:name="_Toc487127908"/>
      <w:bookmarkEnd w:id="35"/>
      <w:bookmarkEnd w:id="36"/>
      <w:bookmarkEnd w:id="37"/>
      <w:bookmarkEnd w:id="38"/>
    </w:p>
    <w:p w:rsidR="00873991" w:rsidRPr="00286B41" w:rsidRDefault="004B79D8" w:rsidP="00286B41">
      <w:pPr>
        <w:pStyle w:val="Ttulo3"/>
        <w:numPr>
          <w:ilvl w:val="1"/>
          <w:numId w:val="11"/>
        </w:numPr>
        <w:spacing w:before="0" w:line="240" w:lineRule="auto"/>
        <w:ind w:left="426"/>
        <w:jc w:val="both"/>
        <w:rPr>
          <w:rFonts w:ascii="Arial" w:hAnsi="Arial" w:cs="Arial"/>
          <w:color w:val="auto"/>
        </w:rPr>
      </w:pPr>
      <w:bookmarkStart w:id="39" w:name="_Toc518391964"/>
      <w:r w:rsidRPr="00286B41">
        <w:rPr>
          <w:rFonts w:ascii="Arial" w:hAnsi="Arial" w:cs="Arial"/>
          <w:color w:val="auto"/>
        </w:rPr>
        <w:t>DETERMINACIÓN DE CUANTÍAS</w:t>
      </w:r>
      <w:bookmarkEnd w:id="39"/>
    </w:p>
    <w:p w:rsidR="00873991" w:rsidRPr="00286B41" w:rsidRDefault="00873991" w:rsidP="00286B41">
      <w:pPr>
        <w:autoSpaceDE w:val="0"/>
        <w:autoSpaceDN w:val="0"/>
        <w:adjustRightInd w:val="0"/>
        <w:spacing w:after="0" w:line="240" w:lineRule="auto"/>
        <w:jc w:val="both"/>
        <w:rPr>
          <w:rFonts w:ascii="Arial" w:hAnsi="Arial" w:cs="Arial"/>
          <w:b/>
        </w:rPr>
      </w:pPr>
      <w:r w:rsidRPr="00286B41">
        <w:rPr>
          <w:rFonts w:ascii="Arial" w:hAnsi="Arial" w:cs="Arial"/>
          <w:b/>
        </w:rPr>
        <w:t xml:space="preserve"> </w:t>
      </w:r>
    </w:p>
    <w:p w:rsidR="004B79D8" w:rsidRPr="00286B41" w:rsidRDefault="004B79D8"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Las cuantías de que trata el artículo 2° de la Ley 1150 de 2007, serán determinadas para cada vigencia fiscal por la Dirección </w:t>
      </w:r>
      <w:r w:rsidR="00F52696" w:rsidRPr="00286B41">
        <w:rPr>
          <w:rFonts w:ascii="Arial" w:hAnsi="Arial" w:cs="Arial"/>
        </w:rPr>
        <w:t>de Gestión Corporativa</w:t>
      </w:r>
      <w:r w:rsidRPr="00286B41">
        <w:rPr>
          <w:rFonts w:ascii="Arial" w:hAnsi="Arial" w:cs="Arial"/>
        </w:rPr>
        <w:t>, con base en el presup</w:t>
      </w:r>
      <w:r w:rsidR="00D67D72" w:rsidRPr="00286B41">
        <w:rPr>
          <w:rFonts w:ascii="Arial" w:hAnsi="Arial" w:cs="Arial"/>
        </w:rPr>
        <w:t>uesto asignado a la E</w:t>
      </w:r>
      <w:r w:rsidRPr="00286B41">
        <w:rPr>
          <w:rFonts w:ascii="Arial" w:hAnsi="Arial" w:cs="Arial"/>
        </w:rPr>
        <w:t>ntidad para la respectiva vigencia fiscal.</w:t>
      </w:r>
    </w:p>
    <w:p w:rsidR="00203B73" w:rsidRPr="00286B41" w:rsidRDefault="00203B73" w:rsidP="00286B41">
      <w:pPr>
        <w:autoSpaceDE w:val="0"/>
        <w:autoSpaceDN w:val="0"/>
        <w:adjustRightInd w:val="0"/>
        <w:spacing w:after="0" w:line="240" w:lineRule="auto"/>
        <w:jc w:val="both"/>
        <w:rPr>
          <w:rFonts w:ascii="Arial" w:hAnsi="Arial" w:cs="Arial"/>
        </w:rPr>
      </w:pPr>
    </w:p>
    <w:p w:rsidR="004B79D8" w:rsidRPr="00286B41" w:rsidRDefault="004B79D8" w:rsidP="00286B41">
      <w:pPr>
        <w:pStyle w:val="Ttulo3"/>
        <w:numPr>
          <w:ilvl w:val="1"/>
          <w:numId w:val="11"/>
        </w:numPr>
        <w:spacing w:before="0" w:line="240" w:lineRule="auto"/>
        <w:ind w:left="426"/>
        <w:jc w:val="both"/>
        <w:rPr>
          <w:rFonts w:ascii="Arial" w:hAnsi="Arial" w:cs="Arial"/>
          <w:color w:val="auto"/>
        </w:rPr>
      </w:pPr>
      <w:bookmarkStart w:id="40" w:name="_Toc476143086"/>
      <w:bookmarkStart w:id="41" w:name="_Toc476143087"/>
      <w:bookmarkStart w:id="42" w:name="_Toc476143088"/>
      <w:bookmarkStart w:id="43" w:name="_Toc476143089"/>
      <w:bookmarkStart w:id="44" w:name="_Toc476143090"/>
      <w:bookmarkStart w:id="45" w:name="_Toc476143091"/>
      <w:bookmarkStart w:id="46" w:name="_Toc476143092"/>
      <w:bookmarkStart w:id="47" w:name="_Toc476143093"/>
      <w:bookmarkStart w:id="48" w:name="_Toc476143095"/>
      <w:bookmarkStart w:id="49" w:name="_Toc518391965"/>
      <w:bookmarkEnd w:id="40"/>
      <w:bookmarkEnd w:id="41"/>
      <w:bookmarkEnd w:id="42"/>
      <w:bookmarkEnd w:id="43"/>
      <w:bookmarkEnd w:id="44"/>
      <w:bookmarkEnd w:id="45"/>
      <w:bookmarkEnd w:id="46"/>
      <w:bookmarkEnd w:id="47"/>
      <w:bookmarkEnd w:id="48"/>
      <w:r w:rsidRPr="00286B41">
        <w:rPr>
          <w:rFonts w:ascii="Arial" w:hAnsi="Arial" w:cs="Arial"/>
          <w:color w:val="auto"/>
        </w:rPr>
        <w:t>SISTEMA INTEGRADO DE GESTIÓN</w:t>
      </w:r>
      <w:bookmarkEnd w:id="49"/>
      <w:r w:rsidRPr="00286B41">
        <w:rPr>
          <w:rFonts w:ascii="Arial" w:hAnsi="Arial" w:cs="Arial"/>
          <w:color w:val="auto"/>
        </w:rPr>
        <w:t xml:space="preserve"> </w:t>
      </w:r>
    </w:p>
    <w:p w:rsidR="001769D8" w:rsidRPr="00286B41" w:rsidRDefault="001769D8" w:rsidP="00286B41">
      <w:pPr>
        <w:autoSpaceDE w:val="0"/>
        <w:autoSpaceDN w:val="0"/>
        <w:adjustRightInd w:val="0"/>
        <w:spacing w:after="0" w:line="240" w:lineRule="auto"/>
        <w:jc w:val="both"/>
        <w:rPr>
          <w:rFonts w:ascii="Arial" w:hAnsi="Arial" w:cs="Arial"/>
          <w:b/>
          <w:bCs/>
        </w:rPr>
      </w:pPr>
    </w:p>
    <w:p w:rsidR="004B79D8" w:rsidRPr="00286B41" w:rsidRDefault="004B79D8" w:rsidP="00286B41">
      <w:pPr>
        <w:autoSpaceDE w:val="0"/>
        <w:autoSpaceDN w:val="0"/>
        <w:adjustRightInd w:val="0"/>
        <w:spacing w:after="0" w:line="240" w:lineRule="auto"/>
        <w:jc w:val="both"/>
        <w:rPr>
          <w:rFonts w:ascii="Arial" w:hAnsi="Arial" w:cs="Arial"/>
        </w:rPr>
      </w:pPr>
      <w:r w:rsidRPr="00286B41">
        <w:rPr>
          <w:rFonts w:ascii="Arial" w:hAnsi="Arial" w:cs="Arial"/>
        </w:rPr>
        <w:lastRenderedPageBreak/>
        <w:t>La Secretaria Distrital de Integración Social dentro del Sistema Integrado de Gestión SIG</w:t>
      </w:r>
      <w:r w:rsidR="00810B26" w:rsidRPr="00286B41">
        <w:rPr>
          <w:rFonts w:ascii="Arial" w:hAnsi="Arial" w:cs="Arial"/>
        </w:rPr>
        <w:t>,</w:t>
      </w:r>
      <w:r w:rsidR="001769D8" w:rsidRPr="00286B41">
        <w:rPr>
          <w:rFonts w:ascii="Arial" w:hAnsi="Arial" w:cs="Arial"/>
        </w:rPr>
        <w:t xml:space="preserve"> reglamentado en el acto administrativo vigente,</w:t>
      </w:r>
      <w:r w:rsidRPr="00286B41">
        <w:rPr>
          <w:rFonts w:ascii="Arial" w:hAnsi="Arial" w:cs="Arial"/>
        </w:rPr>
        <w:t xml:space="preserve"> cuenta con el Proceso Administrativo denominado </w:t>
      </w:r>
      <w:r w:rsidR="00E64921" w:rsidRPr="00286B41">
        <w:rPr>
          <w:rFonts w:ascii="Arial" w:hAnsi="Arial" w:cs="Arial"/>
        </w:rPr>
        <w:t>“</w:t>
      </w:r>
      <w:r w:rsidRPr="00286B41">
        <w:rPr>
          <w:rFonts w:ascii="Arial" w:hAnsi="Arial" w:cs="Arial"/>
        </w:rPr>
        <w:t>Proceso Adquisiciones</w:t>
      </w:r>
      <w:r w:rsidR="00E64921" w:rsidRPr="00286B41">
        <w:rPr>
          <w:rFonts w:ascii="Arial" w:hAnsi="Arial" w:cs="Arial"/>
        </w:rPr>
        <w:t>”</w:t>
      </w:r>
      <w:r w:rsidRPr="00286B41">
        <w:rPr>
          <w:rFonts w:ascii="Arial" w:hAnsi="Arial" w:cs="Arial"/>
        </w:rPr>
        <w:t>, el cual consiste en adquirir los bienes, servicios y obra pública de manera eficaz, efectiva, oportuna y de acuerdo a lo establecido por la ley, con el fin de realizar las actividades necesaria</w:t>
      </w:r>
      <w:r w:rsidR="00E64921" w:rsidRPr="00286B41">
        <w:rPr>
          <w:rFonts w:ascii="Arial" w:hAnsi="Arial" w:cs="Arial"/>
        </w:rPr>
        <w:t>s para el funcionamiento de la E</w:t>
      </w:r>
      <w:r w:rsidRPr="00286B41">
        <w:rPr>
          <w:rFonts w:ascii="Arial" w:hAnsi="Arial" w:cs="Arial"/>
        </w:rPr>
        <w:t>ntidad y el cumplimiento de las metas de los proyectos de la SDIS.</w:t>
      </w:r>
    </w:p>
    <w:p w:rsidR="004B79D8" w:rsidRPr="00286B41" w:rsidRDefault="004B79D8" w:rsidP="00286B41">
      <w:pPr>
        <w:autoSpaceDE w:val="0"/>
        <w:autoSpaceDN w:val="0"/>
        <w:adjustRightInd w:val="0"/>
        <w:spacing w:after="0" w:line="240" w:lineRule="auto"/>
        <w:jc w:val="both"/>
        <w:rPr>
          <w:rFonts w:ascii="Arial" w:hAnsi="Arial" w:cs="Arial"/>
        </w:rPr>
      </w:pPr>
    </w:p>
    <w:p w:rsidR="00A67EA5" w:rsidRPr="00286B41" w:rsidRDefault="004B79D8" w:rsidP="00286B41">
      <w:pPr>
        <w:autoSpaceDE w:val="0"/>
        <w:autoSpaceDN w:val="0"/>
        <w:adjustRightInd w:val="0"/>
        <w:spacing w:after="0" w:line="240" w:lineRule="auto"/>
        <w:jc w:val="both"/>
        <w:rPr>
          <w:rFonts w:ascii="Arial" w:hAnsi="Arial" w:cs="Arial"/>
        </w:rPr>
      </w:pPr>
      <w:r w:rsidRPr="00286B41">
        <w:rPr>
          <w:rFonts w:ascii="Arial" w:hAnsi="Arial" w:cs="Arial"/>
        </w:rPr>
        <w:t>A través del Proceso Adquisiciones, la SDIS garantiza la ejecución de los recursos de manera estructurada y articulada, donde se unen y se interrelacionan una serie de elementos, como guías de acción, que constituyen la base para el desarrollo de la gestión contractual (políticas, procesos, actividades, procedimientos, indicadores de gestión, riesgos, entre otros) permitiendo de forma adecuada el cumplimiento de los planes, programas y funciones, orientando las operaciones hacia la consecución de resultados, met</w:t>
      </w:r>
      <w:r w:rsidR="00812A58" w:rsidRPr="00286B41">
        <w:rPr>
          <w:rFonts w:ascii="Arial" w:hAnsi="Arial" w:cs="Arial"/>
        </w:rPr>
        <w:t>as y objetivos institucionales.</w:t>
      </w:r>
    </w:p>
    <w:p w:rsidR="008F0D24" w:rsidRPr="00286B41" w:rsidRDefault="008F0D24" w:rsidP="00286B41">
      <w:pPr>
        <w:autoSpaceDE w:val="0"/>
        <w:autoSpaceDN w:val="0"/>
        <w:adjustRightInd w:val="0"/>
        <w:spacing w:after="0" w:line="240" w:lineRule="auto"/>
        <w:jc w:val="both"/>
        <w:rPr>
          <w:rFonts w:ascii="Arial" w:hAnsi="Arial" w:cs="Arial"/>
        </w:rPr>
      </w:pPr>
    </w:p>
    <w:p w:rsidR="008F0D24" w:rsidRPr="00286B41" w:rsidRDefault="00576F8E"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 xml:space="preserve">Es así como el </w:t>
      </w:r>
      <w:r w:rsidR="008F0D24" w:rsidRPr="00286B41">
        <w:rPr>
          <w:rFonts w:ascii="Arial" w:hAnsi="Arial" w:cs="Arial"/>
          <w:lang w:val="es-CO"/>
        </w:rPr>
        <w:t>Proceso de Adquisiciones de la Secretaria Distrital de Integración Social parte de los principios de objetividad, transparencia, moralidad, elementos fundamentales concebidos en sanas prácticas de Control Interno, pero fortalecido con otros elementos del sistema, como la administración del riesgo, los indicadores como elementos fundamentales para el seguimiento y mejoramiento de la gestión y diligentes sistemas de información y comunicación, conocimiento de la normatividad que le aplica, existencia de procesos y procedimientos, entre otros elementos, que permiten el logro de los objetivos institucionales.</w:t>
      </w:r>
    </w:p>
    <w:p w:rsidR="003E12F2" w:rsidRPr="00286B41" w:rsidRDefault="003E12F2" w:rsidP="00286B41">
      <w:pPr>
        <w:autoSpaceDE w:val="0"/>
        <w:autoSpaceDN w:val="0"/>
        <w:adjustRightInd w:val="0"/>
        <w:spacing w:after="0" w:line="240" w:lineRule="auto"/>
        <w:jc w:val="both"/>
        <w:rPr>
          <w:rFonts w:ascii="Arial" w:hAnsi="Arial" w:cs="Arial"/>
          <w:lang w:val="es-CO"/>
        </w:rPr>
      </w:pPr>
    </w:p>
    <w:p w:rsidR="008F0D24" w:rsidRPr="00286B41" w:rsidRDefault="008F0D24"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Los sistemas de control y de gestión de la Secretaría Distrital de Integración</w:t>
      </w:r>
      <w:r w:rsidR="00685E2D" w:rsidRPr="00286B41">
        <w:rPr>
          <w:rFonts w:ascii="Arial" w:hAnsi="Arial" w:cs="Arial"/>
          <w:lang w:val="es-CO"/>
        </w:rPr>
        <w:t xml:space="preserve"> </w:t>
      </w:r>
      <w:r w:rsidRPr="00286B41">
        <w:rPr>
          <w:rFonts w:ascii="Arial" w:hAnsi="Arial" w:cs="Arial"/>
          <w:lang w:val="es-CO"/>
        </w:rPr>
        <w:t xml:space="preserve">Social, en el Proceso de Adquisiciones se enfocan en la estrategia gerencial del </w:t>
      </w:r>
      <w:r w:rsidR="002D491A" w:rsidRPr="00286B41">
        <w:rPr>
          <w:rFonts w:ascii="Arial" w:hAnsi="Arial" w:cs="Arial"/>
          <w:lang w:val="es-CO"/>
        </w:rPr>
        <w:t>m</w:t>
      </w:r>
      <w:r w:rsidR="00E64921" w:rsidRPr="00286B41">
        <w:rPr>
          <w:rFonts w:ascii="Arial" w:hAnsi="Arial" w:cs="Arial"/>
          <w:lang w:val="es-CO"/>
        </w:rPr>
        <w:t>ejoramiento c</w:t>
      </w:r>
      <w:r w:rsidRPr="00286B41">
        <w:rPr>
          <w:rFonts w:ascii="Arial" w:hAnsi="Arial" w:cs="Arial"/>
          <w:lang w:val="es-CO"/>
        </w:rPr>
        <w:t>ontinuo, basado en la herramienta gerencial del PHVA</w:t>
      </w:r>
      <w:r w:rsidR="00EB6768" w:rsidRPr="00286B41">
        <w:rPr>
          <w:rFonts w:ascii="Arial" w:hAnsi="Arial" w:cs="Arial"/>
          <w:lang w:val="es-CO"/>
        </w:rPr>
        <w:t xml:space="preserve"> </w:t>
      </w:r>
      <w:r w:rsidRPr="00286B41">
        <w:rPr>
          <w:rFonts w:ascii="Arial" w:hAnsi="Arial" w:cs="Arial"/>
          <w:lang w:val="es-CO"/>
        </w:rPr>
        <w:t>(Planeación-bienes, servicios, obra pública-en cumplimiento de la misión</w:t>
      </w:r>
      <w:r w:rsidR="00685E2D" w:rsidRPr="00286B41">
        <w:rPr>
          <w:rFonts w:ascii="Arial" w:hAnsi="Arial" w:cs="Arial"/>
          <w:lang w:val="es-CO"/>
        </w:rPr>
        <w:t xml:space="preserve"> </w:t>
      </w:r>
      <w:r w:rsidRPr="00286B41">
        <w:rPr>
          <w:rFonts w:ascii="Arial" w:hAnsi="Arial" w:cs="Arial"/>
          <w:lang w:val="es-CO"/>
        </w:rPr>
        <w:t xml:space="preserve">institucional-Identificación de Riesgos del Proceso-HACER: Procedimientos-VERIFICAR: Seguimiento y medición de la gestión-Indicadores y </w:t>
      </w:r>
      <w:r w:rsidR="000F4BAF" w:rsidRPr="00286B41">
        <w:rPr>
          <w:rFonts w:ascii="Arial" w:hAnsi="Arial" w:cs="Arial"/>
          <w:lang w:val="es-CO"/>
        </w:rPr>
        <w:t>ACTUAR Acciones</w:t>
      </w:r>
      <w:r w:rsidRPr="00286B41">
        <w:rPr>
          <w:rFonts w:ascii="Arial" w:hAnsi="Arial" w:cs="Arial"/>
          <w:lang w:val="es-CO"/>
        </w:rPr>
        <w:t xml:space="preserve"> de Mejora.)</w:t>
      </w:r>
    </w:p>
    <w:p w:rsidR="00203B73" w:rsidRPr="00286B41" w:rsidRDefault="00203B73" w:rsidP="00286B41">
      <w:pPr>
        <w:spacing w:after="0" w:line="240" w:lineRule="auto"/>
        <w:jc w:val="both"/>
        <w:rPr>
          <w:rFonts w:ascii="Arial" w:hAnsi="Arial" w:cs="Arial"/>
          <w:lang w:val="es-CO"/>
        </w:rPr>
      </w:pPr>
      <w:r w:rsidRPr="00286B41">
        <w:rPr>
          <w:rFonts w:ascii="Arial" w:hAnsi="Arial" w:cs="Arial"/>
          <w:lang w:val="es-CO"/>
        </w:rPr>
        <w:br w:type="page"/>
      </w:r>
    </w:p>
    <w:p w:rsidR="007B3560" w:rsidRPr="00286B41" w:rsidRDefault="001D02F1" w:rsidP="00286B41">
      <w:pPr>
        <w:pStyle w:val="Ttulo1"/>
        <w:spacing w:before="0" w:line="240" w:lineRule="auto"/>
        <w:jc w:val="center"/>
        <w:rPr>
          <w:rFonts w:ascii="Arial" w:hAnsi="Arial" w:cs="Arial"/>
          <w:color w:val="auto"/>
          <w:sz w:val="22"/>
          <w:szCs w:val="22"/>
        </w:rPr>
      </w:pPr>
      <w:bookmarkStart w:id="50" w:name="_Toc518391966"/>
      <w:r w:rsidRPr="00286B41">
        <w:rPr>
          <w:rFonts w:ascii="Arial" w:hAnsi="Arial" w:cs="Arial"/>
          <w:color w:val="auto"/>
          <w:sz w:val="22"/>
          <w:szCs w:val="22"/>
        </w:rPr>
        <w:lastRenderedPageBreak/>
        <w:t>CAPITULO II</w:t>
      </w:r>
      <w:bookmarkEnd w:id="50"/>
    </w:p>
    <w:p w:rsidR="00A70371" w:rsidRPr="00286B41" w:rsidRDefault="00A70371" w:rsidP="00286B41">
      <w:pPr>
        <w:autoSpaceDE w:val="0"/>
        <w:autoSpaceDN w:val="0"/>
        <w:adjustRightInd w:val="0"/>
        <w:spacing w:after="0" w:line="240" w:lineRule="auto"/>
        <w:jc w:val="both"/>
        <w:rPr>
          <w:rFonts w:ascii="Arial" w:hAnsi="Arial" w:cs="Arial"/>
          <w:b/>
        </w:rPr>
      </w:pPr>
    </w:p>
    <w:p w:rsidR="001D02F1" w:rsidRPr="00286B41" w:rsidRDefault="001D02F1" w:rsidP="00286B41">
      <w:pPr>
        <w:pStyle w:val="Ttulo2"/>
        <w:numPr>
          <w:ilvl w:val="0"/>
          <w:numId w:val="11"/>
        </w:numPr>
        <w:spacing w:before="0" w:line="240" w:lineRule="auto"/>
        <w:jc w:val="both"/>
        <w:rPr>
          <w:rFonts w:ascii="Arial" w:hAnsi="Arial" w:cs="Arial"/>
          <w:color w:val="auto"/>
          <w:sz w:val="22"/>
          <w:szCs w:val="22"/>
        </w:rPr>
      </w:pPr>
      <w:bookmarkStart w:id="51" w:name="_Toc518391967"/>
      <w:r w:rsidRPr="00286B41">
        <w:rPr>
          <w:rFonts w:ascii="Arial" w:hAnsi="Arial" w:cs="Arial"/>
          <w:color w:val="auto"/>
          <w:sz w:val="22"/>
          <w:szCs w:val="22"/>
        </w:rPr>
        <w:t>ETAPAS DEL</w:t>
      </w:r>
      <w:r w:rsidR="00077A04" w:rsidRPr="00286B41">
        <w:rPr>
          <w:rFonts w:ascii="Arial" w:hAnsi="Arial" w:cs="Arial"/>
          <w:color w:val="auto"/>
          <w:sz w:val="22"/>
          <w:szCs w:val="22"/>
        </w:rPr>
        <w:t xml:space="preserve"> PROCESO DE </w:t>
      </w:r>
      <w:r w:rsidRPr="00286B41">
        <w:rPr>
          <w:rFonts w:ascii="Arial" w:hAnsi="Arial" w:cs="Arial"/>
          <w:color w:val="auto"/>
          <w:sz w:val="22"/>
          <w:szCs w:val="22"/>
        </w:rPr>
        <w:t>CONTRATACIÓN</w:t>
      </w:r>
      <w:bookmarkEnd w:id="51"/>
    </w:p>
    <w:p w:rsidR="00CF2FF4" w:rsidRPr="00286B41" w:rsidRDefault="00CF2FF4" w:rsidP="00286B41">
      <w:pPr>
        <w:autoSpaceDE w:val="0"/>
        <w:autoSpaceDN w:val="0"/>
        <w:adjustRightInd w:val="0"/>
        <w:spacing w:after="0" w:line="240" w:lineRule="auto"/>
        <w:jc w:val="both"/>
        <w:rPr>
          <w:rFonts w:ascii="Arial" w:hAnsi="Arial" w:cs="Arial"/>
          <w:b/>
        </w:rPr>
      </w:pPr>
    </w:p>
    <w:p w:rsidR="00077A04" w:rsidRPr="00286B41" w:rsidRDefault="00077A04" w:rsidP="00286B41">
      <w:pPr>
        <w:autoSpaceDE w:val="0"/>
        <w:autoSpaceDN w:val="0"/>
        <w:adjustRightInd w:val="0"/>
        <w:spacing w:after="0" w:line="240" w:lineRule="auto"/>
        <w:jc w:val="both"/>
        <w:rPr>
          <w:rFonts w:ascii="Arial" w:hAnsi="Arial" w:cs="Arial"/>
          <w:bCs/>
        </w:rPr>
      </w:pPr>
      <w:r w:rsidRPr="00286B41">
        <w:rPr>
          <w:rFonts w:ascii="Arial" w:hAnsi="Arial" w:cs="Arial"/>
          <w:bCs/>
        </w:rPr>
        <w:t>Con el fin de dar cumplimiento a los principios y objetivos de la contratación estatal, es necesario tener en cuenta los siguientes lineamientos generales para todo tipo de contratación de la Entidad.</w:t>
      </w:r>
    </w:p>
    <w:p w:rsidR="00077A04" w:rsidRPr="00286B41" w:rsidRDefault="00077A04" w:rsidP="00286B41">
      <w:pPr>
        <w:autoSpaceDE w:val="0"/>
        <w:autoSpaceDN w:val="0"/>
        <w:adjustRightInd w:val="0"/>
        <w:spacing w:after="0" w:line="240" w:lineRule="auto"/>
        <w:jc w:val="both"/>
        <w:rPr>
          <w:rFonts w:ascii="Arial" w:hAnsi="Arial" w:cs="Arial"/>
          <w:b/>
          <w:bCs/>
        </w:rPr>
      </w:pPr>
    </w:p>
    <w:p w:rsidR="00077A04" w:rsidRPr="00286B41" w:rsidRDefault="00077A04" w:rsidP="00286B41">
      <w:pPr>
        <w:pStyle w:val="Ttulo3"/>
        <w:numPr>
          <w:ilvl w:val="1"/>
          <w:numId w:val="11"/>
        </w:numPr>
        <w:spacing w:before="0" w:line="240" w:lineRule="auto"/>
        <w:ind w:left="426"/>
        <w:jc w:val="both"/>
        <w:rPr>
          <w:rFonts w:ascii="Arial" w:hAnsi="Arial" w:cs="Arial"/>
          <w:color w:val="auto"/>
        </w:rPr>
      </w:pPr>
      <w:bookmarkStart w:id="52" w:name="_Toc518391968"/>
      <w:r w:rsidRPr="00286B41">
        <w:rPr>
          <w:rFonts w:ascii="Arial" w:hAnsi="Arial" w:cs="Arial"/>
          <w:color w:val="auto"/>
        </w:rPr>
        <w:t>ETAPA DE PLANEACIÓN</w:t>
      </w:r>
      <w:bookmarkEnd w:id="52"/>
    </w:p>
    <w:p w:rsidR="00077A04" w:rsidRPr="00286B41" w:rsidRDefault="00077A04" w:rsidP="00286B41">
      <w:pPr>
        <w:autoSpaceDE w:val="0"/>
        <w:autoSpaceDN w:val="0"/>
        <w:adjustRightInd w:val="0"/>
        <w:spacing w:after="0" w:line="240" w:lineRule="auto"/>
        <w:jc w:val="both"/>
        <w:rPr>
          <w:rFonts w:ascii="Arial" w:hAnsi="Arial" w:cs="Arial"/>
          <w:b/>
          <w:bCs/>
        </w:rPr>
      </w:pPr>
    </w:p>
    <w:p w:rsidR="00EB43D3" w:rsidRDefault="00907B65" w:rsidP="00286B41">
      <w:pPr>
        <w:autoSpaceDE w:val="0"/>
        <w:autoSpaceDN w:val="0"/>
        <w:adjustRightInd w:val="0"/>
        <w:spacing w:after="0" w:line="240" w:lineRule="auto"/>
        <w:jc w:val="both"/>
        <w:rPr>
          <w:rFonts w:ascii="Arial" w:hAnsi="Arial" w:cs="Arial"/>
        </w:rPr>
      </w:pPr>
      <w:r w:rsidRPr="00286B41">
        <w:rPr>
          <w:rFonts w:ascii="Arial" w:hAnsi="Arial" w:cs="Arial"/>
          <w:bCs/>
        </w:rPr>
        <w:t>Identificadas las necesidades de la Entidad, esta etapa i</w:t>
      </w:r>
      <w:r w:rsidR="00077A04" w:rsidRPr="00286B41">
        <w:rPr>
          <w:rFonts w:ascii="Arial" w:hAnsi="Arial" w:cs="Arial"/>
          <w:bCs/>
        </w:rPr>
        <w:t>nicia con el plan anual de adquisiciones como el insumo primario para adelantar cualquier p</w:t>
      </w:r>
      <w:r w:rsidR="00EB43D3" w:rsidRPr="00286B41">
        <w:rPr>
          <w:rFonts w:ascii="Arial" w:hAnsi="Arial" w:cs="Arial"/>
          <w:bCs/>
        </w:rPr>
        <w:t xml:space="preserve">roceso de selección de la SDIS y </w:t>
      </w:r>
      <w:r w:rsidR="00EB43D3" w:rsidRPr="00286B41">
        <w:rPr>
          <w:rFonts w:ascii="Arial" w:hAnsi="Arial" w:cs="Arial"/>
        </w:rPr>
        <w:t>tiene como objetivo la planeación, preparación</w:t>
      </w:r>
      <w:r w:rsidR="00A1471F" w:rsidRPr="00286B41">
        <w:rPr>
          <w:rFonts w:ascii="Arial" w:hAnsi="Arial" w:cs="Arial"/>
        </w:rPr>
        <w:t xml:space="preserve">, </w:t>
      </w:r>
      <w:r w:rsidR="00EB43D3" w:rsidRPr="00286B41">
        <w:rPr>
          <w:rFonts w:ascii="Arial" w:hAnsi="Arial" w:cs="Arial"/>
        </w:rPr>
        <w:t xml:space="preserve">desarrollo </w:t>
      </w:r>
      <w:r w:rsidR="00A1471F" w:rsidRPr="00286B41">
        <w:rPr>
          <w:rFonts w:ascii="Arial" w:hAnsi="Arial" w:cs="Arial"/>
        </w:rPr>
        <w:t xml:space="preserve">y proyección </w:t>
      </w:r>
      <w:r w:rsidR="00EB43D3" w:rsidRPr="00286B41">
        <w:rPr>
          <w:rFonts w:ascii="Arial" w:hAnsi="Arial" w:cs="Arial"/>
        </w:rPr>
        <w:t xml:space="preserve">de las necesidades </w:t>
      </w:r>
      <w:r w:rsidR="00A1471F" w:rsidRPr="00286B41">
        <w:rPr>
          <w:rFonts w:ascii="Arial" w:hAnsi="Arial" w:cs="Arial"/>
        </w:rPr>
        <w:t>de bienes y servicios para el cumplim</w:t>
      </w:r>
      <w:r w:rsidR="006B2AF9" w:rsidRPr="00286B41">
        <w:rPr>
          <w:rFonts w:ascii="Arial" w:hAnsi="Arial" w:cs="Arial"/>
        </w:rPr>
        <w:t>iento de la misionalidad de la E</w:t>
      </w:r>
      <w:r w:rsidR="00A1471F" w:rsidRPr="00286B41">
        <w:rPr>
          <w:rFonts w:ascii="Arial" w:hAnsi="Arial" w:cs="Arial"/>
        </w:rPr>
        <w:t xml:space="preserve">ntidad y </w:t>
      </w:r>
      <w:r w:rsidR="00EB43D3" w:rsidRPr="00286B41">
        <w:rPr>
          <w:rFonts w:ascii="Arial" w:hAnsi="Arial" w:cs="Arial"/>
        </w:rPr>
        <w:t>que darán origen a los posibles procesos contractuales, así como la estimación de la modalidad de contratación a ser utilizada para la consecución de dichas necesidades.</w:t>
      </w:r>
    </w:p>
    <w:p w:rsidR="003910A5" w:rsidRPr="00286B41" w:rsidRDefault="003910A5" w:rsidP="00286B41">
      <w:pPr>
        <w:autoSpaceDE w:val="0"/>
        <w:autoSpaceDN w:val="0"/>
        <w:adjustRightInd w:val="0"/>
        <w:spacing w:after="0" w:line="240" w:lineRule="auto"/>
        <w:jc w:val="both"/>
        <w:rPr>
          <w:rFonts w:ascii="Arial" w:hAnsi="Arial" w:cs="Arial"/>
        </w:rPr>
      </w:pPr>
    </w:p>
    <w:p w:rsidR="00EB43D3" w:rsidRPr="00286B41" w:rsidRDefault="00EB43D3" w:rsidP="00286B41">
      <w:pPr>
        <w:keepNext/>
        <w:keepLines/>
        <w:spacing w:after="0" w:line="240" w:lineRule="auto"/>
        <w:jc w:val="both"/>
        <w:outlineLvl w:val="3"/>
        <w:rPr>
          <w:rFonts w:ascii="Arial" w:eastAsiaTheme="majorEastAsia" w:hAnsi="Arial" w:cs="Arial"/>
          <w:b/>
          <w:bCs/>
          <w:iCs/>
          <w:vanish/>
        </w:rPr>
      </w:pPr>
      <w:bookmarkStart w:id="53" w:name="_Toc476557532"/>
      <w:bookmarkStart w:id="54" w:name="_Toc487126921"/>
      <w:bookmarkStart w:id="55" w:name="_Toc487127014"/>
      <w:bookmarkStart w:id="56" w:name="_Toc487127914"/>
      <w:bookmarkEnd w:id="53"/>
      <w:bookmarkEnd w:id="54"/>
      <w:bookmarkEnd w:id="55"/>
      <w:bookmarkEnd w:id="56"/>
    </w:p>
    <w:p w:rsidR="006717AD" w:rsidRPr="00286B41" w:rsidRDefault="00A1471F" w:rsidP="00286B41">
      <w:pPr>
        <w:pStyle w:val="Prrafodelista"/>
        <w:numPr>
          <w:ilvl w:val="0"/>
          <w:numId w:val="19"/>
        </w:numPr>
        <w:autoSpaceDE w:val="0"/>
        <w:autoSpaceDN w:val="0"/>
        <w:adjustRightInd w:val="0"/>
        <w:spacing w:after="0" w:line="240" w:lineRule="auto"/>
        <w:jc w:val="both"/>
        <w:rPr>
          <w:rFonts w:ascii="Arial" w:hAnsi="Arial" w:cs="Arial"/>
          <w:b/>
          <w:bCs/>
        </w:rPr>
      </w:pPr>
      <w:bookmarkStart w:id="57" w:name="_Toc476557533"/>
      <w:bookmarkStart w:id="58" w:name="_Toc487126922"/>
      <w:bookmarkStart w:id="59" w:name="_Toc487127015"/>
      <w:bookmarkStart w:id="60" w:name="_Toc487127915"/>
      <w:bookmarkEnd w:id="57"/>
      <w:bookmarkEnd w:id="58"/>
      <w:bookmarkEnd w:id="59"/>
      <w:bookmarkEnd w:id="60"/>
      <w:r w:rsidRPr="00286B41">
        <w:rPr>
          <w:rFonts w:ascii="Arial" w:hAnsi="Arial" w:cs="Arial"/>
          <w:b/>
          <w:bCs/>
        </w:rPr>
        <w:t xml:space="preserve">Plan Anual </w:t>
      </w:r>
      <w:r w:rsidR="000F4BAF" w:rsidRPr="00286B41">
        <w:rPr>
          <w:rFonts w:ascii="Arial" w:hAnsi="Arial" w:cs="Arial"/>
          <w:b/>
          <w:bCs/>
        </w:rPr>
        <w:t>d</w:t>
      </w:r>
      <w:r w:rsidRPr="00286B41">
        <w:rPr>
          <w:rFonts w:ascii="Arial" w:hAnsi="Arial" w:cs="Arial"/>
          <w:b/>
          <w:bCs/>
        </w:rPr>
        <w:t>e Adquisiciones PAA</w:t>
      </w:r>
      <w:r w:rsidR="002D491A" w:rsidRPr="00286B41">
        <w:rPr>
          <w:rFonts w:ascii="Arial" w:hAnsi="Arial" w:cs="Arial"/>
          <w:b/>
          <w:bCs/>
        </w:rPr>
        <w:t>.</w:t>
      </w:r>
    </w:p>
    <w:p w:rsidR="006717AD" w:rsidRPr="00286B41" w:rsidRDefault="006717AD" w:rsidP="00286B41">
      <w:pPr>
        <w:autoSpaceDE w:val="0"/>
        <w:autoSpaceDN w:val="0"/>
        <w:adjustRightInd w:val="0"/>
        <w:spacing w:after="0" w:line="240" w:lineRule="auto"/>
        <w:jc w:val="both"/>
        <w:rPr>
          <w:rFonts w:ascii="Arial" w:hAnsi="Arial" w:cs="Arial"/>
          <w:b/>
          <w:bCs/>
        </w:rPr>
      </w:pPr>
    </w:p>
    <w:p w:rsidR="00A1471F" w:rsidRPr="00286B41" w:rsidRDefault="00A1471F" w:rsidP="00286B41">
      <w:pPr>
        <w:autoSpaceDE w:val="0"/>
        <w:autoSpaceDN w:val="0"/>
        <w:adjustRightInd w:val="0"/>
        <w:spacing w:after="0" w:line="240" w:lineRule="auto"/>
        <w:jc w:val="both"/>
        <w:rPr>
          <w:rFonts w:ascii="Arial" w:hAnsi="Arial" w:cs="Arial"/>
          <w:bCs/>
        </w:rPr>
      </w:pPr>
      <w:r w:rsidRPr="00286B41">
        <w:rPr>
          <w:rFonts w:ascii="Arial" w:hAnsi="Arial" w:cs="Arial"/>
          <w:bCs/>
        </w:rPr>
        <w:t xml:space="preserve">El </w:t>
      </w:r>
      <w:r w:rsidR="000F4BAF" w:rsidRPr="00286B41">
        <w:rPr>
          <w:rFonts w:ascii="Arial" w:hAnsi="Arial" w:cs="Arial"/>
          <w:bCs/>
        </w:rPr>
        <w:t>Plan Anual de Adquisiciones</w:t>
      </w:r>
      <w:r w:rsidRPr="00286B41">
        <w:rPr>
          <w:rFonts w:ascii="Arial" w:hAnsi="Arial" w:cs="Arial"/>
          <w:bCs/>
        </w:rPr>
        <w:t xml:space="preserve"> debe contener cada uno de los lineamientos establecidos en la Ley y</w:t>
      </w:r>
      <w:r w:rsidR="00C65D5F" w:rsidRPr="00286B41">
        <w:rPr>
          <w:rFonts w:ascii="Arial" w:hAnsi="Arial" w:cs="Arial"/>
          <w:bCs/>
        </w:rPr>
        <w:t xml:space="preserve"> en la</w:t>
      </w:r>
      <w:r w:rsidRPr="00286B41">
        <w:rPr>
          <w:rFonts w:ascii="Arial" w:hAnsi="Arial" w:cs="Arial"/>
          <w:bCs/>
        </w:rPr>
        <w:t xml:space="preserve"> guía para su elaboración</w:t>
      </w:r>
      <w:r w:rsidR="00907B65" w:rsidRPr="00286B41">
        <w:rPr>
          <w:rFonts w:ascii="Arial" w:hAnsi="Arial" w:cs="Arial"/>
          <w:bCs/>
        </w:rPr>
        <w:t xml:space="preserve"> expedida</w:t>
      </w:r>
      <w:r w:rsidR="00C65D5F" w:rsidRPr="00286B41">
        <w:rPr>
          <w:rFonts w:ascii="Arial" w:hAnsi="Arial" w:cs="Arial"/>
          <w:bCs/>
        </w:rPr>
        <w:t xml:space="preserve"> por Colombia Compra Eficiente.</w:t>
      </w:r>
    </w:p>
    <w:p w:rsidR="00A1471F" w:rsidRPr="00286B41" w:rsidRDefault="00A1471F" w:rsidP="00286B41">
      <w:pPr>
        <w:autoSpaceDE w:val="0"/>
        <w:autoSpaceDN w:val="0"/>
        <w:adjustRightInd w:val="0"/>
        <w:spacing w:after="0" w:line="240" w:lineRule="auto"/>
        <w:jc w:val="both"/>
        <w:rPr>
          <w:rFonts w:ascii="Arial" w:hAnsi="Arial" w:cs="Arial"/>
          <w:bCs/>
        </w:rPr>
      </w:pPr>
    </w:p>
    <w:p w:rsidR="006717AD" w:rsidRPr="00286B41" w:rsidRDefault="00907B65" w:rsidP="00286B41">
      <w:pPr>
        <w:autoSpaceDE w:val="0"/>
        <w:autoSpaceDN w:val="0"/>
        <w:adjustRightInd w:val="0"/>
        <w:spacing w:after="0" w:line="240" w:lineRule="auto"/>
        <w:jc w:val="both"/>
        <w:rPr>
          <w:rFonts w:ascii="Arial" w:hAnsi="Arial" w:cs="Arial"/>
          <w:bCs/>
        </w:rPr>
      </w:pPr>
      <w:r w:rsidRPr="00286B41">
        <w:rPr>
          <w:rFonts w:ascii="Arial" w:hAnsi="Arial" w:cs="Arial"/>
          <w:bCs/>
        </w:rPr>
        <w:t>El Plan</w:t>
      </w:r>
      <w:r w:rsidR="006717AD" w:rsidRPr="00286B41">
        <w:rPr>
          <w:rFonts w:ascii="Arial" w:hAnsi="Arial" w:cs="Arial"/>
          <w:bCs/>
        </w:rPr>
        <w:t xml:space="preserve"> Anual de Adquisiciones </w:t>
      </w:r>
      <w:r w:rsidR="00A1471F" w:rsidRPr="00286B41">
        <w:rPr>
          <w:rFonts w:ascii="Arial" w:hAnsi="Arial" w:cs="Arial"/>
          <w:bCs/>
        </w:rPr>
        <w:t xml:space="preserve">se constituye </w:t>
      </w:r>
      <w:r w:rsidR="00CF2FF4" w:rsidRPr="00286B41">
        <w:rPr>
          <w:rFonts w:ascii="Arial" w:hAnsi="Arial" w:cs="Arial"/>
          <w:bCs/>
        </w:rPr>
        <w:t xml:space="preserve">como </w:t>
      </w:r>
      <w:r w:rsidR="006717AD" w:rsidRPr="00286B41">
        <w:rPr>
          <w:rFonts w:ascii="Arial" w:hAnsi="Arial" w:cs="Arial"/>
          <w:bCs/>
        </w:rPr>
        <w:t xml:space="preserve">una herramienta para: </w:t>
      </w:r>
      <w:r w:rsidR="006717AD" w:rsidRPr="00286B41">
        <w:rPr>
          <w:rFonts w:ascii="Arial" w:hAnsi="Arial" w:cs="Arial"/>
          <w:b/>
          <w:bCs/>
        </w:rPr>
        <w:t>(i)</w:t>
      </w:r>
      <w:r w:rsidR="006717AD" w:rsidRPr="00286B41">
        <w:rPr>
          <w:rFonts w:ascii="Arial" w:hAnsi="Arial" w:cs="Arial"/>
          <w:bCs/>
        </w:rPr>
        <w:t xml:space="preserve"> facilitar a las entidades estatales identificar, registrar, programar y divulgar sus necesidades de bienes, obras y servicios; y </w:t>
      </w:r>
      <w:r w:rsidR="006717AD" w:rsidRPr="00286B41">
        <w:rPr>
          <w:rFonts w:ascii="Arial" w:hAnsi="Arial" w:cs="Arial"/>
          <w:b/>
          <w:bCs/>
        </w:rPr>
        <w:t>(ii)</w:t>
      </w:r>
      <w:r w:rsidR="006717AD" w:rsidRPr="00286B41">
        <w:rPr>
          <w:rFonts w:ascii="Arial" w:hAnsi="Arial" w:cs="Arial"/>
          <w:bCs/>
        </w:rPr>
        <w:t xml:space="preserve"> diseñar estrategias de contratación basadas en agregación de la demanda que permitan incrementar la eficiencia del proceso de contratación.</w:t>
      </w:r>
    </w:p>
    <w:p w:rsidR="006717AD" w:rsidRPr="00286B41" w:rsidRDefault="006717AD" w:rsidP="00286B41">
      <w:pPr>
        <w:autoSpaceDE w:val="0"/>
        <w:autoSpaceDN w:val="0"/>
        <w:adjustRightInd w:val="0"/>
        <w:spacing w:after="0" w:line="240" w:lineRule="auto"/>
        <w:jc w:val="both"/>
        <w:rPr>
          <w:rFonts w:ascii="Arial" w:hAnsi="Arial" w:cs="Arial"/>
          <w:bCs/>
        </w:rPr>
      </w:pPr>
    </w:p>
    <w:p w:rsidR="006717AD" w:rsidRPr="00286B41" w:rsidRDefault="006717AD" w:rsidP="00286B41">
      <w:pPr>
        <w:autoSpaceDE w:val="0"/>
        <w:autoSpaceDN w:val="0"/>
        <w:adjustRightInd w:val="0"/>
        <w:spacing w:after="0" w:line="240" w:lineRule="auto"/>
        <w:jc w:val="both"/>
        <w:rPr>
          <w:rFonts w:ascii="Arial" w:hAnsi="Arial" w:cs="Arial"/>
        </w:rPr>
      </w:pPr>
      <w:r w:rsidRPr="00286B41">
        <w:rPr>
          <w:rFonts w:ascii="Arial" w:hAnsi="Arial" w:cs="Arial"/>
        </w:rPr>
        <w:t>La Dirección de Gestión Corporativa junto con la Dirección de Análisis y Diseño Estratégico son los encargados de coordinar y consolidar tanto la formulación como el seguimiento a dicho plan mediante la expedición de circulares o demás mecanismos donde se socializa la metodología y los formatos para su elaboración, con una periodicidad anual en consideración con las normas internas y externas.</w:t>
      </w:r>
    </w:p>
    <w:p w:rsidR="006717AD" w:rsidRPr="00286B41" w:rsidRDefault="006717AD" w:rsidP="00286B41">
      <w:pPr>
        <w:autoSpaceDE w:val="0"/>
        <w:autoSpaceDN w:val="0"/>
        <w:adjustRightInd w:val="0"/>
        <w:spacing w:after="0" w:line="240" w:lineRule="auto"/>
        <w:jc w:val="both"/>
        <w:rPr>
          <w:rFonts w:ascii="Arial" w:hAnsi="Arial" w:cs="Arial"/>
        </w:rPr>
      </w:pPr>
    </w:p>
    <w:p w:rsidR="006717AD" w:rsidRPr="00286B41" w:rsidRDefault="006717AD" w:rsidP="00286B41">
      <w:pPr>
        <w:autoSpaceDE w:val="0"/>
        <w:autoSpaceDN w:val="0"/>
        <w:adjustRightInd w:val="0"/>
        <w:spacing w:after="0" w:line="240" w:lineRule="auto"/>
        <w:jc w:val="both"/>
        <w:rPr>
          <w:rFonts w:ascii="Arial" w:hAnsi="Arial" w:cs="Arial"/>
        </w:rPr>
      </w:pPr>
      <w:r w:rsidRPr="00286B41">
        <w:rPr>
          <w:rFonts w:ascii="Arial" w:hAnsi="Arial" w:cs="Arial"/>
        </w:rPr>
        <w:t>Toda necesidad presentada o solicitada a la Subdirección de Contratación, deberá estar inscrita en el Plan Anual de Adquisiciones, el cual podrá ser actualizado o ajustado de acuerdo con las necesidades del servicio, previa justificación de las dependencias solicitantes, en la forma y la oportunidad que para el efecto disponga la Entidad con fundamento en lineamientos establecidos</w:t>
      </w:r>
      <w:r w:rsidR="00DC1775" w:rsidRPr="00286B41">
        <w:rPr>
          <w:rFonts w:ascii="Arial" w:hAnsi="Arial" w:cs="Arial"/>
        </w:rPr>
        <w:t xml:space="preserve"> por Colombia Compra Eficiente.</w:t>
      </w:r>
    </w:p>
    <w:p w:rsidR="00A70371" w:rsidRPr="00286B41" w:rsidRDefault="00A70371" w:rsidP="00286B41">
      <w:pPr>
        <w:autoSpaceDE w:val="0"/>
        <w:autoSpaceDN w:val="0"/>
        <w:adjustRightInd w:val="0"/>
        <w:spacing w:after="0" w:line="240" w:lineRule="auto"/>
        <w:jc w:val="both"/>
        <w:rPr>
          <w:rFonts w:ascii="Arial" w:hAnsi="Arial" w:cs="Arial"/>
        </w:rPr>
      </w:pPr>
    </w:p>
    <w:p w:rsidR="00843E6D" w:rsidRPr="00286B41" w:rsidRDefault="00843E6D" w:rsidP="00286B41">
      <w:pPr>
        <w:pStyle w:val="Sinespaciado1"/>
        <w:jc w:val="both"/>
        <w:rPr>
          <w:rFonts w:ascii="Arial" w:eastAsiaTheme="minorHAnsi" w:hAnsi="Arial" w:cs="Arial"/>
          <w:lang w:val="es-ES" w:eastAsia="en-US"/>
        </w:rPr>
      </w:pPr>
      <w:r w:rsidRPr="00286B41">
        <w:rPr>
          <w:rFonts w:ascii="Arial" w:eastAsiaTheme="minorHAnsi" w:hAnsi="Arial" w:cs="Arial"/>
          <w:lang w:val="es-ES" w:eastAsia="en-US"/>
        </w:rPr>
        <w:t xml:space="preserve">A través del </w:t>
      </w:r>
      <w:r w:rsidR="00537171" w:rsidRPr="00286B41">
        <w:rPr>
          <w:rFonts w:ascii="Arial" w:eastAsiaTheme="minorHAnsi" w:hAnsi="Arial" w:cs="Arial"/>
          <w:lang w:val="es-ES" w:eastAsia="en-US"/>
        </w:rPr>
        <w:t xml:space="preserve">Procedimiento </w:t>
      </w:r>
      <w:r w:rsidRPr="00286B41">
        <w:rPr>
          <w:rFonts w:ascii="Arial" w:eastAsiaTheme="minorHAnsi" w:hAnsi="Arial" w:cs="Arial"/>
          <w:lang w:val="es-ES" w:eastAsia="en-US"/>
        </w:rPr>
        <w:t>Plan Anual de Adquisiciones (</w:t>
      </w:r>
      <w:r w:rsidR="00537171" w:rsidRPr="00286B41">
        <w:rPr>
          <w:rFonts w:ascii="Arial" w:eastAsiaTheme="minorHAnsi" w:hAnsi="Arial" w:cs="Arial"/>
          <w:lang w:val="es-ES" w:eastAsia="en-US"/>
        </w:rPr>
        <w:t>código</w:t>
      </w:r>
      <w:r w:rsidRPr="00286B41">
        <w:rPr>
          <w:rFonts w:ascii="Arial" w:eastAsiaTheme="minorHAnsi" w:hAnsi="Arial" w:cs="Arial"/>
          <w:lang w:val="es-ES" w:eastAsia="en-US"/>
        </w:rPr>
        <w:t>: PCD-AD-002) se planean, ejecutan, controlan y evalúan estratégicamente las necesidades de bienes, obras y servicios, utilizando la totalidad de instrumentos y recursos disponibles, con el fin de cumplir las metas planteadas en los proyectos formulados de la Secretaría Distrital de Integración Social.</w:t>
      </w:r>
    </w:p>
    <w:p w:rsidR="00F92CFB" w:rsidRPr="00286B41" w:rsidRDefault="00F92CFB" w:rsidP="00286B41">
      <w:pPr>
        <w:autoSpaceDE w:val="0"/>
        <w:autoSpaceDN w:val="0"/>
        <w:adjustRightInd w:val="0"/>
        <w:spacing w:after="0" w:line="240" w:lineRule="auto"/>
        <w:jc w:val="both"/>
        <w:rPr>
          <w:rFonts w:ascii="Arial" w:hAnsi="Arial" w:cs="Arial"/>
        </w:rPr>
      </w:pPr>
    </w:p>
    <w:p w:rsidR="00861AAE" w:rsidRPr="00286B41" w:rsidRDefault="00861AAE" w:rsidP="00286B41">
      <w:pPr>
        <w:autoSpaceDE w:val="0"/>
        <w:autoSpaceDN w:val="0"/>
        <w:adjustRightInd w:val="0"/>
        <w:spacing w:after="0" w:line="240" w:lineRule="auto"/>
        <w:jc w:val="both"/>
        <w:rPr>
          <w:rFonts w:ascii="Arial" w:hAnsi="Arial" w:cs="Arial"/>
        </w:rPr>
      </w:pPr>
    </w:p>
    <w:p w:rsidR="00EB43D3" w:rsidRPr="00286B41" w:rsidRDefault="00EB43D3" w:rsidP="00286B41">
      <w:pPr>
        <w:pStyle w:val="Ttulo3"/>
        <w:numPr>
          <w:ilvl w:val="1"/>
          <w:numId w:val="11"/>
        </w:numPr>
        <w:spacing w:before="0" w:line="240" w:lineRule="auto"/>
        <w:ind w:left="426"/>
        <w:jc w:val="both"/>
        <w:rPr>
          <w:rFonts w:ascii="Arial" w:hAnsi="Arial" w:cs="Arial"/>
          <w:color w:val="auto"/>
        </w:rPr>
      </w:pPr>
      <w:bookmarkStart w:id="61" w:name="_Toc518391969"/>
      <w:r w:rsidRPr="00286B41">
        <w:rPr>
          <w:rFonts w:ascii="Arial" w:hAnsi="Arial" w:cs="Arial"/>
          <w:color w:val="auto"/>
        </w:rPr>
        <w:t>ETAPA PRECONTRACTUAL</w:t>
      </w:r>
      <w:bookmarkEnd w:id="61"/>
    </w:p>
    <w:p w:rsidR="00EB43D3" w:rsidRPr="00286B41" w:rsidRDefault="00EB43D3" w:rsidP="00286B41">
      <w:pPr>
        <w:autoSpaceDE w:val="0"/>
        <w:autoSpaceDN w:val="0"/>
        <w:adjustRightInd w:val="0"/>
        <w:spacing w:after="0" w:line="240" w:lineRule="auto"/>
        <w:jc w:val="both"/>
        <w:rPr>
          <w:rFonts w:ascii="Arial" w:hAnsi="Arial" w:cs="Arial"/>
          <w:b/>
          <w:bCs/>
        </w:rPr>
      </w:pPr>
    </w:p>
    <w:p w:rsidR="00EB43D3" w:rsidRPr="00286B41" w:rsidRDefault="00EB43D3" w:rsidP="00286B41">
      <w:pPr>
        <w:autoSpaceDE w:val="0"/>
        <w:autoSpaceDN w:val="0"/>
        <w:adjustRightInd w:val="0"/>
        <w:spacing w:after="0" w:line="240" w:lineRule="auto"/>
        <w:jc w:val="both"/>
        <w:rPr>
          <w:rFonts w:ascii="Arial" w:hAnsi="Arial" w:cs="Arial"/>
        </w:rPr>
      </w:pPr>
      <w:r w:rsidRPr="00286B41">
        <w:rPr>
          <w:rFonts w:ascii="Arial" w:hAnsi="Arial" w:cs="Arial"/>
        </w:rPr>
        <w:lastRenderedPageBreak/>
        <w:t xml:space="preserve">Esta etapa </w:t>
      </w:r>
      <w:r w:rsidR="000F5B45" w:rsidRPr="00286B41">
        <w:rPr>
          <w:rFonts w:ascii="Arial" w:hAnsi="Arial" w:cs="Arial"/>
        </w:rPr>
        <w:t>se refiere entre otras a la elaboración</w:t>
      </w:r>
      <w:r w:rsidRPr="00286B41">
        <w:rPr>
          <w:rFonts w:ascii="Arial" w:hAnsi="Arial" w:cs="Arial"/>
        </w:rPr>
        <w:t xml:space="preserve"> de estudios previos, el análisis de los precios del mercado, la consecución de autorizaciones y/o licencias, </w:t>
      </w:r>
      <w:r w:rsidR="00E35DEF" w:rsidRPr="00286B41">
        <w:rPr>
          <w:rFonts w:ascii="Arial" w:hAnsi="Arial" w:cs="Arial"/>
        </w:rPr>
        <w:t>con el fin de soportar</w:t>
      </w:r>
      <w:r w:rsidRPr="00286B41">
        <w:rPr>
          <w:rFonts w:ascii="Arial" w:hAnsi="Arial" w:cs="Arial"/>
        </w:rPr>
        <w:t xml:space="preserve"> la elaboración de pliegos de condiciones </w:t>
      </w:r>
      <w:r w:rsidR="00E35DEF" w:rsidRPr="00286B41">
        <w:rPr>
          <w:rFonts w:ascii="Arial" w:hAnsi="Arial" w:cs="Arial"/>
        </w:rPr>
        <w:t xml:space="preserve">o invitaciones públicas, según el caso </w:t>
      </w:r>
      <w:r w:rsidRPr="00286B41">
        <w:rPr>
          <w:rFonts w:ascii="Arial" w:hAnsi="Arial" w:cs="Arial"/>
        </w:rPr>
        <w:t>y el desarrollo del proceso de selección.</w:t>
      </w:r>
    </w:p>
    <w:p w:rsidR="00EB43D3" w:rsidRPr="00286B41" w:rsidRDefault="00EB43D3" w:rsidP="00286B41">
      <w:pPr>
        <w:autoSpaceDE w:val="0"/>
        <w:autoSpaceDN w:val="0"/>
        <w:adjustRightInd w:val="0"/>
        <w:spacing w:after="0" w:line="240" w:lineRule="auto"/>
        <w:jc w:val="both"/>
        <w:rPr>
          <w:rFonts w:ascii="Arial" w:hAnsi="Arial" w:cs="Arial"/>
        </w:rPr>
      </w:pPr>
    </w:p>
    <w:p w:rsidR="00EB43D3" w:rsidRPr="00286B41" w:rsidRDefault="00922B05" w:rsidP="00286B41">
      <w:pPr>
        <w:pStyle w:val="Ttulo4"/>
        <w:numPr>
          <w:ilvl w:val="2"/>
          <w:numId w:val="36"/>
        </w:numPr>
        <w:spacing w:before="0" w:line="240" w:lineRule="auto"/>
        <w:jc w:val="both"/>
        <w:rPr>
          <w:rFonts w:ascii="Arial" w:hAnsi="Arial" w:cs="Arial"/>
          <w:i w:val="0"/>
          <w:color w:val="auto"/>
        </w:rPr>
      </w:pPr>
      <w:bookmarkStart w:id="62" w:name="_Toc518391970"/>
      <w:r w:rsidRPr="00286B41">
        <w:rPr>
          <w:rFonts w:ascii="Arial" w:hAnsi="Arial" w:cs="Arial"/>
          <w:i w:val="0"/>
          <w:color w:val="auto"/>
        </w:rPr>
        <w:t>Identificación de la Necesidad y Elaboración de los Estudios y/o Documentos Previos</w:t>
      </w:r>
      <w:bookmarkEnd w:id="62"/>
    </w:p>
    <w:p w:rsidR="00EB43D3" w:rsidRPr="00286B41" w:rsidRDefault="00EB43D3" w:rsidP="00286B41">
      <w:pPr>
        <w:autoSpaceDE w:val="0"/>
        <w:autoSpaceDN w:val="0"/>
        <w:adjustRightInd w:val="0"/>
        <w:spacing w:after="0" w:line="240" w:lineRule="auto"/>
        <w:jc w:val="both"/>
        <w:rPr>
          <w:rFonts w:ascii="Arial" w:hAnsi="Arial" w:cs="Arial"/>
        </w:rPr>
      </w:pPr>
    </w:p>
    <w:p w:rsidR="00922B05" w:rsidRPr="00286B41" w:rsidRDefault="00922B05"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Todo proceso de selección que pretenda adelantarse en la Secretaría Distrital de Integración </w:t>
      </w:r>
      <w:r w:rsidR="003910A5" w:rsidRPr="00286B41">
        <w:rPr>
          <w:rFonts w:ascii="Arial" w:hAnsi="Arial" w:cs="Arial"/>
        </w:rPr>
        <w:t>Social</w:t>
      </w:r>
      <w:r w:rsidRPr="00286B41">
        <w:rPr>
          <w:rFonts w:ascii="Arial" w:hAnsi="Arial" w:cs="Arial"/>
        </w:rPr>
        <w:t xml:space="preserve"> requiere que de manera previa el Director y/o Subdirector y/o Jefe de Oficina y/o servidor público del nivel Asesor de la dependencia que solicita el bien, obra y/o </w:t>
      </w:r>
      <w:r w:rsidR="00E35DEF" w:rsidRPr="00286B41">
        <w:rPr>
          <w:rFonts w:ascii="Arial" w:hAnsi="Arial" w:cs="Arial"/>
        </w:rPr>
        <w:t>servicio, identifique</w:t>
      </w:r>
      <w:r w:rsidRPr="00286B41">
        <w:rPr>
          <w:rFonts w:ascii="Arial" w:hAnsi="Arial" w:cs="Arial"/>
        </w:rPr>
        <w:t xml:space="preserve"> de manera clara y específica la necesidad a contratar, acorde con lo previsto en el correspondiente plan anual de adquisiciones. </w:t>
      </w:r>
    </w:p>
    <w:p w:rsidR="00922B05" w:rsidRPr="00286B41" w:rsidRDefault="00922B05" w:rsidP="00286B41">
      <w:pPr>
        <w:autoSpaceDE w:val="0"/>
        <w:autoSpaceDN w:val="0"/>
        <w:adjustRightInd w:val="0"/>
        <w:spacing w:after="0" w:line="240" w:lineRule="auto"/>
        <w:jc w:val="both"/>
        <w:rPr>
          <w:rFonts w:ascii="Arial" w:hAnsi="Arial" w:cs="Arial"/>
        </w:rPr>
      </w:pPr>
    </w:p>
    <w:p w:rsidR="00756511" w:rsidRPr="00286B41" w:rsidRDefault="00922B05" w:rsidP="00286B41">
      <w:pPr>
        <w:autoSpaceDE w:val="0"/>
        <w:autoSpaceDN w:val="0"/>
        <w:adjustRightInd w:val="0"/>
        <w:spacing w:after="0" w:line="240" w:lineRule="auto"/>
        <w:jc w:val="both"/>
        <w:rPr>
          <w:rFonts w:ascii="Arial" w:hAnsi="Arial" w:cs="Arial"/>
        </w:rPr>
      </w:pPr>
      <w:r w:rsidRPr="00286B41">
        <w:rPr>
          <w:rFonts w:ascii="Arial" w:hAnsi="Arial" w:cs="Arial"/>
        </w:rPr>
        <w:t>Una vez realizada la identificación de la necesidad</w:t>
      </w:r>
      <w:r w:rsidR="00756511" w:rsidRPr="00286B41">
        <w:rPr>
          <w:rFonts w:ascii="Arial" w:hAnsi="Arial" w:cs="Arial"/>
        </w:rPr>
        <w:t xml:space="preserve"> el </w:t>
      </w:r>
      <w:r w:rsidRPr="00286B41">
        <w:rPr>
          <w:rFonts w:ascii="Arial" w:hAnsi="Arial" w:cs="Arial"/>
        </w:rPr>
        <w:t>área o dependencia</w:t>
      </w:r>
      <w:r w:rsidR="00756511" w:rsidRPr="00286B41">
        <w:rPr>
          <w:rFonts w:ascii="Arial" w:hAnsi="Arial" w:cs="Arial"/>
        </w:rPr>
        <w:t xml:space="preserve"> respectiva</w:t>
      </w:r>
      <w:r w:rsidRPr="00286B41">
        <w:rPr>
          <w:rFonts w:ascii="Arial" w:hAnsi="Arial" w:cs="Arial"/>
        </w:rPr>
        <w:t xml:space="preserve">, deberá elaborar los estudios y/o documentos previos correspondientes, los </w:t>
      </w:r>
      <w:r w:rsidR="007F1935" w:rsidRPr="00286B41">
        <w:rPr>
          <w:rFonts w:ascii="Arial" w:hAnsi="Arial" w:cs="Arial"/>
        </w:rPr>
        <w:t>cuales,</w:t>
      </w:r>
      <w:r w:rsidRPr="00286B41">
        <w:rPr>
          <w:rFonts w:ascii="Arial" w:hAnsi="Arial" w:cs="Arial"/>
        </w:rPr>
        <w:t xml:space="preserve"> salvo disposición en contrario, deberán contener como mínimo los requisitos establecidos en</w:t>
      </w:r>
      <w:r w:rsidR="00ED7093" w:rsidRPr="00286B41">
        <w:rPr>
          <w:rFonts w:ascii="Arial" w:hAnsi="Arial" w:cs="Arial"/>
        </w:rPr>
        <w:t xml:space="preserve"> el presente manual,</w:t>
      </w:r>
      <w:r w:rsidRPr="00286B41">
        <w:rPr>
          <w:rFonts w:ascii="Arial" w:hAnsi="Arial" w:cs="Arial"/>
        </w:rPr>
        <w:t xml:space="preserve"> la</w:t>
      </w:r>
      <w:r w:rsidR="00756511" w:rsidRPr="00286B41">
        <w:rPr>
          <w:rFonts w:ascii="Arial" w:hAnsi="Arial" w:cs="Arial"/>
        </w:rPr>
        <w:t xml:space="preserve"> </w:t>
      </w:r>
      <w:r w:rsidRPr="00286B41">
        <w:rPr>
          <w:rFonts w:ascii="Arial" w:hAnsi="Arial" w:cs="Arial"/>
        </w:rPr>
        <w:t xml:space="preserve">normatividad vigente, así como también los requisitos que establece </w:t>
      </w:r>
      <w:r w:rsidR="00D62CD3" w:rsidRPr="00286B41">
        <w:rPr>
          <w:rFonts w:ascii="Arial" w:hAnsi="Arial" w:cs="Arial"/>
        </w:rPr>
        <w:t>El Manual de Compras Verdes (código: MNL-BS-001)</w:t>
      </w:r>
      <w:r w:rsidR="00804C02" w:rsidRPr="00286B41">
        <w:rPr>
          <w:rFonts w:ascii="Arial" w:hAnsi="Arial" w:cs="Arial"/>
        </w:rPr>
        <w:t>,</w:t>
      </w:r>
      <w:r w:rsidR="00E35DEF" w:rsidRPr="00286B41">
        <w:rPr>
          <w:rFonts w:ascii="Arial" w:hAnsi="Arial" w:cs="Arial"/>
        </w:rPr>
        <w:t xml:space="preserve"> </w:t>
      </w:r>
      <w:r w:rsidR="00756511" w:rsidRPr="00286B41">
        <w:rPr>
          <w:rFonts w:ascii="Arial" w:hAnsi="Arial" w:cs="Arial"/>
        </w:rPr>
        <w:t>la guía de Colombia Compra</w:t>
      </w:r>
      <w:r w:rsidR="00E35DEF" w:rsidRPr="00286B41">
        <w:rPr>
          <w:rFonts w:ascii="Arial" w:hAnsi="Arial" w:cs="Arial"/>
        </w:rPr>
        <w:t xml:space="preserve"> Eficiente y los procedimientos establecidos por la entidad (mapa de proceso)</w:t>
      </w:r>
      <w:r w:rsidR="007F1935" w:rsidRPr="00286B41">
        <w:rPr>
          <w:rFonts w:ascii="Arial" w:hAnsi="Arial" w:cs="Arial"/>
        </w:rPr>
        <w:t>.</w:t>
      </w:r>
      <w:r w:rsidR="00756511" w:rsidRPr="00286B41">
        <w:rPr>
          <w:rFonts w:ascii="Arial" w:hAnsi="Arial" w:cs="Arial"/>
        </w:rPr>
        <w:t xml:space="preserve"> </w:t>
      </w:r>
    </w:p>
    <w:p w:rsidR="00756511" w:rsidRPr="00286B41" w:rsidRDefault="00756511" w:rsidP="00286B41">
      <w:pPr>
        <w:autoSpaceDE w:val="0"/>
        <w:autoSpaceDN w:val="0"/>
        <w:adjustRightInd w:val="0"/>
        <w:spacing w:after="0" w:line="240" w:lineRule="auto"/>
        <w:jc w:val="both"/>
        <w:rPr>
          <w:rFonts w:ascii="Arial" w:hAnsi="Arial" w:cs="Arial"/>
        </w:rPr>
      </w:pPr>
    </w:p>
    <w:p w:rsidR="00756511" w:rsidRPr="00286B41" w:rsidRDefault="00922B05"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Los estudios y/o documentos previos </w:t>
      </w:r>
      <w:r w:rsidR="00756511" w:rsidRPr="00286B41">
        <w:rPr>
          <w:rFonts w:ascii="Arial" w:hAnsi="Arial" w:cs="Arial"/>
        </w:rPr>
        <w:t xml:space="preserve">serán aprobados por la dependencia en donde se origina la necesidad y los mismos deberán contar con el visto bueno </w:t>
      </w:r>
      <w:r w:rsidRPr="00286B41">
        <w:rPr>
          <w:rFonts w:ascii="Arial" w:hAnsi="Arial" w:cs="Arial"/>
        </w:rPr>
        <w:t xml:space="preserve">del </w:t>
      </w:r>
      <w:r w:rsidR="00756511" w:rsidRPr="00286B41">
        <w:rPr>
          <w:rFonts w:ascii="Arial" w:hAnsi="Arial" w:cs="Arial"/>
        </w:rPr>
        <w:t xml:space="preserve">Ordenador del Gasto </w:t>
      </w:r>
      <w:r w:rsidRPr="00286B41">
        <w:rPr>
          <w:rFonts w:ascii="Arial" w:hAnsi="Arial" w:cs="Arial"/>
        </w:rPr>
        <w:t xml:space="preserve">del área que requiere </w:t>
      </w:r>
      <w:r w:rsidR="00756511" w:rsidRPr="00286B41">
        <w:rPr>
          <w:rFonts w:ascii="Arial" w:hAnsi="Arial" w:cs="Arial"/>
        </w:rPr>
        <w:t xml:space="preserve">el bien, obra y/o servicio a través del formato adaptado para dichos fines, el cual </w:t>
      </w:r>
      <w:r w:rsidRPr="00286B41">
        <w:rPr>
          <w:rFonts w:ascii="Arial" w:hAnsi="Arial" w:cs="Arial"/>
        </w:rPr>
        <w:t xml:space="preserve">también </w:t>
      </w:r>
      <w:r w:rsidR="00756511" w:rsidRPr="00286B41">
        <w:rPr>
          <w:rFonts w:ascii="Arial" w:hAnsi="Arial" w:cs="Arial"/>
        </w:rPr>
        <w:t xml:space="preserve">deberá estar </w:t>
      </w:r>
      <w:r w:rsidRPr="00286B41">
        <w:rPr>
          <w:rFonts w:ascii="Arial" w:hAnsi="Arial" w:cs="Arial"/>
        </w:rPr>
        <w:t>suscri</w:t>
      </w:r>
      <w:r w:rsidR="00756511" w:rsidRPr="00286B41">
        <w:rPr>
          <w:rFonts w:ascii="Arial" w:hAnsi="Arial" w:cs="Arial"/>
        </w:rPr>
        <w:t xml:space="preserve">to por el </w:t>
      </w:r>
      <w:r w:rsidR="009C222E" w:rsidRPr="00286B41">
        <w:rPr>
          <w:rFonts w:ascii="Arial" w:hAnsi="Arial" w:cs="Arial"/>
        </w:rPr>
        <w:t>subdirector</w:t>
      </w:r>
      <w:r w:rsidR="00756511" w:rsidRPr="00286B41">
        <w:rPr>
          <w:rFonts w:ascii="Arial" w:hAnsi="Arial" w:cs="Arial"/>
        </w:rPr>
        <w:t xml:space="preserve"> y/o Jefe de Oficina y/o servidor público del nivel Asesor.</w:t>
      </w:r>
    </w:p>
    <w:p w:rsidR="00756511" w:rsidRPr="00286B41" w:rsidRDefault="00756511" w:rsidP="00286B41">
      <w:pPr>
        <w:autoSpaceDE w:val="0"/>
        <w:autoSpaceDN w:val="0"/>
        <w:adjustRightInd w:val="0"/>
        <w:spacing w:after="0" w:line="240" w:lineRule="auto"/>
        <w:jc w:val="both"/>
        <w:rPr>
          <w:rFonts w:ascii="Arial" w:hAnsi="Arial" w:cs="Arial"/>
        </w:rPr>
      </w:pPr>
    </w:p>
    <w:p w:rsidR="005D664F" w:rsidRPr="00286B41" w:rsidRDefault="005D664F" w:rsidP="00286B41">
      <w:pPr>
        <w:autoSpaceDE w:val="0"/>
        <w:autoSpaceDN w:val="0"/>
        <w:adjustRightInd w:val="0"/>
        <w:spacing w:after="0" w:line="240" w:lineRule="auto"/>
        <w:jc w:val="both"/>
        <w:rPr>
          <w:rFonts w:ascii="Arial" w:hAnsi="Arial" w:cs="Arial"/>
        </w:rPr>
      </w:pPr>
      <w:r w:rsidRPr="00286B41">
        <w:rPr>
          <w:rFonts w:ascii="Arial" w:hAnsi="Arial" w:cs="Arial"/>
        </w:rPr>
        <w:t>El visto bueno en el formato</w:t>
      </w:r>
      <w:r w:rsidR="00E35DEF" w:rsidRPr="00286B41">
        <w:rPr>
          <w:rFonts w:ascii="Arial" w:hAnsi="Arial" w:cs="Arial"/>
        </w:rPr>
        <w:t xml:space="preserve"> </w:t>
      </w:r>
      <w:r w:rsidR="007F1935" w:rsidRPr="00286B41">
        <w:rPr>
          <w:rFonts w:ascii="Arial" w:hAnsi="Arial" w:cs="Arial"/>
        </w:rPr>
        <w:t>señalado, de</w:t>
      </w:r>
      <w:r w:rsidR="00922B05" w:rsidRPr="00286B41">
        <w:rPr>
          <w:rFonts w:ascii="Arial" w:hAnsi="Arial" w:cs="Arial"/>
        </w:rPr>
        <w:t xml:space="preserve"> los estudios y/o </w:t>
      </w:r>
      <w:r w:rsidRPr="00286B41">
        <w:rPr>
          <w:rFonts w:ascii="Arial" w:hAnsi="Arial" w:cs="Arial"/>
        </w:rPr>
        <w:t xml:space="preserve">documentos previos por parte de ordenador del gasto </w:t>
      </w:r>
      <w:r w:rsidR="00922B05" w:rsidRPr="00286B41">
        <w:rPr>
          <w:rFonts w:ascii="Arial" w:hAnsi="Arial" w:cs="Arial"/>
        </w:rPr>
        <w:t xml:space="preserve">del área solicitante del bien, obra y/o servicio, es un requisito esencial e indispensable para dar inicio al trámite precontractual del cualquier tipo de contratación. </w:t>
      </w:r>
    </w:p>
    <w:p w:rsidR="00EB6164" w:rsidRPr="00286B41" w:rsidRDefault="00EB6164" w:rsidP="00286B41">
      <w:pPr>
        <w:autoSpaceDE w:val="0"/>
        <w:autoSpaceDN w:val="0"/>
        <w:adjustRightInd w:val="0"/>
        <w:spacing w:after="0" w:line="240" w:lineRule="auto"/>
        <w:jc w:val="both"/>
        <w:rPr>
          <w:rFonts w:ascii="Arial" w:hAnsi="Arial" w:cs="Arial"/>
        </w:rPr>
      </w:pPr>
    </w:p>
    <w:p w:rsidR="00EB6164" w:rsidRPr="00286B41" w:rsidRDefault="00EB6164" w:rsidP="00286B41">
      <w:pPr>
        <w:autoSpaceDE w:val="0"/>
        <w:autoSpaceDN w:val="0"/>
        <w:adjustRightInd w:val="0"/>
        <w:spacing w:after="0" w:line="240" w:lineRule="auto"/>
        <w:jc w:val="both"/>
        <w:rPr>
          <w:rFonts w:ascii="Arial" w:hAnsi="Arial" w:cs="Arial"/>
        </w:rPr>
      </w:pPr>
      <w:r w:rsidRPr="00286B41">
        <w:rPr>
          <w:rFonts w:ascii="Arial" w:hAnsi="Arial" w:cs="Arial"/>
          <w:b/>
        </w:rPr>
        <w:t>NOTA</w:t>
      </w:r>
      <w:r w:rsidRPr="00286B41">
        <w:rPr>
          <w:rFonts w:ascii="Arial" w:hAnsi="Arial" w:cs="Arial"/>
        </w:rPr>
        <w:t xml:space="preserve">: En </w:t>
      </w:r>
      <w:r w:rsidR="00DF2D7C" w:rsidRPr="00286B41">
        <w:rPr>
          <w:rFonts w:ascii="Arial" w:hAnsi="Arial" w:cs="Arial"/>
        </w:rPr>
        <w:t>aquellos casos</w:t>
      </w:r>
      <w:r w:rsidRPr="00286B41">
        <w:rPr>
          <w:rFonts w:ascii="Arial" w:hAnsi="Arial" w:cs="Arial"/>
        </w:rPr>
        <w:t xml:space="preserve"> donde surja la necesidad en </w:t>
      </w:r>
      <w:r w:rsidR="00AF21E1" w:rsidRPr="00286B41">
        <w:rPr>
          <w:rFonts w:ascii="Arial" w:hAnsi="Arial" w:cs="Arial"/>
        </w:rPr>
        <w:t>las subdirecciones locales</w:t>
      </w:r>
      <w:r w:rsidRPr="00286B41">
        <w:rPr>
          <w:rFonts w:ascii="Arial" w:hAnsi="Arial" w:cs="Arial"/>
        </w:rPr>
        <w:t xml:space="preserve"> se requerirá la a</w:t>
      </w:r>
      <w:r w:rsidR="005D3AB7">
        <w:rPr>
          <w:rFonts w:ascii="Arial" w:hAnsi="Arial" w:cs="Arial"/>
        </w:rPr>
        <w:t>probación del Ordenar del Gasto</w:t>
      </w:r>
      <w:r w:rsidR="00F95715" w:rsidRPr="00286B41">
        <w:rPr>
          <w:rFonts w:ascii="Arial" w:hAnsi="Arial" w:cs="Arial"/>
        </w:rPr>
        <w:t xml:space="preserve"> y </w:t>
      </w:r>
      <w:r w:rsidRPr="00286B41">
        <w:rPr>
          <w:rFonts w:ascii="Arial" w:hAnsi="Arial" w:cs="Arial"/>
        </w:rPr>
        <w:t xml:space="preserve">de la subdirección misional correspondiente.  </w:t>
      </w:r>
    </w:p>
    <w:p w:rsidR="005D664F" w:rsidRPr="00286B41" w:rsidRDefault="005D664F" w:rsidP="00286B41">
      <w:pPr>
        <w:autoSpaceDE w:val="0"/>
        <w:autoSpaceDN w:val="0"/>
        <w:adjustRightInd w:val="0"/>
        <w:spacing w:after="0" w:line="240" w:lineRule="auto"/>
        <w:jc w:val="both"/>
        <w:rPr>
          <w:rFonts w:ascii="Arial" w:hAnsi="Arial" w:cs="Arial"/>
        </w:rPr>
      </w:pPr>
    </w:p>
    <w:p w:rsidR="00ED7093" w:rsidRPr="00286B41" w:rsidRDefault="00ED7093"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Dentro de los estudios previos deberán incluirse como mínimo los siguientes aspectos: </w:t>
      </w:r>
    </w:p>
    <w:p w:rsidR="00ED7093" w:rsidRPr="00286B41" w:rsidRDefault="00ED7093" w:rsidP="00286B41">
      <w:pPr>
        <w:autoSpaceDE w:val="0"/>
        <w:autoSpaceDN w:val="0"/>
        <w:adjustRightInd w:val="0"/>
        <w:spacing w:after="0" w:line="240" w:lineRule="auto"/>
        <w:jc w:val="both"/>
        <w:rPr>
          <w:rFonts w:ascii="Arial" w:hAnsi="Arial" w:cs="Arial"/>
          <w:b/>
        </w:rPr>
      </w:pPr>
    </w:p>
    <w:p w:rsidR="00ED7093" w:rsidRPr="00286B41" w:rsidRDefault="003910A5" w:rsidP="00286B41">
      <w:pPr>
        <w:pStyle w:val="Prrafodelista"/>
        <w:numPr>
          <w:ilvl w:val="0"/>
          <w:numId w:val="24"/>
        </w:numPr>
        <w:autoSpaceDE w:val="0"/>
        <w:autoSpaceDN w:val="0"/>
        <w:adjustRightInd w:val="0"/>
        <w:spacing w:after="0" w:line="240" w:lineRule="auto"/>
        <w:jc w:val="both"/>
        <w:rPr>
          <w:rFonts w:ascii="Arial" w:hAnsi="Arial" w:cs="Arial"/>
        </w:rPr>
      </w:pPr>
      <w:r>
        <w:rPr>
          <w:rFonts w:ascii="Arial" w:hAnsi="Arial" w:cs="Arial"/>
          <w:b/>
        </w:rPr>
        <w:t>Objeto a</w:t>
      </w:r>
      <w:r w:rsidRPr="00286B41">
        <w:rPr>
          <w:rFonts w:ascii="Arial" w:hAnsi="Arial" w:cs="Arial"/>
          <w:b/>
        </w:rPr>
        <w:t xml:space="preserve"> contratar</w:t>
      </w:r>
      <w:r w:rsidR="00ED7093" w:rsidRPr="00286B41">
        <w:rPr>
          <w:rFonts w:ascii="Arial" w:hAnsi="Arial" w:cs="Arial"/>
          <w:b/>
        </w:rPr>
        <w:t xml:space="preserve"> con sus especificaciones. </w:t>
      </w:r>
    </w:p>
    <w:p w:rsidR="00ED7093" w:rsidRPr="00286B41" w:rsidRDefault="00ED7093" w:rsidP="00286B41">
      <w:pPr>
        <w:pStyle w:val="Prrafodelista"/>
        <w:autoSpaceDE w:val="0"/>
        <w:autoSpaceDN w:val="0"/>
        <w:adjustRightInd w:val="0"/>
        <w:spacing w:after="0" w:line="240" w:lineRule="auto"/>
        <w:jc w:val="both"/>
        <w:rPr>
          <w:rFonts w:ascii="Arial" w:hAnsi="Arial" w:cs="Arial"/>
          <w:b/>
        </w:rPr>
      </w:pP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Se debe definir el objeto con características técnicas y de calidad que </w:t>
      </w:r>
      <w:r w:rsidR="00C97A8F" w:rsidRPr="00286B41">
        <w:rPr>
          <w:rFonts w:ascii="Arial" w:hAnsi="Arial" w:cs="Arial"/>
        </w:rPr>
        <w:t xml:space="preserve">permita individualizar el bien, obra y/o </w:t>
      </w:r>
      <w:r w:rsidRPr="00286B41">
        <w:rPr>
          <w:rFonts w:ascii="Arial" w:hAnsi="Arial" w:cs="Arial"/>
        </w:rPr>
        <w:t>servicio con el cual se sa</w:t>
      </w:r>
      <w:r w:rsidR="00FF21BE" w:rsidRPr="00286B41">
        <w:rPr>
          <w:rFonts w:ascii="Arial" w:hAnsi="Arial" w:cs="Arial"/>
        </w:rPr>
        <w:t>tisfacen las necesidades de la E</w:t>
      </w:r>
      <w:r w:rsidRPr="00286B41">
        <w:rPr>
          <w:rFonts w:ascii="Arial" w:hAnsi="Arial" w:cs="Arial"/>
        </w:rPr>
        <w:t xml:space="preserve">ntidad, sus características generales y particulares, intrínsecas y extrínsecas, físicas. </w:t>
      </w:r>
    </w:p>
    <w:p w:rsidR="00AF21E1" w:rsidRPr="00286B41" w:rsidRDefault="00AF21E1" w:rsidP="00286B41">
      <w:pPr>
        <w:pStyle w:val="Prrafodelista"/>
        <w:autoSpaceDE w:val="0"/>
        <w:autoSpaceDN w:val="0"/>
        <w:adjustRightInd w:val="0"/>
        <w:spacing w:after="0" w:line="240" w:lineRule="auto"/>
        <w:jc w:val="both"/>
        <w:rPr>
          <w:rFonts w:ascii="Arial" w:hAnsi="Arial" w:cs="Arial"/>
        </w:rPr>
      </w:pPr>
    </w:p>
    <w:p w:rsidR="00ED7093" w:rsidRPr="00286B41" w:rsidRDefault="00ED7093" w:rsidP="00286B41">
      <w:pPr>
        <w:pStyle w:val="Prrafodelista"/>
        <w:autoSpaceDE w:val="0"/>
        <w:autoSpaceDN w:val="0"/>
        <w:adjustRightInd w:val="0"/>
        <w:spacing w:after="0" w:line="240" w:lineRule="auto"/>
        <w:jc w:val="both"/>
        <w:rPr>
          <w:rFonts w:ascii="Arial" w:hAnsi="Arial" w:cs="Arial"/>
          <w:b/>
        </w:rPr>
      </w:pPr>
    </w:p>
    <w:p w:rsidR="00ED7093" w:rsidRPr="00286B41" w:rsidRDefault="00FF21BE" w:rsidP="00286B41">
      <w:pPr>
        <w:pStyle w:val="Prrafodelista"/>
        <w:numPr>
          <w:ilvl w:val="0"/>
          <w:numId w:val="23"/>
        </w:numPr>
        <w:autoSpaceDE w:val="0"/>
        <w:autoSpaceDN w:val="0"/>
        <w:adjustRightInd w:val="0"/>
        <w:spacing w:after="0" w:line="240" w:lineRule="auto"/>
        <w:jc w:val="both"/>
        <w:rPr>
          <w:rFonts w:ascii="Arial" w:hAnsi="Arial" w:cs="Arial"/>
          <w:b/>
        </w:rPr>
      </w:pPr>
      <w:r w:rsidRPr="00286B41">
        <w:rPr>
          <w:rFonts w:ascii="Arial" w:hAnsi="Arial" w:cs="Arial"/>
          <w:b/>
        </w:rPr>
        <w:t xml:space="preserve">Modalidad, </w:t>
      </w:r>
      <w:r w:rsidR="003952BD" w:rsidRPr="00286B41">
        <w:rPr>
          <w:rFonts w:ascii="Arial" w:hAnsi="Arial" w:cs="Arial"/>
          <w:b/>
        </w:rPr>
        <w:t xml:space="preserve">formas </w:t>
      </w:r>
      <w:r w:rsidRPr="00286B41">
        <w:rPr>
          <w:rFonts w:ascii="Arial" w:hAnsi="Arial" w:cs="Arial"/>
          <w:b/>
        </w:rPr>
        <w:t>de selección</w:t>
      </w:r>
      <w:r w:rsidR="00ED7093" w:rsidRPr="00286B41">
        <w:rPr>
          <w:rFonts w:ascii="Arial" w:hAnsi="Arial" w:cs="Arial"/>
          <w:b/>
        </w:rPr>
        <w:t xml:space="preserve"> del contratista y su justificación, incluyendo los fundamentos jurídicos</w:t>
      </w:r>
      <w:r w:rsidR="00DB6FE2" w:rsidRPr="00286B41">
        <w:rPr>
          <w:rFonts w:ascii="Arial" w:hAnsi="Arial" w:cs="Arial"/>
          <w:b/>
        </w:rPr>
        <w:t>, de conformidad con la normatividad vigente</w:t>
      </w:r>
      <w:r w:rsidR="00ED7093" w:rsidRPr="00286B41">
        <w:rPr>
          <w:rFonts w:ascii="Arial" w:hAnsi="Arial" w:cs="Arial"/>
          <w:b/>
        </w:rPr>
        <w:t>.</w:t>
      </w:r>
    </w:p>
    <w:p w:rsidR="00ED7093" w:rsidRPr="00286B41" w:rsidRDefault="00ED7093" w:rsidP="00286B41">
      <w:pPr>
        <w:pStyle w:val="Prrafodelista"/>
        <w:autoSpaceDE w:val="0"/>
        <w:autoSpaceDN w:val="0"/>
        <w:adjustRightInd w:val="0"/>
        <w:spacing w:after="0" w:line="240" w:lineRule="auto"/>
        <w:jc w:val="both"/>
        <w:rPr>
          <w:rFonts w:ascii="Arial" w:hAnsi="Arial" w:cs="Arial"/>
          <w:b/>
        </w:rPr>
      </w:pPr>
    </w:p>
    <w:p w:rsidR="00ED7093" w:rsidRPr="00286B41" w:rsidRDefault="00FF21BE"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Licitación Pública</w:t>
      </w:r>
      <w:r w:rsidR="00ED7093" w:rsidRPr="00286B41">
        <w:rPr>
          <w:rFonts w:ascii="Arial" w:hAnsi="Arial" w:cs="Arial"/>
        </w:rPr>
        <w:t xml:space="preserve"> </w:t>
      </w: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lastRenderedPageBreak/>
        <w:t>Con</w:t>
      </w:r>
      <w:r w:rsidR="00FF21BE" w:rsidRPr="00286B41">
        <w:rPr>
          <w:rFonts w:ascii="Arial" w:hAnsi="Arial" w:cs="Arial"/>
        </w:rPr>
        <w:t>curso de Méritos</w:t>
      </w:r>
    </w:p>
    <w:p w:rsidR="00ED7093" w:rsidRPr="00286B41" w:rsidRDefault="00FF21BE"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Selección Abreviada</w:t>
      </w:r>
      <w:r w:rsidR="00ED7093" w:rsidRPr="00286B41">
        <w:rPr>
          <w:rFonts w:ascii="Arial" w:hAnsi="Arial" w:cs="Arial"/>
        </w:rPr>
        <w:t xml:space="preserve"> </w:t>
      </w:r>
    </w:p>
    <w:p w:rsidR="00ED7093" w:rsidRPr="00286B41" w:rsidRDefault="00FF21BE" w:rsidP="00286B41">
      <w:pPr>
        <w:autoSpaceDE w:val="0"/>
        <w:autoSpaceDN w:val="0"/>
        <w:adjustRightInd w:val="0"/>
        <w:spacing w:after="0" w:line="240" w:lineRule="auto"/>
        <w:ind w:firstLine="708"/>
        <w:jc w:val="both"/>
        <w:rPr>
          <w:rFonts w:ascii="Arial" w:hAnsi="Arial" w:cs="Arial"/>
        </w:rPr>
      </w:pPr>
      <w:r w:rsidRPr="00286B41">
        <w:rPr>
          <w:rFonts w:ascii="Arial" w:hAnsi="Arial" w:cs="Arial"/>
        </w:rPr>
        <w:t>Contratación Directa</w:t>
      </w: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Contratación Mínima Cuantía</w:t>
      </w:r>
    </w:p>
    <w:p w:rsidR="00D82F5D" w:rsidRPr="00286B41" w:rsidRDefault="00D82F5D"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Convenios de Asociación</w:t>
      </w:r>
    </w:p>
    <w:p w:rsidR="00D82F5D" w:rsidRPr="00286B41" w:rsidRDefault="00D82F5D"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Convenios de Cooperación </w:t>
      </w:r>
    </w:p>
    <w:p w:rsidR="00D82F5D" w:rsidRPr="00286B41" w:rsidRDefault="00D82F5D"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Con</w:t>
      </w:r>
      <w:r w:rsidR="00446E81" w:rsidRPr="00286B41">
        <w:rPr>
          <w:rFonts w:ascii="Arial" w:hAnsi="Arial" w:cs="Arial"/>
        </w:rPr>
        <w:t>tratos</w:t>
      </w:r>
      <w:r w:rsidRPr="00286B41">
        <w:rPr>
          <w:rFonts w:ascii="Arial" w:hAnsi="Arial" w:cs="Arial"/>
        </w:rPr>
        <w:t xml:space="preserve"> de Impulso</w:t>
      </w:r>
      <w:r w:rsidR="004870DC">
        <w:rPr>
          <w:rFonts w:ascii="Arial" w:hAnsi="Arial" w:cs="Arial"/>
        </w:rPr>
        <w:t xml:space="preserve"> o de interés público </w:t>
      </w:r>
    </w:p>
    <w:p w:rsidR="00ED7093" w:rsidRPr="00286B41" w:rsidRDefault="00ED7093" w:rsidP="00286B41">
      <w:pPr>
        <w:pStyle w:val="Prrafodelista"/>
        <w:autoSpaceDE w:val="0"/>
        <w:autoSpaceDN w:val="0"/>
        <w:adjustRightInd w:val="0"/>
        <w:spacing w:after="0" w:line="240" w:lineRule="auto"/>
        <w:jc w:val="both"/>
        <w:rPr>
          <w:rFonts w:ascii="Arial" w:hAnsi="Arial" w:cs="Arial"/>
        </w:rPr>
      </w:pPr>
    </w:p>
    <w:p w:rsidR="00C65E69" w:rsidRPr="00286B41" w:rsidRDefault="00B2655D"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V</w:t>
      </w:r>
      <w:r w:rsidR="00ED7093" w:rsidRPr="00286B41">
        <w:rPr>
          <w:rFonts w:ascii="Arial" w:hAnsi="Arial" w:cs="Arial"/>
          <w:b/>
        </w:rPr>
        <w:t>alor estimado del contrato y la justificación del mismo</w:t>
      </w:r>
      <w:r w:rsidR="00ED7093" w:rsidRPr="00286B41">
        <w:rPr>
          <w:rFonts w:ascii="Arial" w:hAnsi="Arial" w:cs="Arial"/>
        </w:rPr>
        <w:t xml:space="preserve">. </w:t>
      </w:r>
    </w:p>
    <w:p w:rsidR="00C65E69" w:rsidRPr="00286B41" w:rsidRDefault="00C65E69" w:rsidP="00286B41">
      <w:pPr>
        <w:pStyle w:val="Prrafodelista"/>
        <w:autoSpaceDE w:val="0"/>
        <w:autoSpaceDN w:val="0"/>
        <w:adjustRightInd w:val="0"/>
        <w:spacing w:after="0" w:line="240" w:lineRule="auto"/>
        <w:jc w:val="both"/>
        <w:rPr>
          <w:rFonts w:ascii="Arial" w:hAnsi="Arial" w:cs="Arial"/>
        </w:rPr>
      </w:pPr>
    </w:p>
    <w:p w:rsidR="00ED7093" w:rsidRPr="00286B41" w:rsidRDefault="00094E6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En el acápite </w:t>
      </w:r>
      <w:r w:rsidR="00D22226" w:rsidRPr="00286B41">
        <w:rPr>
          <w:rFonts w:ascii="Arial" w:hAnsi="Arial" w:cs="Arial"/>
        </w:rPr>
        <w:t>que establece el</w:t>
      </w:r>
      <w:r w:rsidRPr="00286B41">
        <w:rPr>
          <w:rFonts w:ascii="Arial" w:hAnsi="Arial" w:cs="Arial"/>
        </w:rPr>
        <w:t xml:space="preserve"> valor del contrato </w:t>
      </w:r>
      <w:r w:rsidR="00D22226" w:rsidRPr="00286B41">
        <w:rPr>
          <w:rFonts w:ascii="Arial" w:hAnsi="Arial" w:cs="Arial"/>
        </w:rPr>
        <w:t>se deberá detallar las</w:t>
      </w:r>
      <w:r w:rsidR="007F23E8" w:rsidRPr="00286B41">
        <w:rPr>
          <w:rFonts w:ascii="Arial" w:hAnsi="Arial" w:cs="Arial"/>
        </w:rPr>
        <w:t xml:space="preserve"> variables utilizadas</w:t>
      </w:r>
      <w:r w:rsidR="00ED7093" w:rsidRPr="00286B41">
        <w:rPr>
          <w:rFonts w:ascii="Arial" w:hAnsi="Arial" w:cs="Arial"/>
        </w:rPr>
        <w:t xml:space="preserve"> para </w:t>
      </w:r>
      <w:r w:rsidR="00D22226" w:rsidRPr="00286B41">
        <w:rPr>
          <w:rFonts w:ascii="Arial" w:hAnsi="Arial" w:cs="Arial"/>
        </w:rPr>
        <w:t>la determinación</w:t>
      </w:r>
      <w:r w:rsidR="00ED7093" w:rsidRPr="00286B41">
        <w:rPr>
          <w:rFonts w:ascii="Arial" w:hAnsi="Arial" w:cs="Arial"/>
        </w:rPr>
        <w:t xml:space="preserve"> </w:t>
      </w:r>
      <w:r w:rsidR="00D22226" w:rsidRPr="00286B41">
        <w:rPr>
          <w:rFonts w:ascii="Arial" w:hAnsi="Arial" w:cs="Arial"/>
        </w:rPr>
        <w:t>d</w:t>
      </w:r>
      <w:r w:rsidR="00ED7093" w:rsidRPr="00286B41">
        <w:rPr>
          <w:rFonts w:ascii="Arial" w:hAnsi="Arial" w:cs="Arial"/>
        </w:rPr>
        <w:t>el presupuesto de la respectiva contratación, así como</w:t>
      </w:r>
      <w:r w:rsidR="00D22226" w:rsidRPr="00286B41">
        <w:rPr>
          <w:rFonts w:ascii="Arial" w:hAnsi="Arial" w:cs="Arial"/>
        </w:rPr>
        <w:t>,</w:t>
      </w:r>
      <w:r w:rsidR="00ED7093" w:rsidRPr="00286B41">
        <w:rPr>
          <w:rFonts w:ascii="Arial" w:hAnsi="Arial" w:cs="Arial"/>
        </w:rPr>
        <w:t xml:space="preserve"> su monto y los posibles costos asociados al mismo, las cuales deberán indicarse detalladamente.</w:t>
      </w:r>
    </w:p>
    <w:p w:rsidR="00C65E69" w:rsidRPr="00286B41" w:rsidRDefault="00C65E69" w:rsidP="00286B41">
      <w:pPr>
        <w:pStyle w:val="Prrafodelista"/>
        <w:autoSpaceDE w:val="0"/>
        <w:autoSpaceDN w:val="0"/>
        <w:adjustRightInd w:val="0"/>
        <w:spacing w:after="0" w:line="240" w:lineRule="auto"/>
        <w:jc w:val="both"/>
        <w:rPr>
          <w:rFonts w:ascii="Arial" w:hAnsi="Arial" w:cs="Arial"/>
        </w:rPr>
      </w:pPr>
    </w:p>
    <w:p w:rsidR="00C65E69" w:rsidRPr="00286B41" w:rsidRDefault="00ED7093"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Análisis del sector</w:t>
      </w:r>
      <w:r w:rsidRPr="00286B41">
        <w:rPr>
          <w:rFonts w:ascii="Arial" w:hAnsi="Arial" w:cs="Arial"/>
        </w:rPr>
        <w:t xml:space="preserve">. </w:t>
      </w:r>
    </w:p>
    <w:p w:rsidR="00C65E69" w:rsidRPr="00286B41" w:rsidRDefault="00C65E69" w:rsidP="00286B41">
      <w:pPr>
        <w:pStyle w:val="Prrafodelista"/>
        <w:autoSpaceDE w:val="0"/>
        <w:autoSpaceDN w:val="0"/>
        <w:adjustRightInd w:val="0"/>
        <w:spacing w:after="0" w:line="240" w:lineRule="auto"/>
        <w:jc w:val="both"/>
        <w:rPr>
          <w:rFonts w:ascii="Arial" w:hAnsi="Arial" w:cs="Arial"/>
          <w:b/>
        </w:rPr>
      </w:pPr>
    </w:p>
    <w:p w:rsidR="00ED7093" w:rsidRPr="00286B41" w:rsidRDefault="00F67264"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Como parte de este análisis, la E</w:t>
      </w:r>
      <w:r w:rsidR="00ED7093" w:rsidRPr="00286B41">
        <w:rPr>
          <w:rFonts w:ascii="Arial" w:hAnsi="Arial" w:cs="Arial"/>
        </w:rPr>
        <w:t>ntidad estatal debe realizar el estudio necesario para conocer el sector relativo al objeto del proceso de contratación, desde la perspectiva legal, comercial, financiera, organizacional, técnica y de análisis de riesgo, de lo cual se debe dejar constancia en los documentos previos del proceso de contratación. Para dicho análisis, la entidad tendrá en cuenta lo establecido por la Agencia de Nacional de Contratación Colombia Compra Eficiente, en la Guía para la Elaboración de Estudios del Sector.</w:t>
      </w:r>
    </w:p>
    <w:p w:rsidR="00C65E69" w:rsidRPr="00286B41" w:rsidRDefault="00C65E69" w:rsidP="00286B41">
      <w:pPr>
        <w:pStyle w:val="Prrafodelista"/>
        <w:autoSpaceDE w:val="0"/>
        <w:autoSpaceDN w:val="0"/>
        <w:adjustRightInd w:val="0"/>
        <w:spacing w:after="0" w:line="240" w:lineRule="auto"/>
        <w:jc w:val="both"/>
        <w:rPr>
          <w:rFonts w:ascii="Arial" w:hAnsi="Arial" w:cs="Arial"/>
        </w:rPr>
      </w:pPr>
    </w:p>
    <w:p w:rsidR="00C65E69" w:rsidRPr="00286B41" w:rsidRDefault="00F67264"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C</w:t>
      </w:r>
      <w:r w:rsidR="00ED7093" w:rsidRPr="00286B41">
        <w:rPr>
          <w:rFonts w:ascii="Arial" w:hAnsi="Arial" w:cs="Arial"/>
          <w:b/>
        </w:rPr>
        <w:t>riterios para seleccionar la oferta más favorable.</w:t>
      </w:r>
    </w:p>
    <w:p w:rsidR="00C65E69" w:rsidRPr="00286B41" w:rsidRDefault="00C65E69" w:rsidP="00286B41">
      <w:pPr>
        <w:pStyle w:val="Prrafodelista"/>
        <w:autoSpaceDE w:val="0"/>
        <w:autoSpaceDN w:val="0"/>
        <w:adjustRightInd w:val="0"/>
        <w:spacing w:after="0" w:line="240" w:lineRule="auto"/>
        <w:jc w:val="both"/>
        <w:rPr>
          <w:rFonts w:ascii="Arial" w:hAnsi="Arial" w:cs="Arial"/>
        </w:rPr>
      </w:pPr>
    </w:p>
    <w:p w:rsidR="00F60200"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En cumplimiento del principio de selección objetiva del contratista, se deberán establecer los criterios que serán objeto de evaluación y </w:t>
      </w:r>
      <w:r w:rsidR="00F67264" w:rsidRPr="00286B41">
        <w:rPr>
          <w:rFonts w:ascii="Arial" w:hAnsi="Arial" w:cs="Arial"/>
        </w:rPr>
        <w:t>calificación</w:t>
      </w:r>
      <w:r w:rsidRPr="00286B41">
        <w:rPr>
          <w:rFonts w:ascii="Arial" w:hAnsi="Arial" w:cs="Arial"/>
        </w:rPr>
        <w:t xml:space="preserve"> los cuales permitirán realizar la escogencia del contratista de acuerdo con el ofrecimiento más favorable para la entidad y los fines que ella busca. </w:t>
      </w:r>
    </w:p>
    <w:p w:rsidR="00F60200" w:rsidRPr="00286B41" w:rsidRDefault="00F60200" w:rsidP="00286B41">
      <w:pPr>
        <w:pStyle w:val="Prrafodelista"/>
        <w:autoSpaceDE w:val="0"/>
        <w:autoSpaceDN w:val="0"/>
        <w:adjustRightInd w:val="0"/>
        <w:spacing w:after="0" w:line="240" w:lineRule="auto"/>
        <w:jc w:val="both"/>
        <w:rPr>
          <w:rFonts w:ascii="Arial" w:hAnsi="Arial" w:cs="Arial"/>
        </w:rPr>
      </w:pP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Dichos criterios no podrán determinarse al arbitrio o capricho del funcionario público, sino que deberán estar acordes con los principios y criterios previstos en el numeral 2° del artículo 5° de la Ley 1150 de 2007</w:t>
      </w:r>
      <w:r w:rsidR="00FB704E" w:rsidRPr="00286B41">
        <w:rPr>
          <w:rFonts w:ascii="Arial" w:hAnsi="Arial" w:cs="Arial"/>
        </w:rPr>
        <w:t>,</w:t>
      </w:r>
      <w:r w:rsidRPr="00286B41">
        <w:rPr>
          <w:rFonts w:ascii="Arial" w:hAnsi="Arial" w:cs="Arial"/>
        </w:rPr>
        <w:t xml:space="preserve"> modificado por el artículo 88 de la Ley 1474 de 2011. Así mismo, se establecerán los criterios de selección teniendo en cuenta las directrices de la Agencia Nacional de Contratación Colombia Compra Eficiente</w:t>
      </w:r>
      <w:r w:rsidR="00D31D1A" w:rsidRPr="00286B41">
        <w:rPr>
          <w:rFonts w:ascii="Arial" w:hAnsi="Arial" w:cs="Arial"/>
        </w:rPr>
        <w:t>,</w:t>
      </w:r>
      <w:r w:rsidRPr="00286B41">
        <w:rPr>
          <w:rFonts w:ascii="Arial" w:hAnsi="Arial" w:cs="Arial"/>
        </w:rPr>
        <w:t xml:space="preserve"> en el Manual </w:t>
      </w:r>
      <w:r w:rsidR="00D31D1A" w:rsidRPr="00286B41">
        <w:rPr>
          <w:rFonts w:ascii="Arial" w:hAnsi="Arial" w:cs="Arial"/>
        </w:rPr>
        <w:t xml:space="preserve">expedido </w:t>
      </w:r>
      <w:r w:rsidRPr="00286B41">
        <w:rPr>
          <w:rFonts w:ascii="Arial" w:hAnsi="Arial" w:cs="Arial"/>
        </w:rPr>
        <w:t>para determinar y verificar los requisitos habilitantes en los procesos de contratación en forma adecuada y proporcional a la naturaleza y valor del contrato</w:t>
      </w:r>
      <w:r w:rsidR="00FB704E" w:rsidRPr="00286B41">
        <w:rPr>
          <w:rFonts w:ascii="Arial" w:hAnsi="Arial" w:cs="Arial"/>
        </w:rPr>
        <w:t>, es decir, que deberá atender</w:t>
      </w:r>
      <w:r w:rsidRPr="00286B41">
        <w:rPr>
          <w:rFonts w:ascii="Arial" w:hAnsi="Arial" w:cs="Arial"/>
        </w:rPr>
        <w:t xml:space="preserve"> a la relación entre el contrato que se pretende celebrar y la experiencia del proponente y su capacidad jurídica, financiera y organizacional.</w:t>
      </w:r>
    </w:p>
    <w:p w:rsidR="00F60200" w:rsidRPr="00286B41" w:rsidRDefault="00F60200" w:rsidP="00286B41">
      <w:pPr>
        <w:pStyle w:val="Prrafodelista"/>
        <w:autoSpaceDE w:val="0"/>
        <w:autoSpaceDN w:val="0"/>
        <w:adjustRightInd w:val="0"/>
        <w:spacing w:after="0" w:line="240" w:lineRule="auto"/>
        <w:jc w:val="both"/>
        <w:rPr>
          <w:rFonts w:ascii="Arial" w:hAnsi="Arial" w:cs="Arial"/>
        </w:rPr>
      </w:pPr>
    </w:p>
    <w:p w:rsidR="00D56066" w:rsidRPr="00286B41" w:rsidRDefault="00D56066" w:rsidP="00286B41">
      <w:pPr>
        <w:pStyle w:val="Prrafodelista"/>
        <w:autoSpaceDE w:val="0"/>
        <w:autoSpaceDN w:val="0"/>
        <w:adjustRightInd w:val="0"/>
        <w:spacing w:after="0" w:line="240" w:lineRule="auto"/>
        <w:jc w:val="both"/>
        <w:rPr>
          <w:rFonts w:ascii="Arial" w:hAnsi="Arial" w:cs="Arial"/>
        </w:rPr>
      </w:pPr>
    </w:p>
    <w:p w:rsidR="00F60200" w:rsidRPr="00286B41" w:rsidRDefault="00367A0E"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 xml:space="preserve"> Análisis de riesgo </w:t>
      </w:r>
      <w:r w:rsidR="00EB6164" w:rsidRPr="00286B41">
        <w:rPr>
          <w:rFonts w:ascii="Arial" w:hAnsi="Arial" w:cs="Arial"/>
          <w:b/>
        </w:rPr>
        <w:t>y forma</w:t>
      </w:r>
      <w:r w:rsidR="00ED7093" w:rsidRPr="00286B41">
        <w:rPr>
          <w:rFonts w:ascii="Arial" w:hAnsi="Arial" w:cs="Arial"/>
          <w:b/>
        </w:rPr>
        <w:t xml:space="preserve"> de mitigarlo</w:t>
      </w:r>
      <w:r w:rsidR="00ED7093" w:rsidRPr="00286B41">
        <w:rPr>
          <w:rFonts w:ascii="Arial" w:hAnsi="Arial" w:cs="Arial"/>
        </w:rPr>
        <w:t xml:space="preserve">. </w:t>
      </w:r>
    </w:p>
    <w:p w:rsidR="00F60200" w:rsidRPr="00286B41" w:rsidRDefault="00F60200" w:rsidP="00286B41">
      <w:pPr>
        <w:pStyle w:val="Prrafodelista"/>
        <w:autoSpaceDE w:val="0"/>
        <w:autoSpaceDN w:val="0"/>
        <w:adjustRightInd w:val="0"/>
        <w:spacing w:after="0" w:line="240" w:lineRule="auto"/>
        <w:jc w:val="both"/>
        <w:rPr>
          <w:rFonts w:ascii="Arial" w:hAnsi="Arial" w:cs="Arial"/>
          <w:b/>
        </w:rPr>
      </w:pPr>
    </w:p>
    <w:p w:rsidR="00D82F5D" w:rsidRPr="00286B41" w:rsidRDefault="00D82F5D"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Para la estimación, tipificación y asignación de los riesgos previsibles, deben seguirse los lineamientos establecidos por Colombia Compra Eficiente, en el Manual para la </w:t>
      </w:r>
      <w:r w:rsidRPr="00286B41">
        <w:rPr>
          <w:rFonts w:ascii="Arial" w:hAnsi="Arial" w:cs="Arial"/>
        </w:rPr>
        <w:lastRenderedPageBreak/>
        <w:t>identificación y cobertura del riesgo en los procesos de contratación, y la metodología de valoración de riesgo, explicada en el CONPES 3714 de 2011.</w:t>
      </w:r>
    </w:p>
    <w:p w:rsidR="00D82F5D" w:rsidRPr="00286B41" w:rsidRDefault="00D82F5D" w:rsidP="00286B41">
      <w:pPr>
        <w:pStyle w:val="Prrafodelista"/>
        <w:autoSpaceDE w:val="0"/>
        <w:autoSpaceDN w:val="0"/>
        <w:adjustRightInd w:val="0"/>
        <w:spacing w:after="0" w:line="240" w:lineRule="auto"/>
        <w:jc w:val="both"/>
        <w:rPr>
          <w:rFonts w:ascii="Arial" w:hAnsi="Arial" w:cs="Arial"/>
        </w:rPr>
      </w:pPr>
    </w:p>
    <w:p w:rsidR="00D82F5D" w:rsidRPr="00286B41" w:rsidRDefault="00D82F5D"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La matriz de </w:t>
      </w:r>
      <w:r w:rsidR="00FB451D" w:rsidRPr="00286B41">
        <w:rPr>
          <w:rFonts w:ascii="Arial" w:hAnsi="Arial" w:cs="Arial"/>
        </w:rPr>
        <w:t>riesgos deberá</w:t>
      </w:r>
      <w:r w:rsidRPr="00286B41">
        <w:rPr>
          <w:rFonts w:ascii="Arial" w:hAnsi="Arial" w:cs="Arial"/>
        </w:rPr>
        <w:t xml:space="preserve"> </w:t>
      </w:r>
      <w:r w:rsidR="00EB6164" w:rsidRPr="00286B41">
        <w:rPr>
          <w:rFonts w:ascii="Arial" w:hAnsi="Arial" w:cs="Arial"/>
        </w:rPr>
        <w:t>ser diligenciada</w:t>
      </w:r>
      <w:r w:rsidRPr="00286B41">
        <w:rPr>
          <w:rFonts w:ascii="Arial" w:hAnsi="Arial" w:cs="Arial"/>
        </w:rPr>
        <w:t xml:space="preserve"> por al área solicitante de conformidad con el formato aprobado </w:t>
      </w:r>
      <w:r w:rsidR="00862F80" w:rsidRPr="00286B41">
        <w:rPr>
          <w:rFonts w:ascii="Arial" w:hAnsi="Arial" w:cs="Arial"/>
        </w:rPr>
        <w:t>por la</w:t>
      </w:r>
      <w:r w:rsidRPr="00286B41">
        <w:rPr>
          <w:rFonts w:ascii="Arial" w:hAnsi="Arial" w:cs="Arial"/>
        </w:rPr>
        <w:t xml:space="preserve"> Dirección de Análisis y Diseño Estratégico, teniendo en cuenta la naturaleza, objeto y cuantía de cada proceso, la cual será revisada y avalada por la </w:t>
      </w:r>
      <w:r w:rsidR="00D31D1A" w:rsidRPr="00286B41">
        <w:rPr>
          <w:rFonts w:ascii="Arial" w:hAnsi="Arial" w:cs="Arial"/>
        </w:rPr>
        <w:t>Subdirección de Contratación.</w:t>
      </w:r>
    </w:p>
    <w:p w:rsidR="00F60200" w:rsidRPr="00286B41" w:rsidRDefault="00F60200" w:rsidP="00286B41">
      <w:pPr>
        <w:autoSpaceDE w:val="0"/>
        <w:autoSpaceDN w:val="0"/>
        <w:adjustRightInd w:val="0"/>
        <w:spacing w:after="0" w:line="240" w:lineRule="auto"/>
        <w:jc w:val="both"/>
        <w:rPr>
          <w:rFonts w:ascii="Arial" w:hAnsi="Arial" w:cs="Arial"/>
        </w:rPr>
      </w:pPr>
    </w:p>
    <w:p w:rsidR="00F60200" w:rsidRPr="00286B41" w:rsidRDefault="00ED7093"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Garantías solicitadas</w:t>
      </w:r>
      <w:r w:rsidRPr="00286B41">
        <w:rPr>
          <w:rFonts w:ascii="Arial" w:hAnsi="Arial" w:cs="Arial"/>
        </w:rPr>
        <w:t>.</w:t>
      </w:r>
    </w:p>
    <w:p w:rsidR="00F60200" w:rsidRPr="00286B41" w:rsidRDefault="00F60200" w:rsidP="00286B41">
      <w:pPr>
        <w:pStyle w:val="Prrafodelista"/>
        <w:autoSpaceDE w:val="0"/>
        <w:autoSpaceDN w:val="0"/>
        <w:adjustRightInd w:val="0"/>
        <w:spacing w:after="0" w:line="240" w:lineRule="auto"/>
        <w:jc w:val="both"/>
        <w:rPr>
          <w:rFonts w:ascii="Arial" w:hAnsi="Arial" w:cs="Arial"/>
          <w:b/>
        </w:rPr>
      </w:pP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El análisis que sustenta la exigencia de garantías destinadas a amparar los perjuicios de naturaleza contractual o extracontractual, </w:t>
      </w:r>
      <w:r w:rsidR="00D31D1A" w:rsidRPr="00286B41">
        <w:rPr>
          <w:rFonts w:ascii="Arial" w:hAnsi="Arial" w:cs="Arial"/>
        </w:rPr>
        <w:t xml:space="preserve">derivados del incumplimiento del ofrecimiento o del contrato según el caso, deberá ser estructurada en consideración a la modalidad, objeto, </w:t>
      </w:r>
      <w:r w:rsidR="002F3247" w:rsidRPr="00286B41">
        <w:rPr>
          <w:rFonts w:ascii="Arial" w:hAnsi="Arial" w:cs="Arial"/>
        </w:rPr>
        <w:t>presupuesto y</w:t>
      </w:r>
      <w:r w:rsidR="00D31D1A" w:rsidRPr="00286B41">
        <w:rPr>
          <w:rFonts w:ascii="Arial" w:hAnsi="Arial" w:cs="Arial"/>
        </w:rPr>
        <w:t xml:space="preserve"> demás condiciones propias de cada necesidad a satisfacer por parte del proceso </w:t>
      </w:r>
      <w:r w:rsidR="002F3247" w:rsidRPr="00286B41">
        <w:rPr>
          <w:rFonts w:ascii="Arial" w:hAnsi="Arial" w:cs="Arial"/>
        </w:rPr>
        <w:t>contractual respectivo, así</w:t>
      </w:r>
      <w:r w:rsidRPr="00286B41">
        <w:rPr>
          <w:rFonts w:ascii="Arial" w:hAnsi="Arial" w:cs="Arial"/>
        </w:rPr>
        <w:t xml:space="preserve"> como la pertinencia de la </w:t>
      </w:r>
      <w:r w:rsidR="002F3247" w:rsidRPr="00286B41">
        <w:rPr>
          <w:rFonts w:ascii="Arial" w:hAnsi="Arial" w:cs="Arial"/>
        </w:rPr>
        <w:t>aplicación</w:t>
      </w:r>
      <w:r w:rsidRPr="00286B41">
        <w:rPr>
          <w:rFonts w:ascii="Arial" w:hAnsi="Arial" w:cs="Arial"/>
        </w:rPr>
        <w:t xml:space="preserve"> de aquellas, de acuerdo con la reglamentación sobre el particular</w:t>
      </w:r>
      <w:r w:rsidR="002F3247" w:rsidRPr="00286B41">
        <w:rPr>
          <w:rFonts w:ascii="Arial" w:hAnsi="Arial" w:cs="Arial"/>
        </w:rPr>
        <w:t>.</w:t>
      </w:r>
      <w:r w:rsidR="00D31D1A" w:rsidRPr="00286B41">
        <w:rPr>
          <w:rFonts w:ascii="Arial" w:hAnsi="Arial" w:cs="Arial"/>
        </w:rPr>
        <w:t xml:space="preserve">  </w:t>
      </w:r>
    </w:p>
    <w:p w:rsidR="00F92CFB" w:rsidRPr="00286B41" w:rsidRDefault="00F92CFB" w:rsidP="00286B41">
      <w:pPr>
        <w:autoSpaceDE w:val="0"/>
        <w:autoSpaceDN w:val="0"/>
        <w:adjustRightInd w:val="0"/>
        <w:spacing w:after="0" w:line="240" w:lineRule="auto"/>
        <w:jc w:val="both"/>
        <w:rPr>
          <w:rFonts w:ascii="Arial" w:hAnsi="Arial" w:cs="Arial"/>
        </w:rPr>
      </w:pPr>
    </w:p>
    <w:p w:rsidR="00F60200" w:rsidRPr="00286B41" w:rsidRDefault="00ED7093"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Revisar, identificar e incluir los Criterios Ambientales</w:t>
      </w:r>
      <w:r w:rsidR="00F60200" w:rsidRPr="00286B41">
        <w:rPr>
          <w:rFonts w:ascii="Arial" w:hAnsi="Arial" w:cs="Arial"/>
        </w:rPr>
        <w:t>.</w:t>
      </w:r>
    </w:p>
    <w:p w:rsidR="00F60200" w:rsidRPr="00286B41" w:rsidRDefault="00F60200" w:rsidP="00286B41">
      <w:pPr>
        <w:pStyle w:val="Prrafodelista"/>
        <w:autoSpaceDE w:val="0"/>
        <w:autoSpaceDN w:val="0"/>
        <w:adjustRightInd w:val="0"/>
        <w:spacing w:after="0" w:line="240" w:lineRule="auto"/>
        <w:jc w:val="both"/>
        <w:rPr>
          <w:rFonts w:ascii="Arial" w:hAnsi="Arial" w:cs="Arial"/>
        </w:rPr>
      </w:pPr>
    </w:p>
    <w:p w:rsidR="00C833F2" w:rsidRPr="00286B41" w:rsidRDefault="00F60200"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P</w:t>
      </w:r>
      <w:r w:rsidR="00ED7093" w:rsidRPr="00286B41">
        <w:rPr>
          <w:rFonts w:ascii="Arial" w:hAnsi="Arial" w:cs="Arial"/>
        </w:rPr>
        <w:t>ara las Compras y Gestión Contractual que le corresponden a la activi</w:t>
      </w:r>
      <w:r w:rsidR="00AE099E" w:rsidRPr="00286B41">
        <w:rPr>
          <w:rFonts w:ascii="Arial" w:hAnsi="Arial" w:cs="Arial"/>
        </w:rPr>
        <w:t>dad que será contratada por la E</w:t>
      </w:r>
      <w:r w:rsidR="00ED7093" w:rsidRPr="00286B41">
        <w:rPr>
          <w:rFonts w:ascii="Arial" w:hAnsi="Arial" w:cs="Arial"/>
        </w:rPr>
        <w:t>ntidad y que se encuentran establecidos en el Plan Institucional de Gestión Ambiental PIGA</w:t>
      </w:r>
      <w:r w:rsidRPr="00286B41">
        <w:rPr>
          <w:rFonts w:ascii="Arial" w:hAnsi="Arial" w:cs="Arial"/>
        </w:rPr>
        <w:t>, se deberá consultar al área de Gestión Ambiental a cargo de la Subdirección Administrativa y Financiera</w:t>
      </w:r>
      <w:r w:rsidR="00441F2A" w:rsidRPr="00286B41">
        <w:rPr>
          <w:rFonts w:ascii="Arial" w:hAnsi="Arial" w:cs="Arial"/>
        </w:rPr>
        <w:t xml:space="preserve">, así mismo, realizar la revisión de los requisitos que establece </w:t>
      </w:r>
      <w:r w:rsidR="00F363C6" w:rsidRPr="00286B41">
        <w:rPr>
          <w:rFonts w:ascii="Arial" w:hAnsi="Arial" w:cs="Arial"/>
        </w:rPr>
        <w:t>El Manual de Compras Verdes (código: MNL-BS-001)</w:t>
      </w:r>
      <w:r w:rsidR="00AE099E" w:rsidRPr="00286B41">
        <w:rPr>
          <w:rFonts w:ascii="Arial" w:hAnsi="Arial" w:cs="Arial"/>
        </w:rPr>
        <w:t xml:space="preserve"> por el área solicitante</w:t>
      </w:r>
      <w:r w:rsidR="00441F2A" w:rsidRPr="00286B41">
        <w:rPr>
          <w:rFonts w:ascii="Arial" w:hAnsi="Arial" w:cs="Arial"/>
        </w:rPr>
        <w:t>.</w:t>
      </w:r>
      <w:r w:rsidR="00AE099E" w:rsidRPr="00286B41">
        <w:rPr>
          <w:rFonts w:ascii="Arial" w:hAnsi="Arial" w:cs="Arial"/>
        </w:rPr>
        <w:t xml:space="preserve"> </w:t>
      </w:r>
    </w:p>
    <w:p w:rsidR="00F60200" w:rsidRPr="00286B41" w:rsidRDefault="00F60200" w:rsidP="00286B41">
      <w:pPr>
        <w:pStyle w:val="Prrafodelista"/>
        <w:autoSpaceDE w:val="0"/>
        <w:autoSpaceDN w:val="0"/>
        <w:adjustRightInd w:val="0"/>
        <w:spacing w:after="0" w:line="240" w:lineRule="auto"/>
        <w:jc w:val="both"/>
        <w:rPr>
          <w:rFonts w:ascii="Arial" w:hAnsi="Arial" w:cs="Arial"/>
        </w:rPr>
      </w:pPr>
    </w:p>
    <w:p w:rsidR="003A471D" w:rsidRPr="00286B41" w:rsidRDefault="003A471D"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bCs/>
        </w:rPr>
        <w:t>Disponibilidad Presupuestal.</w:t>
      </w:r>
    </w:p>
    <w:p w:rsidR="003A471D" w:rsidRPr="00286B41" w:rsidRDefault="003A471D" w:rsidP="00286B41">
      <w:pPr>
        <w:pStyle w:val="Prrafodelista"/>
        <w:autoSpaceDE w:val="0"/>
        <w:autoSpaceDN w:val="0"/>
        <w:adjustRightInd w:val="0"/>
        <w:spacing w:after="0" w:line="240" w:lineRule="auto"/>
        <w:jc w:val="both"/>
        <w:rPr>
          <w:rFonts w:ascii="Arial" w:hAnsi="Arial" w:cs="Arial"/>
        </w:rPr>
      </w:pPr>
    </w:p>
    <w:p w:rsidR="00D1039E"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La solicitud de expedición del Certificado de Disponibilidad Presupuestal (CDP</w:t>
      </w:r>
      <w:r w:rsidR="00347C57" w:rsidRPr="00286B41">
        <w:rPr>
          <w:rFonts w:ascii="Arial" w:hAnsi="Arial" w:cs="Arial"/>
        </w:rPr>
        <w:t>), se</w:t>
      </w:r>
      <w:r w:rsidRPr="00286B41">
        <w:rPr>
          <w:rFonts w:ascii="Arial" w:hAnsi="Arial" w:cs="Arial"/>
        </w:rPr>
        <w:t xml:space="preserve"> tramitar</w:t>
      </w:r>
      <w:r w:rsidR="003A471D" w:rsidRPr="00286B41">
        <w:rPr>
          <w:rFonts w:ascii="Arial" w:hAnsi="Arial" w:cs="Arial"/>
        </w:rPr>
        <w:t>á</w:t>
      </w:r>
      <w:r w:rsidRPr="00286B41">
        <w:rPr>
          <w:rFonts w:ascii="Arial" w:hAnsi="Arial" w:cs="Arial"/>
        </w:rPr>
        <w:t xml:space="preserve"> diligenciando el formato dispuesto para tal fin a través del Software de Contratación, el cual deberá estar debidamente </w:t>
      </w:r>
      <w:r w:rsidR="00D1039E" w:rsidRPr="00286B41">
        <w:rPr>
          <w:rFonts w:ascii="Arial" w:hAnsi="Arial" w:cs="Arial"/>
        </w:rPr>
        <w:t xml:space="preserve">diligenciado, </w:t>
      </w:r>
      <w:r w:rsidRPr="00286B41">
        <w:rPr>
          <w:rFonts w:ascii="Arial" w:hAnsi="Arial" w:cs="Arial"/>
        </w:rPr>
        <w:t>revisado</w:t>
      </w:r>
      <w:r w:rsidR="003A471D" w:rsidRPr="00286B41">
        <w:rPr>
          <w:rFonts w:ascii="Arial" w:hAnsi="Arial" w:cs="Arial"/>
        </w:rPr>
        <w:t xml:space="preserve"> y</w:t>
      </w:r>
      <w:r w:rsidR="00143C42" w:rsidRPr="00286B41">
        <w:rPr>
          <w:rFonts w:ascii="Arial" w:hAnsi="Arial" w:cs="Arial"/>
        </w:rPr>
        <w:t xml:space="preserve"> contar</w:t>
      </w:r>
      <w:r w:rsidRPr="00286B41">
        <w:rPr>
          <w:rFonts w:ascii="Arial" w:hAnsi="Arial" w:cs="Arial"/>
        </w:rPr>
        <w:t xml:space="preserve"> con el visto bueno de la dependencia que aprueba la </w:t>
      </w:r>
      <w:r w:rsidR="00D31D1A" w:rsidRPr="00286B41">
        <w:rPr>
          <w:rFonts w:ascii="Arial" w:hAnsi="Arial" w:cs="Arial"/>
        </w:rPr>
        <w:t xml:space="preserve">solicitud de contratación </w:t>
      </w:r>
      <w:r w:rsidRPr="00286B41">
        <w:rPr>
          <w:rFonts w:ascii="Arial" w:hAnsi="Arial" w:cs="Arial"/>
        </w:rPr>
        <w:t>y por</w:t>
      </w:r>
      <w:r w:rsidR="003A471D" w:rsidRPr="00286B41">
        <w:rPr>
          <w:rFonts w:ascii="Arial" w:hAnsi="Arial" w:cs="Arial"/>
        </w:rPr>
        <w:t xml:space="preserve"> el</w:t>
      </w:r>
      <w:r w:rsidRPr="00286B41">
        <w:rPr>
          <w:rFonts w:ascii="Arial" w:hAnsi="Arial" w:cs="Arial"/>
        </w:rPr>
        <w:t xml:space="preserve"> </w:t>
      </w:r>
      <w:r w:rsidR="003E24DF" w:rsidRPr="00286B41">
        <w:rPr>
          <w:rFonts w:ascii="Arial" w:hAnsi="Arial" w:cs="Arial"/>
        </w:rPr>
        <w:t xml:space="preserve">Secretario(a) de Despacho, Subsecretario(a), </w:t>
      </w:r>
      <w:r w:rsidRPr="00286B41">
        <w:rPr>
          <w:rFonts w:ascii="Arial" w:hAnsi="Arial" w:cs="Arial"/>
        </w:rPr>
        <w:t>Director</w:t>
      </w:r>
      <w:r w:rsidR="00AB22C4" w:rsidRPr="00286B41">
        <w:rPr>
          <w:rFonts w:ascii="Arial" w:hAnsi="Arial" w:cs="Arial"/>
        </w:rPr>
        <w:t>(a)</w:t>
      </w:r>
      <w:r w:rsidR="003A471D" w:rsidRPr="00286B41">
        <w:rPr>
          <w:rFonts w:ascii="Arial" w:hAnsi="Arial" w:cs="Arial"/>
        </w:rPr>
        <w:t xml:space="preserve"> y/o </w:t>
      </w:r>
      <w:r w:rsidRPr="00286B41">
        <w:rPr>
          <w:rFonts w:ascii="Arial" w:hAnsi="Arial" w:cs="Arial"/>
        </w:rPr>
        <w:t>Subdirector</w:t>
      </w:r>
      <w:r w:rsidR="00AB22C4" w:rsidRPr="00286B41">
        <w:rPr>
          <w:rFonts w:ascii="Arial" w:hAnsi="Arial" w:cs="Arial"/>
        </w:rPr>
        <w:t>(a)</w:t>
      </w:r>
      <w:r w:rsidR="003A471D" w:rsidRPr="00286B41">
        <w:rPr>
          <w:rFonts w:ascii="Arial" w:hAnsi="Arial" w:cs="Arial"/>
        </w:rPr>
        <w:t xml:space="preserve"> y/o</w:t>
      </w:r>
      <w:r w:rsidRPr="00286B41">
        <w:rPr>
          <w:rFonts w:ascii="Arial" w:hAnsi="Arial" w:cs="Arial"/>
        </w:rPr>
        <w:t xml:space="preserve"> Jefe de la Oficina Asesora que </w:t>
      </w:r>
      <w:r w:rsidR="00B22C8F" w:rsidRPr="00286B41">
        <w:rPr>
          <w:rFonts w:ascii="Arial" w:hAnsi="Arial" w:cs="Arial"/>
        </w:rPr>
        <w:t xml:space="preserve">requiere </w:t>
      </w:r>
      <w:r w:rsidRPr="00286B41">
        <w:rPr>
          <w:rFonts w:ascii="Arial" w:hAnsi="Arial" w:cs="Arial"/>
        </w:rPr>
        <w:t xml:space="preserve">la contratación. </w:t>
      </w:r>
    </w:p>
    <w:p w:rsidR="00D1039E" w:rsidRPr="00286B41" w:rsidRDefault="00D1039E" w:rsidP="00286B41">
      <w:pPr>
        <w:pStyle w:val="Prrafodelista"/>
        <w:autoSpaceDE w:val="0"/>
        <w:autoSpaceDN w:val="0"/>
        <w:adjustRightInd w:val="0"/>
        <w:spacing w:after="0" w:line="240" w:lineRule="auto"/>
        <w:jc w:val="both"/>
        <w:rPr>
          <w:rFonts w:ascii="Arial" w:hAnsi="Arial" w:cs="Arial"/>
        </w:rPr>
      </w:pP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Surtido </w:t>
      </w:r>
      <w:r w:rsidR="00D1039E" w:rsidRPr="00286B41">
        <w:rPr>
          <w:rFonts w:ascii="Arial" w:hAnsi="Arial" w:cs="Arial"/>
        </w:rPr>
        <w:t>el precitado</w:t>
      </w:r>
      <w:r w:rsidRPr="00286B41">
        <w:rPr>
          <w:rFonts w:ascii="Arial" w:hAnsi="Arial" w:cs="Arial"/>
        </w:rPr>
        <w:t xml:space="preserve"> trámite, la Subdirección Administrativa y Financiera</w:t>
      </w:r>
      <w:r w:rsidR="00D1039E" w:rsidRPr="00286B41">
        <w:rPr>
          <w:rFonts w:ascii="Arial" w:hAnsi="Arial" w:cs="Arial"/>
        </w:rPr>
        <w:t xml:space="preserve"> expedirá</w:t>
      </w:r>
      <w:r w:rsidRPr="00286B41">
        <w:rPr>
          <w:rFonts w:ascii="Arial" w:hAnsi="Arial" w:cs="Arial"/>
        </w:rPr>
        <w:t xml:space="preserve"> el certificado de disponibilidad presupuestal </w:t>
      </w:r>
      <w:r w:rsidR="00D1039E" w:rsidRPr="00286B41">
        <w:rPr>
          <w:rFonts w:ascii="Arial" w:hAnsi="Arial" w:cs="Arial"/>
        </w:rPr>
        <w:t>cuyo valor corresponderá al</w:t>
      </w:r>
      <w:r w:rsidRPr="00286B41">
        <w:rPr>
          <w:rFonts w:ascii="Arial" w:hAnsi="Arial" w:cs="Arial"/>
        </w:rPr>
        <w:t xml:space="preserve"> solicitado, </w:t>
      </w:r>
      <w:r w:rsidR="00D1039E" w:rsidRPr="00286B41">
        <w:rPr>
          <w:rFonts w:ascii="Arial" w:hAnsi="Arial" w:cs="Arial"/>
        </w:rPr>
        <w:t xml:space="preserve">lo anterior, </w:t>
      </w:r>
      <w:r w:rsidRPr="00286B41">
        <w:rPr>
          <w:rFonts w:ascii="Arial" w:hAnsi="Arial" w:cs="Arial"/>
        </w:rPr>
        <w:t>respetando el Plan Anual de Adquisiciones y la normatividad presupuestal vigente.</w:t>
      </w:r>
    </w:p>
    <w:p w:rsidR="003A471D" w:rsidRPr="00286B41" w:rsidRDefault="003A471D" w:rsidP="00286B41">
      <w:pPr>
        <w:pStyle w:val="Prrafodelista"/>
        <w:autoSpaceDE w:val="0"/>
        <w:autoSpaceDN w:val="0"/>
        <w:adjustRightInd w:val="0"/>
        <w:spacing w:after="0" w:line="240" w:lineRule="auto"/>
        <w:jc w:val="both"/>
        <w:rPr>
          <w:rFonts w:ascii="Arial" w:hAnsi="Arial" w:cs="Arial"/>
        </w:rPr>
      </w:pPr>
    </w:p>
    <w:p w:rsidR="00861AAE" w:rsidRPr="00286B41" w:rsidRDefault="00861AAE" w:rsidP="00286B41">
      <w:pPr>
        <w:pStyle w:val="Prrafodelista"/>
        <w:autoSpaceDE w:val="0"/>
        <w:autoSpaceDN w:val="0"/>
        <w:adjustRightInd w:val="0"/>
        <w:spacing w:after="0" w:line="240" w:lineRule="auto"/>
        <w:jc w:val="both"/>
        <w:rPr>
          <w:rFonts w:ascii="Arial" w:hAnsi="Arial" w:cs="Arial"/>
        </w:rPr>
      </w:pPr>
    </w:p>
    <w:p w:rsidR="00861AAE" w:rsidRPr="00286B41" w:rsidRDefault="00861AAE" w:rsidP="00286B41">
      <w:pPr>
        <w:pStyle w:val="Prrafodelista"/>
        <w:autoSpaceDE w:val="0"/>
        <w:autoSpaceDN w:val="0"/>
        <w:adjustRightInd w:val="0"/>
        <w:spacing w:after="0" w:line="240" w:lineRule="auto"/>
        <w:jc w:val="both"/>
        <w:rPr>
          <w:rFonts w:ascii="Arial" w:hAnsi="Arial" w:cs="Arial"/>
        </w:rPr>
      </w:pPr>
    </w:p>
    <w:p w:rsidR="00325330" w:rsidRPr="00286B41" w:rsidRDefault="003A471D"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bCs/>
        </w:rPr>
        <w:t>Autorizaciones y/o Licencias y/o Permisos.</w:t>
      </w:r>
      <w:r w:rsidRPr="00286B41">
        <w:rPr>
          <w:rFonts w:ascii="Arial" w:hAnsi="Arial" w:cs="Arial"/>
        </w:rPr>
        <w:t xml:space="preserve"> </w:t>
      </w:r>
    </w:p>
    <w:p w:rsidR="00325330" w:rsidRPr="00286B41" w:rsidRDefault="00325330" w:rsidP="00286B41">
      <w:pPr>
        <w:pStyle w:val="Prrafodelista"/>
        <w:autoSpaceDE w:val="0"/>
        <w:autoSpaceDN w:val="0"/>
        <w:adjustRightInd w:val="0"/>
        <w:spacing w:after="0" w:line="240" w:lineRule="auto"/>
        <w:jc w:val="both"/>
        <w:rPr>
          <w:rFonts w:ascii="Arial" w:hAnsi="Arial" w:cs="Arial"/>
        </w:rPr>
      </w:pPr>
    </w:p>
    <w:p w:rsidR="003A471D"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Como parte de los estudios previos, la dependencia o área técnica de la </w:t>
      </w:r>
      <w:r w:rsidR="003A471D" w:rsidRPr="00286B41">
        <w:rPr>
          <w:rFonts w:ascii="Arial" w:hAnsi="Arial" w:cs="Arial"/>
        </w:rPr>
        <w:t>SDIS</w:t>
      </w:r>
      <w:r w:rsidRPr="00286B41">
        <w:rPr>
          <w:rFonts w:ascii="Arial" w:hAnsi="Arial" w:cs="Arial"/>
        </w:rPr>
        <w:t xml:space="preserve"> que requiera el bien, obra o servicio a contratar deberá efectuar los análisis necesarios para determinar si antes de iniciar el respectivo proceso contractual se requieren </w:t>
      </w:r>
      <w:r w:rsidRPr="00286B41">
        <w:rPr>
          <w:rFonts w:ascii="Arial" w:hAnsi="Arial" w:cs="Arial"/>
        </w:rPr>
        <w:lastRenderedPageBreak/>
        <w:t>autorizaciones, licencias o permisos, y en caso positivo tramitarlas ante las instancias correspondientes</w:t>
      </w:r>
      <w:r w:rsidR="00B22C8F" w:rsidRPr="00286B41">
        <w:rPr>
          <w:rFonts w:ascii="Arial" w:hAnsi="Arial" w:cs="Arial"/>
        </w:rPr>
        <w:t xml:space="preserve">, las cuales deberán ser incluidas </w:t>
      </w:r>
      <w:r w:rsidR="006B7409" w:rsidRPr="00286B41">
        <w:rPr>
          <w:rFonts w:ascii="Arial" w:hAnsi="Arial" w:cs="Arial"/>
        </w:rPr>
        <w:t>con la solicitud d</w:t>
      </w:r>
      <w:r w:rsidR="00B22C8F" w:rsidRPr="00286B41">
        <w:rPr>
          <w:rFonts w:ascii="Arial" w:hAnsi="Arial" w:cs="Arial"/>
        </w:rPr>
        <w:t>e</w:t>
      </w:r>
      <w:r w:rsidR="006B7409" w:rsidRPr="00286B41">
        <w:rPr>
          <w:rFonts w:ascii="Arial" w:hAnsi="Arial" w:cs="Arial"/>
        </w:rPr>
        <w:t xml:space="preserve"> </w:t>
      </w:r>
      <w:r w:rsidR="003831F2" w:rsidRPr="00286B41">
        <w:rPr>
          <w:rFonts w:ascii="Arial" w:hAnsi="Arial" w:cs="Arial"/>
        </w:rPr>
        <w:t>contratación</w:t>
      </w:r>
      <w:r w:rsidR="00B22C8F" w:rsidRPr="00286B41">
        <w:rPr>
          <w:rFonts w:ascii="Arial" w:hAnsi="Arial" w:cs="Arial"/>
        </w:rPr>
        <w:t xml:space="preserve"> y sus documentos soportes</w:t>
      </w:r>
    </w:p>
    <w:p w:rsidR="00325330" w:rsidRPr="00286B41" w:rsidRDefault="00325330" w:rsidP="00286B41">
      <w:pPr>
        <w:spacing w:after="0" w:line="240" w:lineRule="auto"/>
        <w:jc w:val="both"/>
        <w:rPr>
          <w:rFonts w:ascii="Arial" w:hAnsi="Arial" w:cs="Arial"/>
        </w:rPr>
      </w:pPr>
    </w:p>
    <w:p w:rsidR="00325330" w:rsidRPr="00286B41" w:rsidRDefault="00ED7093"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Expedición del certificado de no existencia de personal.</w:t>
      </w:r>
      <w:r w:rsidRPr="00286B41">
        <w:rPr>
          <w:rFonts w:ascii="Arial" w:hAnsi="Arial" w:cs="Arial"/>
        </w:rPr>
        <w:t xml:space="preserve"> </w:t>
      </w:r>
    </w:p>
    <w:p w:rsidR="00325330" w:rsidRPr="00286B41" w:rsidRDefault="00325330" w:rsidP="00286B41">
      <w:pPr>
        <w:pStyle w:val="Prrafodelista"/>
        <w:autoSpaceDE w:val="0"/>
        <w:autoSpaceDN w:val="0"/>
        <w:adjustRightInd w:val="0"/>
        <w:spacing w:after="0" w:line="240" w:lineRule="auto"/>
        <w:jc w:val="both"/>
        <w:rPr>
          <w:rFonts w:ascii="Arial" w:hAnsi="Arial" w:cs="Arial"/>
        </w:rPr>
      </w:pPr>
    </w:p>
    <w:p w:rsidR="00094E6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Para contratos de prestación de servicios profesionales y de apoyo a la gestión, </w:t>
      </w:r>
      <w:r w:rsidR="00094E63" w:rsidRPr="00286B41">
        <w:rPr>
          <w:rFonts w:ascii="Arial" w:hAnsi="Arial" w:cs="Arial"/>
        </w:rPr>
        <w:t xml:space="preserve">es obligatorio </w:t>
      </w:r>
      <w:r w:rsidR="00325330" w:rsidRPr="00286B41">
        <w:rPr>
          <w:rFonts w:ascii="Arial" w:hAnsi="Arial" w:cs="Arial"/>
        </w:rPr>
        <w:t xml:space="preserve">contar con </w:t>
      </w:r>
      <w:r w:rsidRPr="00286B41">
        <w:rPr>
          <w:rFonts w:ascii="Arial" w:hAnsi="Arial" w:cs="Arial"/>
        </w:rPr>
        <w:t xml:space="preserve">el respectivo certificado de no existencia de personal disponible con los conocimientos y/o experiencia requeridos. </w:t>
      </w:r>
    </w:p>
    <w:p w:rsidR="00094E63" w:rsidRPr="00286B41" w:rsidRDefault="00094E63" w:rsidP="00286B41">
      <w:pPr>
        <w:pStyle w:val="Prrafodelista"/>
        <w:autoSpaceDE w:val="0"/>
        <w:autoSpaceDN w:val="0"/>
        <w:adjustRightInd w:val="0"/>
        <w:spacing w:after="0" w:line="240" w:lineRule="auto"/>
        <w:jc w:val="both"/>
        <w:rPr>
          <w:rFonts w:ascii="Arial" w:hAnsi="Arial" w:cs="Arial"/>
        </w:rPr>
      </w:pPr>
    </w:p>
    <w:p w:rsidR="00094E63" w:rsidRPr="00286B41" w:rsidRDefault="00094E6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El área correspondiente deberá solicitar ante la Subdirección de Gestión Talento Humano dicha certificación, quien la expedirá previa verificación </w:t>
      </w:r>
      <w:r w:rsidR="00143C42" w:rsidRPr="00286B41">
        <w:rPr>
          <w:rFonts w:ascii="Arial" w:hAnsi="Arial" w:cs="Arial"/>
        </w:rPr>
        <w:t xml:space="preserve">de </w:t>
      </w:r>
      <w:r w:rsidRPr="00286B41">
        <w:rPr>
          <w:rFonts w:ascii="Arial" w:hAnsi="Arial" w:cs="Arial"/>
        </w:rPr>
        <w:t>la disponibilidad en planta del personal que se requiere y hará parte del expediente contractual.</w:t>
      </w:r>
    </w:p>
    <w:p w:rsidR="00ED7093" w:rsidRPr="00286B41" w:rsidRDefault="00ED7093" w:rsidP="00286B41">
      <w:pPr>
        <w:autoSpaceDE w:val="0"/>
        <w:autoSpaceDN w:val="0"/>
        <w:adjustRightInd w:val="0"/>
        <w:spacing w:after="0" w:line="240" w:lineRule="auto"/>
        <w:jc w:val="both"/>
        <w:rPr>
          <w:rFonts w:ascii="Arial" w:hAnsi="Arial" w:cs="Arial"/>
        </w:rPr>
      </w:pPr>
    </w:p>
    <w:p w:rsidR="00143C42" w:rsidRPr="00286B41" w:rsidRDefault="00143C42" w:rsidP="00286B41">
      <w:pPr>
        <w:autoSpaceDE w:val="0"/>
        <w:autoSpaceDN w:val="0"/>
        <w:adjustRightInd w:val="0"/>
        <w:spacing w:after="0" w:line="240" w:lineRule="auto"/>
        <w:jc w:val="both"/>
        <w:rPr>
          <w:rFonts w:ascii="Arial" w:hAnsi="Arial" w:cs="Arial"/>
          <w:b/>
        </w:rPr>
      </w:pPr>
      <w:r w:rsidRPr="00286B41">
        <w:rPr>
          <w:rFonts w:ascii="Arial" w:hAnsi="Arial" w:cs="Arial"/>
          <w:b/>
        </w:rPr>
        <w:t>Notas Generales para la documentación soporte de la solicitud de contratación:</w:t>
      </w:r>
    </w:p>
    <w:p w:rsidR="00143C42" w:rsidRPr="00286B41" w:rsidRDefault="00143C42" w:rsidP="00286B41">
      <w:pPr>
        <w:autoSpaceDE w:val="0"/>
        <w:autoSpaceDN w:val="0"/>
        <w:adjustRightInd w:val="0"/>
        <w:spacing w:after="0" w:line="240" w:lineRule="auto"/>
        <w:jc w:val="both"/>
        <w:rPr>
          <w:rFonts w:ascii="Arial" w:hAnsi="Arial" w:cs="Arial"/>
          <w:b/>
        </w:rPr>
      </w:pPr>
    </w:p>
    <w:p w:rsidR="005D664F" w:rsidRPr="00286B41" w:rsidRDefault="00922B05" w:rsidP="00286B41">
      <w:pPr>
        <w:autoSpaceDE w:val="0"/>
        <w:autoSpaceDN w:val="0"/>
        <w:adjustRightInd w:val="0"/>
        <w:spacing w:after="0" w:line="240" w:lineRule="auto"/>
        <w:jc w:val="both"/>
        <w:rPr>
          <w:rFonts w:ascii="Arial" w:hAnsi="Arial" w:cs="Arial"/>
        </w:rPr>
      </w:pPr>
      <w:r w:rsidRPr="00286B41">
        <w:rPr>
          <w:rFonts w:ascii="Arial" w:hAnsi="Arial" w:cs="Arial"/>
          <w:b/>
        </w:rPr>
        <w:t>Nota</w:t>
      </w:r>
      <w:r w:rsidR="006B7409" w:rsidRPr="00286B41">
        <w:rPr>
          <w:rFonts w:ascii="Arial" w:hAnsi="Arial" w:cs="Arial"/>
          <w:b/>
        </w:rPr>
        <w:t xml:space="preserve"> 1</w:t>
      </w:r>
      <w:r w:rsidRPr="00286B41">
        <w:rPr>
          <w:rFonts w:ascii="Arial" w:hAnsi="Arial" w:cs="Arial"/>
          <w:b/>
        </w:rPr>
        <w:t>:</w:t>
      </w:r>
      <w:r w:rsidRPr="00286B41">
        <w:rPr>
          <w:rFonts w:ascii="Arial" w:hAnsi="Arial" w:cs="Arial"/>
        </w:rPr>
        <w:t xml:space="preserve"> Es necesario tener en cuenta los formatos asociados a los diferentes tipos contractuales, en relación con los procedimientos de contratación del Proceso Adquisición </w:t>
      </w:r>
      <w:r w:rsidR="005D664F" w:rsidRPr="00286B41">
        <w:rPr>
          <w:rFonts w:ascii="Arial" w:hAnsi="Arial" w:cs="Arial"/>
        </w:rPr>
        <w:t>d</w:t>
      </w:r>
      <w:r w:rsidRPr="00286B41">
        <w:rPr>
          <w:rFonts w:ascii="Arial" w:hAnsi="Arial" w:cs="Arial"/>
        </w:rPr>
        <w:t>e la Entidad.</w:t>
      </w:r>
    </w:p>
    <w:p w:rsidR="005D664F" w:rsidRPr="00286B41" w:rsidRDefault="005D664F" w:rsidP="00286B41">
      <w:pPr>
        <w:autoSpaceDE w:val="0"/>
        <w:autoSpaceDN w:val="0"/>
        <w:adjustRightInd w:val="0"/>
        <w:spacing w:after="0" w:line="240" w:lineRule="auto"/>
        <w:jc w:val="both"/>
        <w:rPr>
          <w:rFonts w:ascii="Arial" w:hAnsi="Arial" w:cs="Arial"/>
        </w:rPr>
      </w:pPr>
    </w:p>
    <w:p w:rsidR="00922B05" w:rsidRPr="00286B41" w:rsidRDefault="006B7409" w:rsidP="00286B41">
      <w:pPr>
        <w:autoSpaceDE w:val="0"/>
        <w:autoSpaceDN w:val="0"/>
        <w:adjustRightInd w:val="0"/>
        <w:spacing w:after="0" w:line="240" w:lineRule="auto"/>
        <w:jc w:val="both"/>
        <w:rPr>
          <w:rFonts w:ascii="Arial" w:hAnsi="Arial" w:cs="Arial"/>
        </w:rPr>
      </w:pPr>
      <w:r w:rsidRPr="00286B41">
        <w:rPr>
          <w:rFonts w:ascii="Arial" w:hAnsi="Arial" w:cs="Arial"/>
          <w:b/>
        </w:rPr>
        <w:t>Nota 2</w:t>
      </w:r>
      <w:r w:rsidR="00922B05" w:rsidRPr="00286B41">
        <w:rPr>
          <w:rFonts w:ascii="Arial" w:hAnsi="Arial" w:cs="Arial"/>
        </w:rPr>
        <w:t>: En todo caso es necesario tener en cuenta los procedimient</w:t>
      </w:r>
      <w:r w:rsidR="00AB22C4" w:rsidRPr="00286B41">
        <w:rPr>
          <w:rFonts w:ascii="Arial" w:hAnsi="Arial" w:cs="Arial"/>
        </w:rPr>
        <w:t>os vigentes asociados a los procesos del Sistema Integrado de G</w:t>
      </w:r>
      <w:r w:rsidR="005D664F" w:rsidRPr="00286B41">
        <w:rPr>
          <w:rFonts w:ascii="Arial" w:hAnsi="Arial" w:cs="Arial"/>
        </w:rPr>
        <w:t>e</w:t>
      </w:r>
      <w:r w:rsidR="00AB22C4" w:rsidRPr="00286B41">
        <w:rPr>
          <w:rFonts w:ascii="Arial" w:hAnsi="Arial" w:cs="Arial"/>
        </w:rPr>
        <w:t>stión</w:t>
      </w:r>
      <w:r w:rsidR="00922B05" w:rsidRPr="00286B41">
        <w:rPr>
          <w:rFonts w:ascii="Arial" w:hAnsi="Arial" w:cs="Arial"/>
        </w:rPr>
        <w:t xml:space="preserve">, en el cual se establece las actividades, registros y demás documentos necesarios para efectuar tanto la adquisición como la administración del </w:t>
      </w:r>
      <w:r w:rsidR="00C97A8F" w:rsidRPr="00286B41">
        <w:rPr>
          <w:rFonts w:ascii="Arial" w:hAnsi="Arial" w:cs="Arial"/>
        </w:rPr>
        <w:t>bien, obra y/o</w:t>
      </w:r>
      <w:r w:rsidR="00922B05" w:rsidRPr="00286B41">
        <w:rPr>
          <w:rFonts w:ascii="Arial" w:hAnsi="Arial" w:cs="Arial"/>
        </w:rPr>
        <w:t xml:space="preserve"> servicio.</w:t>
      </w:r>
    </w:p>
    <w:p w:rsidR="00922B05" w:rsidRPr="00286B41" w:rsidRDefault="00922B05" w:rsidP="00286B41">
      <w:pPr>
        <w:autoSpaceDE w:val="0"/>
        <w:autoSpaceDN w:val="0"/>
        <w:adjustRightInd w:val="0"/>
        <w:spacing w:after="0" w:line="240" w:lineRule="auto"/>
        <w:jc w:val="both"/>
        <w:rPr>
          <w:rFonts w:ascii="Arial" w:hAnsi="Arial" w:cs="Arial"/>
        </w:rPr>
      </w:pPr>
    </w:p>
    <w:p w:rsidR="005D664F" w:rsidRPr="00286B41" w:rsidRDefault="006B7409" w:rsidP="00286B41">
      <w:pPr>
        <w:autoSpaceDE w:val="0"/>
        <w:autoSpaceDN w:val="0"/>
        <w:adjustRightInd w:val="0"/>
        <w:spacing w:after="0" w:line="240" w:lineRule="auto"/>
        <w:jc w:val="both"/>
        <w:rPr>
          <w:rFonts w:ascii="Arial" w:hAnsi="Arial" w:cs="Arial"/>
        </w:rPr>
      </w:pPr>
      <w:r w:rsidRPr="00286B41">
        <w:rPr>
          <w:rFonts w:ascii="Arial" w:hAnsi="Arial" w:cs="Arial"/>
          <w:b/>
        </w:rPr>
        <w:t>Nota 3</w:t>
      </w:r>
      <w:r w:rsidR="00922B05" w:rsidRPr="00286B41">
        <w:rPr>
          <w:rFonts w:ascii="Arial" w:hAnsi="Arial" w:cs="Arial"/>
        </w:rPr>
        <w:t xml:space="preserve">: </w:t>
      </w:r>
      <w:r w:rsidRPr="00286B41">
        <w:rPr>
          <w:rFonts w:ascii="Arial" w:hAnsi="Arial" w:cs="Arial"/>
        </w:rPr>
        <w:t xml:space="preserve">Dentro de los procesos de selección adelantados por la entidad, con el fin de </w:t>
      </w:r>
      <w:r w:rsidR="003211FE" w:rsidRPr="00286B41">
        <w:rPr>
          <w:rFonts w:ascii="Arial" w:hAnsi="Arial" w:cs="Arial"/>
        </w:rPr>
        <w:t xml:space="preserve">verificar la </w:t>
      </w:r>
      <w:r w:rsidR="00922B05" w:rsidRPr="00286B41">
        <w:rPr>
          <w:rFonts w:ascii="Arial" w:hAnsi="Arial" w:cs="Arial"/>
        </w:rPr>
        <w:t>incorporación de criterios ambientales,</w:t>
      </w:r>
      <w:r w:rsidR="003211FE" w:rsidRPr="00286B41">
        <w:rPr>
          <w:rFonts w:ascii="Arial" w:hAnsi="Arial" w:cs="Arial"/>
        </w:rPr>
        <w:t xml:space="preserve"> el </w:t>
      </w:r>
      <w:r w:rsidR="003831F2" w:rsidRPr="00286B41">
        <w:rPr>
          <w:rFonts w:ascii="Arial" w:hAnsi="Arial" w:cs="Arial"/>
        </w:rPr>
        <w:t>área</w:t>
      </w:r>
      <w:r w:rsidR="003211FE" w:rsidRPr="00286B41">
        <w:rPr>
          <w:rFonts w:ascii="Arial" w:hAnsi="Arial" w:cs="Arial"/>
        </w:rPr>
        <w:t xml:space="preserve"> solicitante </w:t>
      </w:r>
      <w:r w:rsidR="009C1D5C" w:rsidRPr="00286B41">
        <w:rPr>
          <w:rFonts w:ascii="Arial" w:hAnsi="Arial" w:cs="Arial"/>
        </w:rPr>
        <w:t>deberá requerir</w:t>
      </w:r>
      <w:r w:rsidR="00922B05" w:rsidRPr="00286B41">
        <w:rPr>
          <w:rFonts w:ascii="Arial" w:hAnsi="Arial" w:cs="Arial"/>
        </w:rPr>
        <w:t xml:space="preserve"> apoyo en la</w:t>
      </w:r>
      <w:r w:rsidR="005D664F" w:rsidRPr="00286B41">
        <w:rPr>
          <w:rFonts w:ascii="Arial" w:hAnsi="Arial" w:cs="Arial"/>
        </w:rPr>
        <w:t xml:space="preserve"> </w:t>
      </w:r>
      <w:r w:rsidR="00922B05" w:rsidRPr="00286B41">
        <w:rPr>
          <w:rFonts w:ascii="Arial" w:hAnsi="Arial" w:cs="Arial"/>
        </w:rPr>
        <w:t xml:space="preserve">elaboración de los mismos por parte del Subsistema de Gestión Ambiental – </w:t>
      </w:r>
      <w:r w:rsidR="00CC7F79" w:rsidRPr="00286B41">
        <w:rPr>
          <w:rFonts w:ascii="Arial" w:hAnsi="Arial" w:cs="Arial"/>
        </w:rPr>
        <w:t xml:space="preserve">SGA </w:t>
      </w:r>
      <w:r w:rsidR="005D664F" w:rsidRPr="00286B41">
        <w:rPr>
          <w:rFonts w:ascii="Arial" w:hAnsi="Arial" w:cs="Arial"/>
        </w:rPr>
        <w:t>a cargo de la Subdirección Administrativa y Financiera.</w:t>
      </w:r>
    </w:p>
    <w:p w:rsidR="005D664F" w:rsidRPr="00286B41" w:rsidRDefault="005D664F" w:rsidP="00286B41">
      <w:pPr>
        <w:autoSpaceDE w:val="0"/>
        <w:autoSpaceDN w:val="0"/>
        <w:adjustRightInd w:val="0"/>
        <w:spacing w:after="0" w:line="240" w:lineRule="auto"/>
        <w:jc w:val="both"/>
        <w:rPr>
          <w:rFonts w:ascii="Arial" w:hAnsi="Arial" w:cs="Arial"/>
        </w:rPr>
      </w:pPr>
    </w:p>
    <w:p w:rsidR="005D664F" w:rsidRPr="00286B41" w:rsidRDefault="006B7409" w:rsidP="00286B41">
      <w:pPr>
        <w:autoSpaceDE w:val="0"/>
        <w:autoSpaceDN w:val="0"/>
        <w:adjustRightInd w:val="0"/>
        <w:spacing w:after="0" w:line="240" w:lineRule="auto"/>
        <w:jc w:val="both"/>
        <w:rPr>
          <w:rFonts w:ascii="Arial" w:hAnsi="Arial" w:cs="Arial"/>
        </w:rPr>
      </w:pPr>
      <w:r w:rsidRPr="00286B41">
        <w:rPr>
          <w:rFonts w:ascii="Arial" w:hAnsi="Arial" w:cs="Arial"/>
          <w:b/>
        </w:rPr>
        <w:t>Nota 4</w:t>
      </w:r>
      <w:r w:rsidR="00922B05" w:rsidRPr="00286B41">
        <w:rPr>
          <w:rFonts w:ascii="Arial" w:hAnsi="Arial" w:cs="Arial"/>
          <w:b/>
        </w:rPr>
        <w:t xml:space="preserve">: </w:t>
      </w:r>
      <w:r w:rsidR="00922B05" w:rsidRPr="00286B41">
        <w:rPr>
          <w:rFonts w:ascii="Arial" w:hAnsi="Arial" w:cs="Arial"/>
        </w:rPr>
        <w:t>Para adquirir o contratar estudios, información, estadísticas, modelos e indicadores, se deberá consultar previamente los inventarios con el fin de evitar dupli</w:t>
      </w:r>
      <w:r w:rsidR="009C1D5C" w:rsidRPr="00286B41">
        <w:rPr>
          <w:rFonts w:ascii="Arial" w:hAnsi="Arial" w:cs="Arial"/>
        </w:rPr>
        <w:t>cidades o doble</w:t>
      </w:r>
      <w:r w:rsidR="005D664F" w:rsidRPr="00286B41">
        <w:rPr>
          <w:rFonts w:ascii="Arial" w:hAnsi="Arial" w:cs="Arial"/>
        </w:rPr>
        <w:t xml:space="preserve"> </w:t>
      </w:r>
      <w:r w:rsidR="009C1D5C" w:rsidRPr="00286B41">
        <w:rPr>
          <w:rFonts w:ascii="Arial" w:hAnsi="Arial" w:cs="Arial"/>
        </w:rPr>
        <w:t>pago</w:t>
      </w:r>
      <w:r w:rsidR="00922B05" w:rsidRPr="00286B41">
        <w:rPr>
          <w:rFonts w:ascii="Arial" w:hAnsi="Arial" w:cs="Arial"/>
        </w:rPr>
        <w:t xml:space="preserve"> por información que ya posee otra entidad de la </w:t>
      </w:r>
      <w:r w:rsidR="003211FE" w:rsidRPr="00286B41">
        <w:rPr>
          <w:rFonts w:ascii="Arial" w:hAnsi="Arial" w:cs="Arial"/>
        </w:rPr>
        <w:t>A</w:t>
      </w:r>
      <w:r w:rsidR="00922B05" w:rsidRPr="00286B41">
        <w:rPr>
          <w:rFonts w:ascii="Arial" w:hAnsi="Arial" w:cs="Arial"/>
        </w:rPr>
        <w:t xml:space="preserve">dministración Distrital optimizando la ejecución de los recursos (Articulo 8 Decreto 396 de 2010). </w:t>
      </w:r>
    </w:p>
    <w:p w:rsidR="005D664F" w:rsidRPr="00286B41" w:rsidRDefault="005D664F" w:rsidP="00286B41">
      <w:pPr>
        <w:autoSpaceDE w:val="0"/>
        <w:autoSpaceDN w:val="0"/>
        <w:adjustRightInd w:val="0"/>
        <w:spacing w:after="0" w:line="240" w:lineRule="auto"/>
        <w:jc w:val="both"/>
        <w:rPr>
          <w:rFonts w:ascii="Arial" w:hAnsi="Arial" w:cs="Arial"/>
        </w:rPr>
      </w:pPr>
    </w:p>
    <w:p w:rsidR="00922B05" w:rsidRPr="00286B41" w:rsidRDefault="00962DB5" w:rsidP="00286B41">
      <w:pPr>
        <w:autoSpaceDE w:val="0"/>
        <w:autoSpaceDN w:val="0"/>
        <w:adjustRightInd w:val="0"/>
        <w:spacing w:after="0" w:line="240" w:lineRule="auto"/>
        <w:jc w:val="both"/>
        <w:rPr>
          <w:rFonts w:ascii="Arial" w:hAnsi="Arial" w:cs="Arial"/>
        </w:rPr>
      </w:pPr>
      <w:r w:rsidRPr="00286B41">
        <w:rPr>
          <w:rFonts w:ascii="Arial" w:hAnsi="Arial" w:cs="Arial"/>
          <w:b/>
        </w:rPr>
        <w:t>Nota 5</w:t>
      </w:r>
      <w:r w:rsidR="00922B05" w:rsidRPr="00286B41">
        <w:rPr>
          <w:rFonts w:ascii="Arial" w:hAnsi="Arial" w:cs="Arial"/>
          <w:b/>
        </w:rPr>
        <w:t>:</w:t>
      </w:r>
      <w:r w:rsidR="00922B05" w:rsidRPr="00286B41">
        <w:rPr>
          <w:rFonts w:ascii="Arial" w:hAnsi="Arial" w:cs="Arial"/>
        </w:rPr>
        <w:t xml:space="preserve"> </w:t>
      </w:r>
      <w:r w:rsidR="005D664F" w:rsidRPr="00286B41">
        <w:rPr>
          <w:rFonts w:ascii="Arial" w:hAnsi="Arial" w:cs="Arial"/>
        </w:rPr>
        <w:t xml:space="preserve">La Subdirección de </w:t>
      </w:r>
      <w:r w:rsidR="009C1D5C" w:rsidRPr="00286B41">
        <w:rPr>
          <w:rFonts w:ascii="Arial" w:hAnsi="Arial" w:cs="Arial"/>
        </w:rPr>
        <w:t>Contratación, deberá</w:t>
      </w:r>
      <w:r w:rsidR="00922B05" w:rsidRPr="00286B41">
        <w:rPr>
          <w:rFonts w:ascii="Arial" w:hAnsi="Arial" w:cs="Arial"/>
        </w:rPr>
        <w:t xml:space="preserve"> prestar el soporte jurídico que requieran las áreas misionales para la elaboración de la descripción de las especificaciones técnicas del objeto a contratar, así como de los fundamentos jurídicos que soportarán la modalidad de selección y/o las condiciones esenciales del contrato, según el caso incluyendo todos los ítems establecidos en los formatos asociados a los tipos contractuales. </w:t>
      </w:r>
    </w:p>
    <w:p w:rsidR="001A03EE" w:rsidRPr="00286B41" w:rsidRDefault="001A03EE" w:rsidP="00286B41">
      <w:pPr>
        <w:autoSpaceDE w:val="0"/>
        <w:autoSpaceDN w:val="0"/>
        <w:adjustRightInd w:val="0"/>
        <w:spacing w:after="0" w:line="240" w:lineRule="auto"/>
        <w:jc w:val="both"/>
        <w:rPr>
          <w:rFonts w:ascii="Arial" w:hAnsi="Arial" w:cs="Arial"/>
        </w:rPr>
      </w:pPr>
    </w:p>
    <w:p w:rsidR="00922B05" w:rsidRPr="00286B41" w:rsidRDefault="00745189" w:rsidP="00286B41">
      <w:pPr>
        <w:autoSpaceDE w:val="0"/>
        <w:autoSpaceDN w:val="0"/>
        <w:adjustRightInd w:val="0"/>
        <w:spacing w:after="0" w:line="240" w:lineRule="auto"/>
        <w:jc w:val="both"/>
        <w:rPr>
          <w:rFonts w:ascii="Arial" w:hAnsi="Arial" w:cs="Arial"/>
        </w:rPr>
      </w:pPr>
      <w:r w:rsidRPr="00286B41">
        <w:rPr>
          <w:rFonts w:ascii="Arial" w:hAnsi="Arial" w:cs="Arial"/>
          <w:b/>
        </w:rPr>
        <w:t xml:space="preserve">Nota </w:t>
      </w:r>
      <w:r w:rsidR="00CC7F79" w:rsidRPr="00286B41">
        <w:rPr>
          <w:rFonts w:ascii="Arial" w:hAnsi="Arial" w:cs="Arial"/>
          <w:b/>
        </w:rPr>
        <w:t>6</w:t>
      </w:r>
      <w:r w:rsidR="00922B05" w:rsidRPr="00286B41">
        <w:rPr>
          <w:rFonts w:ascii="Arial" w:hAnsi="Arial" w:cs="Arial"/>
          <w:b/>
        </w:rPr>
        <w:t>:</w:t>
      </w:r>
      <w:r w:rsidR="006A31F0" w:rsidRPr="00286B41">
        <w:rPr>
          <w:rFonts w:ascii="Arial" w:hAnsi="Arial" w:cs="Arial"/>
          <w:b/>
        </w:rPr>
        <w:t xml:space="preserve"> </w:t>
      </w:r>
      <w:r w:rsidR="00922B05" w:rsidRPr="00286B41">
        <w:rPr>
          <w:rFonts w:ascii="Arial" w:hAnsi="Arial" w:cs="Arial"/>
        </w:rPr>
        <w:t xml:space="preserve">Con el fin de efectuar un control </w:t>
      </w:r>
      <w:r w:rsidR="00D0795D" w:rsidRPr="00286B41">
        <w:rPr>
          <w:rFonts w:ascii="Arial" w:hAnsi="Arial" w:cs="Arial"/>
        </w:rPr>
        <w:t xml:space="preserve">a </w:t>
      </w:r>
      <w:r w:rsidR="00922B05" w:rsidRPr="00286B41">
        <w:rPr>
          <w:rFonts w:ascii="Arial" w:hAnsi="Arial" w:cs="Arial"/>
        </w:rPr>
        <w:t>la documentación asociada al proceso contractual</w:t>
      </w:r>
      <w:r w:rsidR="00D0795D" w:rsidRPr="00286B41">
        <w:rPr>
          <w:rFonts w:ascii="Arial" w:hAnsi="Arial" w:cs="Arial"/>
        </w:rPr>
        <w:t xml:space="preserve"> conforme a la ley</w:t>
      </w:r>
      <w:r w:rsidR="00922B05" w:rsidRPr="00286B41">
        <w:rPr>
          <w:rFonts w:ascii="Arial" w:hAnsi="Arial" w:cs="Arial"/>
        </w:rPr>
        <w:t xml:space="preserve">, es responsabilidad de </w:t>
      </w:r>
      <w:r w:rsidR="0079125B" w:rsidRPr="00286B41">
        <w:rPr>
          <w:rFonts w:ascii="Arial" w:hAnsi="Arial" w:cs="Arial"/>
        </w:rPr>
        <w:t xml:space="preserve">las dependencias participantes </w:t>
      </w:r>
      <w:r w:rsidR="00922B05" w:rsidRPr="00286B41">
        <w:rPr>
          <w:rFonts w:ascii="Arial" w:hAnsi="Arial" w:cs="Arial"/>
        </w:rPr>
        <w:t xml:space="preserve">dar </w:t>
      </w:r>
      <w:r w:rsidR="0079125B" w:rsidRPr="00286B41">
        <w:rPr>
          <w:rFonts w:ascii="Arial" w:hAnsi="Arial" w:cs="Arial"/>
        </w:rPr>
        <w:t xml:space="preserve">estricto </w:t>
      </w:r>
      <w:r w:rsidR="00922B05" w:rsidRPr="00286B41">
        <w:rPr>
          <w:rFonts w:ascii="Arial" w:hAnsi="Arial" w:cs="Arial"/>
        </w:rPr>
        <w:t xml:space="preserve">cumplimiento a lo establecido en el </w:t>
      </w:r>
      <w:r w:rsidR="00277377" w:rsidRPr="00286B41">
        <w:rPr>
          <w:rFonts w:ascii="Arial" w:hAnsi="Arial" w:cs="Arial"/>
        </w:rPr>
        <w:t>Instructivo para la conformación, organización y administración de expedientes contractuales (código: INS-BS-005)</w:t>
      </w:r>
      <w:r w:rsidR="000036C1" w:rsidRPr="00286B41">
        <w:rPr>
          <w:rFonts w:ascii="Arial" w:hAnsi="Arial" w:cs="Arial"/>
        </w:rPr>
        <w:t xml:space="preserve">, con sus respectivos formatos, </w:t>
      </w:r>
      <w:r w:rsidR="00922B05" w:rsidRPr="00286B41">
        <w:rPr>
          <w:rFonts w:ascii="Arial" w:hAnsi="Arial" w:cs="Arial"/>
        </w:rPr>
        <w:t>con el apoyo si es del caso del grupo de Gestión Documental de la Entidad, en relación con su aplicabilidad.</w:t>
      </w:r>
    </w:p>
    <w:p w:rsidR="00922B05" w:rsidRPr="00286B41" w:rsidRDefault="00922B05" w:rsidP="00286B41">
      <w:pPr>
        <w:autoSpaceDE w:val="0"/>
        <w:autoSpaceDN w:val="0"/>
        <w:adjustRightInd w:val="0"/>
        <w:spacing w:after="0" w:line="240" w:lineRule="auto"/>
        <w:jc w:val="both"/>
        <w:rPr>
          <w:rFonts w:ascii="Arial" w:hAnsi="Arial" w:cs="Arial"/>
        </w:rPr>
      </w:pPr>
    </w:p>
    <w:p w:rsidR="00CF2FF4" w:rsidRPr="00286B41" w:rsidRDefault="00ED7093" w:rsidP="00286B41">
      <w:pPr>
        <w:pStyle w:val="Ttulo4"/>
        <w:numPr>
          <w:ilvl w:val="2"/>
          <w:numId w:val="36"/>
        </w:numPr>
        <w:spacing w:before="0" w:line="240" w:lineRule="auto"/>
        <w:jc w:val="both"/>
        <w:rPr>
          <w:rFonts w:ascii="Arial" w:hAnsi="Arial" w:cs="Arial"/>
          <w:i w:val="0"/>
          <w:color w:val="auto"/>
        </w:rPr>
      </w:pPr>
      <w:bookmarkStart w:id="63" w:name="_Toc518391971"/>
      <w:r w:rsidRPr="00286B41">
        <w:rPr>
          <w:rFonts w:ascii="Arial" w:hAnsi="Arial" w:cs="Arial"/>
          <w:i w:val="0"/>
          <w:color w:val="auto"/>
        </w:rPr>
        <w:t>Solicitud de Contratación y estudio de la misma por parte de la Subdirección de Contratación.</w:t>
      </w:r>
      <w:bookmarkEnd w:id="63"/>
    </w:p>
    <w:p w:rsidR="00CF2FF4" w:rsidRPr="00286B41" w:rsidRDefault="00CF2FF4" w:rsidP="00286B41">
      <w:pPr>
        <w:autoSpaceDE w:val="0"/>
        <w:autoSpaceDN w:val="0"/>
        <w:adjustRightInd w:val="0"/>
        <w:spacing w:after="0" w:line="240" w:lineRule="auto"/>
        <w:jc w:val="both"/>
        <w:rPr>
          <w:rFonts w:ascii="Arial" w:hAnsi="Arial" w:cs="Arial"/>
          <w:b/>
        </w:rPr>
      </w:pPr>
    </w:p>
    <w:p w:rsidR="00CF2FF4" w:rsidRPr="00286B41" w:rsidRDefault="00CF2FF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Las dependencias que requieran </w:t>
      </w:r>
      <w:r w:rsidR="000046F8" w:rsidRPr="00286B41">
        <w:rPr>
          <w:rFonts w:ascii="Arial" w:hAnsi="Arial" w:cs="Arial"/>
        </w:rPr>
        <w:t xml:space="preserve">el inicio de un proceso contractual y/o la consecuente </w:t>
      </w:r>
      <w:r w:rsidRPr="00286B41">
        <w:rPr>
          <w:rFonts w:ascii="Arial" w:hAnsi="Arial" w:cs="Arial"/>
        </w:rPr>
        <w:t xml:space="preserve">celebración de un contrato deberán </w:t>
      </w:r>
      <w:r w:rsidR="00433247" w:rsidRPr="00286B41">
        <w:rPr>
          <w:rFonts w:ascii="Arial" w:hAnsi="Arial" w:cs="Arial"/>
        </w:rPr>
        <w:t>consignar</w:t>
      </w:r>
      <w:r w:rsidR="00745189" w:rsidRPr="00286B41">
        <w:rPr>
          <w:rFonts w:ascii="Arial" w:hAnsi="Arial" w:cs="Arial"/>
        </w:rPr>
        <w:t xml:space="preserve"> en</w:t>
      </w:r>
      <w:r w:rsidR="00433247" w:rsidRPr="00286B41">
        <w:rPr>
          <w:rFonts w:ascii="Arial" w:hAnsi="Arial" w:cs="Arial"/>
        </w:rPr>
        <w:t xml:space="preserve"> el software de contratación respectivo</w:t>
      </w:r>
      <w:r w:rsidR="00745189" w:rsidRPr="00286B41">
        <w:rPr>
          <w:rFonts w:ascii="Arial" w:hAnsi="Arial" w:cs="Arial"/>
        </w:rPr>
        <w:t>,</w:t>
      </w:r>
      <w:r w:rsidR="00433247" w:rsidRPr="00286B41">
        <w:rPr>
          <w:rFonts w:ascii="Arial" w:hAnsi="Arial" w:cs="Arial"/>
        </w:rPr>
        <w:t xml:space="preserve"> la información necesaria para la expedición de los formatos requeridos</w:t>
      </w:r>
      <w:r w:rsidRPr="00286B41">
        <w:rPr>
          <w:rFonts w:ascii="Arial" w:hAnsi="Arial" w:cs="Arial"/>
        </w:rPr>
        <w:t xml:space="preserve">, con fundamento en las necesidades establecidas por el área </w:t>
      </w:r>
      <w:r w:rsidR="00CB0F77" w:rsidRPr="00286B41">
        <w:rPr>
          <w:rFonts w:ascii="Arial" w:hAnsi="Arial" w:cs="Arial"/>
        </w:rPr>
        <w:t xml:space="preserve">correspondiente, lo cual deberá coincidir con los documentos radicados en la Subdirección de Contratación.  </w:t>
      </w:r>
    </w:p>
    <w:p w:rsidR="00740CB0" w:rsidRPr="00286B41" w:rsidRDefault="00740CB0" w:rsidP="00286B41">
      <w:pPr>
        <w:autoSpaceDE w:val="0"/>
        <w:autoSpaceDN w:val="0"/>
        <w:adjustRightInd w:val="0"/>
        <w:spacing w:after="0" w:line="240" w:lineRule="auto"/>
        <w:jc w:val="both"/>
        <w:rPr>
          <w:rFonts w:ascii="Arial" w:hAnsi="Arial" w:cs="Arial"/>
          <w:b/>
          <w:bCs/>
        </w:rPr>
      </w:pPr>
    </w:p>
    <w:p w:rsidR="000046F8" w:rsidRPr="00286B41" w:rsidRDefault="000046F8" w:rsidP="00286B41">
      <w:pPr>
        <w:autoSpaceDE w:val="0"/>
        <w:autoSpaceDN w:val="0"/>
        <w:adjustRightInd w:val="0"/>
        <w:spacing w:after="0" w:line="240" w:lineRule="auto"/>
        <w:jc w:val="both"/>
        <w:rPr>
          <w:rFonts w:ascii="Arial" w:hAnsi="Arial" w:cs="Arial"/>
          <w:bCs/>
        </w:rPr>
      </w:pPr>
      <w:r w:rsidRPr="00286B41">
        <w:rPr>
          <w:rFonts w:ascii="Arial" w:hAnsi="Arial" w:cs="Arial"/>
          <w:bCs/>
        </w:rPr>
        <w:t>Una vez recibida la solicitud de contratación junto con los archivos que deben acompañar la misma, el/</w:t>
      </w:r>
      <w:r w:rsidR="003910A5" w:rsidRPr="00286B41">
        <w:rPr>
          <w:rFonts w:ascii="Arial" w:hAnsi="Arial" w:cs="Arial"/>
          <w:bCs/>
        </w:rPr>
        <w:t>la subdirectora</w:t>
      </w:r>
      <w:r w:rsidRPr="00286B41">
        <w:rPr>
          <w:rFonts w:ascii="Arial" w:hAnsi="Arial" w:cs="Arial"/>
          <w:bCs/>
        </w:rPr>
        <w:t xml:space="preserve">(a) de Contratación asignará a uno de </w:t>
      </w:r>
      <w:r w:rsidR="000C0092" w:rsidRPr="00286B41">
        <w:rPr>
          <w:rFonts w:ascii="Arial" w:hAnsi="Arial" w:cs="Arial"/>
          <w:bCs/>
        </w:rPr>
        <w:t>los profesionales</w:t>
      </w:r>
      <w:r w:rsidRPr="00286B41">
        <w:rPr>
          <w:rFonts w:ascii="Arial" w:hAnsi="Arial" w:cs="Arial"/>
          <w:bCs/>
        </w:rPr>
        <w:t xml:space="preserve"> a su cargo para </w:t>
      </w:r>
      <w:r w:rsidR="00CB0F77" w:rsidRPr="00286B41">
        <w:rPr>
          <w:rFonts w:ascii="Arial" w:hAnsi="Arial" w:cs="Arial"/>
          <w:bCs/>
        </w:rPr>
        <w:t>la revisión, verificación y solicitud de ajustes</w:t>
      </w:r>
      <w:r w:rsidRPr="00286B41">
        <w:rPr>
          <w:rFonts w:ascii="Arial" w:hAnsi="Arial" w:cs="Arial"/>
          <w:bCs/>
        </w:rPr>
        <w:t xml:space="preserve"> necesarios a los</w:t>
      </w:r>
      <w:r w:rsidR="00CB0F77" w:rsidRPr="00286B41">
        <w:rPr>
          <w:rFonts w:ascii="Arial" w:hAnsi="Arial" w:cs="Arial"/>
          <w:bCs/>
        </w:rPr>
        <w:t xml:space="preserve"> estudios y documentos previos</w:t>
      </w:r>
      <w:r w:rsidRPr="00286B41">
        <w:rPr>
          <w:rFonts w:ascii="Arial" w:hAnsi="Arial" w:cs="Arial"/>
          <w:bCs/>
        </w:rPr>
        <w:t xml:space="preserve">. En caso </w:t>
      </w:r>
      <w:r w:rsidR="00CB0F77" w:rsidRPr="00286B41">
        <w:rPr>
          <w:rFonts w:ascii="Arial" w:hAnsi="Arial" w:cs="Arial"/>
          <w:bCs/>
        </w:rPr>
        <w:t>de requerir</w:t>
      </w:r>
      <w:r w:rsidRPr="00286B41">
        <w:rPr>
          <w:rFonts w:ascii="Arial" w:hAnsi="Arial" w:cs="Arial"/>
          <w:bCs/>
        </w:rPr>
        <w:t xml:space="preserve"> ajustes, el </w:t>
      </w:r>
      <w:r w:rsidR="000C0092" w:rsidRPr="00286B41">
        <w:rPr>
          <w:rFonts w:ascii="Arial" w:hAnsi="Arial" w:cs="Arial"/>
          <w:bCs/>
        </w:rPr>
        <w:t xml:space="preserve">profesional </w:t>
      </w:r>
      <w:r w:rsidRPr="00286B41">
        <w:rPr>
          <w:rFonts w:ascii="Arial" w:hAnsi="Arial" w:cs="Arial"/>
          <w:bCs/>
        </w:rPr>
        <w:t xml:space="preserve">hará las observaciones </w:t>
      </w:r>
      <w:r w:rsidR="00CB0F77" w:rsidRPr="00286B41">
        <w:rPr>
          <w:rFonts w:ascii="Arial" w:hAnsi="Arial" w:cs="Arial"/>
          <w:bCs/>
        </w:rPr>
        <w:t>pertinentes y</w:t>
      </w:r>
      <w:r w:rsidRPr="00286B41">
        <w:rPr>
          <w:rFonts w:ascii="Arial" w:hAnsi="Arial" w:cs="Arial"/>
          <w:bCs/>
        </w:rPr>
        <w:t xml:space="preserve"> solicitará a la dependencia que realice los cambios o modificaciones</w:t>
      </w:r>
      <w:r w:rsidR="00CB0F77" w:rsidRPr="00286B41">
        <w:rPr>
          <w:rFonts w:ascii="Arial" w:hAnsi="Arial" w:cs="Arial"/>
          <w:bCs/>
        </w:rPr>
        <w:t xml:space="preserve"> correspondientes.</w:t>
      </w:r>
    </w:p>
    <w:p w:rsidR="000046F8" w:rsidRPr="00286B41" w:rsidRDefault="000046F8" w:rsidP="00286B41">
      <w:pPr>
        <w:tabs>
          <w:tab w:val="left" w:pos="6855"/>
        </w:tabs>
        <w:autoSpaceDE w:val="0"/>
        <w:autoSpaceDN w:val="0"/>
        <w:adjustRightInd w:val="0"/>
        <w:spacing w:after="0" w:line="240" w:lineRule="auto"/>
        <w:jc w:val="both"/>
        <w:rPr>
          <w:rFonts w:ascii="Arial" w:hAnsi="Arial" w:cs="Arial"/>
          <w:bCs/>
        </w:rPr>
      </w:pPr>
    </w:p>
    <w:p w:rsidR="000046F8" w:rsidRPr="00286B41" w:rsidRDefault="000046F8" w:rsidP="00286B41">
      <w:pPr>
        <w:tabs>
          <w:tab w:val="left" w:pos="6855"/>
        </w:tabs>
        <w:autoSpaceDE w:val="0"/>
        <w:autoSpaceDN w:val="0"/>
        <w:adjustRightInd w:val="0"/>
        <w:spacing w:after="0" w:line="240" w:lineRule="auto"/>
        <w:jc w:val="both"/>
        <w:rPr>
          <w:rFonts w:ascii="Arial" w:hAnsi="Arial" w:cs="Arial"/>
          <w:bCs/>
        </w:rPr>
      </w:pPr>
      <w:r w:rsidRPr="00286B41">
        <w:rPr>
          <w:rFonts w:ascii="Arial" w:hAnsi="Arial" w:cs="Arial"/>
          <w:bCs/>
        </w:rPr>
        <w:t xml:space="preserve">No será necesaria la modificación del formato </w:t>
      </w:r>
      <w:r w:rsidR="00745189" w:rsidRPr="00286B41">
        <w:rPr>
          <w:rFonts w:ascii="Arial" w:hAnsi="Arial" w:cs="Arial"/>
          <w:bCs/>
        </w:rPr>
        <w:t>de solicitud de contratación</w:t>
      </w:r>
      <w:r w:rsidRPr="00286B41">
        <w:rPr>
          <w:rFonts w:ascii="Arial" w:hAnsi="Arial" w:cs="Arial"/>
          <w:bCs/>
        </w:rPr>
        <w:t xml:space="preserve">, a excepción de que la necesidad y el objeto de la contratación </w:t>
      </w:r>
      <w:r w:rsidR="003831F2" w:rsidRPr="00286B41">
        <w:rPr>
          <w:rFonts w:ascii="Arial" w:hAnsi="Arial" w:cs="Arial"/>
          <w:bCs/>
        </w:rPr>
        <w:t>varíen</w:t>
      </w:r>
      <w:r w:rsidRPr="00286B41">
        <w:rPr>
          <w:rFonts w:ascii="Arial" w:hAnsi="Arial" w:cs="Arial"/>
          <w:bCs/>
        </w:rPr>
        <w:t xml:space="preserve"> sustancia</w:t>
      </w:r>
      <w:r w:rsidR="00CC7F79" w:rsidRPr="00286B41">
        <w:rPr>
          <w:rFonts w:ascii="Arial" w:hAnsi="Arial" w:cs="Arial"/>
          <w:bCs/>
        </w:rPr>
        <w:t>lmente.</w:t>
      </w:r>
    </w:p>
    <w:p w:rsidR="000046F8" w:rsidRPr="00286B41" w:rsidRDefault="000046F8" w:rsidP="00286B41">
      <w:pPr>
        <w:autoSpaceDE w:val="0"/>
        <w:autoSpaceDN w:val="0"/>
        <w:adjustRightInd w:val="0"/>
        <w:spacing w:after="0" w:line="240" w:lineRule="auto"/>
        <w:jc w:val="both"/>
        <w:rPr>
          <w:rFonts w:ascii="Arial" w:hAnsi="Arial" w:cs="Arial"/>
          <w:b/>
          <w:bCs/>
        </w:rPr>
      </w:pPr>
    </w:p>
    <w:p w:rsidR="00757B9F" w:rsidRPr="00286B41" w:rsidRDefault="00757B9F" w:rsidP="00286B41">
      <w:pPr>
        <w:autoSpaceDE w:val="0"/>
        <w:autoSpaceDN w:val="0"/>
        <w:adjustRightInd w:val="0"/>
        <w:spacing w:after="0" w:line="240" w:lineRule="auto"/>
        <w:jc w:val="both"/>
        <w:rPr>
          <w:rFonts w:ascii="Arial" w:hAnsi="Arial" w:cs="Arial"/>
          <w:bCs/>
        </w:rPr>
      </w:pPr>
      <w:r w:rsidRPr="00286B41">
        <w:rPr>
          <w:rFonts w:ascii="Arial" w:hAnsi="Arial" w:cs="Arial"/>
          <w:bCs/>
        </w:rPr>
        <w:t>Una vez se encuentren corregidos y ajustados los estudios y documentos previos, se procederá a desarrollar el proceso de selección de conformidad con lo estipulado para cada una de las modalidades de contratación</w:t>
      </w:r>
      <w:r w:rsidR="00745189" w:rsidRPr="00286B41">
        <w:rPr>
          <w:rFonts w:ascii="Arial" w:hAnsi="Arial" w:cs="Arial"/>
          <w:bCs/>
        </w:rPr>
        <w:t xml:space="preserve"> </w:t>
      </w:r>
      <w:r w:rsidR="0003520C" w:rsidRPr="00286B41">
        <w:rPr>
          <w:rFonts w:ascii="Arial" w:hAnsi="Arial" w:cs="Arial"/>
          <w:bCs/>
        </w:rPr>
        <w:t>de acuerdo con</w:t>
      </w:r>
      <w:r w:rsidR="00745189" w:rsidRPr="00286B41">
        <w:rPr>
          <w:rFonts w:ascii="Arial" w:hAnsi="Arial" w:cs="Arial"/>
          <w:bCs/>
        </w:rPr>
        <w:t xml:space="preserve"> la normativ</w:t>
      </w:r>
      <w:r w:rsidR="000909B7" w:rsidRPr="00286B41">
        <w:rPr>
          <w:rFonts w:ascii="Arial" w:hAnsi="Arial" w:cs="Arial"/>
          <w:bCs/>
        </w:rPr>
        <w:t>id</w:t>
      </w:r>
      <w:r w:rsidR="00745189" w:rsidRPr="00286B41">
        <w:rPr>
          <w:rFonts w:ascii="Arial" w:hAnsi="Arial" w:cs="Arial"/>
          <w:bCs/>
        </w:rPr>
        <w:t xml:space="preserve">ad </w:t>
      </w:r>
      <w:r w:rsidR="00CB0F77" w:rsidRPr="00286B41">
        <w:rPr>
          <w:rFonts w:ascii="Arial" w:hAnsi="Arial" w:cs="Arial"/>
          <w:bCs/>
        </w:rPr>
        <w:t>vigente.</w:t>
      </w:r>
    </w:p>
    <w:p w:rsidR="000256C7" w:rsidRPr="00286B41" w:rsidRDefault="000256C7" w:rsidP="00286B41">
      <w:pPr>
        <w:autoSpaceDE w:val="0"/>
        <w:autoSpaceDN w:val="0"/>
        <w:adjustRightInd w:val="0"/>
        <w:spacing w:after="0" w:line="240" w:lineRule="auto"/>
        <w:jc w:val="both"/>
        <w:rPr>
          <w:rFonts w:ascii="Arial" w:hAnsi="Arial" w:cs="Arial"/>
          <w:bCs/>
        </w:rPr>
      </w:pPr>
    </w:p>
    <w:p w:rsidR="00251E9C" w:rsidRPr="00286B41" w:rsidRDefault="0065677E" w:rsidP="00286B41">
      <w:pPr>
        <w:pStyle w:val="Ttulo3"/>
        <w:numPr>
          <w:ilvl w:val="1"/>
          <w:numId w:val="11"/>
        </w:numPr>
        <w:spacing w:before="0" w:line="240" w:lineRule="auto"/>
        <w:ind w:left="426"/>
        <w:jc w:val="both"/>
        <w:rPr>
          <w:rFonts w:ascii="Arial" w:hAnsi="Arial" w:cs="Arial"/>
          <w:color w:val="auto"/>
        </w:rPr>
      </w:pPr>
      <w:bookmarkStart w:id="64" w:name="_Toc476143102"/>
      <w:bookmarkStart w:id="65" w:name="_Toc476143104"/>
      <w:bookmarkStart w:id="66" w:name="_Toc518391972"/>
      <w:bookmarkEnd w:id="64"/>
      <w:bookmarkEnd w:id="65"/>
      <w:r w:rsidRPr="00286B41">
        <w:rPr>
          <w:rFonts w:ascii="Arial" w:hAnsi="Arial" w:cs="Arial"/>
          <w:color w:val="auto"/>
        </w:rPr>
        <w:t>ETAPA</w:t>
      </w:r>
      <w:r w:rsidR="00251E9C" w:rsidRPr="00286B41">
        <w:rPr>
          <w:rFonts w:ascii="Arial" w:hAnsi="Arial" w:cs="Arial"/>
          <w:color w:val="auto"/>
        </w:rPr>
        <w:t xml:space="preserve"> CONTRACTUAL</w:t>
      </w:r>
      <w:bookmarkEnd w:id="66"/>
    </w:p>
    <w:p w:rsidR="00146D19" w:rsidRPr="00286B41" w:rsidRDefault="00146D19" w:rsidP="00286B41">
      <w:pPr>
        <w:autoSpaceDE w:val="0"/>
        <w:autoSpaceDN w:val="0"/>
        <w:adjustRightInd w:val="0"/>
        <w:spacing w:after="0" w:line="240" w:lineRule="auto"/>
        <w:jc w:val="both"/>
        <w:rPr>
          <w:rFonts w:ascii="Arial" w:hAnsi="Arial" w:cs="Arial"/>
          <w:b/>
          <w:bCs/>
        </w:rPr>
      </w:pPr>
    </w:p>
    <w:p w:rsidR="00AD63E7" w:rsidRDefault="00AD63E7"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Comprenden las actuaciones realizadas entre la </w:t>
      </w:r>
      <w:r w:rsidR="00AE3B25" w:rsidRPr="00286B41">
        <w:rPr>
          <w:rFonts w:ascii="Arial" w:hAnsi="Arial" w:cs="Arial"/>
        </w:rPr>
        <w:t>suscripción</w:t>
      </w:r>
      <w:r w:rsidRPr="00286B41">
        <w:rPr>
          <w:rFonts w:ascii="Arial" w:hAnsi="Arial" w:cs="Arial"/>
        </w:rPr>
        <w:t xml:space="preserve"> del contrato y el vencimiento del plazo contractual.</w:t>
      </w:r>
    </w:p>
    <w:p w:rsidR="003910A5" w:rsidRPr="00286B41" w:rsidRDefault="003910A5" w:rsidP="00286B41">
      <w:pPr>
        <w:autoSpaceDE w:val="0"/>
        <w:autoSpaceDN w:val="0"/>
        <w:adjustRightInd w:val="0"/>
        <w:spacing w:after="0" w:line="240" w:lineRule="auto"/>
        <w:jc w:val="both"/>
        <w:rPr>
          <w:rFonts w:ascii="Arial" w:hAnsi="Arial" w:cs="Arial"/>
        </w:rPr>
      </w:pPr>
    </w:p>
    <w:p w:rsidR="00456322" w:rsidRPr="00286B41" w:rsidRDefault="00456322" w:rsidP="00286B41">
      <w:pPr>
        <w:keepNext/>
        <w:keepLines/>
        <w:spacing w:after="0" w:line="240" w:lineRule="auto"/>
        <w:jc w:val="both"/>
        <w:outlineLvl w:val="3"/>
        <w:rPr>
          <w:rFonts w:ascii="Arial" w:eastAsiaTheme="majorEastAsia" w:hAnsi="Arial" w:cs="Arial"/>
          <w:b/>
          <w:bCs/>
          <w:iCs/>
          <w:vanish/>
        </w:rPr>
      </w:pPr>
      <w:bookmarkStart w:id="67" w:name="_Toc476557538"/>
      <w:bookmarkStart w:id="68" w:name="_Toc487126927"/>
      <w:bookmarkStart w:id="69" w:name="_Toc487127020"/>
      <w:bookmarkStart w:id="70" w:name="_Toc487127920"/>
      <w:bookmarkStart w:id="71" w:name="_Toc476557539"/>
      <w:bookmarkStart w:id="72" w:name="_Toc487126928"/>
      <w:bookmarkStart w:id="73" w:name="_Toc487127021"/>
      <w:bookmarkStart w:id="74" w:name="_Toc487127921"/>
      <w:bookmarkEnd w:id="67"/>
      <w:bookmarkEnd w:id="68"/>
      <w:bookmarkEnd w:id="69"/>
      <w:bookmarkEnd w:id="70"/>
      <w:bookmarkEnd w:id="71"/>
      <w:bookmarkEnd w:id="72"/>
      <w:bookmarkEnd w:id="73"/>
      <w:bookmarkEnd w:id="74"/>
    </w:p>
    <w:p w:rsidR="00ED31E5" w:rsidRPr="00286B41" w:rsidRDefault="00456322" w:rsidP="00286B41">
      <w:pPr>
        <w:pStyle w:val="Ttulo4"/>
        <w:numPr>
          <w:ilvl w:val="2"/>
          <w:numId w:val="37"/>
        </w:numPr>
        <w:spacing w:before="0" w:line="240" w:lineRule="auto"/>
        <w:jc w:val="both"/>
        <w:rPr>
          <w:rFonts w:ascii="Arial" w:hAnsi="Arial" w:cs="Arial"/>
          <w:i w:val="0"/>
          <w:color w:val="auto"/>
        </w:rPr>
      </w:pPr>
      <w:bookmarkStart w:id="75" w:name="_Toc518391973"/>
      <w:r w:rsidRPr="00286B41">
        <w:rPr>
          <w:rFonts w:ascii="Arial" w:hAnsi="Arial" w:cs="Arial"/>
          <w:i w:val="0"/>
          <w:color w:val="auto"/>
        </w:rPr>
        <w:t>Cumplimiento y Verificación de Requisitos</w:t>
      </w:r>
      <w:r w:rsidR="00745189" w:rsidRPr="00286B41">
        <w:rPr>
          <w:rFonts w:ascii="Arial" w:hAnsi="Arial" w:cs="Arial"/>
          <w:i w:val="0"/>
          <w:color w:val="auto"/>
        </w:rPr>
        <w:t xml:space="preserve"> del Contrato Estatal</w:t>
      </w:r>
      <w:bookmarkEnd w:id="75"/>
    </w:p>
    <w:p w:rsidR="00AD63E7" w:rsidRPr="00286B41" w:rsidRDefault="00AD63E7" w:rsidP="00286B41">
      <w:pPr>
        <w:autoSpaceDE w:val="0"/>
        <w:autoSpaceDN w:val="0"/>
        <w:adjustRightInd w:val="0"/>
        <w:spacing w:after="0" w:line="240" w:lineRule="auto"/>
        <w:jc w:val="both"/>
        <w:rPr>
          <w:rFonts w:ascii="Arial" w:hAnsi="Arial" w:cs="Arial"/>
        </w:rPr>
      </w:pPr>
    </w:p>
    <w:p w:rsidR="00AD63E7" w:rsidRPr="00286B41" w:rsidRDefault="00ED31E5" w:rsidP="00286B41">
      <w:pPr>
        <w:autoSpaceDE w:val="0"/>
        <w:autoSpaceDN w:val="0"/>
        <w:adjustRightInd w:val="0"/>
        <w:spacing w:after="0" w:line="240" w:lineRule="auto"/>
        <w:jc w:val="both"/>
        <w:rPr>
          <w:rFonts w:ascii="Arial" w:hAnsi="Arial" w:cs="Arial"/>
        </w:rPr>
      </w:pPr>
      <w:r w:rsidRPr="00286B41">
        <w:rPr>
          <w:rFonts w:ascii="Arial" w:hAnsi="Arial" w:cs="Arial"/>
        </w:rPr>
        <w:t>Una vez adjudicado el</w:t>
      </w:r>
      <w:r w:rsidR="00DB6FE2" w:rsidRPr="00286B41">
        <w:rPr>
          <w:rFonts w:ascii="Arial" w:hAnsi="Arial" w:cs="Arial"/>
        </w:rPr>
        <w:t xml:space="preserve"> proceso de </w:t>
      </w:r>
      <w:r w:rsidR="003831F2" w:rsidRPr="00286B41">
        <w:rPr>
          <w:rFonts w:ascii="Arial" w:hAnsi="Arial" w:cs="Arial"/>
        </w:rPr>
        <w:t>selección,</w:t>
      </w:r>
      <w:r w:rsidRPr="00286B41">
        <w:rPr>
          <w:rFonts w:ascii="Arial" w:hAnsi="Arial" w:cs="Arial"/>
        </w:rPr>
        <w:t xml:space="preserve"> </w:t>
      </w:r>
      <w:r w:rsidR="00CC534F" w:rsidRPr="00286B41">
        <w:rPr>
          <w:rFonts w:ascii="Arial" w:hAnsi="Arial" w:cs="Arial"/>
        </w:rPr>
        <w:t>la Subdirección de Contratación</w:t>
      </w:r>
      <w:r w:rsidR="003A567C" w:rsidRPr="00286B41">
        <w:rPr>
          <w:rFonts w:ascii="Arial" w:hAnsi="Arial" w:cs="Arial"/>
        </w:rPr>
        <w:t xml:space="preserve"> deberá </w:t>
      </w:r>
      <w:r w:rsidRPr="00286B41">
        <w:rPr>
          <w:rFonts w:ascii="Arial" w:hAnsi="Arial" w:cs="Arial"/>
        </w:rPr>
        <w:t xml:space="preserve">revisar que se cumplan los requisitos de suscripción del </w:t>
      </w:r>
      <w:r w:rsidR="006D5D42" w:rsidRPr="00286B41">
        <w:rPr>
          <w:rFonts w:ascii="Arial" w:hAnsi="Arial" w:cs="Arial"/>
        </w:rPr>
        <w:t>mismo</w:t>
      </w:r>
      <w:r w:rsidRPr="00286B41">
        <w:rPr>
          <w:rFonts w:ascii="Arial" w:hAnsi="Arial" w:cs="Arial"/>
        </w:rPr>
        <w:t>. Teniendo en cuenta que los contratos estatales se perfeccionan cuando las partes logr</w:t>
      </w:r>
      <w:r w:rsidR="00DB6FE2" w:rsidRPr="00286B41">
        <w:rPr>
          <w:rFonts w:ascii="Arial" w:hAnsi="Arial" w:cs="Arial"/>
        </w:rPr>
        <w:t>a</w:t>
      </w:r>
      <w:r w:rsidRPr="00286B41">
        <w:rPr>
          <w:rFonts w:ascii="Arial" w:hAnsi="Arial" w:cs="Arial"/>
        </w:rPr>
        <w:t>n un acuerdo sobre el objeto, las contraprestaciones y el plazo y éste se eleve a escrito, debe verificarse el cumplimien</w:t>
      </w:r>
      <w:r w:rsidR="007476F3" w:rsidRPr="00286B41">
        <w:rPr>
          <w:rFonts w:ascii="Arial" w:hAnsi="Arial" w:cs="Arial"/>
        </w:rPr>
        <w:t>to de los siguientes requisitos:</w:t>
      </w:r>
    </w:p>
    <w:p w:rsidR="00ED31E5" w:rsidRPr="00286B41" w:rsidRDefault="00ED31E5" w:rsidP="00286B41">
      <w:pPr>
        <w:autoSpaceDE w:val="0"/>
        <w:autoSpaceDN w:val="0"/>
        <w:adjustRightInd w:val="0"/>
        <w:spacing w:after="0" w:line="240" w:lineRule="auto"/>
        <w:jc w:val="both"/>
        <w:rPr>
          <w:rFonts w:ascii="Arial" w:hAnsi="Arial" w:cs="Arial"/>
        </w:rPr>
      </w:pPr>
    </w:p>
    <w:p w:rsidR="00ED31E5" w:rsidRPr="00286B41" w:rsidRDefault="00ED31E5" w:rsidP="00286B41">
      <w:pPr>
        <w:pStyle w:val="Prrafodelista"/>
        <w:numPr>
          <w:ilvl w:val="0"/>
          <w:numId w:val="6"/>
        </w:numPr>
        <w:autoSpaceDE w:val="0"/>
        <w:autoSpaceDN w:val="0"/>
        <w:adjustRightInd w:val="0"/>
        <w:spacing w:after="0" w:line="240" w:lineRule="auto"/>
        <w:jc w:val="both"/>
        <w:rPr>
          <w:rFonts w:ascii="Arial" w:hAnsi="Arial" w:cs="Arial"/>
        </w:rPr>
      </w:pPr>
      <w:r w:rsidRPr="00286B41">
        <w:rPr>
          <w:rFonts w:ascii="Arial" w:hAnsi="Arial" w:cs="Arial"/>
          <w:b/>
        </w:rPr>
        <w:t>Firma de las partes</w:t>
      </w:r>
      <w:r w:rsidRPr="00286B41">
        <w:rPr>
          <w:rFonts w:ascii="Arial" w:hAnsi="Arial" w:cs="Arial"/>
        </w:rPr>
        <w:t xml:space="preserve">. Por parte de la </w:t>
      </w:r>
      <w:r w:rsidR="00853DF8" w:rsidRPr="00286B41">
        <w:rPr>
          <w:rFonts w:ascii="Arial" w:hAnsi="Arial" w:cs="Arial"/>
        </w:rPr>
        <w:t>Entidad, el</w:t>
      </w:r>
      <w:r w:rsidRPr="00286B41">
        <w:rPr>
          <w:rFonts w:ascii="Arial" w:hAnsi="Arial" w:cs="Arial"/>
        </w:rPr>
        <w:t xml:space="preserve"> Ordenador del Gasto y por el contr</w:t>
      </w:r>
      <w:r w:rsidR="00D04F9F" w:rsidRPr="00286B41">
        <w:rPr>
          <w:rFonts w:ascii="Arial" w:hAnsi="Arial" w:cs="Arial"/>
        </w:rPr>
        <w:t xml:space="preserve">atista el Representante </w:t>
      </w:r>
      <w:r w:rsidR="003910A5" w:rsidRPr="00286B41">
        <w:rPr>
          <w:rFonts w:ascii="Arial" w:hAnsi="Arial" w:cs="Arial"/>
        </w:rPr>
        <w:t>Legal, su</w:t>
      </w:r>
      <w:r w:rsidR="00D04F9F" w:rsidRPr="00286B41">
        <w:rPr>
          <w:rFonts w:ascii="Arial" w:hAnsi="Arial" w:cs="Arial"/>
        </w:rPr>
        <w:t xml:space="preserve"> delegado o apoderado</w:t>
      </w:r>
      <w:r w:rsidRPr="00286B41">
        <w:rPr>
          <w:rFonts w:ascii="Arial" w:hAnsi="Arial" w:cs="Arial"/>
        </w:rPr>
        <w:t xml:space="preserve"> si se tr</w:t>
      </w:r>
      <w:r w:rsidR="00D04F9F" w:rsidRPr="00286B41">
        <w:rPr>
          <w:rFonts w:ascii="Arial" w:hAnsi="Arial" w:cs="Arial"/>
        </w:rPr>
        <w:t xml:space="preserve">ata de persona jurídica,  o </w:t>
      </w:r>
      <w:r w:rsidRPr="00286B41">
        <w:rPr>
          <w:rFonts w:ascii="Arial" w:hAnsi="Arial" w:cs="Arial"/>
        </w:rPr>
        <w:t xml:space="preserve"> persona natural que demuestra la capacidad para obligarse.</w:t>
      </w:r>
    </w:p>
    <w:p w:rsidR="00456322" w:rsidRPr="00286B41" w:rsidRDefault="00456322" w:rsidP="00286B41">
      <w:pPr>
        <w:pStyle w:val="Prrafodelista"/>
        <w:autoSpaceDE w:val="0"/>
        <w:autoSpaceDN w:val="0"/>
        <w:adjustRightInd w:val="0"/>
        <w:spacing w:after="0" w:line="240" w:lineRule="auto"/>
        <w:jc w:val="both"/>
        <w:rPr>
          <w:rFonts w:ascii="Arial" w:hAnsi="Arial" w:cs="Arial"/>
        </w:rPr>
      </w:pPr>
    </w:p>
    <w:p w:rsidR="00ED31E5" w:rsidRPr="00286B41" w:rsidRDefault="00ED31E5" w:rsidP="00286B41">
      <w:pPr>
        <w:pStyle w:val="Prrafodelista"/>
        <w:numPr>
          <w:ilvl w:val="0"/>
          <w:numId w:val="6"/>
        </w:numPr>
        <w:autoSpaceDE w:val="0"/>
        <w:autoSpaceDN w:val="0"/>
        <w:adjustRightInd w:val="0"/>
        <w:spacing w:after="0" w:line="240" w:lineRule="auto"/>
        <w:jc w:val="both"/>
        <w:rPr>
          <w:rFonts w:ascii="Arial" w:hAnsi="Arial" w:cs="Arial"/>
        </w:rPr>
      </w:pPr>
      <w:r w:rsidRPr="00286B41">
        <w:rPr>
          <w:rFonts w:ascii="Arial" w:hAnsi="Arial" w:cs="Arial"/>
          <w:b/>
        </w:rPr>
        <w:t>Publicación del contrato</w:t>
      </w:r>
      <w:r w:rsidRPr="00286B41">
        <w:rPr>
          <w:rFonts w:ascii="Arial" w:hAnsi="Arial" w:cs="Arial"/>
        </w:rPr>
        <w:t xml:space="preserve">. En cumplimento de los principios de publicidad y transparencia y de la normatividad vigente todo contrato suscrito por la </w:t>
      </w:r>
      <w:r w:rsidR="00DB6FE2" w:rsidRPr="00286B41">
        <w:rPr>
          <w:rFonts w:ascii="Arial" w:hAnsi="Arial" w:cs="Arial"/>
        </w:rPr>
        <w:t xml:space="preserve">Secretaria Distrital de </w:t>
      </w:r>
      <w:r w:rsidR="000D5278" w:rsidRPr="00286B41">
        <w:rPr>
          <w:rFonts w:ascii="Arial" w:hAnsi="Arial" w:cs="Arial"/>
        </w:rPr>
        <w:t>Integración</w:t>
      </w:r>
      <w:r w:rsidR="00DB6FE2" w:rsidRPr="00286B41">
        <w:rPr>
          <w:rFonts w:ascii="Arial" w:hAnsi="Arial" w:cs="Arial"/>
        </w:rPr>
        <w:t xml:space="preserve"> Social </w:t>
      </w:r>
      <w:r w:rsidRPr="00286B41">
        <w:rPr>
          <w:rFonts w:ascii="Arial" w:hAnsi="Arial" w:cs="Arial"/>
        </w:rPr>
        <w:t xml:space="preserve">de </w:t>
      </w:r>
      <w:r w:rsidR="003910A5" w:rsidRPr="00286B41">
        <w:rPr>
          <w:rFonts w:ascii="Arial" w:hAnsi="Arial" w:cs="Arial"/>
        </w:rPr>
        <w:t>Bogotá</w:t>
      </w:r>
      <w:r w:rsidRPr="00286B41">
        <w:rPr>
          <w:rFonts w:ascii="Arial" w:hAnsi="Arial" w:cs="Arial"/>
        </w:rPr>
        <w:t xml:space="preserve"> debe publicarse en </w:t>
      </w:r>
      <w:r w:rsidR="00DB6FE2" w:rsidRPr="00286B41">
        <w:rPr>
          <w:rFonts w:ascii="Arial" w:hAnsi="Arial" w:cs="Arial"/>
        </w:rPr>
        <w:t>el</w:t>
      </w:r>
      <w:r w:rsidRPr="00286B41">
        <w:rPr>
          <w:rFonts w:ascii="Arial" w:hAnsi="Arial" w:cs="Arial"/>
        </w:rPr>
        <w:t xml:space="preserve"> </w:t>
      </w:r>
      <w:r w:rsidR="00DB6FE2" w:rsidRPr="00286B41">
        <w:rPr>
          <w:rFonts w:ascii="Arial" w:hAnsi="Arial" w:cs="Arial"/>
        </w:rPr>
        <w:t>Sistema Electrónico para la Contratación Pública (</w:t>
      </w:r>
      <w:r w:rsidRPr="00286B41">
        <w:rPr>
          <w:rFonts w:ascii="Arial" w:hAnsi="Arial" w:cs="Arial"/>
        </w:rPr>
        <w:t>SECOP</w:t>
      </w:r>
      <w:r w:rsidR="000D5278" w:rsidRPr="00286B41">
        <w:rPr>
          <w:rFonts w:ascii="Arial" w:hAnsi="Arial" w:cs="Arial"/>
        </w:rPr>
        <w:t>).</w:t>
      </w:r>
    </w:p>
    <w:p w:rsidR="001132A5" w:rsidRPr="00286B41" w:rsidRDefault="001132A5" w:rsidP="00286B41">
      <w:pPr>
        <w:pStyle w:val="Prrafodelista"/>
        <w:spacing w:after="0" w:line="240" w:lineRule="auto"/>
        <w:jc w:val="both"/>
        <w:rPr>
          <w:rFonts w:ascii="Arial" w:hAnsi="Arial" w:cs="Arial"/>
        </w:rPr>
      </w:pPr>
    </w:p>
    <w:p w:rsidR="001132A5" w:rsidRPr="00286B41" w:rsidRDefault="001132A5" w:rsidP="00286B41">
      <w:pPr>
        <w:pStyle w:val="Prrafodelista"/>
        <w:numPr>
          <w:ilvl w:val="0"/>
          <w:numId w:val="6"/>
        </w:numPr>
        <w:autoSpaceDE w:val="0"/>
        <w:autoSpaceDN w:val="0"/>
        <w:adjustRightInd w:val="0"/>
        <w:spacing w:after="0" w:line="240" w:lineRule="auto"/>
        <w:jc w:val="both"/>
        <w:rPr>
          <w:rFonts w:ascii="Arial" w:hAnsi="Arial" w:cs="Arial"/>
        </w:rPr>
      </w:pPr>
      <w:r w:rsidRPr="00286B41">
        <w:rPr>
          <w:rFonts w:ascii="Arial" w:hAnsi="Arial" w:cs="Arial"/>
          <w:b/>
        </w:rPr>
        <w:t>Solicitud del Registro Presupuestal.</w:t>
      </w:r>
      <w:r w:rsidRPr="00286B41">
        <w:rPr>
          <w:rFonts w:ascii="Arial" w:hAnsi="Arial" w:cs="Arial"/>
        </w:rPr>
        <w:t xml:space="preserve"> La Subdirección de Contratación solicita al Subdirector Administrativo y Financiero, el registro presupuestal por el valor del contrato</w:t>
      </w:r>
      <w:r w:rsidR="005E5E33" w:rsidRPr="00286B41">
        <w:rPr>
          <w:rFonts w:ascii="Arial" w:hAnsi="Arial" w:cs="Arial"/>
        </w:rPr>
        <w:t>.</w:t>
      </w:r>
    </w:p>
    <w:p w:rsidR="005E5E33" w:rsidRPr="00286B41" w:rsidRDefault="005E5E33" w:rsidP="00286B41">
      <w:pPr>
        <w:pStyle w:val="Prrafodelista"/>
        <w:spacing w:after="0" w:line="240" w:lineRule="auto"/>
        <w:jc w:val="both"/>
        <w:rPr>
          <w:rFonts w:ascii="Arial" w:hAnsi="Arial" w:cs="Arial"/>
        </w:rPr>
      </w:pPr>
    </w:p>
    <w:p w:rsidR="005E5E33" w:rsidRPr="00286B41" w:rsidRDefault="005E5E33" w:rsidP="00286B41">
      <w:pPr>
        <w:pStyle w:val="Prrafodelista"/>
        <w:numPr>
          <w:ilvl w:val="0"/>
          <w:numId w:val="6"/>
        </w:numPr>
        <w:autoSpaceDE w:val="0"/>
        <w:autoSpaceDN w:val="0"/>
        <w:adjustRightInd w:val="0"/>
        <w:spacing w:after="0" w:line="240" w:lineRule="auto"/>
        <w:jc w:val="both"/>
        <w:rPr>
          <w:rFonts w:ascii="Arial" w:hAnsi="Arial" w:cs="Arial"/>
        </w:rPr>
      </w:pPr>
      <w:r w:rsidRPr="00286B41">
        <w:rPr>
          <w:rFonts w:ascii="Arial" w:hAnsi="Arial" w:cs="Arial"/>
          <w:b/>
        </w:rPr>
        <w:t>Aprobación de garantía única (Si aplica)</w:t>
      </w:r>
      <w:r w:rsidRPr="00286B41">
        <w:rPr>
          <w:rFonts w:ascii="Arial" w:hAnsi="Arial" w:cs="Arial"/>
        </w:rPr>
        <w:t xml:space="preserve">. </w:t>
      </w:r>
      <w:r w:rsidR="00853DF8" w:rsidRPr="00286B41">
        <w:rPr>
          <w:rFonts w:ascii="Arial" w:hAnsi="Arial" w:cs="Arial"/>
        </w:rPr>
        <w:t>La Subdirección de Contratación realizará la aprobación de la garantía única radicada d</w:t>
      </w:r>
      <w:r w:rsidRPr="00286B41">
        <w:rPr>
          <w:rFonts w:ascii="Arial" w:hAnsi="Arial" w:cs="Arial"/>
        </w:rPr>
        <w:t xml:space="preserve">entro del término establecido en el contrato y/o pliegos de condiciones y/o invitación pública, </w:t>
      </w:r>
      <w:r w:rsidR="00853DF8" w:rsidRPr="00286B41">
        <w:rPr>
          <w:rFonts w:ascii="Arial" w:hAnsi="Arial" w:cs="Arial"/>
        </w:rPr>
        <w:t>de acuerdo</w:t>
      </w:r>
      <w:r w:rsidRPr="00286B41">
        <w:rPr>
          <w:rFonts w:ascii="Arial" w:hAnsi="Arial" w:cs="Arial"/>
        </w:rPr>
        <w:t xml:space="preserve"> con los amparos y vigencias exigidas en el contrato y/o aceptación de oferta, según el caso.</w:t>
      </w:r>
    </w:p>
    <w:p w:rsidR="00ED31E5" w:rsidRPr="00286B41" w:rsidRDefault="00ED31E5" w:rsidP="00286B41">
      <w:pPr>
        <w:autoSpaceDE w:val="0"/>
        <w:autoSpaceDN w:val="0"/>
        <w:adjustRightInd w:val="0"/>
        <w:spacing w:after="0" w:line="240" w:lineRule="auto"/>
        <w:jc w:val="both"/>
        <w:rPr>
          <w:rFonts w:ascii="Arial" w:hAnsi="Arial" w:cs="Arial"/>
        </w:rPr>
      </w:pPr>
    </w:p>
    <w:p w:rsidR="00ED31E5" w:rsidRPr="00286B41" w:rsidRDefault="000301D0" w:rsidP="00286B41">
      <w:pPr>
        <w:autoSpaceDE w:val="0"/>
        <w:autoSpaceDN w:val="0"/>
        <w:adjustRightInd w:val="0"/>
        <w:spacing w:after="0" w:line="240" w:lineRule="auto"/>
        <w:jc w:val="both"/>
        <w:rPr>
          <w:rFonts w:ascii="Arial" w:hAnsi="Arial" w:cs="Arial"/>
        </w:rPr>
      </w:pPr>
      <w:r w:rsidRPr="00286B41">
        <w:rPr>
          <w:rFonts w:ascii="Arial" w:hAnsi="Arial" w:cs="Arial"/>
        </w:rPr>
        <w:t>Para</w:t>
      </w:r>
      <w:r w:rsidR="00ED31E5" w:rsidRPr="00286B41">
        <w:rPr>
          <w:rFonts w:ascii="Arial" w:hAnsi="Arial" w:cs="Arial"/>
        </w:rPr>
        <w:t xml:space="preserve"> la ejecución del contrato</w:t>
      </w:r>
      <w:r w:rsidR="00CC534F" w:rsidRPr="00286B41">
        <w:rPr>
          <w:rFonts w:ascii="Arial" w:hAnsi="Arial" w:cs="Arial"/>
        </w:rPr>
        <w:t xml:space="preserve"> el Supervisor deberá verificar y será responsable </w:t>
      </w:r>
      <w:r w:rsidR="00DB6FE2" w:rsidRPr="00286B41">
        <w:rPr>
          <w:rFonts w:ascii="Arial" w:hAnsi="Arial" w:cs="Arial"/>
        </w:rPr>
        <w:t>del cumplimiento</w:t>
      </w:r>
      <w:r w:rsidR="00CC534F" w:rsidRPr="00286B41">
        <w:rPr>
          <w:rFonts w:ascii="Arial" w:hAnsi="Arial" w:cs="Arial"/>
        </w:rPr>
        <w:t xml:space="preserve"> de </w:t>
      </w:r>
      <w:r w:rsidR="00ED31E5" w:rsidRPr="00286B41">
        <w:rPr>
          <w:rFonts w:ascii="Arial" w:hAnsi="Arial" w:cs="Arial"/>
        </w:rPr>
        <w:t>los siguientes requisitos</w:t>
      </w:r>
      <w:r w:rsidR="00456322" w:rsidRPr="00286B41">
        <w:rPr>
          <w:rFonts w:ascii="Arial" w:hAnsi="Arial" w:cs="Arial"/>
        </w:rPr>
        <w:t>, de conformidad con lo establecido en el estatuto contractual</w:t>
      </w:r>
      <w:r w:rsidR="00ED31E5" w:rsidRPr="00286B41">
        <w:rPr>
          <w:rFonts w:ascii="Arial" w:hAnsi="Arial" w:cs="Arial"/>
        </w:rPr>
        <w:t xml:space="preserve">: </w:t>
      </w:r>
    </w:p>
    <w:p w:rsidR="00ED31E5" w:rsidRPr="00286B41" w:rsidRDefault="00ED31E5" w:rsidP="00286B41">
      <w:pPr>
        <w:pStyle w:val="Prrafodelista"/>
        <w:autoSpaceDE w:val="0"/>
        <w:autoSpaceDN w:val="0"/>
        <w:adjustRightInd w:val="0"/>
        <w:spacing w:after="0" w:line="240" w:lineRule="auto"/>
        <w:jc w:val="both"/>
        <w:rPr>
          <w:rFonts w:ascii="Arial" w:hAnsi="Arial" w:cs="Arial"/>
        </w:rPr>
      </w:pPr>
    </w:p>
    <w:p w:rsidR="00ED31E5" w:rsidRPr="00286B41" w:rsidRDefault="001132A5" w:rsidP="00286B41">
      <w:pPr>
        <w:pStyle w:val="Prrafodelista"/>
        <w:numPr>
          <w:ilvl w:val="0"/>
          <w:numId w:val="14"/>
        </w:numPr>
        <w:autoSpaceDE w:val="0"/>
        <w:autoSpaceDN w:val="0"/>
        <w:adjustRightInd w:val="0"/>
        <w:spacing w:after="0" w:line="240" w:lineRule="auto"/>
        <w:jc w:val="both"/>
        <w:rPr>
          <w:rFonts w:ascii="Arial" w:hAnsi="Arial" w:cs="Arial"/>
        </w:rPr>
      </w:pPr>
      <w:r w:rsidRPr="00286B41">
        <w:rPr>
          <w:rFonts w:ascii="Arial" w:hAnsi="Arial" w:cs="Arial"/>
          <w:b/>
        </w:rPr>
        <w:t>Registro Presupuestal.</w:t>
      </w:r>
      <w:r w:rsidRPr="00286B41">
        <w:rPr>
          <w:rFonts w:ascii="Arial" w:hAnsi="Arial" w:cs="Arial"/>
        </w:rPr>
        <w:t xml:space="preserve"> </w:t>
      </w:r>
      <w:r w:rsidR="00226C69" w:rsidRPr="00286B41">
        <w:rPr>
          <w:rFonts w:ascii="Arial" w:hAnsi="Arial" w:cs="Arial"/>
        </w:rPr>
        <w:t>El supervisor del contrato deberá v</w:t>
      </w:r>
      <w:r w:rsidRPr="00286B41">
        <w:rPr>
          <w:rFonts w:ascii="Arial" w:hAnsi="Arial" w:cs="Arial"/>
        </w:rPr>
        <w:t>erificar la expedición del Registro presupuestal</w:t>
      </w:r>
      <w:r w:rsidR="00226C69" w:rsidRPr="00286B41">
        <w:rPr>
          <w:rFonts w:ascii="Arial" w:hAnsi="Arial" w:cs="Arial"/>
        </w:rPr>
        <w:t xml:space="preserve"> para la ejecución del respetivo contrato.</w:t>
      </w:r>
    </w:p>
    <w:p w:rsidR="000301D0" w:rsidRPr="00286B41" w:rsidRDefault="000301D0" w:rsidP="00286B41">
      <w:pPr>
        <w:pStyle w:val="Prrafodelista"/>
        <w:autoSpaceDE w:val="0"/>
        <w:autoSpaceDN w:val="0"/>
        <w:adjustRightInd w:val="0"/>
        <w:spacing w:after="0" w:line="240" w:lineRule="auto"/>
        <w:jc w:val="both"/>
        <w:rPr>
          <w:rFonts w:ascii="Arial" w:hAnsi="Arial" w:cs="Arial"/>
        </w:rPr>
      </w:pPr>
    </w:p>
    <w:p w:rsidR="00ED31E5" w:rsidRPr="00286B41" w:rsidRDefault="00ED31E5" w:rsidP="00286B41">
      <w:pPr>
        <w:pStyle w:val="Prrafodelista"/>
        <w:numPr>
          <w:ilvl w:val="0"/>
          <w:numId w:val="14"/>
        </w:numPr>
        <w:autoSpaceDE w:val="0"/>
        <w:autoSpaceDN w:val="0"/>
        <w:adjustRightInd w:val="0"/>
        <w:spacing w:after="0" w:line="240" w:lineRule="auto"/>
        <w:jc w:val="both"/>
        <w:rPr>
          <w:rFonts w:ascii="Arial" w:hAnsi="Arial" w:cs="Arial"/>
        </w:rPr>
      </w:pPr>
      <w:r w:rsidRPr="00286B41">
        <w:rPr>
          <w:rFonts w:ascii="Arial" w:hAnsi="Arial" w:cs="Arial"/>
          <w:b/>
        </w:rPr>
        <w:t xml:space="preserve">Entrega </w:t>
      </w:r>
      <w:r w:rsidR="00CC0621" w:rsidRPr="00286B41">
        <w:rPr>
          <w:rFonts w:ascii="Arial" w:hAnsi="Arial" w:cs="Arial"/>
          <w:b/>
        </w:rPr>
        <w:t xml:space="preserve">de </w:t>
      </w:r>
      <w:r w:rsidR="00DB6FE2" w:rsidRPr="00286B41">
        <w:rPr>
          <w:rFonts w:ascii="Arial" w:hAnsi="Arial" w:cs="Arial"/>
          <w:b/>
        </w:rPr>
        <w:t xml:space="preserve">garantía </w:t>
      </w:r>
      <w:r w:rsidR="001132A5" w:rsidRPr="00286B41">
        <w:rPr>
          <w:rFonts w:ascii="Arial" w:hAnsi="Arial" w:cs="Arial"/>
          <w:b/>
        </w:rPr>
        <w:t>única por</w:t>
      </w:r>
      <w:r w:rsidRPr="00286B41">
        <w:rPr>
          <w:rFonts w:ascii="Arial" w:hAnsi="Arial" w:cs="Arial"/>
          <w:b/>
        </w:rPr>
        <w:t xml:space="preserve"> parte del contratista</w:t>
      </w:r>
      <w:r w:rsidR="000301D0" w:rsidRPr="00286B41">
        <w:rPr>
          <w:rFonts w:ascii="Arial" w:hAnsi="Arial" w:cs="Arial"/>
          <w:b/>
        </w:rPr>
        <w:t xml:space="preserve"> (si aplica)</w:t>
      </w:r>
      <w:r w:rsidRPr="00286B41">
        <w:rPr>
          <w:rFonts w:ascii="Arial" w:hAnsi="Arial" w:cs="Arial"/>
        </w:rPr>
        <w:t xml:space="preserve">. Una vez suscrito el contrato por las partes, el </w:t>
      </w:r>
      <w:r w:rsidR="001132A5" w:rsidRPr="00286B41">
        <w:rPr>
          <w:rFonts w:ascii="Arial" w:hAnsi="Arial" w:cs="Arial"/>
        </w:rPr>
        <w:t xml:space="preserve">supervisor del </w:t>
      </w:r>
      <w:r w:rsidR="003910A5" w:rsidRPr="00286B41">
        <w:rPr>
          <w:rFonts w:ascii="Arial" w:hAnsi="Arial" w:cs="Arial"/>
        </w:rPr>
        <w:t>mismo</w:t>
      </w:r>
      <w:r w:rsidR="001132A5" w:rsidRPr="00286B41">
        <w:rPr>
          <w:rFonts w:ascii="Arial" w:hAnsi="Arial" w:cs="Arial"/>
        </w:rPr>
        <w:t xml:space="preserve"> deberá realizar el seguimiento de la constitución de la garantía</w:t>
      </w:r>
      <w:r w:rsidRPr="00286B41">
        <w:rPr>
          <w:rFonts w:ascii="Arial" w:hAnsi="Arial" w:cs="Arial"/>
        </w:rPr>
        <w:t xml:space="preserve"> en los términos definidos en el negocio jurídico. </w:t>
      </w:r>
    </w:p>
    <w:p w:rsidR="00AF0FC8" w:rsidRPr="00286B41" w:rsidRDefault="00AF0FC8" w:rsidP="00286B41">
      <w:pPr>
        <w:pStyle w:val="Prrafodelista"/>
        <w:autoSpaceDE w:val="0"/>
        <w:autoSpaceDN w:val="0"/>
        <w:adjustRightInd w:val="0"/>
        <w:spacing w:after="0" w:line="240" w:lineRule="auto"/>
        <w:jc w:val="both"/>
        <w:rPr>
          <w:rFonts w:ascii="Arial" w:hAnsi="Arial" w:cs="Arial"/>
        </w:rPr>
      </w:pPr>
    </w:p>
    <w:p w:rsidR="00ED31E5" w:rsidRPr="00286B41" w:rsidRDefault="00853DF8" w:rsidP="00286B41">
      <w:pPr>
        <w:pStyle w:val="Prrafodelista"/>
        <w:numPr>
          <w:ilvl w:val="0"/>
          <w:numId w:val="14"/>
        </w:numPr>
        <w:autoSpaceDE w:val="0"/>
        <w:autoSpaceDN w:val="0"/>
        <w:adjustRightInd w:val="0"/>
        <w:spacing w:after="0" w:line="240" w:lineRule="auto"/>
        <w:jc w:val="both"/>
        <w:rPr>
          <w:rFonts w:ascii="Arial" w:hAnsi="Arial" w:cs="Arial"/>
        </w:rPr>
      </w:pPr>
      <w:r w:rsidRPr="00286B41">
        <w:rPr>
          <w:rFonts w:ascii="Arial" w:hAnsi="Arial" w:cs="Arial"/>
          <w:b/>
        </w:rPr>
        <w:t xml:space="preserve">Radicación de </w:t>
      </w:r>
      <w:r w:rsidR="00AF0C91" w:rsidRPr="00286B41">
        <w:rPr>
          <w:rFonts w:ascii="Arial" w:hAnsi="Arial" w:cs="Arial"/>
          <w:b/>
        </w:rPr>
        <w:t>la garantía</w:t>
      </w:r>
      <w:r w:rsidR="00DB6FE2" w:rsidRPr="00286B41">
        <w:rPr>
          <w:rFonts w:ascii="Arial" w:hAnsi="Arial" w:cs="Arial"/>
          <w:b/>
        </w:rPr>
        <w:t xml:space="preserve"> única </w:t>
      </w:r>
      <w:r w:rsidR="00AF0FC8" w:rsidRPr="00286B41">
        <w:rPr>
          <w:rFonts w:ascii="Arial" w:hAnsi="Arial" w:cs="Arial"/>
          <w:b/>
        </w:rPr>
        <w:t>(Si aplica)</w:t>
      </w:r>
      <w:r w:rsidR="00ED31E5" w:rsidRPr="00286B41">
        <w:rPr>
          <w:rFonts w:ascii="Arial" w:hAnsi="Arial" w:cs="Arial"/>
        </w:rPr>
        <w:t xml:space="preserve">. </w:t>
      </w:r>
      <w:r w:rsidR="00AF0C91" w:rsidRPr="00286B41">
        <w:rPr>
          <w:rFonts w:ascii="Arial" w:hAnsi="Arial" w:cs="Arial"/>
        </w:rPr>
        <w:t xml:space="preserve">El supervisor del contrato deberá realizar el </w:t>
      </w:r>
      <w:r w:rsidR="00847B58" w:rsidRPr="00286B41">
        <w:rPr>
          <w:rFonts w:ascii="Arial" w:hAnsi="Arial" w:cs="Arial"/>
        </w:rPr>
        <w:t>seguimiento a</w:t>
      </w:r>
      <w:r w:rsidR="00AF0C91" w:rsidRPr="00286B41">
        <w:rPr>
          <w:rFonts w:ascii="Arial" w:hAnsi="Arial" w:cs="Arial"/>
        </w:rPr>
        <w:t xml:space="preserve"> la radicación de la garantía única en la </w:t>
      </w:r>
      <w:r w:rsidR="00A926D8" w:rsidRPr="00286B41">
        <w:rPr>
          <w:rFonts w:ascii="Arial" w:hAnsi="Arial" w:cs="Arial"/>
        </w:rPr>
        <w:t xml:space="preserve">Subdirección </w:t>
      </w:r>
      <w:r w:rsidR="00AF0C91" w:rsidRPr="00286B41">
        <w:rPr>
          <w:rFonts w:ascii="Arial" w:hAnsi="Arial" w:cs="Arial"/>
        </w:rPr>
        <w:t xml:space="preserve">de </w:t>
      </w:r>
      <w:r w:rsidR="00A926D8" w:rsidRPr="00286B41">
        <w:rPr>
          <w:rFonts w:ascii="Arial" w:hAnsi="Arial" w:cs="Arial"/>
        </w:rPr>
        <w:t xml:space="preserve">Contratación </w:t>
      </w:r>
      <w:r w:rsidR="00377C26" w:rsidRPr="00286B41">
        <w:rPr>
          <w:rFonts w:ascii="Arial" w:hAnsi="Arial" w:cs="Arial"/>
        </w:rPr>
        <w:t>por parte del contratista dentro de los términos establecidos en el contrato.</w:t>
      </w:r>
    </w:p>
    <w:p w:rsidR="009A0CC9" w:rsidRPr="00286B41" w:rsidRDefault="009A0CC9" w:rsidP="00286B41">
      <w:pPr>
        <w:pStyle w:val="Prrafodelista"/>
        <w:autoSpaceDE w:val="0"/>
        <w:autoSpaceDN w:val="0"/>
        <w:adjustRightInd w:val="0"/>
        <w:spacing w:after="0" w:line="240" w:lineRule="auto"/>
        <w:jc w:val="both"/>
        <w:rPr>
          <w:rFonts w:ascii="Arial" w:hAnsi="Arial" w:cs="Arial"/>
        </w:rPr>
      </w:pPr>
    </w:p>
    <w:p w:rsidR="009A0CC9" w:rsidRPr="00286B41" w:rsidRDefault="009A0CC9" w:rsidP="00286B41">
      <w:pPr>
        <w:pStyle w:val="Prrafodelista"/>
        <w:numPr>
          <w:ilvl w:val="0"/>
          <w:numId w:val="14"/>
        </w:numPr>
        <w:autoSpaceDE w:val="0"/>
        <w:autoSpaceDN w:val="0"/>
        <w:adjustRightInd w:val="0"/>
        <w:spacing w:after="0" w:line="240" w:lineRule="auto"/>
        <w:jc w:val="both"/>
        <w:rPr>
          <w:rFonts w:ascii="Arial" w:hAnsi="Arial" w:cs="Arial"/>
        </w:rPr>
      </w:pPr>
      <w:r w:rsidRPr="00286B41">
        <w:rPr>
          <w:rFonts w:ascii="Arial" w:hAnsi="Arial" w:cs="Arial"/>
          <w:b/>
        </w:rPr>
        <w:t>Afiliación ARL</w:t>
      </w:r>
      <w:r w:rsidR="00673C39" w:rsidRPr="00286B41">
        <w:rPr>
          <w:rFonts w:ascii="Arial" w:hAnsi="Arial" w:cs="Arial"/>
          <w:b/>
        </w:rPr>
        <w:t xml:space="preserve"> (si aplica)</w:t>
      </w:r>
      <w:r w:rsidRPr="00286B41">
        <w:rPr>
          <w:rFonts w:ascii="Arial" w:hAnsi="Arial" w:cs="Arial"/>
          <w:b/>
        </w:rPr>
        <w:t xml:space="preserve">. </w:t>
      </w:r>
      <w:r w:rsidR="00847B58" w:rsidRPr="00286B41">
        <w:rPr>
          <w:rFonts w:ascii="Arial" w:hAnsi="Arial" w:cs="Arial"/>
        </w:rPr>
        <w:t>El supervisor del contrato p</w:t>
      </w:r>
      <w:r w:rsidRPr="00286B41">
        <w:rPr>
          <w:rFonts w:ascii="Arial" w:hAnsi="Arial" w:cs="Arial"/>
        </w:rPr>
        <w:t xml:space="preserve">ara el caso de contratos de prestación de servicios profesionales y apoyo a la gestión </w:t>
      </w:r>
      <w:r w:rsidR="00847B58" w:rsidRPr="00286B41">
        <w:rPr>
          <w:rFonts w:ascii="Arial" w:hAnsi="Arial" w:cs="Arial"/>
        </w:rPr>
        <w:t xml:space="preserve">deberá verificar la expedición de </w:t>
      </w:r>
      <w:r w:rsidRPr="00286B41">
        <w:rPr>
          <w:rFonts w:ascii="Arial" w:hAnsi="Arial" w:cs="Arial"/>
        </w:rPr>
        <w:t xml:space="preserve">la constancia de afiliación </w:t>
      </w:r>
      <w:r w:rsidR="00847B58" w:rsidRPr="00286B41">
        <w:rPr>
          <w:rFonts w:ascii="Arial" w:hAnsi="Arial" w:cs="Arial"/>
        </w:rPr>
        <w:t>a la ARL, la cual se</w:t>
      </w:r>
      <w:r w:rsidRPr="00286B41">
        <w:rPr>
          <w:rFonts w:ascii="Arial" w:hAnsi="Arial" w:cs="Arial"/>
        </w:rPr>
        <w:t xml:space="preserve"> constituye como requisito de ejecución y por lo tanto no podrá iniciarse el contrato si no se cuenta con </w:t>
      </w:r>
      <w:r w:rsidR="00847B58" w:rsidRPr="00286B41">
        <w:rPr>
          <w:rFonts w:ascii="Arial" w:hAnsi="Arial" w:cs="Arial"/>
        </w:rPr>
        <w:t>el mismo</w:t>
      </w:r>
      <w:r w:rsidRPr="00286B41">
        <w:rPr>
          <w:rFonts w:ascii="Arial" w:hAnsi="Arial" w:cs="Arial"/>
        </w:rPr>
        <w:t>.</w:t>
      </w:r>
    </w:p>
    <w:p w:rsidR="00ED31E5" w:rsidRPr="00286B41" w:rsidRDefault="00ED31E5" w:rsidP="00286B41">
      <w:pPr>
        <w:autoSpaceDE w:val="0"/>
        <w:autoSpaceDN w:val="0"/>
        <w:adjustRightInd w:val="0"/>
        <w:spacing w:after="0" w:line="240" w:lineRule="auto"/>
        <w:jc w:val="both"/>
        <w:rPr>
          <w:rFonts w:ascii="Arial" w:hAnsi="Arial" w:cs="Arial"/>
        </w:rPr>
      </w:pPr>
    </w:p>
    <w:p w:rsidR="004E6A4A" w:rsidRPr="00286B41" w:rsidRDefault="004E6A4A" w:rsidP="00286B41">
      <w:pPr>
        <w:pStyle w:val="Ttulo4"/>
        <w:numPr>
          <w:ilvl w:val="2"/>
          <w:numId w:val="37"/>
        </w:numPr>
        <w:spacing w:before="0" w:line="240" w:lineRule="auto"/>
        <w:jc w:val="both"/>
        <w:rPr>
          <w:rFonts w:ascii="Arial" w:hAnsi="Arial" w:cs="Arial"/>
          <w:i w:val="0"/>
          <w:color w:val="auto"/>
        </w:rPr>
      </w:pPr>
      <w:bookmarkStart w:id="76" w:name="_Toc518391974"/>
      <w:r w:rsidRPr="00286B41">
        <w:rPr>
          <w:rFonts w:ascii="Arial" w:hAnsi="Arial" w:cs="Arial"/>
          <w:i w:val="0"/>
          <w:color w:val="auto"/>
        </w:rPr>
        <w:t>Ejecución del Contrato - Suscripción del Acta de Inicio</w:t>
      </w:r>
      <w:bookmarkEnd w:id="76"/>
    </w:p>
    <w:p w:rsidR="004E6A4A" w:rsidRPr="00286B41" w:rsidRDefault="004E6A4A" w:rsidP="00286B41">
      <w:pPr>
        <w:autoSpaceDE w:val="0"/>
        <w:autoSpaceDN w:val="0"/>
        <w:adjustRightInd w:val="0"/>
        <w:spacing w:after="0" w:line="240" w:lineRule="auto"/>
        <w:jc w:val="both"/>
        <w:rPr>
          <w:rFonts w:ascii="Arial" w:hAnsi="Arial" w:cs="Arial"/>
        </w:rPr>
      </w:pPr>
    </w:p>
    <w:p w:rsidR="004E6A4A" w:rsidRPr="00286B41" w:rsidRDefault="004E6A4A" w:rsidP="00286B41">
      <w:pPr>
        <w:autoSpaceDE w:val="0"/>
        <w:autoSpaceDN w:val="0"/>
        <w:adjustRightInd w:val="0"/>
        <w:spacing w:after="0" w:line="240" w:lineRule="auto"/>
        <w:jc w:val="both"/>
        <w:rPr>
          <w:rFonts w:ascii="Arial" w:hAnsi="Arial" w:cs="Arial"/>
          <w:b/>
          <w:u w:val="single"/>
        </w:rPr>
      </w:pPr>
      <w:r w:rsidRPr="00286B41">
        <w:rPr>
          <w:rFonts w:ascii="Arial" w:hAnsi="Arial" w:cs="Arial"/>
        </w:rPr>
        <w:t xml:space="preserve">Por </w:t>
      </w:r>
      <w:r w:rsidR="00281F92" w:rsidRPr="00286B41">
        <w:rPr>
          <w:rFonts w:ascii="Arial" w:hAnsi="Arial" w:cs="Arial"/>
        </w:rPr>
        <w:t>estipulación contractual la</w:t>
      </w:r>
      <w:r w:rsidRPr="00286B41">
        <w:rPr>
          <w:rFonts w:ascii="Arial" w:hAnsi="Arial" w:cs="Arial"/>
        </w:rPr>
        <w:t xml:space="preserve"> ejecución del contrato se contará a partir de la </w:t>
      </w:r>
      <w:r w:rsidR="00281F92" w:rsidRPr="00286B41">
        <w:rPr>
          <w:rFonts w:ascii="Arial" w:hAnsi="Arial" w:cs="Arial"/>
        </w:rPr>
        <w:t>suscripción del acta de inicio</w:t>
      </w:r>
      <w:r w:rsidRPr="00286B41">
        <w:rPr>
          <w:rFonts w:ascii="Arial" w:hAnsi="Arial" w:cs="Arial"/>
        </w:rPr>
        <w:t xml:space="preserve">, así como de las demás normas legales vinculantes para la materia, por lo </w:t>
      </w:r>
      <w:r w:rsidR="00AE6304" w:rsidRPr="00286B41">
        <w:rPr>
          <w:rFonts w:ascii="Arial" w:hAnsi="Arial" w:cs="Arial"/>
        </w:rPr>
        <w:t>tanto,</w:t>
      </w:r>
      <w:r w:rsidRPr="00286B41">
        <w:rPr>
          <w:rFonts w:ascii="Arial" w:hAnsi="Arial" w:cs="Arial"/>
        </w:rPr>
        <w:t xml:space="preserve"> el acta de inicio y demás documentos del expediente contractual debe</w:t>
      </w:r>
      <w:r w:rsidR="00281F92" w:rsidRPr="00286B41">
        <w:rPr>
          <w:rFonts w:ascii="Arial" w:hAnsi="Arial" w:cs="Arial"/>
        </w:rPr>
        <w:t>n</w:t>
      </w:r>
      <w:r w:rsidRPr="00286B41">
        <w:rPr>
          <w:rFonts w:ascii="Arial" w:hAnsi="Arial" w:cs="Arial"/>
        </w:rPr>
        <w:t xml:space="preserve"> reposar dentro de la respectiva carpeta, inmediatamente se generen, radiquen o aprueben, </w:t>
      </w:r>
      <w:r w:rsidRPr="00286B41">
        <w:rPr>
          <w:rFonts w:ascii="Arial" w:hAnsi="Arial" w:cs="Arial"/>
          <w:b/>
          <w:u w:val="single"/>
        </w:rPr>
        <w:t xml:space="preserve">siendo obligación del supervisor entregar a la Subdirección de Contratación los documentos referidos. </w:t>
      </w:r>
    </w:p>
    <w:p w:rsidR="004E6A4A" w:rsidRPr="00286B41" w:rsidRDefault="004E6A4A" w:rsidP="00286B41">
      <w:pPr>
        <w:autoSpaceDE w:val="0"/>
        <w:autoSpaceDN w:val="0"/>
        <w:adjustRightInd w:val="0"/>
        <w:spacing w:after="0" w:line="240" w:lineRule="auto"/>
        <w:jc w:val="both"/>
        <w:rPr>
          <w:rFonts w:ascii="Arial" w:hAnsi="Arial" w:cs="Arial"/>
        </w:rPr>
      </w:pPr>
    </w:p>
    <w:p w:rsidR="00B916A0" w:rsidRPr="00286B41" w:rsidRDefault="0076316D"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En aquellos contratos en los que se </w:t>
      </w:r>
      <w:r w:rsidR="008D039C" w:rsidRPr="00286B41">
        <w:rPr>
          <w:rFonts w:ascii="Arial" w:hAnsi="Arial" w:cs="Arial"/>
        </w:rPr>
        <w:t>estipule acta</w:t>
      </w:r>
      <w:r w:rsidRPr="00286B41">
        <w:rPr>
          <w:rFonts w:ascii="Arial" w:hAnsi="Arial" w:cs="Arial"/>
        </w:rPr>
        <w:t xml:space="preserve"> de inicio, la misma deberá </w:t>
      </w:r>
      <w:r w:rsidR="004E6A4A" w:rsidRPr="00286B41">
        <w:rPr>
          <w:rFonts w:ascii="Arial" w:hAnsi="Arial" w:cs="Arial"/>
        </w:rPr>
        <w:t>suscribirse</w:t>
      </w:r>
      <w:r w:rsidRPr="00286B41">
        <w:rPr>
          <w:rFonts w:ascii="Arial" w:hAnsi="Arial" w:cs="Arial"/>
        </w:rPr>
        <w:t xml:space="preserve"> entre el supervisor y el </w:t>
      </w:r>
      <w:r w:rsidR="00AE6304" w:rsidRPr="00286B41">
        <w:rPr>
          <w:rFonts w:ascii="Arial" w:hAnsi="Arial" w:cs="Arial"/>
        </w:rPr>
        <w:t xml:space="preserve">contratista. </w:t>
      </w:r>
    </w:p>
    <w:p w:rsidR="00B916A0" w:rsidRPr="00286B41" w:rsidRDefault="00B916A0" w:rsidP="00286B41">
      <w:pPr>
        <w:autoSpaceDE w:val="0"/>
        <w:autoSpaceDN w:val="0"/>
        <w:adjustRightInd w:val="0"/>
        <w:spacing w:after="0" w:line="240" w:lineRule="auto"/>
        <w:jc w:val="both"/>
        <w:rPr>
          <w:rFonts w:ascii="Arial" w:hAnsi="Arial" w:cs="Arial"/>
        </w:rPr>
      </w:pPr>
    </w:p>
    <w:p w:rsidR="00F51A48" w:rsidRPr="00286B41" w:rsidRDefault="00F51A48" w:rsidP="00286B41">
      <w:pPr>
        <w:autoSpaceDE w:val="0"/>
        <w:autoSpaceDN w:val="0"/>
        <w:adjustRightInd w:val="0"/>
        <w:spacing w:after="0" w:line="240" w:lineRule="auto"/>
        <w:jc w:val="both"/>
        <w:rPr>
          <w:rFonts w:ascii="Arial" w:hAnsi="Arial" w:cs="Arial"/>
          <w:b/>
        </w:rPr>
      </w:pPr>
      <w:r w:rsidRPr="00286B41">
        <w:rPr>
          <w:rFonts w:ascii="Arial" w:hAnsi="Arial" w:cs="Arial"/>
          <w:b/>
        </w:rPr>
        <w:t>El supervisor n</w:t>
      </w:r>
      <w:r w:rsidR="00566FAD" w:rsidRPr="00286B41">
        <w:rPr>
          <w:rFonts w:ascii="Arial" w:hAnsi="Arial" w:cs="Arial"/>
          <w:b/>
        </w:rPr>
        <w:t>o podrá suscribir</w:t>
      </w:r>
      <w:r w:rsidR="004E6A4A" w:rsidRPr="00286B41">
        <w:rPr>
          <w:rFonts w:ascii="Arial" w:hAnsi="Arial" w:cs="Arial"/>
          <w:b/>
        </w:rPr>
        <w:t xml:space="preserve"> acta de inicio </w:t>
      </w:r>
      <w:r w:rsidRPr="00286B41">
        <w:rPr>
          <w:rFonts w:ascii="Arial" w:hAnsi="Arial" w:cs="Arial"/>
          <w:b/>
        </w:rPr>
        <w:t>con</w:t>
      </w:r>
      <w:r w:rsidR="004E6A4A" w:rsidRPr="00286B41">
        <w:rPr>
          <w:rFonts w:ascii="Arial" w:hAnsi="Arial" w:cs="Arial"/>
          <w:b/>
        </w:rPr>
        <w:t xml:space="preserve"> el contratista sin que previamente </w:t>
      </w:r>
      <w:r w:rsidR="00B916A0" w:rsidRPr="00286B41">
        <w:rPr>
          <w:rFonts w:ascii="Arial" w:hAnsi="Arial" w:cs="Arial"/>
          <w:b/>
        </w:rPr>
        <w:t xml:space="preserve">se haya dado cumplimiento a los requisitos de ejecución previstos en este manual y en los contratos respectivos (registro presupuestal, aprobación de pólizas </w:t>
      </w:r>
      <w:r w:rsidR="005B6D4B" w:rsidRPr="00286B41">
        <w:rPr>
          <w:rFonts w:ascii="Arial" w:hAnsi="Arial" w:cs="Arial"/>
          <w:b/>
        </w:rPr>
        <w:t>(</w:t>
      </w:r>
      <w:r w:rsidR="00B916A0" w:rsidRPr="00286B41">
        <w:rPr>
          <w:rFonts w:ascii="Arial" w:hAnsi="Arial" w:cs="Arial"/>
          <w:b/>
        </w:rPr>
        <w:t>si aplica</w:t>
      </w:r>
      <w:r w:rsidR="005B6D4B" w:rsidRPr="00286B41">
        <w:rPr>
          <w:rFonts w:ascii="Arial" w:hAnsi="Arial" w:cs="Arial"/>
          <w:b/>
        </w:rPr>
        <w:t>)</w:t>
      </w:r>
      <w:r w:rsidR="00B916A0" w:rsidRPr="00286B41">
        <w:rPr>
          <w:rFonts w:ascii="Arial" w:hAnsi="Arial" w:cs="Arial"/>
          <w:b/>
        </w:rPr>
        <w:t xml:space="preserve">, afiliación ARL </w:t>
      </w:r>
      <w:r w:rsidR="005B6D4B" w:rsidRPr="00286B41">
        <w:rPr>
          <w:rFonts w:ascii="Arial" w:hAnsi="Arial" w:cs="Arial"/>
          <w:b/>
        </w:rPr>
        <w:t>(</w:t>
      </w:r>
      <w:r w:rsidR="00B916A0" w:rsidRPr="00286B41">
        <w:rPr>
          <w:rFonts w:ascii="Arial" w:hAnsi="Arial" w:cs="Arial"/>
          <w:b/>
        </w:rPr>
        <w:t>si aplica</w:t>
      </w:r>
      <w:r w:rsidR="005B6D4B" w:rsidRPr="00286B41">
        <w:rPr>
          <w:rFonts w:ascii="Arial" w:hAnsi="Arial" w:cs="Arial"/>
          <w:b/>
        </w:rPr>
        <w:t>)</w:t>
      </w:r>
      <w:r w:rsidR="00B916A0" w:rsidRPr="00286B41">
        <w:rPr>
          <w:rFonts w:ascii="Arial" w:hAnsi="Arial" w:cs="Arial"/>
          <w:b/>
        </w:rPr>
        <w:t>)</w:t>
      </w:r>
      <w:r w:rsidR="00AE6304" w:rsidRPr="00286B41">
        <w:rPr>
          <w:rFonts w:ascii="Arial" w:hAnsi="Arial" w:cs="Arial"/>
          <w:b/>
        </w:rPr>
        <w:t>.</w:t>
      </w:r>
    </w:p>
    <w:p w:rsidR="00F51A48" w:rsidRPr="00286B41" w:rsidRDefault="00F51A48" w:rsidP="00286B41">
      <w:pPr>
        <w:autoSpaceDE w:val="0"/>
        <w:autoSpaceDN w:val="0"/>
        <w:adjustRightInd w:val="0"/>
        <w:spacing w:after="0" w:line="240" w:lineRule="auto"/>
        <w:jc w:val="both"/>
        <w:rPr>
          <w:rFonts w:ascii="Arial" w:hAnsi="Arial" w:cs="Arial"/>
          <w:b/>
        </w:rPr>
      </w:pPr>
    </w:p>
    <w:p w:rsidR="00FA4C8F" w:rsidRPr="00286B41" w:rsidRDefault="00F51A48" w:rsidP="00286B41">
      <w:pPr>
        <w:autoSpaceDE w:val="0"/>
        <w:autoSpaceDN w:val="0"/>
        <w:adjustRightInd w:val="0"/>
        <w:spacing w:after="0" w:line="240" w:lineRule="auto"/>
        <w:jc w:val="both"/>
        <w:rPr>
          <w:rFonts w:ascii="Arial" w:hAnsi="Arial" w:cs="Arial"/>
        </w:rPr>
      </w:pPr>
      <w:r w:rsidRPr="00286B41">
        <w:rPr>
          <w:rFonts w:ascii="Arial" w:hAnsi="Arial" w:cs="Arial"/>
        </w:rPr>
        <w:t>La expedición del</w:t>
      </w:r>
      <w:r w:rsidR="004E6A4A" w:rsidRPr="00286B41">
        <w:rPr>
          <w:rFonts w:ascii="Arial" w:hAnsi="Arial" w:cs="Arial"/>
        </w:rPr>
        <w:t xml:space="preserve"> acta de inicio será </w:t>
      </w:r>
      <w:r w:rsidRPr="00286B41">
        <w:rPr>
          <w:rFonts w:ascii="Arial" w:hAnsi="Arial" w:cs="Arial"/>
        </w:rPr>
        <w:t>responsabilidad d</w:t>
      </w:r>
      <w:r w:rsidR="004E6A4A" w:rsidRPr="00286B41">
        <w:rPr>
          <w:rFonts w:ascii="Arial" w:hAnsi="Arial" w:cs="Arial"/>
        </w:rPr>
        <w:t>el supervisor</w:t>
      </w:r>
      <w:r w:rsidR="00E445C9" w:rsidRPr="00286B41">
        <w:rPr>
          <w:rFonts w:ascii="Arial" w:hAnsi="Arial" w:cs="Arial"/>
        </w:rPr>
        <w:t xml:space="preserve">, </w:t>
      </w:r>
      <w:r w:rsidR="00F1463C" w:rsidRPr="00286B41">
        <w:rPr>
          <w:rFonts w:ascii="Arial" w:hAnsi="Arial" w:cs="Arial"/>
        </w:rPr>
        <w:t xml:space="preserve">la </w:t>
      </w:r>
      <w:r w:rsidR="00E445C9" w:rsidRPr="00286B41">
        <w:rPr>
          <w:rFonts w:ascii="Arial" w:hAnsi="Arial" w:cs="Arial"/>
        </w:rPr>
        <w:t xml:space="preserve">cual deberá </w:t>
      </w:r>
      <w:r w:rsidR="00F1463C" w:rsidRPr="00286B41">
        <w:rPr>
          <w:rFonts w:ascii="Arial" w:hAnsi="Arial" w:cs="Arial"/>
        </w:rPr>
        <w:t>radica</w:t>
      </w:r>
      <w:r w:rsidR="00837E55" w:rsidRPr="00286B41">
        <w:rPr>
          <w:rFonts w:ascii="Arial" w:hAnsi="Arial" w:cs="Arial"/>
        </w:rPr>
        <w:t xml:space="preserve">rse en </w:t>
      </w:r>
      <w:r w:rsidR="00AE6304" w:rsidRPr="00286B41">
        <w:rPr>
          <w:rFonts w:ascii="Arial" w:hAnsi="Arial" w:cs="Arial"/>
        </w:rPr>
        <w:t>la Subdirección</w:t>
      </w:r>
      <w:r w:rsidR="00E445C9" w:rsidRPr="00286B41">
        <w:rPr>
          <w:rFonts w:ascii="Arial" w:hAnsi="Arial" w:cs="Arial"/>
        </w:rPr>
        <w:t xml:space="preserve"> de Contratación </w:t>
      </w:r>
      <w:r w:rsidR="003910A5" w:rsidRPr="00286B41">
        <w:rPr>
          <w:rFonts w:ascii="Arial" w:hAnsi="Arial" w:cs="Arial"/>
        </w:rPr>
        <w:t>de acuerdo con</w:t>
      </w:r>
      <w:r w:rsidR="006261D3" w:rsidRPr="00286B41">
        <w:rPr>
          <w:rFonts w:ascii="Arial" w:hAnsi="Arial" w:cs="Arial"/>
        </w:rPr>
        <w:t xml:space="preserve"> los términos establecidos en la minuta del contrato.</w:t>
      </w:r>
    </w:p>
    <w:p w:rsidR="006261D3" w:rsidRPr="00286B41" w:rsidRDefault="006261D3" w:rsidP="00286B41">
      <w:pPr>
        <w:autoSpaceDE w:val="0"/>
        <w:autoSpaceDN w:val="0"/>
        <w:adjustRightInd w:val="0"/>
        <w:spacing w:after="0" w:line="240" w:lineRule="auto"/>
        <w:jc w:val="both"/>
        <w:rPr>
          <w:rFonts w:ascii="Arial" w:hAnsi="Arial" w:cs="Arial"/>
        </w:rPr>
      </w:pPr>
      <w:bookmarkStart w:id="77" w:name="_Hlk523834471"/>
    </w:p>
    <w:p w:rsidR="00ED31E5" w:rsidRPr="00286B41" w:rsidRDefault="00A926D8" w:rsidP="00286B41">
      <w:pPr>
        <w:pStyle w:val="Ttulo4"/>
        <w:numPr>
          <w:ilvl w:val="2"/>
          <w:numId w:val="37"/>
        </w:numPr>
        <w:spacing w:before="0" w:line="240" w:lineRule="auto"/>
        <w:jc w:val="both"/>
        <w:rPr>
          <w:rFonts w:ascii="Arial" w:hAnsi="Arial" w:cs="Arial"/>
          <w:i w:val="0"/>
          <w:color w:val="auto"/>
        </w:rPr>
      </w:pPr>
      <w:bookmarkStart w:id="78" w:name="_Toc518391975"/>
      <w:r w:rsidRPr="00286B41">
        <w:rPr>
          <w:rFonts w:ascii="Arial" w:hAnsi="Arial" w:cs="Arial"/>
          <w:i w:val="0"/>
          <w:color w:val="auto"/>
        </w:rPr>
        <w:lastRenderedPageBreak/>
        <w:t>Modificaciones</w:t>
      </w:r>
      <w:bookmarkEnd w:id="78"/>
    </w:p>
    <w:p w:rsidR="00ED31E5" w:rsidRPr="00286B41" w:rsidRDefault="00ED31E5" w:rsidP="00286B41">
      <w:pPr>
        <w:autoSpaceDE w:val="0"/>
        <w:autoSpaceDN w:val="0"/>
        <w:adjustRightInd w:val="0"/>
        <w:spacing w:after="0" w:line="240" w:lineRule="auto"/>
        <w:jc w:val="both"/>
        <w:rPr>
          <w:rFonts w:ascii="Arial" w:hAnsi="Arial" w:cs="Arial"/>
          <w:b/>
        </w:rPr>
      </w:pP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xml:space="preserve">Teniendo en consideración </w:t>
      </w:r>
      <w:r w:rsidR="003910A5">
        <w:rPr>
          <w:rFonts w:ascii="Arial" w:eastAsia="Times New Roman" w:hAnsi="Arial" w:cs="Arial"/>
          <w:lang w:val="es-CO" w:eastAsia="es-CO"/>
        </w:rPr>
        <w:t>que</w:t>
      </w:r>
      <w:r w:rsidRPr="00286B41">
        <w:rPr>
          <w:rFonts w:ascii="Arial" w:eastAsia="Times New Roman" w:hAnsi="Arial" w:cs="Arial"/>
          <w:lang w:val="es-CO" w:eastAsia="es-CO"/>
        </w:rPr>
        <w:t xml:space="preserve"> en el campo de la contratación estatal, es procedente </w:t>
      </w:r>
      <w:r w:rsidR="00837E55" w:rsidRPr="00286B41">
        <w:rPr>
          <w:rFonts w:ascii="Arial" w:eastAsia="Times New Roman" w:hAnsi="Arial" w:cs="Arial"/>
          <w:lang w:val="es-CO" w:eastAsia="es-CO"/>
        </w:rPr>
        <w:t>hablar</w:t>
      </w:r>
      <w:r w:rsidR="00D84E38" w:rsidRPr="00286B41">
        <w:rPr>
          <w:rFonts w:ascii="Arial" w:eastAsia="Times New Roman" w:hAnsi="Arial" w:cs="Arial"/>
          <w:lang w:val="es-CO" w:eastAsia="es-CO"/>
        </w:rPr>
        <w:t xml:space="preserve"> </w:t>
      </w:r>
      <w:r w:rsidR="00837E55" w:rsidRPr="00286B41">
        <w:rPr>
          <w:rFonts w:ascii="Arial" w:eastAsia="Times New Roman" w:hAnsi="Arial" w:cs="Arial"/>
          <w:lang w:val="es-CO" w:eastAsia="es-CO"/>
        </w:rPr>
        <w:t>de</w:t>
      </w:r>
      <w:r w:rsidRPr="00286B41">
        <w:rPr>
          <w:rFonts w:ascii="Arial" w:eastAsia="Times New Roman" w:hAnsi="Arial" w:cs="Arial"/>
          <w:lang w:val="es-CO" w:eastAsia="es-CO"/>
        </w:rPr>
        <w:t xml:space="preserve"> mutabilidad del contrato, </w:t>
      </w:r>
      <w:r w:rsidR="00D84E38" w:rsidRPr="00286B41">
        <w:rPr>
          <w:rFonts w:ascii="Arial" w:eastAsia="Times New Roman" w:hAnsi="Arial" w:cs="Arial"/>
          <w:lang w:val="es-CO" w:eastAsia="es-CO"/>
        </w:rPr>
        <w:t xml:space="preserve">existe </w:t>
      </w:r>
      <w:r w:rsidR="0034198F" w:rsidRPr="00286B41">
        <w:rPr>
          <w:rFonts w:ascii="Arial" w:eastAsia="Times New Roman" w:hAnsi="Arial" w:cs="Arial"/>
          <w:lang w:val="es-CO" w:eastAsia="es-CO"/>
        </w:rPr>
        <w:t>la</w:t>
      </w:r>
      <w:r w:rsidRPr="00286B41">
        <w:rPr>
          <w:rFonts w:ascii="Arial" w:eastAsia="Times New Roman" w:hAnsi="Arial" w:cs="Arial"/>
          <w:lang w:val="es-CO" w:eastAsia="es-CO"/>
        </w:rPr>
        <w:t xml:space="preserve"> posibilidad </w:t>
      </w:r>
      <w:r w:rsidR="00D84E38" w:rsidRPr="00286B41">
        <w:rPr>
          <w:rFonts w:ascii="Arial" w:eastAsia="Times New Roman" w:hAnsi="Arial" w:cs="Arial"/>
          <w:lang w:val="es-CO" w:eastAsia="es-CO"/>
        </w:rPr>
        <w:t xml:space="preserve">de </w:t>
      </w:r>
      <w:r w:rsidR="00EE0F21" w:rsidRPr="00286B41">
        <w:rPr>
          <w:rFonts w:ascii="Arial" w:eastAsia="Times New Roman" w:hAnsi="Arial" w:cs="Arial"/>
          <w:lang w:val="es-CO" w:eastAsia="es-CO"/>
        </w:rPr>
        <w:t>efectuar</w:t>
      </w:r>
      <w:r w:rsidR="00D84E38" w:rsidRPr="00286B41">
        <w:rPr>
          <w:rFonts w:ascii="Arial" w:eastAsia="Times New Roman" w:hAnsi="Arial" w:cs="Arial"/>
          <w:lang w:val="es-CO" w:eastAsia="es-CO"/>
        </w:rPr>
        <w:t xml:space="preserve"> durante </w:t>
      </w:r>
      <w:r w:rsidRPr="00286B41">
        <w:rPr>
          <w:rFonts w:ascii="Arial" w:eastAsia="Times New Roman" w:hAnsi="Arial" w:cs="Arial"/>
          <w:lang w:val="es-CO" w:eastAsia="es-CO"/>
        </w:rPr>
        <w:t xml:space="preserve">la ejecución </w:t>
      </w:r>
      <w:r w:rsidR="00194675" w:rsidRPr="00286B41">
        <w:rPr>
          <w:rFonts w:ascii="Arial" w:eastAsia="Times New Roman" w:hAnsi="Arial" w:cs="Arial"/>
          <w:lang w:val="es-CO" w:eastAsia="es-CO"/>
        </w:rPr>
        <w:t>de la misma</w:t>
      </w:r>
      <w:r w:rsidRPr="00286B41">
        <w:rPr>
          <w:rFonts w:ascii="Arial" w:eastAsia="Times New Roman" w:hAnsi="Arial" w:cs="Arial"/>
          <w:lang w:val="es-CO" w:eastAsia="es-CO"/>
        </w:rPr>
        <w:t xml:space="preserve"> variación de las condiciones y obligaciones</w:t>
      </w:r>
      <w:r w:rsidR="00D84E38" w:rsidRPr="00286B41">
        <w:rPr>
          <w:rFonts w:ascii="Arial" w:eastAsia="Times New Roman" w:hAnsi="Arial" w:cs="Arial"/>
          <w:lang w:val="es-CO" w:eastAsia="es-CO"/>
        </w:rPr>
        <w:t xml:space="preserve"> siempre y cuando sea</w:t>
      </w:r>
      <w:r w:rsidRPr="00286B41">
        <w:rPr>
          <w:rFonts w:ascii="Arial" w:eastAsia="Times New Roman" w:hAnsi="Arial" w:cs="Arial"/>
          <w:lang w:val="es-CO" w:eastAsia="es-CO"/>
        </w:rPr>
        <w:t xml:space="preserve"> necesario para el cumplimiento de los</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fines estatales</w:t>
      </w:r>
      <w:r w:rsidR="0034198F" w:rsidRPr="00286B41">
        <w:rPr>
          <w:rFonts w:ascii="Arial" w:eastAsia="Times New Roman" w:hAnsi="Arial" w:cs="Arial"/>
          <w:lang w:val="es-CO" w:eastAsia="es-CO"/>
        </w:rPr>
        <w:t xml:space="preserve"> y de la contratación pública.</w:t>
      </w:r>
      <w:r w:rsidR="00837E55" w:rsidRPr="00286B41">
        <w:rPr>
          <w:rFonts w:ascii="Arial" w:eastAsia="Times New Roman" w:hAnsi="Arial" w:cs="Arial"/>
          <w:lang w:val="es-CO" w:eastAsia="es-CO"/>
        </w:rPr>
        <w:t xml:space="preserve"> </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xml:space="preserve">Las modificaciones a los contratos estatales deben </w:t>
      </w:r>
      <w:r w:rsidR="00837E55" w:rsidRPr="00286B41">
        <w:rPr>
          <w:rFonts w:ascii="Arial" w:eastAsia="Times New Roman" w:hAnsi="Arial" w:cs="Arial"/>
          <w:lang w:val="es-CO" w:eastAsia="es-CO"/>
        </w:rPr>
        <w:t xml:space="preserve">realizarse dentro del plazo de </w:t>
      </w:r>
      <w:r w:rsidR="00194675" w:rsidRPr="00286B41">
        <w:rPr>
          <w:rFonts w:ascii="Arial" w:eastAsia="Times New Roman" w:hAnsi="Arial" w:cs="Arial"/>
          <w:lang w:val="es-CO" w:eastAsia="es-CO"/>
        </w:rPr>
        <w:t>ejecución</w:t>
      </w:r>
      <w:r w:rsidR="00837E55" w:rsidRPr="00286B41">
        <w:rPr>
          <w:rFonts w:ascii="Arial" w:eastAsia="Times New Roman" w:hAnsi="Arial" w:cs="Arial"/>
          <w:lang w:val="es-CO" w:eastAsia="es-CO"/>
        </w:rPr>
        <w:t xml:space="preserve"> de los mismos</w:t>
      </w:r>
      <w:r w:rsidR="008C3380" w:rsidRPr="00286B41">
        <w:rPr>
          <w:rFonts w:ascii="Arial" w:eastAsia="Times New Roman" w:hAnsi="Arial" w:cs="Arial"/>
          <w:lang w:val="es-CO" w:eastAsia="es-CO"/>
        </w:rPr>
        <w:t>,</w:t>
      </w:r>
      <w:r w:rsidR="00837E55" w:rsidRPr="00286B41">
        <w:rPr>
          <w:rFonts w:ascii="Arial" w:eastAsia="Times New Roman" w:hAnsi="Arial" w:cs="Arial"/>
          <w:lang w:val="es-CO" w:eastAsia="es-CO"/>
        </w:rPr>
        <w:t xml:space="preserve"> por lo </w:t>
      </w:r>
      <w:r w:rsidR="008C3380" w:rsidRPr="00286B41">
        <w:rPr>
          <w:rFonts w:ascii="Arial" w:eastAsia="Times New Roman" w:hAnsi="Arial" w:cs="Arial"/>
          <w:lang w:val="es-CO" w:eastAsia="es-CO"/>
        </w:rPr>
        <w:t>cual es obligatoria</w:t>
      </w:r>
      <w:r w:rsidR="00E0576E" w:rsidRPr="00286B41">
        <w:rPr>
          <w:rFonts w:ascii="Arial" w:eastAsia="Times New Roman" w:hAnsi="Arial" w:cs="Arial"/>
          <w:lang w:val="es-CO" w:eastAsia="es-CO"/>
        </w:rPr>
        <w:t xml:space="preserve"> su justificación</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técnica, jurídica</w:t>
      </w:r>
      <w:r w:rsidR="00837E55" w:rsidRPr="00286B41">
        <w:rPr>
          <w:rFonts w:ascii="Arial" w:eastAsia="Times New Roman" w:hAnsi="Arial" w:cs="Arial"/>
          <w:lang w:val="es-CO" w:eastAsia="es-CO"/>
        </w:rPr>
        <w:t>,</w:t>
      </w:r>
      <w:r w:rsidRPr="00286B41">
        <w:rPr>
          <w:rFonts w:ascii="Arial" w:eastAsia="Times New Roman" w:hAnsi="Arial" w:cs="Arial"/>
          <w:lang w:val="es-CO" w:eastAsia="es-CO"/>
        </w:rPr>
        <w:t xml:space="preserve"> económica</w:t>
      </w:r>
      <w:r w:rsidR="008C3380" w:rsidRPr="00286B41">
        <w:rPr>
          <w:rFonts w:ascii="Arial" w:eastAsia="Times New Roman" w:hAnsi="Arial" w:cs="Arial"/>
          <w:lang w:val="es-CO" w:eastAsia="es-CO"/>
        </w:rPr>
        <w:t xml:space="preserve"> y financiera</w:t>
      </w:r>
      <w:r w:rsidRPr="00286B41">
        <w:rPr>
          <w:rFonts w:ascii="Arial" w:eastAsia="Times New Roman" w:hAnsi="Arial" w:cs="Arial"/>
          <w:lang w:val="es-CO" w:eastAsia="es-CO"/>
        </w:rPr>
        <w:t xml:space="preserve"> </w:t>
      </w:r>
      <w:r w:rsidR="00EE0F21" w:rsidRPr="00286B41">
        <w:rPr>
          <w:rFonts w:ascii="Arial" w:eastAsia="Times New Roman" w:hAnsi="Arial" w:cs="Arial"/>
          <w:lang w:val="es-CO" w:eastAsia="es-CO"/>
        </w:rPr>
        <w:t>por parte</w:t>
      </w:r>
      <w:r w:rsidR="008C3380" w:rsidRPr="00286B41">
        <w:rPr>
          <w:rFonts w:ascii="Arial" w:eastAsia="Times New Roman" w:hAnsi="Arial" w:cs="Arial"/>
          <w:lang w:val="es-CO" w:eastAsia="es-CO"/>
        </w:rPr>
        <w:t xml:space="preserve"> d</w:t>
      </w:r>
      <w:r w:rsidRPr="00286B41">
        <w:rPr>
          <w:rFonts w:ascii="Arial" w:eastAsia="Times New Roman" w:hAnsi="Arial" w:cs="Arial"/>
          <w:lang w:val="es-CO" w:eastAsia="es-CO"/>
        </w:rPr>
        <w:t>el supervisor o interventor</w:t>
      </w:r>
      <w:r w:rsidR="00837E55" w:rsidRPr="00286B41">
        <w:rPr>
          <w:rFonts w:ascii="Arial" w:eastAsia="Times New Roman" w:hAnsi="Arial" w:cs="Arial"/>
          <w:lang w:val="es-CO" w:eastAsia="es-CO"/>
        </w:rPr>
        <w:t xml:space="preserve"> del contrato</w:t>
      </w:r>
      <w:r w:rsidRPr="00286B41">
        <w:rPr>
          <w:rFonts w:ascii="Arial" w:eastAsia="Times New Roman" w:hAnsi="Arial" w:cs="Arial"/>
          <w:lang w:val="es-CO" w:eastAsia="es-CO"/>
        </w:rPr>
        <w:t xml:space="preserve">, indicando de manera clara y precisa las razones o fundamentos que la </w:t>
      </w:r>
      <w:r w:rsidRPr="00DA22F1">
        <w:rPr>
          <w:rFonts w:ascii="Arial" w:eastAsia="Times New Roman" w:hAnsi="Arial" w:cs="Arial"/>
          <w:lang w:val="es-CO" w:eastAsia="es-CO"/>
        </w:rPr>
        <w:t xml:space="preserve">originan, mediante escrito dirigido a la Subdirección de Contratación </w:t>
      </w:r>
      <w:r w:rsidR="003910A5" w:rsidRPr="00DA22F1">
        <w:rPr>
          <w:rFonts w:ascii="Arial" w:eastAsia="Times New Roman" w:hAnsi="Arial" w:cs="Arial"/>
          <w:lang w:val="es-CO" w:eastAsia="es-CO"/>
        </w:rPr>
        <w:t xml:space="preserve">por </w:t>
      </w:r>
      <w:r w:rsidR="000D569D" w:rsidRPr="00DA22F1">
        <w:rPr>
          <w:rFonts w:ascii="Arial" w:eastAsia="Times New Roman" w:hAnsi="Arial" w:cs="Arial"/>
          <w:lang w:val="es-CO" w:eastAsia="es-CO"/>
        </w:rPr>
        <w:t xml:space="preserve">la dependencia </w:t>
      </w:r>
      <w:r w:rsidR="003910A5" w:rsidRPr="00DA22F1">
        <w:rPr>
          <w:rFonts w:ascii="Arial" w:eastAsia="Times New Roman" w:hAnsi="Arial" w:cs="Arial"/>
          <w:lang w:val="es-CO" w:eastAsia="es-CO"/>
        </w:rPr>
        <w:t xml:space="preserve">solicitante </w:t>
      </w:r>
      <w:r w:rsidRPr="00DA22F1">
        <w:rPr>
          <w:rFonts w:ascii="Arial" w:eastAsia="Times New Roman" w:hAnsi="Arial" w:cs="Arial"/>
          <w:lang w:val="es-CO" w:eastAsia="es-CO"/>
        </w:rPr>
        <w:t>en el formato dispuesto para ello. Las</w:t>
      </w:r>
      <w:r w:rsidRPr="00286B41">
        <w:rPr>
          <w:rFonts w:ascii="Arial" w:eastAsia="Times New Roman" w:hAnsi="Arial" w:cs="Arial"/>
          <w:lang w:val="es-CO" w:eastAsia="es-CO"/>
        </w:rPr>
        <w:t xml:space="preserve"> revisiones y la elaboración del documento de modificación están a cargo de la Subdirección de Contratación, previa radicación de los documentos que la sustenten, razón por la cual, el área técnica donde se origina la </w:t>
      </w:r>
      <w:r w:rsidR="0003520C" w:rsidRPr="00286B41">
        <w:rPr>
          <w:rFonts w:ascii="Arial" w:eastAsia="Times New Roman" w:hAnsi="Arial" w:cs="Arial"/>
          <w:lang w:val="es-CO" w:eastAsia="es-CO"/>
        </w:rPr>
        <w:t>necesidad</w:t>
      </w:r>
      <w:r w:rsidR="00D84E38" w:rsidRPr="00286B41">
        <w:rPr>
          <w:rFonts w:ascii="Arial" w:eastAsia="Times New Roman" w:hAnsi="Arial" w:cs="Arial"/>
          <w:lang w:val="es-CO" w:eastAsia="es-CO"/>
        </w:rPr>
        <w:t xml:space="preserve"> </w:t>
      </w:r>
      <w:r w:rsidR="00EE0F21" w:rsidRPr="00286B41">
        <w:rPr>
          <w:rFonts w:ascii="Arial" w:eastAsia="Times New Roman" w:hAnsi="Arial" w:cs="Arial"/>
          <w:lang w:val="es-CO" w:eastAsia="es-CO"/>
        </w:rPr>
        <w:t>deberá tener</w:t>
      </w:r>
      <w:r w:rsidRPr="00286B41">
        <w:rPr>
          <w:rFonts w:ascii="Arial" w:eastAsia="Times New Roman" w:hAnsi="Arial" w:cs="Arial"/>
          <w:lang w:val="es-CO" w:eastAsia="es-CO"/>
        </w:rPr>
        <w:t xml:space="preserve"> </w:t>
      </w:r>
      <w:r w:rsidR="00837E55" w:rsidRPr="00286B41">
        <w:rPr>
          <w:rFonts w:ascii="Arial" w:eastAsia="Times New Roman" w:hAnsi="Arial" w:cs="Arial"/>
          <w:lang w:val="es-CO" w:eastAsia="es-CO"/>
        </w:rPr>
        <w:t>en cuenta los siguiente</w:t>
      </w:r>
      <w:r w:rsidR="00A0209E" w:rsidRPr="00286B41">
        <w:rPr>
          <w:rFonts w:ascii="Arial" w:eastAsia="Times New Roman" w:hAnsi="Arial" w:cs="Arial"/>
          <w:lang w:val="es-CO" w:eastAsia="es-CO"/>
        </w:rPr>
        <w:t>s</w:t>
      </w:r>
      <w:r w:rsidRPr="00286B41">
        <w:rPr>
          <w:rFonts w:ascii="Arial" w:eastAsia="Times New Roman" w:hAnsi="Arial" w:cs="Arial"/>
          <w:lang w:val="es-CO" w:eastAsia="es-CO"/>
        </w:rPr>
        <w:t>:</w:t>
      </w:r>
    </w:p>
    <w:p w:rsidR="00940D9C" w:rsidRPr="00286B41" w:rsidRDefault="00940D9C" w:rsidP="00286B41">
      <w:pPr>
        <w:spacing w:after="0" w:line="240" w:lineRule="auto"/>
        <w:jc w:val="both"/>
        <w:rPr>
          <w:rFonts w:ascii="Arial" w:eastAsia="Times New Roman" w:hAnsi="Arial" w:cs="Arial"/>
          <w:lang w:val="es-CO" w:eastAsia="es-CO"/>
        </w:rPr>
      </w:pPr>
    </w:p>
    <w:p w:rsidR="00940D9C" w:rsidRPr="00286B41" w:rsidRDefault="00940D9C" w:rsidP="00286B41">
      <w:pPr>
        <w:pStyle w:val="Prrafodelista"/>
        <w:numPr>
          <w:ilvl w:val="0"/>
          <w:numId w:val="38"/>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Determinar la necesidad que</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sustenta la</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modificación</w:t>
      </w:r>
    </w:p>
    <w:p w:rsidR="00940D9C" w:rsidRPr="00286B41" w:rsidRDefault="00940D9C" w:rsidP="00286B41">
      <w:pPr>
        <w:pStyle w:val="Prrafodelista"/>
        <w:numPr>
          <w:ilvl w:val="0"/>
          <w:numId w:val="38"/>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Contar con las autorizaciones previas</w:t>
      </w:r>
      <w:r w:rsidR="00D84E38" w:rsidRPr="00286B41">
        <w:rPr>
          <w:rFonts w:ascii="Arial" w:eastAsia="Times New Roman" w:hAnsi="Arial" w:cs="Arial"/>
          <w:lang w:val="es-CO" w:eastAsia="es-CO"/>
        </w:rPr>
        <w:t xml:space="preserve"> para </w:t>
      </w:r>
      <w:r w:rsidR="008C3380" w:rsidRPr="00286B41">
        <w:rPr>
          <w:rFonts w:ascii="Arial" w:eastAsia="Times New Roman" w:hAnsi="Arial" w:cs="Arial"/>
          <w:lang w:val="es-CO" w:eastAsia="es-CO"/>
        </w:rPr>
        <w:t xml:space="preserve">la modificación </w:t>
      </w:r>
      <w:r w:rsidRPr="00286B41">
        <w:rPr>
          <w:rFonts w:ascii="Arial" w:eastAsia="Times New Roman" w:hAnsi="Arial" w:cs="Arial"/>
          <w:lang w:val="es-CO" w:eastAsia="es-CO"/>
        </w:rPr>
        <w:t>de acuerdo con el clausulado contractual.</w:t>
      </w:r>
    </w:p>
    <w:p w:rsidR="00940D9C" w:rsidRPr="00286B41" w:rsidRDefault="00940D9C" w:rsidP="00286B41">
      <w:pPr>
        <w:pStyle w:val="Prrafodelista"/>
        <w:numPr>
          <w:ilvl w:val="0"/>
          <w:numId w:val="38"/>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Asegurar disponibilidades presupuestales o compromisos de vigencias futuras</w:t>
      </w:r>
      <w:r w:rsidR="008C3380" w:rsidRPr="00286B41">
        <w:rPr>
          <w:rFonts w:ascii="Arial" w:eastAsia="Times New Roman" w:hAnsi="Arial" w:cs="Arial"/>
          <w:lang w:val="es-CO" w:eastAsia="es-CO"/>
        </w:rPr>
        <w:t xml:space="preserve"> si a ello hubiere lugar.</w:t>
      </w:r>
    </w:p>
    <w:p w:rsidR="00940D9C" w:rsidRPr="00286B41" w:rsidRDefault="00940D9C" w:rsidP="00286B41">
      <w:pPr>
        <w:pStyle w:val="Prrafodelista"/>
        <w:numPr>
          <w:ilvl w:val="0"/>
          <w:numId w:val="38"/>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xml:space="preserve">Realizar </w:t>
      </w:r>
      <w:r w:rsidR="008C3380" w:rsidRPr="00286B41">
        <w:rPr>
          <w:rFonts w:ascii="Arial" w:eastAsia="Times New Roman" w:hAnsi="Arial" w:cs="Arial"/>
          <w:lang w:val="es-CO" w:eastAsia="es-CO"/>
        </w:rPr>
        <w:t xml:space="preserve">la </w:t>
      </w:r>
      <w:r w:rsidRPr="00286B41">
        <w:rPr>
          <w:rFonts w:ascii="Arial" w:eastAsia="Times New Roman" w:hAnsi="Arial" w:cs="Arial"/>
          <w:lang w:val="es-CO" w:eastAsia="es-CO"/>
        </w:rPr>
        <w:t>modificación de garantías si a ello hubiere lugar.</w:t>
      </w:r>
    </w:p>
    <w:p w:rsidR="00940D9C" w:rsidRPr="00286B41" w:rsidRDefault="00940D9C" w:rsidP="00286B41">
      <w:pPr>
        <w:pStyle w:val="Prrafodelista"/>
        <w:numPr>
          <w:ilvl w:val="0"/>
          <w:numId w:val="38"/>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Publicar</w:t>
      </w:r>
      <w:r w:rsidR="00D84E38" w:rsidRPr="00286B41">
        <w:rPr>
          <w:rFonts w:ascii="Arial" w:eastAsia="Times New Roman" w:hAnsi="Arial" w:cs="Arial"/>
          <w:lang w:val="es-CO" w:eastAsia="es-CO"/>
        </w:rPr>
        <w:t xml:space="preserve"> la </w:t>
      </w:r>
      <w:r w:rsidRPr="00286B41">
        <w:rPr>
          <w:rFonts w:ascii="Arial" w:eastAsia="Times New Roman" w:hAnsi="Arial" w:cs="Arial"/>
          <w:lang w:val="es-CO" w:eastAsia="es-CO"/>
        </w:rPr>
        <w:t>modificación de conformidad con</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lo previsto en la normatividad vigente.</w:t>
      </w:r>
    </w:p>
    <w:p w:rsidR="00940D9C" w:rsidRPr="00286B41" w:rsidRDefault="00940D9C" w:rsidP="00286B41">
      <w:pPr>
        <w:spacing w:after="0" w:line="240" w:lineRule="auto"/>
        <w:jc w:val="both"/>
        <w:rPr>
          <w:rFonts w:ascii="Arial" w:eastAsia="Times New Roman" w:hAnsi="Arial" w:cs="Arial"/>
          <w:lang w:val="es-CO" w:eastAsia="es-CO"/>
        </w:rPr>
      </w:pPr>
    </w:p>
    <w:p w:rsidR="00940D9C" w:rsidRPr="00286B41" w:rsidRDefault="00D84E38"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xml:space="preserve">La modificación </w:t>
      </w:r>
      <w:r w:rsidR="00940D9C" w:rsidRPr="00286B41">
        <w:rPr>
          <w:rFonts w:ascii="Arial" w:eastAsia="Times New Roman" w:hAnsi="Arial" w:cs="Arial"/>
          <w:lang w:val="es-CO" w:eastAsia="es-CO"/>
        </w:rPr>
        <w:t>de</w:t>
      </w:r>
      <w:r w:rsidRPr="00286B41">
        <w:rPr>
          <w:rFonts w:ascii="Arial" w:eastAsia="Times New Roman" w:hAnsi="Arial" w:cs="Arial"/>
          <w:lang w:val="es-CO" w:eastAsia="es-CO"/>
        </w:rPr>
        <w:t xml:space="preserve">l contrato por regla general se </w:t>
      </w:r>
      <w:r w:rsidR="00940D9C" w:rsidRPr="00286B41">
        <w:rPr>
          <w:rFonts w:ascii="Arial" w:eastAsia="Times New Roman" w:hAnsi="Arial" w:cs="Arial"/>
          <w:lang w:val="es-CO" w:eastAsia="es-CO"/>
        </w:rPr>
        <w:t>realiza de común acuerdo mediante</w:t>
      </w:r>
      <w:r w:rsidRPr="00286B41">
        <w:rPr>
          <w:rFonts w:ascii="Arial" w:eastAsia="Times New Roman" w:hAnsi="Arial" w:cs="Arial"/>
          <w:lang w:val="es-CO" w:eastAsia="es-CO"/>
        </w:rPr>
        <w:t xml:space="preserve"> </w:t>
      </w:r>
      <w:r w:rsidR="00940D9C" w:rsidRPr="00286B41">
        <w:rPr>
          <w:rFonts w:ascii="Arial" w:eastAsia="Times New Roman" w:hAnsi="Arial" w:cs="Arial"/>
          <w:lang w:val="es-CO" w:eastAsia="es-CO"/>
        </w:rPr>
        <w:t xml:space="preserve">documento escrito cumpliendo los requisitos de perfeccionamiento y ejecución del contrato inicial, esto es, suscripción </w:t>
      </w:r>
      <w:r w:rsidR="008C3380" w:rsidRPr="00286B41">
        <w:rPr>
          <w:rFonts w:ascii="Arial" w:eastAsia="Times New Roman" w:hAnsi="Arial" w:cs="Arial"/>
          <w:lang w:val="es-CO" w:eastAsia="es-CO"/>
        </w:rPr>
        <w:t>de</w:t>
      </w:r>
      <w:r w:rsidR="00940D9C" w:rsidRPr="00286B41">
        <w:rPr>
          <w:rFonts w:ascii="Arial" w:eastAsia="Times New Roman" w:hAnsi="Arial" w:cs="Arial"/>
          <w:lang w:val="es-CO" w:eastAsia="es-CO"/>
        </w:rPr>
        <w:t xml:space="preserve"> las partes, registro presupuestal en caso de adición de recursos, y aprobación de la modificación de gara</w:t>
      </w:r>
      <w:r w:rsidRPr="00286B41">
        <w:rPr>
          <w:rFonts w:ascii="Arial" w:eastAsia="Times New Roman" w:hAnsi="Arial" w:cs="Arial"/>
          <w:lang w:val="es-CO" w:eastAsia="es-CO"/>
        </w:rPr>
        <w:t xml:space="preserve">ntías cuando a ello haya lugar; </w:t>
      </w:r>
      <w:r w:rsidR="00940D9C" w:rsidRPr="00286B41">
        <w:rPr>
          <w:rFonts w:ascii="Arial" w:eastAsia="Times New Roman" w:hAnsi="Arial" w:cs="Arial"/>
          <w:lang w:val="es-CO" w:eastAsia="es-CO"/>
        </w:rPr>
        <w:t>o, de manera unilateral de conformidad con la normatividad vigente.</w:t>
      </w:r>
    </w:p>
    <w:p w:rsidR="00940D9C" w:rsidRPr="00286B41" w:rsidRDefault="00940D9C" w:rsidP="00286B41">
      <w:pPr>
        <w:spacing w:after="0" w:line="240" w:lineRule="auto"/>
        <w:jc w:val="both"/>
        <w:rPr>
          <w:rFonts w:ascii="Arial" w:eastAsia="Times New Roman" w:hAnsi="Arial" w:cs="Arial"/>
          <w:lang w:val="es-CO" w:eastAsia="es-CO"/>
        </w:rPr>
      </w:pPr>
    </w:p>
    <w:p w:rsidR="00940D9C" w:rsidRPr="00286B41" w:rsidRDefault="00940D9C" w:rsidP="00286B41">
      <w:pPr>
        <w:pStyle w:val="Prrafodelista"/>
        <w:numPr>
          <w:ilvl w:val="0"/>
          <w:numId w:val="39"/>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MODIFICACIÓN UNILATERAL:</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 xml:space="preserve">Si durante la ejecución del contrato y para evitar </w:t>
      </w:r>
      <w:r w:rsidR="001F140F" w:rsidRPr="00286B41">
        <w:rPr>
          <w:rFonts w:ascii="Arial" w:eastAsia="Times New Roman" w:hAnsi="Arial" w:cs="Arial"/>
          <w:lang w:val="es-CO" w:eastAsia="es-CO"/>
        </w:rPr>
        <w:t>la</w:t>
      </w:r>
      <w:r w:rsidR="00D84E38" w:rsidRPr="00286B41">
        <w:rPr>
          <w:rFonts w:ascii="Arial" w:eastAsia="Times New Roman" w:hAnsi="Arial" w:cs="Arial"/>
          <w:lang w:val="es-CO" w:eastAsia="es-CO"/>
        </w:rPr>
        <w:t xml:space="preserve"> </w:t>
      </w:r>
      <w:r w:rsidR="001F140F" w:rsidRPr="00286B41">
        <w:rPr>
          <w:rFonts w:ascii="Arial" w:eastAsia="Times New Roman" w:hAnsi="Arial" w:cs="Arial"/>
          <w:lang w:val="es-CO" w:eastAsia="es-CO"/>
        </w:rPr>
        <w:t>paralización</w:t>
      </w:r>
      <w:r w:rsidRPr="00286B41">
        <w:rPr>
          <w:rFonts w:ascii="Arial" w:eastAsia="Times New Roman" w:hAnsi="Arial" w:cs="Arial"/>
          <w:lang w:val="es-CO" w:eastAsia="es-CO"/>
        </w:rPr>
        <w:t xml:space="preserve"> o la afectación grave del servicio público que se deba satisfacer con él, fuere necesario introducir variaciones en el contrato y</w:t>
      </w:r>
      <w:r w:rsidR="00D84E38" w:rsidRPr="00286B41">
        <w:rPr>
          <w:rFonts w:ascii="Arial" w:eastAsia="Times New Roman" w:hAnsi="Arial" w:cs="Arial"/>
          <w:lang w:val="es-CO" w:eastAsia="es-CO"/>
        </w:rPr>
        <w:t xml:space="preserve"> </w:t>
      </w:r>
      <w:r w:rsidRPr="00286B41">
        <w:rPr>
          <w:rFonts w:ascii="Arial" w:eastAsia="Times New Roman" w:hAnsi="Arial" w:cs="Arial"/>
          <w:u w:val="single"/>
          <w:lang w:val="es-CO" w:eastAsia="es-CO"/>
        </w:rPr>
        <w:t>previamente las partes no llegan al acuerdo respectivo</w:t>
      </w:r>
      <w:r w:rsidRPr="00286B41">
        <w:rPr>
          <w:rFonts w:ascii="Arial" w:eastAsia="Times New Roman" w:hAnsi="Arial" w:cs="Arial"/>
          <w:lang w:val="es-CO" w:eastAsia="es-CO"/>
        </w:rPr>
        <w:t xml:space="preserve">, la </w:t>
      </w:r>
      <w:r w:rsidR="00D444A2" w:rsidRPr="00286B41">
        <w:rPr>
          <w:rFonts w:ascii="Arial" w:eastAsia="Times New Roman" w:hAnsi="Arial" w:cs="Arial"/>
          <w:lang w:val="es-CO" w:eastAsia="es-CO"/>
        </w:rPr>
        <w:t>E</w:t>
      </w:r>
      <w:r w:rsidRPr="00286B41">
        <w:rPr>
          <w:rFonts w:ascii="Arial" w:eastAsia="Times New Roman" w:hAnsi="Arial" w:cs="Arial"/>
          <w:lang w:val="es-CO" w:eastAsia="es-CO"/>
        </w:rPr>
        <w:t xml:space="preserve">ntidad en acto administrativo debidamente motivado, lo modificará mediante la </w:t>
      </w:r>
      <w:r w:rsidR="00D84E38" w:rsidRPr="00286B41">
        <w:rPr>
          <w:rFonts w:ascii="Arial" w:eastAsia="Times New Roman" w:hAnsi="Arial" w:cs="Arial"/>
          <w:lang w:val="es-CO" w:eastAsia="es-CO"/>
        </w:rPr>
        <w:t>suspensión</w:t>
      </w:r>
      <w:r w:rsidRPr="00286B41">
        <w:rPr>
          <w:rFonts w:ascii="Arial" w:eastAsia="Times New Roman" w:hAnsi="Arial" w:cs="Arial"/>
          <w:lang w:val="es-CO" w:eastAsia="es-CO"/>
        </w:rPr>
        <w:t xml:space="preserve"> o adición de obras, trabajos, suministros o servicios.</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w:t>
      </w:r>
    </w:p>
    <w:p w:rsidR="00940D9C" w:rsidRPr="00286B41" w:rsidRDefault="00940D9C" w:rsidP="00286B41">
      <w:pPr>
        <w:spacing w:after="0" w:line="240" w:lineRule="auto"/>
        <w:ind w:left="360"/>
        <w:jc w:val="both"/>
        <w:rPr>
          <w:rFonts w:ascii="Arial" w:eastAsia="Times New Roman" w:hAnsi="Arial" w:cs="Arial"/>
          <w:lang w:val="es-CO" w:eastAsia="es-CO"/>
        </w:rPr>
      </w:pPr>
      <w:r w:rsidRPr="00286B41">
        <w:rPr>
          <w:rFonts w:ascii="Arial" w:eastAsia="Times New Roman" w:hAnsi="Arial" w:cs="Arial"/>
          <w:lang w:val="es-CO" w:eastAsia="es-CO"/>
        </w:rPr>
        <w:t xml:space="preserve">Si las modificaciones alteran el valor del contrato en </w:t>
      </w:r>
      <w:r w:rsidR="001F140F" w:rsidRPr="00286B41">
        <w:rPr>
          <w:rFonts w:ascii="Arial" w:eastAsia="Times New Roman" w:hAnsi="Arial" w:cs="Arial"/>
          <w:lang w:val="es-CO" w:eastAsia="es-CO"/>
        </w:rPr>
        <w:t xml:space="preserve">un </w:t>
      </w:r>
      <w:r w:rsidRPr="00286B41">
        <w:rPr>
          <w:rFonts w:ascii="Arial" w:eastAsia="Times New Roman" w:hAnsi="Arial" w:cs="Arial"/>
          <w:lang w:val="es-CO" w:eastAsia="es-CO"/>
        </w:rPr>
        <w:t>veinte por ciento (20%) o más del valor inicial, el contratista podrá renunciar a la continuación de la ejecución. En este evento, se ordenará la</w:t>
      </w:r>
      <w:r w:rsidR="00D444A2" w:rsidRPr="00286B41">
        <w:rPr>
          <w:rFonts w:ascii="Arial" w:eastAsia="Times New Roman" w:hAnsi="Arial" w:cs="Arial"/>
          <w:lang w:val="es-CO" w:eastAsia="es-CO"/>
        </w:rPr>
        <w:t xml:space="preserve"> liquidación del contrato y la E</w:t>
      </w:r>
      <w:r w:rsidRPr="00286B41">
        <w:rPr>
          <w:rFonts w:ascii="Arial" w:eastAsia="Times New Roman" w:hAnsi="Arial" w:cs="Arial"/>
          <w:lang w:val="es-CO" w:eastAsia="es-CO"/>
        </w:rPr>
        <w:t>ntidad adoptará de manera inmediata las medidas que fueren necesarias para garantizar la terminación del objeto del mismo.</w:t>
      </w:r>
    </w:p>
    <w:p w:rsidR="00940D9C" w:rsidRPr="00286B41" w:rsidRDefault="00940D9C" w:rsidP="00286B41">
      <w:pPr>
        <w:spacing w:after="0" w:line="240" w:lineRule="auto"/>
        <w:jc w:val="both"/>
        <w:rPr>
          <w:rFonts w:ascii="Arial" w:eastAsia="Times New Roman" w:hAnsi="Arial" w:cs="Arial"/>
          <w:lang w:val="es-CO" w:eastAsia="es-CO"/>
        </w:rPr>
      </w:pPr>
    </w:p>
    <w:p w:rsidR="000256C7" w:rsidRPr="00286B41" w:rsidRDefault="000256C7" w:rsidP="00286B41">
      <w:pPr>
        <w:spacing w:after="0" w:line="240" w:lineRule="auto"/>
        <w:jc w:val="both"/>
        <w:rPr>
          <w:rFonts w:ascii="Arial" w:eastAsia="Times New Roman" w:hAnsi="Arial" w:cs="Arial"/>
          <w:lang w:val="es-CO" w:eastAsia="es-CO"/>
        </w:rPr>
      </w:pPr>
    </w:p>
    <w:p w:rsidR="000256C7" w:rsidRPr="00286B41" w:rsidRDefault="000256C7" w:rsidP="00286B41">
      <w:pPr>
        <w:spacing w:after="0" w:line="240" w:lineRule="auto"/>
        <w:jc w:val="both"/>
        <w:rPr>
          <w:rFonts w:ascii="Arial" w:eastAsia="Times New Roman" w:hAnsi="Arial" w:cs="Arial"/>
          <w:lang w:val="es-CO" w:eastAsia="es-CO"/>
        </w:rPr>
      </w:pPr>
    </w:p>
    <w:p w:rsidR="00940D9C" w:rsidRPr="00286B41" w:rsidRDefault="00940D9C" w:rsidP="00286B41">
      <w:pPr>
        <w:pStyle w:val="Prrafodelista"/>
        <w:numPr>
          <w:ilvl w:val="0"/>
          <w:numId w:val="39"/>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P</w:t>
      </w:r>
      <w:r w:rsidR="001057C7" w:rsidRPr="00286B41">
        <w:rPr>
          <w:rFonts w:ascii="Arial" w:eastAsia="Times New Roman" w:hAnsi="Arial" w:cs="Arial"/>
          <w:b/>
          <w:bCs/>
          <w:lang w:val="es-CO" w:eastAsia="es-CO"/>
        </w:rPr>
        <w:t>RINCIPALES FORMAS DE MODIFICACIÓ</w:t>
      </w:r>
      <w:r w:rsidRPr="00286B41">
        <w:rPr>
          <w:rFonts w:ascii="Arial" w:eastAsia="Times New Roman" w:hAnsi="Arial" w:cs="Arial"/>
          <w:b/>
          <w:bCs/>
          <w:lang w:val="es-CO" w:eastAsia="es-CO"/>
        </w:rPr>
        <w:t>N CONTRACTUAL</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w:t>
      </w:r>
    </w:p>
    <w:p w:rsidR="001057C7" w:rsidRPr="00286B41" w:rsidRDefault="00940D9C" w:rsidP="00286B41">
      <w:pPr>
        <w:pStyle w:val="Prrafodelista"/>
        <w:numPr>
          <w:ilvl w:val="0"/>
          <w:numId w:val="25"/>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Adición</w:t>
      </w:r>
      <w:r w:rsidRPr="00286B41">
        <w:rPr>
          <w:rFonts w:ascii="Arial" w:eastAsia="Times New Roman" w:hAnsi="Arial" w:cs="Arial"/>
          <w:lang w:val="es-CO" w:eastAsia="es-CO"/>
        </w:rPr>
        <w:t xml:space="preserve">. Es un incremento del valor pactado inicialmente. De conformidad con la normativa vigente, el valor a adicionar no excederá el 50% del valor inicialmente </w:t>
      </w:r>
      <w:r w:rsidRPr="00286B41">
        <w:rPr>
          <w:rFonts w:ascii="Arial" w:eastAsia="Times New Roman" w:hAnsi="Arial" w:cs="Arial"/>
          <w:lang w:val="es-CO" w:eastAsia="es-CO"/>
        </w:rPr>
        <w:lastRenderedPageBreak/>
        <w:t>pactado expresado éste en salario mínimos legales mensuales vigentes, sin perjuicio de las excepciones que prevé la norma para los siguientes contratos:</w:t>
      </w:r>
      <w:r w:rsidR="00D84E38" w:rsidRPr="00286B41">
        <w:rPr>
          <w:rFonts w:ascii="Arial" w:eastAsia="Times New Roman" w:hAnsi="Arial" w:cs="Arial"/>
          <w:lang w:val="es-CO" w:eastAsia="es-CO"/>
        </w:rPr>
        <w:t xml:space="preserve"> </w:t>
      </w:r>
      <w:r w:rsidRPr="00286B41">
        <w:rPr>
          <w:rFonts w:ascii="Arial" w:eastAsia="Times New Roman" w:hAnsi="Arial" w:cs="Arial"/>
          <w:b/>
          <w:bCs/>
          <w:lang w:val="es-CO" w:eastAsia="es-CO"/>
        </w:rPr>
        <w:t>Interventoría</w:t>
      </w:r>
      <w:r w:rsidR="001057C7" w:rsidRPr="00286B41">
        <w:rPr>
          <w:rFonts w:ascii="Arial" w:eastAsia="Times New Roman" w:hAnsi="Arial" w:cs="Arial"/>
          <w:b/>
          <w:bCs/>
          <w:lang w:val="es-CO" w:eastAsia="es-CO"/>
        </w:rPr>
        <w:t xml:space="preserve"> y </w:t>
      </w:r>
      <w:r w:rsidRPr="00286B41">
        <w:rPr>
          <w:rFonts w:ascii="Arial" w:eastAsia="Times New Roman" w:hAnsi="Arial" w:cs="Arial"/>
          <w:b/>
          <w:bCs/>
          <w:lang w:val="es-CO" w:eastAsia="es-CO"/>
        </w:rPr>
        <w:t>Obra</w:t>
      </w:r>
      <w:r w:rsidR="001057C7" w:rsidRPr="00286B41">
        <w:rPr>
          <w:rFonts w:ascii="Arial" w:eastAsia="Times New Roman" w:hAnsi="Arial" w:cs="Arial"/>
          <w:b/>
          <w:bCs/>
          <w:lang w:val="es-CO" w:eastAsia="es-CO"/>
        </w:rPr>
        <w:t>.</w:t>
      </w:r>
    </w:p>
    <w:p w:rsidR="001057C7" w:rsidRPr="00286B41" w:rsidRDefault="001057C7" w:rsidP="00286B41">
      <w:pPr>
        <w:pStyle w:val="Prrafodelista"/>
        <w:spacing w:after="0" w:line="240" w:lineRule="auto"/>
        <w:ind w:left="1080"/>
        <w:jc w:val="both"/>
        <w:rPr>
          <w:rFonts w:ascii="Arial" w:eastAsia="Times New Roman" w:hAnsi="Arial" w:cs="Arial"/>
          <w:lang w:val="es-CO" w:eastAsia="es-CO"/>
        </w:rPr>
      </w:pPr>
    </w:p>
    <w:p w:rsidR="001057C7" w:rsidRPr="00286B41" w:rsidRDefault="00940D9C" w:rsidP="00286B41">
      <w:pPr>
        <w:pStyle w:val="Prrafodelista"/>
        <w:numPr>
          <w:ilvl w:val="0"/>
          <w:numId w:val="25"/>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Prórroga.</w:t>
      </w:r>
      <w:r w:rsidR="00D84E38" w:rsidRPr="00286B41">
        <w:rPr>
          <w:rFonts w:ascii="Arial" w:eastAsia="Times New Roman" w:hAnsi="Arial" w:cs="Arial"/>
          <w:b/>
          <w:bCs/>
          <w:lang w:val="es-CO" w:eastAsia="es-CO"/>
        </w:rPr>
        <w:t xml:space="preserve"> </w:t>
      </w:r>
      <w:r w:rsidRPr="00286B41">
        <w:rPr>
          <w:rFonts w:ascii="Arial" w:eastAsia="Times New Roman" w:hAnsi="Arial" w:cs="Arial"/>
          <w:lang w:val="es-CO" w:eastAsia="es-CO"/>
        </w:rPr>
        <w:t>Es una prolongación del plazo de ejecución pactado en el contrato inicial, sin que esté soportada en presuntos incumplimientos de las obligaciones contractuales.</w:t>
      </w:r>
    </w:p>
    <w:p w:rsidR="001057C7" w:rsidRPr="00286B41" w:rsidRDefault="001057C7" w:rsidP="00286B41">
      <w:pPr>
        <w:pStyle w:val="Prrafodelista"/>
        <w:spacing w:after="0" w:line="240" w:lineRule="auto"/>
        <w:jc w:val="both"/>
        <w:rPr>
          <w:rFonts w:ascii="Arial" w:eastAsia="Times New Roman" w:hAnsi="Arial" w:cs="Arial"/>
          <w:b/>
          <w:bCs/>
          <w:lang w:val="es-CO" w:eastAsia="es-CO"/>
        </w:rPr>
      </w:pPr>
    </w:p>
    <w:p w:rsidR="00940D9C" w:rsidRPr="00286B41" w:rsidRDefault="00940D9C" w:rsidP="00286B41">
      <w:pPr>
        <w:pStyle w:val="Prrafodelista"/>
        <w:numPr>
          <w:ilvl w:val="0"/>
          <w:numId w:val="25"/>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Cesión.</w:t>
      </w:r>
      <w:r w:rsidR="00D84E38" w:rsidRPr="00286B41">
        <w:rPr>
          <w:rFonts w:ascii="Arial" w:eastAsia="Times New Roman" w:hAnsi="Arial" w:cs="Arial"/>
          <w:b/>
          <w:bCs/>
          <w:lang w:val="es-CO" w:eastAsia="es-CO"/>
        </w:rPr>
        <w:t xml:space="preserve"> </w:t>
      </w:r>
      <w:r w:rsidRPr="00286B41">
        <w:rPr>
          <w:rFonts w:ascii="Arial" w:eastAsia="Times New Roman" w:hAnsi="Arial" w:cs="Arial"/>
          <w:lang w:val="es-CO" w:eastAsia="es-CO"/>
        </w:rPr>
        <w:t xml:space="preserve">Es una transferencia de derechos y obligaciones del contratista a una tercera persona para que ésta continúe con la ejecución del contrato. Es importante señalar que el cesionario, debe tener los requisitos mínimos exigidos en </w:t>
      </w:r>
      <w:r w:rsidR="005A4D0F" w:rsidRPr="00286B41">
        <w:rPr>
          <w:rFonts w:ascii="Arial" w:eastAsia="Times New Roman" w:hAnsi="Arial" w:cs="Arial"/>
          <w:lang w:val="es-CO" w:eastAsia="es-CO"/>
        </w:rPr>
        <w:t>el proceso de selección y contrato</w:t>
      </w:r>
      <w:r w:rsidRPr="00286B41">
        <w:rPr>
          <w:rFonts w:ascii="Arial" w:eastAsia="Times New Roman" w:hAnsi="Arial" w:cs="Arial"/>
          <w:lang w:val="es-CO" w:eastAsia="es-CO"/>
        </w:rPr>
        <w:t xml:space="preserve"> o mejores calidades que el cedente, y para el efecto se req</w:t>
      </w:r>
      <w:r w:rsidR="0095562F" w:rsidRPr="00286B41">
        <w:rPr>
          <w:rFonts w:ascii="Arial" w:eastAsia="Times New Roman" w:hAnsi="Arial" w:cs="Arial"/>
          <w:lang w:val="es-CO" w:eastAsia="es-CO"/>
        </w:rPr>
        <w:t>uiere autorización escrita del supervisor del contrato</w:t>
      </w:r>
      <w:r w:rsidRPr="00286B41">
        <w:rPr>
          <w:rFonts w:ascii="Arial" w:eastAsia="Times New Roman" w:hAnsi="Arial" w:cs="Arial"/>
          <w:lang w:val="es-CO" w:eastAsia="es-CO"/>
        </w:rPr>
        <w:t>.</w:t>
      </w:r>
    </w:p>
    <w:p w:rsidR="00BF3207" w:rsidRPr="00286B41" w:rsidRDefault="00BF3207" w:rsidP="00286B41">
      <w:pPr>
        <w:pStyle w:val="Prrafodelista"/>
        <w:spacing w:after="0" w:line="240" w:lineRule="auto"/>
        <w:jc w:val="both"/>
        <w:rPr>
          <w:rFonts w:ascii="Arial" w:eastAsia="Times New Roman" w:hAnsi="Arial" w:cs="Arial"/>
          <w:lang w:val="es-CO" w:eastAsia="es-CO"/>
        </w:rPr>
      </w:pPr>
    </w:p>
    <w:p w:rsidR="00940D9C" w:rsidRPr="00286B41" w:rsidRDefault="00940D9C" w:rsidP="00286B41">
      <w:pPr>
        <w:pStyle w:val="Prrafodelista"/>
        <w:numPr>
          <w:ilvl w:val="0"/>
          <w:numId w:val="25"/>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Suspensión.</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La suspensión del contrato procede, de manera general, por acuerdo entre las partes, cuando situaciones de fuerza mayor, caso fortuito o de interés público impidan temporalmente cumplir el objeto de las obligaciones a cargo de los contratantes</w:t>
      </w:r>
      <w:r w:rsidR="0095562F" w:rsidRPr="00286B41">
        <w:rPr>
          <w:rFonts w:ascii="Arial" w:eastAsia="Times New Roman" w:hAnsi="Arial" w:cs="Arial"/>
          <w:lang w:val="es-CO" w:eastAsia="es-CO"/>
        </w:rPr>
        <w:t xml:space="preserve">, de modo que el principal efecto que se desprende de la suspensión es que las obligaciones convenidas no pueden hacerse exigibles mientras perdure la medida y, por lo mismo, el termino o plazo pactado del contrato, no corre mientras permanezca suspendido. </w:t>
      </w:r>
    </w:p>
    <w:p w:rsidR="00940D9C" w:rsidRPr="00286B41" w:rsidRDefault="00940D9C" w:rsidP="00286B41">
      <w:pPr>
        <w:spacing w:after="0" w:line="240" w:lineRule="auto"/>
        <w:ind w:left="720"/>
        <w:jc w:val="both"/>
        <w:rPr>
          <w:rFonts w:ascii="Arial" w:eastAsia="Times New Roman" w:hAnsi="Arial" w:cs="Arial"/>
          <w:lang w:val="es-CO" w:eastAsia="es-CO"/>
        </w:rPr>
      </w:pPr>
      <w:r w:rsidRPr="00286B41">
        <w:rPr>
          <w:rFonts w:ascii="Arial" w:eastAsia="Times New Roman" w:hAnsi="Arial" w:cs="Arial"/>
          <w:lang w:val="es-CO" w:eastAsia="es-CO"/>
        </w:rPr>
        <w:t> </w:t>
      </w:r>
    </w:p>
    <w:p w:rsidR="00940D9C" w:rsidRPr="00286B41" w:rsidRDefault="00940D9C" w:rsidP="00286B41">
      <w:pPr>
        <w:spacing w:after="0" w:line="240" w:lineRule="auto"/>
        <w:ind w:left="1068"/>
        <w:jc w:val="both"/>
        <w:rPr>
          <w:rFonts w:ascii="Arial" w:eastAsia="Times New Roman" w:hAnsi="Arial" w:cs="Arial"/>
          <w:lang w:val="es-CO" w:eastAsia="es-CO"/>
        </w:rPr>
      </w:pPr>
      <w:r w:rsidRPr="00286B41">
        <w:rPr>
          <w:rFonts w:ascii="Arial" w:eastAsia="Times New Roman" w:hAnsi="Arial" w:cs="Arial"/>
          <w:lang w:val="es-CO" w:eastAsia="es-CO"/>
        </w:rPr>
        <w:t>La suspensión debe estar sujeta a un modo específico, plazo o condición, pactado con criterios de razonabilidad y proporcionalidad, por lo que no puede ser indefinida en el tiempo.</w:t>
      </w:r>
    </w:p>
    <w:p w:rsidR="00940D9C" w:rsidRPr="00286B41" w:rsidRDefault="00940D9C" w:rsidP="00286B41">
      <w:pPr>
        <w:spacing w:after="0" w:line="240" w:lineRule="auto"/>
        <w:ind w:left="720"/>
        <w:jc w:val="both"/>
        <w:rPr>
          <w:rFonts w:ascii="Arial" w:eastAsia="Times New Roman" w:hAnsi="Arial" w:cs="Arial"/>
          <w:lang w:val="es-CO" w:eastAsia="es-CO"/>
        </w:rPr>
      </w:pPr>
      <w:r w:rsidRPr="00286B41">
        <w:rPr>
          <w:rFonts w:ascii="Arial" w:eastAsia="Times New Roman" w:hAnsi="Arial" w:cs="Arial"/>
          <w:lang w:val="es-CO" w:eastAsia="es-CO"/>
        </w:rPr>
        <w:t> </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Reiniciación.</w:t>
      </w:r>
      <w:r w:rsidR="00D84E38" w:rsidRPr="00286B41">
        <w:rPr>
          <w:rFonts w:ascii="Arial" w:eastAsia="Times New Roman" w:hAnsi="Arial" w:cs="Arial"/>
          <w:b/>
          <w:bCs/>
          <w:lang w:val="es-CO" w:eastAsia="es-CO"/>
        </w:rPr>
        <w:t xml:space="preserve"> </w:t>
      </w:r>
      <w:r w:rsidRPr="00286B41">
        <w:rPr>
          <w:rFonts w:ascii="Arial" w:eastAsia="Times New Roman" w:hAnsi="Arial" w:cs="Arial"/>
          <w:lang w:val="es-CO" w:eastAsia="es-CO"/>
        </w:rPr>
        <w:t>Una vez superadas las causas que generaron la suspensión se deberá proceder a su reinic</w:t>
      </w:r>
      <w:r w:rsidR="0095562F" w:rsidRPr="00286B41">
        <w:rPr>
          <w:rFonts w:ascii="Arial" w:eastAsia="Times New Roman" w:hAnsi="Arial" w:cs="Arial"/>
          <w:lang w:val="es-CO" w:eastAsia="es-CO"/>
        </w:rPr>
        <w:t xml:space="preserve">iación. </w:t>
      </w:r>
      <w:r w:rsidR="00E0576E" w:rsidRPr="00286B41">
        <w:rPr>
          <w:rFonts w:ascii="Arial" w:eastAsia="Times New Roman" w:hAnsi="Arial" w:cs="Arial"/>
          <w:lang w:val="es-CO" w:eastAsia="es-CO"/>
        </w:rPr>
        <w:t>Es</w:t>
      </w:r>
      <w:r w:rsidR="00D84E38" w:rsidRPr="00286B41">
        <w:rPr>
          <w:rFonts w:ascii="Arial" w:eastAsia="Times New Roman" w:hAnsi="Arial" w:cs="Arial"/>
          <w:lang w:val="es-CO" w:eastAsia="es-CO"/>
        </w:rPr>
        <w:t xml:space="preserve"> </w:t>
      </w:r>
      <w:r w:rsidR="00E0576E" w:rsidRPr="00286B41">
        <w:rPr>
          <w:rFonts w:ascii="Arial" w:eastAsia="Times New Roman" w:hAnsi="Arial" w:cs="Arial"/>
          <w:lang w:val="es-CO" w:eastAsia="es-CO"/>
        </w:rPr>
        <w:t>preciso</w:t>
      </w:r>
      <w:r w:rsidRPr="00286B41">
        <w:rPr>
          <w:rFonts w:ascii="Arial" w:eastAsia="Times New Roman" w:hAnsi="Arial" w:cs="Arial"/>
          <w:lang w:val="es-CO" w:eastAsia="es-CO"/>
        </w:rPr>
        <w:t xml:space="preserve"> tener presente que la suspensión no prorroga el plazo del contrato.</w:t>
      </w:r>
    </w:p>
    <w:p w:rsidR="00D444A2" w:rsidRPr="00286B41" w:rsidRDefault="00D444A2" w:rsidP="00286B41">
      <w:pPr>
        <w:spacing w:after="0" w:line="240" w:lineRule="auto"/>
        <w:jc w:val="both"/>
        <w:rPr>
          <w:rFonts w:ascii="Arial" w:eastAsia="Times New Roman" w:hAnsi="Arial" w:cs="Arial"/>
          <w:lang w:val="es-CO" w:eastAsia="es-CO"/>
        </w:rPr>
      </w:pPr>
    </w:p>
    <w:p w:rsidR="00940D9C" w:rsidRPr="00286B41" w:rsidRDefault="0095562F" w:rsidP="00286B41">
      <w:p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NOT</w:t>
      </w:r>
      <w:r w:rsidR="004B75C5" w:rsidRPr="00286B41">
        <w:rPr>
          <w:rFonts w:ascii="Arial" w:eastAsia="Times New Roman" w:hAnsi="Arial" w:cs="Arial"/>
          <w:b/>
          <w:bCs/>
          <w:lang w:val="es-CO" w:eastAsia="es-CO"/>
        </w:rPr>
        <w:t>A.</w:t>
      </w:r>
      <w:r w:rsidRPr="00286B41">
        <w:rPr>
          <w:rFonts w:ascii="Arial" w:eastAsia="Times New Roman" w:hAnsi="Arial" w:cs="Arial"/>
          <w:bCs/>
          <w:lang w:val="es-CO" w:eastAsia="es-CO"/>
        </w:rPr>
        <w:t xml:space="preserve"> </w:t>
      </w:r>
      <w:r w:rsidR="00D444A2" w:rsidRPr="00286B41">
        <w:rPr>
          <w:rFonts w:ascii="Arial" w:eastAsia="Times New Roman" w:hAnsi="Arial" w:cs="Arial"/>
          <w:bCs/>
          <w:lang w:val="es-CO" w:eastAsia="es-CO"/>
        </w:rPr>
        <w:t xml:space="preserve">Las demás </w:t>
      </w:r>
      <w:r w:rsidR="00D444A2" w:rsidRPr="00286B41">
        <w:rPr>
          <w:rFonts w:ascii="Arial" w:eastAsia="Times New Roman" w:hAnsi="Arial" w:cs="Arial"/>
          <w:lang w:val="es-CO" w:eastAsia="es-CO"/>
        </w:rPr>
        <w:t>m</w:t>
      </w:r>
      <w:r w:rsidR="00C26400" w:rsidRPr="00286B41">
        <w:rPr>
          <w:rFonts w:ascii="Arial" w:eastAsia="Times New Roman" w:hAnsi="Arial" w:cs="Arial"/>
          <w:lang w:val="es-CO" w:eastAsia="es-CO"/>
        </w:rPr>
        <w:t>odificaciones</w:t>
      </w:r>
      <w:r w:rsidR="00940D9C" w:rsidRPr="00286B41">
        <w:rPr>
          <w:rFonts w:ascii="Arial" w:eastAsia="Times New Roman" w:hAnsi="Arial" w:cs="Arial"/>
          <w:lang w:val="es-CO" w:eastAsia="es-CO"/>
        </w:rPr>
        <w:t xml:space="preserve"> </w:t>
      </w:r>
      <w:r w:rsidRPr="00286B41">
        <w:rPr>
          <w:rFonts w:ascii="Arial" w:eastAsia="Times New Roman" w:hAnsi="Arial" w:cs="Arial"/>
          <w:lang w:val="es-CO" w:eastAsia="es-CO"/>
        </w:rPr>
        <w:t xml:space="preserve">contractuales </w:t>
      </w:r>
      <w:r w:rsidR="00940D9C" w:rsidRPr="00286B41">
        <w:rPr>
          <w:rFonts w:ascii="Arial" w:eastAsia="Times New Roman" w:hAnsi="Arial" w:cs="Arial"/>
          <w:lang w:val="es-CO" w:eastAsia="es-CO"/>
        </w:rPr>
        <w:t xml:space="preserve">que conlleven aclaraciones o modificaciones a las cláusulas del contrato, para darle mayor claridad a su ejecución y contribuir al cumplimiento </w:t>
      </w:r>
      <w:r w:rsidR="00D444A2" w:rsidRPr="00286B41">
        <w:rPr>
          <w:rFonts w:ascii="Arial" w:eastAsia="Times New Roman" w:hAnsi="Arial" w:cs="Arial"/>
          <w:lang w:val="es-CO" w:eastAsia="es-CO"/>
        </w:rPr>
        <w:t>de los fines de la contratación, deberán cumplir con los requisitos aquí establecidos en lo pertinente.</w:t>
      </w:r>
    </w:p>
    <w:p w:rsidR="00940D9C" w:rsidRPr="00286B41" w:rsidRDefault="00940D9C" w:rsidP="00286B41">
      <w:pPr>
        <w:spacing w:after="0" w:line="240" w:lineRule="auto"/>
        <w:jc w:val="both"/>
        <w:rPr>
          <w:rFonts w:ascii="Arial" w:eastAsia="Times New Roman" w:hAnsi="Arial" w:cs="Arial"/>
          <w:lang w:val="es-CO" w:eastAsia="es-CO"/>
        </w:rPr>
      </w:pPr>
    </w:p>
    <w:p w:rsidR="00940D9C" w:rsidRPr="00286B41" w:rsidRDefault="00940D9C" w:rsidP="00286B41">
      <w:pPr>
        <w:pStyle w:val="Prrafodelista"/>
        <w:numPr>
          <w:ilvl w:val="0"/>
          <w:numId w:val="39"/>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Documentos necesarios para tramitar las modificaciones:</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 </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Dado que toda modificación al contrato estatal debe estar plenamente justificada, pa</w:t>
      </w:r>
      <w:r w:rsidR="00C26400" w:rsidRPr="00286B41">
        <w:rPr>
          <w:rFonts w:ascii="Arial" w:eastAsia="Times New Roman" w:hAnsi="Arial" w:cs="Arial"/>
          <w:lang w:val="es-CO" w:eastAsia="es-CO"/>
        </w:rPr>
        <w:t>ra su aprobación se debe contar</w:t>
      </w:r>
      <w:r w:rsidRPr="00286B41">
        <w:rPr>
          <w:rFonts w:ascii="Arial" w:eastAsia="Times New Roman" w:hAnsi="Arial" w:cs="Arial"/>
          <w:lang w:val="es-CO" w:eastAsia="es-CO"/>
        </w:rPr>
        <w:t xml:space="preserve"> </w:t>
      </w:r>
      <w:r w:rsidR="00C26400" w:rsidRPr="00286B41">
        <w:rPr>
          <w:rFonts w:ascii="Arial" w:eastAsia="Times New Roman" w:hAnsi="Arial" w:cs="Arial"/>
          <w:lang w:val="es-CO" w:eastAsia="es-CO"/>
        </w:rPr>
        <w:t xml:space="preserve">como mínimo </w:t>
      </w:r>
      <w:r w:rsidRPr="00286B41">
        <w:rPr>
          <w:rFonts w:ascii="Arial" w:eastAsia="Times New Roman" w:hAnsi="Arial" w:cs="Arial"/>
          <w:lang w:val="es-CO" w:eastAsia="es-CO"/>
        </w:rPr>
        <w:t>con los siguientes documentos:</w:t>
      </w:r>
    </w:p>
    <w:p w:rsidR="00940D9C" w:rsidRPr="00286B41" w:rsidRDefault="00940D9C" w:rsidP="00286B41">
      <w:pPr>
        <w:spacing w:after="0" w:line="240" w:lineRule="auto"/>
        <w:jc w:val="both"/>
        <w:rPr>
          <w:rFonts w:ascii="Arial" w:eastAsia="Times New Roman" w:hAnsi="Arial" w:cs="Arial"/>
          <w:lang w:val="es-CO" w:eastAsia="es-CO"/>
        </w:rPr>
      </w:pPr>
    </w:p>
    <w:p w:rsidR="00940D9C" w:rsidRPr="00DA22F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xml:space="preserve">Formato de solicitud de </w:t>
      </w:r>
      <w:r w:rsidR="00E0576E" w:rsidRPr="00286B41">
        <w:rPr>
          <w:rFonts w:ascii="Arial" w:eastAsia="Times New Roman" w:hAnsi="Arial" w:cs="Arial"/>
          <w:lang w:val="es-CO" w:eastAsia="es-CO"/>
        </w:rPr>
        <w:t>m</w:t>
      </w:r>
      <w:r w:rsidRPr="00286B41">
        <w:rPr>
          <w:rFonts w:ascii="Arial" w:eastAsia="Times New Roman" w:hAnsi="Arial" w:cs="Arial"/>
          <w:lang w:val="es-CO" w:eastAsia="es-CO"/>
        </w:rPr>
        <w:t xml:space="preserve">odificación vigente </w:t>
      </w:r>
      <w:r w:rsidR="003910A5" w:rsidRPr="00286B41">
        <w:rPr>
          <w:rFonts w:ascii="Arial" w:eastAsia="Times New Roman" w:hAnsi="Arial" w:cs="Arial"/>
          <w:lang w:val="es-CO" w:eastAsia="es-CO"/>
        </w:rPr>
        <w:t>de acuerdo con</w:t>
      </w:r>
      <w:r w:rsidRPr="00286B41">
        <w:rPr>
          <w:rFonts w:ascii="Arial" w:eastAsia="Times New Roman" w:hAnsi="Arial" w:cs="Arial"/>
          <w:lang w:val="es-CO" w:eastAsia="es-CO"/>
        </w:rPr>
        <w:t xml:space="preserve"> los procedimientos aprobados por el Sistema de </w:t>
      </w:r>
      <w:r w:rsidR="00366CEA" w:rsidRPr="00286B41">
        <w:rPr>
          <w:rFonts w:ascii="Arial" w:eastAsia="Times New Roman" w:hAnsi="Arial" w:cs="Arial"/>
          <w:lang w:val="es-CO" w:eastAsia="es-CO"/>
        </w:rPr>
        <w:t xml:space="preserve">Integrado de </w:t>
      </w:r>
      <w:r w:rsidRPr="00286B41">
        <w:rPr>
          <w:rFonts w:ascii="Arial" w:eastAsia="Times New Roman" w:hAnsi="Arial" w:cs="Arial"/>
          <w:lang w:val="es-CO" w:eastAsia="es-CO"/>
        </w:rPr>
        <w:t xml:space="preserve">Gestión, suscrito </w:t>
      </w:r>
      <w:r w:rsidR="000D569D" w:rsidRPr="00DA22F1">
        <w:rPr>
          <w:rFonts w:ascii="Arial" w:eastAsia="Times New Roman" w:hAnsi="Arial" w:cs="Arial"/>
          <w:lang w:val="es-CO" w:eastAsia="es-CO"/>
        </w:rPr>
        <w:t>por la</w:t>
      </w:r>
      <w:r w:rsidRPr="00DA22F1">
        <w:rPr>
          <w:rFonts w:ascii="Arial" w:eastAsia="Times New Roman" w:hAnsi="Arial" w:cs="Arial"/>
          <w:lang w:val="es-CO" w:eastAsia="es-CO"/>
        </w:rPr>
        <w:t xml:space="preserve"> </w:t>
      </w:r>
      <w:r w:rsidR="000D569D" w:rsidRPr="00DA22F1">
        <w:rPr>
          <w:rFonts w:ascii="Arial" w:eastAsia="Times New Roman" w:hAnsi="Arial" w:cs="Arial"/>
          <w:lang w:val="es-CO" w:eastAsia="es-CO"/>
        </w:rPr>
        <w:t xml:space="preserve">dependencia </w:t>
      </w:r>
      <w:r w:rsidR="003910A5" w:rsidRPr="00DA22F1">
        <w:rPr>
          <w:rFonts w:ascii="Arial" w:eastAsia="Times New Roman" w:hAnsi="Arial" w:cs="Arial"/>
          <w:lang w:val="es-CO" w:eastAsia="es-CO"/>
        </w:rPr>
        <w:t>solicitante</w:t>
      </w:r>
      <w:r w:rsidRPr="00DA22F1">
        <w:rPr>
          <w:rFonts w:ascii="Arial" w:eastAsia="Times New Roman" w:hAnsi="Arial" w:cs="Arial"/>
          <w:lang w:val="es-CO" w:eastAsia="es-CO"/>
        </w:rPr>
        <w:t>.</w:t>
      </w:r>
    </w:p>
    <w:p w:rsidR="00940D9C" w:rsidRPr="00286B4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Formato de justificación</w:t>
      </w:r>
      <w:r w:rsidR="00982DB9" w:rsidRPr="00286B41">
        <w:rPr>
          <w:rFonts w:ascii="Arial" w:eastAsia="Times New Roman" w:hAnsi="Arial" w:cs="Arial"/>
          <w:lang w:val="es-CO" w:eastAsia="es-CO"/>
        </w:rPr>
        <w:t xml:space="preserve"> de modificaciones contractuales</w:t>
      </w:r>
      <w:r w:rsidRPr="00286B41">
        <w:rPr>
          <w:rFonts w:ascii="Arial" w:eastAsia="Times New Roman" w:hAnsi="Arial" w:cs="Arial"/>
          <w:lang w:val="es-CO" w:eastAsia="es-CO"/>
        </w:rPr>
        <w:t xml:space="preserve">, </w:t>
      </w:r>
      <w:r w:rsidR="00C26400" w:rsidRPr="00286B41">
        <w:rPr>
          <w:rFonts w:ascii="Arial" w:eastAsia="Times New Roman" w:hAnsi="Arial" w:cs="Arial"/>
          <w:lang w:val="es-CO" w:eastAsia="es-CO"/>
        </w:rPr>
        <w:t>suscrito</w:t>
      </w:r>
      <w:r w:rsidR="00366CEA" w:rsidRPr="00286B41">
        <w:rPr>
          <w:rFonts w:ascii="Arial" w:eastAsia="Times New Roman" w:hAnsi="Arial" w:cs="Arial"/>
          <w:lang w:val="es-CO" w:eastAsia="es-CO"/>
        </w:rPr>
        <w:t xml:space="preserve"> </w:t>
      </w:r>
      <w:r w:rsidR="003D53B4" w:rsidRPr="00286B41">
        <w:rPr>
          <w:rFonts w:ascii="Arial" w:eastAsia="Times New Roman" w:hAnsi="Arial" w:cs="Arial"/>
          <w:lang w:val="es-CO" w:eastAsia="es-CO"/>
        </w:rPr>
        <w:t xml:space="preserve">por </w:t>
      </w:r>
      <w:r w:rsidRPr="00286B41">
        <w:rPr>
          <w:rFonts w:ascii="Arial" w:eastAsia="Times New Roman" w:hAnsi="Arial" w:cs="Arial"/>
          <w:lang w:val="es-CO" w:eastAsia="es-CO"/>
        </w:rPr>
        <w:t xml:space="preserve">el supervisor y/o Interventor, indicando la situación que motiva la modificación y el análisis de conveniencia y oportunidad que soporta la misma para el cumplimiento de los fines de la contratación, </w:t>
      </w:r>
      <w:r w:rsidR="00C26400" w:rsidRPr="00286B41">
        <w:rPr>
          <w:rFonts w:ascii="Arial" w:eastAsia="Times New Roman" w:hAnsi="Arial" w:cs="Arial"/>
          <w:lang w:val="es-CO" w:eastAsia="es-CO"/>
        </w:rPr>
        <w:t>justificando</w:t>
      </w:r>
      <w:r w:rsidRPr="00286B41">
        <w:rPr>
          <w:rFonts w:ascii="Arial" w:eastAsia="Times New Roman" w:hAnsi="Arial" w:cs="Arial"/>
          <w:lang w:val="es-CO" w:eastAsia="es-CO"/>
        </w:rPr>
        <w:t xml:space="preserve"> las razones de carácter técnico, jurídico</w:t>
      </w:r>
      <w:r w:rsidR="00E0576E" w:rsidRPr="00286B41">
        <w:rPr>
          <w:rFonts w:ascii="Arial" w:eastAsia="Times New Roman" w:hAnsi="Arial" w:cs="Arial"/>
          <w:lang w:val="es-CO" w:eastAsia="es-CO"/>
        </w:rPr>
        <w:t>,</w:t>
      </w:r>
      <w:r w:rsidRPr="00286B41">
        <w:rPr>
          <w:rFonts w:ascii="Arial" w:eastAsia="Times New Roman" w:hAnsi="Arial" w:cs="Arial"/>
          <w:lang w:val="es-CO" w:eastAsia="es-CO"/>
        </w:rPr>
        <w:t xml:space="preserve"> económico</w:t>
      </w:r>
      <w:r w:rsidR="00E0576E" w:rsidRPr="00286B41">
        <w:rPr>
          <w:rFonts w:ascii="Arial" w:eastAsia="Times New Roman" w:hAnsi="Arial" w:cs="Arial"/>
          <w:lang w:val="es-CO" w:eastAsia="es-CO"/>
        </w:rPr>
        <w:t xml:space="preserve"> y financiero</w:t>
      </w:r>
      <w:r w:rsidRPr="00286B41">
        <w:rPr>
          <w:rFonts w:ascii="Arial" w:eastAsia="Times New Roman" w:hAnsi="Arial" w:cs="Arial"/>
          <w:lang w:val="es-CO" w:eastAsia="es-CO"/>
        </w:rPr>
        <w:t xml:space="preserve">. </w:t>
      </w:r>
      <w:r w:rsidR="00982DB9" w:rsidRPr="00286B41">
        <w:rPr>
          <w:rFonts w:ascii="Arial" w:eastAsia="Times New Roman" w:hAnsi="Arial" w:cs="Arial"/>
          <w:lang w:val="es-CO" w:eastAsia="es-CO"/>
        </w:rPr>
        <w:t xml:space="preserve">En </w:t>
      </w:r>
      <w:r w:rsidR="003910A5" w:rsidRPr="00286B41">
        <w:rPr>
          <w:rFonts w:ascii="Arial" w:eastAsia="Times New Roman" w:hAnsi="Arial" w:cs="Arial"/>
          <w:lang w:val="es-CO" w:eastAsia="es-CO"/>
        </w:rPr>
        <w:t>este</w:t>
      </w:r>
      <w:r w:rsidR="00982DB9" w:rsidRPr="00286B41">
        <w:rPr>
          <w:rFonts w:ascii="Arial" w:eastAsia="Times New Roman" w:hAnsi="Arial" w:cs="Arial"/>
          <w:lang w:val="es-CO" w:eastAsia="es-CO"/>
        </w:rPr>
        <w:t xml:space="preserve"> documento el s</w:t>
      </w:r>
      <w:r w:rsidRPr="00286B41">
        <w:rPr>
          <w:rFonts w:ascii="Arial" w:eastAsia="Times New Roman" w:hAnsi="Arial" w:cs="Arial"/>
          <w:lang w:val="es-CO" w:eastAsia="es-CO"/>
        </w:rPr>
        <w:t xml:space="preserve">upervisor </w:t>
      </w:r>
      <w:r w:rsidR="00C26400" w:rsidRPr="00286B41">
        <w:rPr>
          <w:rFonts w:ascii="Arial" w:eastAsia="Times New Roman" w:hAnsi="Arial" w:cs="Arial"/>
          <w:lang w:val="es-CO" w:eastAsia="es-CO"/>
        </w:rPr>
        <w:t>deberá tener en cuenta si el</w:t>
      </w:r>
      <w:r w:rsidRPr="00286B41">
        <w:rPr>
          <w:rFonts w:ascii="Arial" w:eastAsia="Times New Roman" w:hAnsi="Arial" w:cs="Arial"/>
          <w:lang w:val="es-CO" w:eastAsia="es-CO"/>
        </w:rPr>
        <w:t xml:space="preserve"> contrato </w:t>
      </w:r>
      <w:r w:rsidR="00C26400" w:rsidRPr="00286B41">
        <w:rPr>
          <w:rFonts w:ascii="Arial" w:eastAsia="Times New Roman" w:hAnsi="Arial" w:cs="Arial"/>
          <w:lang w:val="es-CO" w:eastAsia="es-CO"/>
        </w:rPr>
        <w:t xml:space="preserve">se </w:t>
      </w:r>
      <w:r w:rsidR="00C26400" w:rsidRPr="00286B41">
        <w:rPr>
          <w:rFonts w:ascii="Arial" w:eastAsia="Times New Roman" w:hAnsi="Arial" w:cs="Arial"/>
          <w:lang w:val="es-CO" w:eastAsia="es-CO"/>
        </w:rPr>
        <w:lastRenderedPageBreak/>
        <w:t xml:space="preserve">encuentra en ejecución, si </w:t>
      </w:r>
      <w:r w:rsidRPr="00286B41">
        <w:rPr>
          <w:rFonts w:ascii="Arial" w:eastAsia="Times New Roman" w:hAnsi="Arial" w:cs="Arial"/>
          <w:lang w:val="es-CO" w:eastAsia="es-CO"/>
        </w:rPr>
        <w:t xml:space="preserve">ha tenido modificaciones, y si las garantías se encuentran aprobadas y vigentes </w:t>
      </w:r>
      <w:r w:rsidR="003910A5" w:rsidRPr="00286B41">
        <w:rPr>
          <w:rFonts w:ascii="Arial" w:eastAsia="Times New Roman" w:hAnsi="Arial" w:cs="Arial"/>
          <w:lang w:val="es-CO" w:eastAsia="es-CO"/>
        </w:rPr>
        <w:t>en caso de que</w:t>
      </w:r>
      <w:r w:rsidRPr="00286B41">
        <w:rPr>
          <w:rFonts w:ascii="Arial" w:eastAsia="Times New Roman" w:hAnsi="Arial" w:cs="Arial"/>
          <w:lang w:val="es-CO" w:eastAsia="es-CO"/>
        </w:rPr>
        <w:t xml:space="preserve"> a ello haya lugar.</w:t>
      </w:r>
    </w:p>
    <w:p w:rsidR="00940D9C" w:rsidRPr="00286B4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Solicitud del contratista o del supervisor o interventor en la que exprese las razones de carácter técnico, jurídico</w:t>
      </w:r>
      <w:r w:rsidR="00E0576E" w:rsidRPr="00286B41">
        <w:rPr>
          <w:rFonts w:ascii="Arial" w:eastAsia="Times New Roman" w:hAnsi="Arial" w:cs="Arial"/>
          <w:lang w:val="es-CO" w:eastAsia="es-CO"/>
        </w:rPr>
        <w:t>,</w:t>
      </w:r>
      <w:r w:rsidRPr="00286B41">
        <w:rPr>
          <w:rFonts w:ascii="Arial" w:eastAsia="Times New Roman" w:hAnsi="Arial" w:cs="Arial"/>
          <w:lang w:val="es-CO" w:eastAsia="es-CO"/>
        </w:rPr>
        <w:t xml:space="preserve"> </w:t>
      </w:r>
      <w:r w:rsidR="00146FBB" w:rsidRPr="00286B41">
        <w:rPr>
          <w:rFonts w:ascii="Arial" w:eastAsia="Times New Roman" w:hAnsi="Arial" w:cs="Arial"/>
          <w:lang w:val="es-CO" w:eastAsia="es-CO"/>
        </w:rPr>
        <w:t>económico y</w:t>
      </w:r>
      <w:r w:rsidR="00E0576E" w:rsidRPr="00286B41">
        <w:rPr>
          <w:rFonts w:ascii="Arial" w:eastAsia="Times New Roman" w:hAnsi="Arial" w:cs="Arial"/>
          <w:lang w:val="es-CO" w:eastAsia="es-CO"/>
        </w:rPr>
        <w:t xml:space="preserve"> financiero </w:t>
      </w:r>
      <w:r w:rsidRPr="00286B41">
        <w:rPr>
          <w:rFonts w:ascii="Arial" w:eastAsia="Times New Roman" w:hAnsi="Arial" w:cs="Arial"/>
          <w:lang w:val="es-CO" w:eastAsia="es-CO"/>
        </w:rPr>
        <w:t>en que se fundamenta</w:t>
      </w:r>
      <w:r w:rsidR="00146FBB" w:rsidRPr="00286B41">
        <w:rPr>
          <w:rFonts w:ascii="Arial" w:eastAsia="Times New Roman" w:hAnsi="Arial" w:cs="Arial"/>
          <w:lang w:val="es-CO" w:eastAsia="es-CO"/>
        </w:rPr>
        <w:t xml:space="preserve"> la modificación.</w:t>
      </w:r>
    </w:p>
    <w:p w:rsidR="00940D9C" w:rsidRPr="00286B4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Certificado de Disponibilidad Presupuestal en caso de adición de recursos.</w:t>
      </w:r>
    </w:p>
    <w:p w:rsidR="00940D9C" w:rsidRPr="00286B4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xml:space="preserve">Cronograma de las actividades propuestas </w:t>
      </w:r>
      <w:r w:rsidR="003910A5" w:rsidRPr="00286B41">
        <w:rPr>
          <w:rFonts w:ascii="Arial" w:eastAsia="Times New Roman" w:hAnsi="Arial" w:cs="Arial"/>
          <w:lang w:val="es-CO" w:eastAsia="es-CO"/>
        </w:rPr>
        <w:t>en caso de que</w:t>
      </w:r>
      <w:r w:rsidRPr="00286B41">
        <w:rPr>
          <w:rFonts w:ascii="Arial" w:eastAsia="Times New Roman" w:hAnsi="Arial" w:cs="Arial"/>
          <w:lang w:val="es-CO" w:eastAsia="es-CO"/>
        </w:rPr>
        <w:t xml:space="preserve"> aplique.</w:t>
      </w:r>
    </w:p>
    <w:p w:rsidR="00940D9C" w:rsidRPr="00286B4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xml:space="preserve">Los demás documentos que se relacionan en la lista de chequeo para modificaciones contractuales </w:t>
      </w:r>
      <w:r w:rsidR="003910A5" w:rsidRPr="00286B41">
        <w:rPr>
          <w:rFonts w:ascii="Arial" w:eastAsia="Times New Roman" w:hAnsi="Arial" w:cs="Arial"/>
          <w:lang w:val="es-CO" w:eastAsia="es-CO"/>
        </w:rPr>
        <w:t>de acuerdo con</w:t>
      </w:r>
      <w:r w:rsidRPr="00286B41">
        <w:rPr>
          <w:rFonts w:ascii="Arial" w:eastAsia="Times New Roman" w:hAnsi="Arial" w:cs="Arial"/>
          <w:lang w:val="es-CO" w:eastAsia="es-CO"/>
        </w:rPr>
        <w:t xml:space="preserve"> cada caso particular.</w:t>
      </w:r>
    </w:p>
    <w:bookmarkEnd w:id="77"/>
    <w:p w:rsidR="00940D9C" w:rsidRPr="00286B41" w:rsidRDefault="00940D9C" w:rsidP="00286B41">
      <w:pPr>
        <w:spacing w:after="0" w:line="240" w:lineRule="auto"/>
        <w:jc w:val="both"/>
        <w:rPr>
          <w:rFonts w:ascii="Arial" w:eastAsia="Times New Roman" w:hAnsi="Arial" w:cs="Arial"/>
          <w:lang w:val="es-CO" w:eastAsia="es-CO"/>
        </w:rPr>
      </w:pPr>
    </w:p>
    <w:p w:rsidR="00740CB0" w:rsidRPr="00286B41" w:rsidRDefault="003A567C" w:rsidP="00286B41">
      <w:pPr>
        <w:pStyle w:val="Ttulo3"/>
        <w:numPr>
          <w:ilvl w:val="1"/>
          <w:numId w:val="11"/>
        </w:numPr>
        <w:spacing w:before="0" w:line="240" w:lineRule="auto"/>
        <w:ind w:left="426"/>
        <w:jc w:val="both"/>
        <w:rPr>
          <w:rFonts w:ascii="Arial" w:hAnsi="Arial" w:cs="Arial"/>
          <w:color w:val="auto"/>
        </w:rPr>
      </w:pPr>
      <w:bookmarkStart w:id="79" w:name="_Toc518391976"/>
      <w:r w:rsidRPr="00286B41">
        <w:rPr>
          <w:rFonts w:ascii="Arial" w:hAnsi="Arial" w:cs="Arial"/>
          <w:color w:val="auto"/>
        </w:rPr>
        <w:t>ETAPA POS CONTRACTUAL</w:t>
      </w:r>
      <w:bookmarkEnd w:id="79"/>
    </w:p>
    <w:p w:rsidR="00A67EA5" w:rsidRPr="00286B41" w:rsidRDefault="00A67EA5" w:rsidP="00286B41">
      <w:pPr>
        <w:autoSpaceDE w:val="0"/>
        <w:autoSpaceDN w:val="0"/>
        <w:adjustRightInd w:val="0"/>
        <w:spacing w:after="0" w:line="240" w:lineRule="auto"/>
        <w:jc w:val="both"/>
        <w:rPr>
          <w:rFonts w:ascii="Arial" w:hAnsi="Arial" w:cs="Arial"/>
          <w:b/>
        </w:rPr>
      </w:pPr>
    </w:p>
    <w:p w:rsidR="00D51ED9" w:rsidRPr="00286B41" w:rsidRDefault="00B33FF1" w:rsidP="00286B41">
      <w:pPr>
        <w:spacing w:after="0" w:line="240" w:lineRule="auto"/>
        <w:jc w:val="both"/>
        <w:rPr>
          <w:rFonts w:ascii="Arial" w:hAnsi="Arial" w:cs="Arial"/>
        </w:rPr>
      </w:pPr>
      <w:r w:rsidRPr="00286B41">
        <w:rPr>
          <w:rFonts w:ascii="Arial" w:hAnsi="Arial" w:cs="Arial"/>
        </w:rPr>
        <w:t>Los contratos estatales se darán por terminados en los eventos que determine la ley y en general por:</w:t>
      </w:r>
    </w:p>
    <w:p w:rsidR="00D51ED9" w:rsidRPr="00286B41" w:rsidRDefault="00D51ED9" w:rsidP="00286B41">
      <w:pPr>
        <w:spacing w:after="0" w:line="240" w:lineRule="auto"/>
        <w:jc w:val="both"/>
        <w:rPr>
          <w:rFonts w:ascii="Arial" w:hAnsi="Arial" w:cs="Arial"/>
        </w:rPr>
      </w:pPr>
    </w:p>
    <w:p w:rsidR="00D74D4A" w:rsidRPr="00286B41" w:rsidRDefault="00D74D4A" w:rsidP="00286B41">
      <w:pPr>
        <w:pStyle w:val="Prrafodelista"/>
        <w:numPr>
          <w:ilvl w:val="0"/>
          <w:numId w:val="27"/>
        </w:numPr>
        <w:spacing w:after="0" w:line="240" w:lineRule="auto"/>
        <w:jc w:val="both"/>
        <w:rPr>
          <w:rFonts w:ascii="Arial" w:hAnsi="Arial" w:cs="Arial"/>
        </w:rPr>
      </w:pPr>
      <w:r w:rsidRPr="00286B41">
        <w:rPr>
          <w:rFonts w:ascii="Arial" w:hAnsi="Arial" w:cs="Arial"/>
          <w:b/>
        </w:rPr>
        <w:t>Por vencimiento del plazo contractual</w:t>
      </w:r>
      <w:r w:rsidRPr="00286B41">
        <w:rPr>
          <w:rFonts w:ascii="Arial" w:hAnsi="Arial" w:cs="Arial"/>
        </w:rPr>
        <w:t>:</w:t>
      </w:r>
    </w:p>
    <w:p w:rsidR="000256C7" w:rsidRPr="00286B41" w:rsidRDefault="000256C7" w:rsidP="00286B41">
      <w:pPr>
        <w:spacing w:after="0" w:line="240" w:lineRule="auto"/>
        <w:jc w:val="both"/>
        <w:rPr>
          <w:rFonts w:ascii="Arial" w:hAnsi="Arial" w:cs="Arial"/>
        </w:rPr>
      </w:pPr>
    </w:p>
    <w:p w:rsidR="000123BB" w:rsidRPr="00286B41" w:rsidRDefault="00D74D4A" w:rsidP="00286B41">
      <w:pPr>
        <w:spacing w:after="0" w:line="240" w:lineRule="auto"/>
        <w:ind w:left="708"/>
        <w:jc w:val="both"/>
        <w:rPr>
          <w:rFonts w:ascii="Arial" w:hAnsi="Arial" w:cs="Arial"/>
        </w:rPr>
      </w:pPr>
      <w:r w:rsidRPr="00286B41">
        <w:rPr>
          <w:rFonts w:ascii="Arial" w:hAnsi="Arial" w:cs="Arial"/>
        </w:rPr>
        <w:t xml:space="preserve">Una vez se ha vencido el plazo señalado en el contrato, ya sea este un período de tiempo, una fecha determinada o una condición pactada, el contrato se termina y debe entrar en la fase de liquidación, lo anterior si existen saldos a liberar y/o el contrato contempla cláusula de liquidación y/o la Ley lo establece. </w:t>
      </w:r>
    </w:p>
    <w:p w:rsidR="000256C7" w:rsidRPr="00286B41" w:rsidRDefault="000256C7" w:rsidP="00286B41">
      <w:pPr>
        <w:spacing w:after="0" w:line="240" w:lineRule="auto"/>
        <w:jc w:val="both"/>
        <w:rPr>
          <w:rFonts w:ascii="Arial" w:hAnsi="Arial" w:cs="Arial"/>
        </w:rPr>
      </w:pPr>
    </w:p>
    <w:p w:rsidR="00D74D4A" w:rsidRPr="00286B41" w:rsidRDefault="00D74D4A" w:rsidP="00286B41">
      <w:pPr>
        <w:pStyle w:val="Prrafodelista"/>
        <w:numPr>
          <w:ilvl w:val="0"/>
          <w:numId w:val="27"/>
        </w:numPr>
        <w:spacing w:after="0" w:line="240" w:lineRule="auto"/>
        <w:jc w:val="both"/>
        <w:rPr>
          <w:rFonts w:ascii="Arial" w:hAnsi="Arial" w:cs="Arial"/>
        </w:rPr>
      </w:pPr>
      <w:r w:rsidRPr="00286B41">
        <w:rPr>
          <w:rFonts w:ascii="Arial" w:hAnsi="Arial" w:cs="Arial"/>
          <w:b/>
        </w:rPr>
        <w:t>Por cumplimiento del objeto:</w:t>
      </w:r>
    </w:p>
    <w:p w:rsidR="000256C7" w:rsidRPr="00286B41" w:rsidRDefault="000256C7" w:rsidP="00286B41">
      <w:pPr>
        <w:spacing w:after="0" w:line="240" w:lineRule="auto"/>
        <w:jc w:val="both"/>
        <w:rPr>
          <w:rFonts w:ascii="Arial" w:hAnsi="Arial" w:cs="Arial"/>
        </w:rPr>
      </w:pPr>
    </w:p>
    <w:p w:rsidR="00D444A2" w:rsidRPr="00286B41" w:rsidRDefault="00D74D4A" w:rsidP="00286B41">
      <w:pPr>
        <w:spacing w:after="0" w:line="240" w:lineRule="auto"/>
        <w:ind w:left="708"/>
        <w:jc w:val="both"/>
        <w:rPr>
          <w:rFonts w:ascii="Arial" w:hAnsi="Arial" w:cs="Arial"/>
        </w:rPr>
      </w:pPr>
      <w:r w:rsidRPr="00286B41">
        <w:rPr>
          <w:rFonts w:ascii="Arial" w:hAnsi="Arial" w:cs="Arial"/>
        </w:rPr>
        <w:t>Otra forma de darse por terminado los contratos es aquella que proviene del cumplimiento del objeto contractual, es decir</w:t>
      </w:r>
      <w:r w:rsidR="00D51ED9" w:rsidRPr="00286B41">
        <w:rPr>
          <w:rFonts w:ascii="Arial" w:hAnsi="Arial" w:cs="Arial"/>
        </w:rPr>
        <w:t>,</w:t>
      </w:r>
      <w:r w:rsidRPr="00286B41">
        <w:rPr>
          <w:rFonts w:ascii="Arial" w:hAnsi="Arial" w:cs="Arial"/>
        </w:rPr>
        <w:t xml:space="preserve"> que una vez se ha cumplido la totalidad del objeto de un contrato este se da por terminado y las par</w:t>
      </w:r>
      <w:r w:rsidR="00E95283" w:rsidRPr="00286B41">
        <w:rPr>
          <w:rFonts w:ascii="Arial" w:hAnsi="Arial" w:cs="Arial"/>
        </w:rPr>
        <w:t xml:space="preserve">tes deben proceder a liquidarlo, </w:t>
      </w:r>
      <w:r w:rsidR="00F0026F" w:rsidRPr="00286B41">
        <w:rPr>
          <w:rFonts w:ascii="Arial" w:hAnsi="Arial" w:cs="Arial"/>
        </w:rPr>
        <w:t xml:space="preserve">siempre y cuando se haya estipulado en el contrato. </w:t>
      </w:r>
    </w:p>
    <w:p w:rsidR="00F92CFB" w:rsidRPr="00286B41" w:rsidRDefault="00F92CFB" w:rsidP="00286B41">
      <w:pPr>
        <w:spacing w:after="0" w:line="240" w:lineRule="auto"/>
        <w:jc w:val="both"/>
        <w:rPr>
          <w:rFonts w:ascii="Arial" w:hAnsi="Arial" w:cs="Arial"/>
        </w:rPr>
      </w:pPr>
    </w:p>
    <w:p w:rsidR="00D74D4A" w:rsidRPr="00286B41" w:rsidRDefault="00D74D4A" w:rsidP="00286B41">
      <w:pPr>
        <w:pStyle w:val="Prrafodelista"/>
        <w:numPr>
          <w:ilvl w:val="0"/>
          <w:numId w:val="27"/>
        </w:numPr>
        <w:spacing w:after="0" w:line="240" w:lineRule="auto"/>
        <w:jc w:val="both"/>
        <w:rPr>
          <w:rFonts w:ascii="Arial" w:hAnsi="Arial" w:cs="Arial"/>
          <w:b/>
        </w:rPr>
      </w:pPr>
      <w:r w:rsidRPr="00286B41">
        <w:rPr>
          <w:rFonts w:ascii="Arial" w:hAnsi="Arial" w:cs="Arial"/>
          <w:b/>
        </w:rPr>
        <w:t>Por terminación anticipada:</w:t>
      </w:r>
    </w:p>
    <w:p w:rsidR="000256C7" w:rsidRPr="00286B41" w:rsidRDefault="000256C7" w:rsidP="00286B41">
      <w:pPr>
        <w:spacing w:after="0" w:line="240" w:lineRule="auto"/>
        <w:jc w:val="both"/>
        <w:rPr>
          <w:rFonts w:ascii="Arial" w:hAnsi="Arial" w:cs="Arial"/>
        </w:rPr>
      </w:pPr>
    </w:p>
    <w:p w:rsidR="00922348" w:rsidRPr="00286B41" w:rsidRDefault="00D74D4A" w:rsidP="00286B41">
      <w:pPr>
        <w:spacing w:after="0" w:line="240" w:lineRule="auto"/>
        <w:ind w:left="708"/>
        <w:jc w:val="both"/>
        <w:rPr>
          <w:rFonts w:ascii="Arial" w:hAnsi="Arial" w:cs="Arial"/>
        </w:rPr>
      </w:pPr>
      <w:r w:rsidRPr="00286B41">
        <w:rPr>
          <w:rFonts w:ascii="Arial" w:hAnsi="Arial" w:cs="Arial"/>
        </w:rPr>
        <w:t>Las partes, de común acuerdo, pueden terminar un contrato de manera anticipada, es decir</w:t>
      </w:r>
      <w:r w:rsidR="00D51ED9" w:rsidRPr="00286B41">
        <w:rPr>
          <w:rFonts w:ascii="Arial" w:hAnsi="Arial" w:cs="Arial"/>
        </w:rPr>
        <w:t>,</w:t>
      </w:r>
      <w:r w:rsidRPr="00286B41">
        <w:rPr>
          <w:rFonts w:ascii="Arial" w:hAnsi="Arial" w:cs="Arial"/>
        </w:rPr>
        <w:t xml:space="preserve"> antes de que se cumpla el plazo previsto o antes de que se haya cumplido la totalidad de su objeto. Esta terminación anticipada debe justificarse </w:t>
      </w:r>
      <w:r w:rsidR="00F0026F" w:rsidRPr="00286B41">
        <w:rPr>
          <w:rFonts w:ascii="Arial" w:hAnsi="Arial" w:cs="Arial"/>
        </w:rPr>
        <w:t xml:space="preserve">por parte del supervisor sin que la misma conlleve a un </w:t>
      </w:r>
      <w:r w:rsidR="006261D3" w:rsidRPr="00286B41">
        <w:rPr>
          <w:rFonts w:ascii="Arial" w:hAnsi="Arial" w:cs="Arial"/>
        </w:rPr>
        <w:t xml:space="preserve">incumplimiento, </w:t>
      </w:r>
      <w:r w:rsidRPr="00286B41">
        <w:rPr>
          <w:rFonts w:ascii="Arial" w:hAnsi="Arial" w:cs="Arial"/>
        </w:rPr>
        <w:t xml:space="preserve">que se puedan presentar en la ejecución del contrato y en garantizar la mejor manera de satisfacer las necesidades de la </w:t>
      </w:r>
      <w:r w:rsidR="00D51ED9" w:rsidRPr="00286B41">
        <w:rPr>
          <w:rFonts w:ascii="Arial" w:hAnsi="Arial" w:cs="Arial"/>
        </w:rPr>
        <w:t>E</w:t>
      </w:r>
      <w:r w:rsidRPr="00286B41">
        <w:rPr>
          <w:rFonts w:ascii="Arial" w:hAnsi="Arial" w:cs="Arial"/>
        </w:rPr>
        <w:t>ntidad.</w:t>
      </w:r>
    </w:p>
    <w:p w:rsidR="000256C7" w:rsidRPr="00286B41" w:rsidRDefault="000256C7" w:rsidP="00286B41">
      <w:pPr>
        <w:keepNext/>
        <w:keepLines/>
        <w:spacing w:after="0" w:line="240" w:lineRule="auto"/>
        <w:jc w:val="both"/>
        <w:outlineLvl w:val="3"/>
        <w:rPr>
          <w:rFonts w:ascii="Arial" w:eastAsiaTheme="majorEastAsia" w:hAnsi="Arial" w:cs="Arial"/>
          <w:b/>
          <w:bCs/>
          <w:iCs/>
          <w:vanish/>
        </w:rPr>
      </w:pPr>
      <w:bookmarkStart w:id="80" w:name="_Toc476557544"/>
      <w:bookmarkStart w:id="81" w:name="_Toc487126933"/>
      <w:bookmarkStart w:id="82" w:name="_Toc487127026"/>
      <w:bookmarkStart w:id="83" w:name="_Toc487127926"/>
      <w:bookmarkEnd w:id="80"/>
      <w:bookmarkEnd w:id="81"/>
      <w:bookmarkEnd w:id="82"/>
      <w:bookmarkEnd w:id="83"/>
    </w:p>
    <w:p w:rsidR="000256C7" w:rsidRPr="00286B41" w:rsidRDefault="000256C7" w:rsidP="00286B41">
      <w:pPr>
        <w:spacing w:after="0" w:line="240" w:lineRule="auto"/>
        <w:rPr>
          <w:rFonts w:ascii="Arial" w:eastAsiaTheme="majorEastAsia" w:hAnsi="Arial" w:cs="Arial"/>
          <w:b/>
          <w:bCs/>
          <w:iCs/>
          <w:vanish/>
        </w:rPr>
      </w:pPr>
      <w:r w:rsidRPr="00286B41">
        <w:rPr>
          <w:rFonts w:ascii="Arial" w:eastAsiaTheme="majorEastAsia" w:hAnsi="Arial" w:cs="Arial"/>
          <w:b/>
          <w:bCs/>
          <w:iCs/>
          <w:vanish/>
        </w:rPr>
        <w:br w:type="page"/>
      </w:r>
    </w:p>
    <w:p w:rsidR="00923B23" w:rsidRPr="00286B41" w:rsidRDefault="00C76ECB" w:rsidP="00286B41">
      <w:pPr>
        <w:pStyle w:val="Ttulo4"/>
        <w:numPr>
          <w:ilvl w:val="2"/>
          <w:numId w:val="40"/>
        </w:numPr>
        <w:spacing w:before="0" w:line="240" w:lineRule="auto"/>
        <w:jc w:val="both"/>
        <w:rPr>
          <w:rFonts w:ascii="Arial" w:hAnsi="Arial" w:cs="Arial"/>
          <w:i w:val="0"/>
          <w:color w:val="auto"/>
        </w:rPr>
      </w:pPr>
      <w:bookmarkStart w:id="84" w:name="_Toc518391977"/>
      <w:r w:rsidRPr="00286B41">
        <w:rPr>
          <w:rFonts w:ascii="Arial" w:hAnsi="Arial" w:cs="Arial"/>
          <w:i w:val="0"/>
          <w:color w:val="auto"/>
        </w:rPr>
        <w:t>Liquidación del Contrato</w:t>
      </w:r>
      <w:bookmarkEnd w:id="84"/>
    </w:p>
    <w:p w:rsidR="00F678FF" w:rsidRPr="00286B41" w:rsidRDefault="00F678FF" w:rsidP="00286B41">
      <w:pPr>
        <w:spacing w:after="0" w:line="240" w:lineRule="auto"/>
        <w:jc w:val="both"/>
        <w:rPr>
          <w:rFonts w:ascii="Arial" w:hAnsi="Arial" w:cs="Arial"/>
        </w:rPr>
      </w:pPr>
    </w:p>
    <w:p w:rsidR="00F678FF" w:rsidRPr="00286B41" w:rsidRDefault="0084402C" w:rsidP="00286B41">
      <w:pPr>
        <w:spacing w:after="0" w:line="240" w:lineRule="auto"/>
        <w:jc w:val="both"/>
        <w:rPr>
          <w:rFonts w:ascii="Arial" w:hAnsi="Arial" w:cs="Arial"/>
        </w:rPr>
      </w:pPr>
      <w:r w:rsidRPr="00286B41">
        <w:rPr>
          <w:rFonts w:ascii="Arial" w:hAnsi="Arial" w:cs="Arial"/>
        </w:rPr>
        <w:t xml:space="preserve">La liquidación sólo procede con posterioridad a la terminación de la ejecución del contrato. El objetivo de la liquidación del contrato es determinar el balance técnico, jurídico, financiero, </w:t>
      </w:r>
      <w:r w:rsidR="00D51ED9" w:rsidRPr="00286B41">
        <w:rPr>
          <w:rFonts w:ascii="Arial" w:hAnsi="Arial" w:cs="Arial"/>
        </w:rPr>
        <w:t>económico y</w:t>
      </w:r>
      <w:r w:rsidRPr="00286B41">
        <w:rPr>
          <w:rFonts w:ascii="Arial" w:hAnsi="Arial" w:cs="Arial"/>
        </w:rPr>
        <w:t xml:space="preserve"> </w:t>
      </w:r>
      <w:r w:rsidR="001D4553" w:rsidRPr="00286B41">
        <w:rPr>
          <w:rFonts w:ascii="Arial" w:hAnsi="Arial" w:cs="Arial"/>
        </w:rPr>
        <w:t xml:space="preserve">el </w:t>
      </w:r>
      <w:r w:rsidRPr="00286B41">
        <w:rPr>
          <w:rFonts w:ascii="Arial" w:hAnsi="Arial" w:cs="Arial"/>
        </w:rPr>
        <w:t>estado en el que se encuentra</w:t>
      </w:r>
      <w:r w:rsidR="00821B67" w:rsidRPr="00286B41">
        <w:rPr>
          <w:rFonts w:ascii="Arial" w:hAnsi="Arial" w:cs="Arial"/>
        </w:rPr>
        <w:t>n</w:t>
      </w:r>
      <w:r w:rsidRPr="00286B41">
        <w:rPr>
          <w:rFonts w:ascii="Arial" w:hAnsi="Arial" w:cs="Arial"/>
        </w:rPr>
        <w:t xml:space="preserve"> derechos, obligaciones y responsabilidades de las partes una vez finalizada la ejecución del </w:t>
      </w:r>
      <w:r w:rsidR="001D4553" w:rsidRPr="00286B41">
        <w:rPr>
          <w:rFonts w:ascii="Arial" w:hAnsi="Arial" w:cs="Arial"/>
        </w:rPr>
        <w:t>mismo</w:t>
      </w:r>
      <w:r w:rsidRPr="00286B41">
        <w:rPr>
          <w:rFonts w:ascii="Arial" w:hAnsi="Arial" w:cs="Arial"/>
        </w:rPr>
        <w:t>. Este proceso se surte mediante la elaboración y suscripción del acta de liquidación, con el objeto de finiquitar la relación contractual y que las partes puedan establecer las obligaciones pendientes de cumplir, declararse a paz y salvo por todo concepto, o hacer las salvedades sobre aquello que no están de acuerdo, las cuales no deben ser genéricas e indeterminadas.</w:t>
      </w:r>
    </w:p>
    <w:p w:rsidR="005B58EE" w:rsidRPr="00286B41" w:rsidRDefault="005B58EE" w:rsidP="00286B41">
      <w:pPr>
        <w:spacing w:after="0" w:line="240" w:lineRule="auto"/>
        <w:jc w:val="both"/>
        <w:rPr>
          <w:rFonts w:ascii="Arial" w:hAnsi="Arial" w:cs="Arial"/>
        </w:rPr>
      </w:pPr>
    </w:p>
    <w:p w:rsidR="00F678FF" w:rsidRPr="00286B41" w:rsidRDefault="00A83470" w:rsidP="00286B41">
      <w:pPr>
        <w:pStyle w:val="Prrafodelista"/>
        <w:numPr>
          <w:ilvl w:val="3"/>
          <w:numId w:val="40"/>
        </w:numPr>
        <w:spacing w:after="0" w:line="240" w:lineRule="auto"/>
        <w:jc w:val="both"/>
        <w:rPr>
          <w:rFonts w:ascii="Arial" w:hAnsi="Arial" w:cs="Arial"/>
          <w:b/>
        </w:rPr>
      </w:pPr>
      <w:r w:rsidRPr="00286B41">
        <w:rPr>
          <w:rFonts w:ascii="Arial" w:hAnsi="Arial" w:cs="Arial"/>
          <w:b/>
        </w:rPr>
        <w:t>C</w:t>
      </w:r>
      <w:r w:rsidR="00C76ECB" w:rsidRPr="00286B41">
        <w:rPr>
          <w:rFonts w:ascii="Arial" w:hAnsi="Arial" w:cs="Arial"/>
          <w:b/>
        </w:rPr>
        <w:t xml:space="preserve">onceptos </w:t>
      </w:r>
      <w:r w:rsidR="005B58EE" w:rsidRPr="00286B41">
        <w:rPr>
          <w:rFonts w:ascii="Arial" w:hAnsi="Arial" w:cs="Arial"/>
          <w:b/>
        </w:rPr>
        <w:t>generales:</w:t>
      </w:r>
    </w:p>
    <w:p w:rsidR="005B58EE" w:rsidRPr="00286B41" w:rsidRDefault="005B58EE"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 xml:space="preserve">El marco normativo general de la liquidación de los contratos estatales está previsto en el artículo 60 de la Ley 80 de 1993, modificado por el artículo </w:t>
      </w:r>
      <w:r w:rsidR="00377AA9" w:rsidRPr="00286B41">
        <w:rPr>
          <w:rFonts w:ascii="Arial" w:hAnsi="Arial" w:cs="Arial"/>
        </w:rPr>
        <w:t xml:space="preserve">32 de la ley 1150 de 2007 y </w:t>
      </w:r>
      <w:r w:rsidRPr="00286B41">
        <w:rPr>
          <w:rFonts w:ascii="Arial" w:hAnsi="Arial" w:cs="Arial"/>
        </w:rPr>
        <w:t xml:space="preserve">217 del Decreto 019 de 2012. </w:t>
      </w:r>
    </w:p>
    <w:p w:rsidR="005B58EE" w:rsidRPr="00286B41" w:rsidRDefault="005B58EE" w:rsidP="00286B41">
      <w:pPr>
        <w:spacing w:after="0" w:line="240" w:lineRule="auto"/>
        <w:jc w:val="both"/>
        <w:rPr>
          <w:rFonts w:ascii="Arial" w:hAnsi="Arial" w:cs="Arial"/>
          <w:b/>
          <w:u w:val="single"/>
        </w:rPr>
      </w:pPr>
    </w:p>
    <w:p w:rsidR="000801A7" w:rsidRPr="00286B41" w:rsidRDefault="000801A7" w:rsidP="00286B41">
      <w:pPr>
        <w:pStyle w:val="Prrafodelista"/>
        <w:numPr>
          <w:ilvl w:val="0"/>
          <w:numId w:val="39"/>
        </w:numPr>
        <w:spacing w:after="0" w:line="240" w:lineRule="auto"/>
        <w:jc w:val="both"/>
        <w:rPr>
          <w:rFonts w:ascii="Arial" w:hAnsi="Arial" w:cs="Arial"/>
          <w:b/>
        </w:rPr>
      </w:pPr>
      <w:r w:rsidRPr="00286B41">
        <w:rPr>
          <w:rFonts w:ascii="Arial" w:hAnsi="Arial" w:cs="Arial"/>
          <w:b/>
        </w:rPr>
        <w:t xml:space="preserve">Contratos </w:t>
      </w:r>
      <w:r w:rsidR="00377AA9" w:rsidRPr="00286B41">
        <w:rPr>
          <w:rFonts w:ascii="Arial" w:hAnsi="Arial" w:cs="Arial"/>
          <w:b/>
        </w:rPr>
        <w:t>que son</w:t>
      </w:r>
      <w:r w:rsidRPr="00286B41">
        <w:rPr>
          <w:rFonts w:ascii="Arial" w:hAnsi="Arial" w:cs="Arial"/>
          <w:b/>
        </w:rPr>
        <w:t xml:space="preserve"> objeto </w:t>
      </w:r>
      <w:r w:rsidR="00821B67" w:rsidRPr="00286B41">
        <w:rPr>
          <w:rFonts w:ascii="Arial" w:hAnsi="Arial" w:cs="Arial"/>
          <w:b/>
        </w:rPr>
        <w:t>de liquidación</w:t>
      </w:r>
      <w:r w:rsidRPr="00286B41">
        <w:rPr>
          <w:rFonts w:ascii="Arial" w:hAnsi="Arial" w:cs="Arial"/>
          <w:b/>
        </w:rPr>
        <w:t>:</w:t>
      </w:r>
    </w:p>
    <w:p w:rsidR="005B58EE" w:rsidRPr="00286B41" w:rsidRDefault="005B58EE" w:rsidP="00286B41">
      <w:pPr>
        <w:spacing w:after="0" w:line="240" w:lineRule="auto"/>
        <w:jc w:val="both"/>
        <w:rPr>
          <w:rFonts w:ascii="Arial" w:hAnsi="Arial" w:cs="Arial"/>
          <w:b/>
        </w:rPr>
      </w:pPr>
    </w:p>
    <w:p w:rsidR="00B609E5" w:rsidRPr="00286B41" w:rsidRDefault="000801A7" w:rsidP="00286B41">
      <w:pPr>
        <w:pStyle w:val="Prrafodelista"/>
        <w:numPr>
          <w:ilvl w:val="0"/>
          <w:numId w:val="28"/>
        </w:numPr>
        <w:spacing w:after="0" w:line="240" w:lineRule="auto"/>
        <w:jc w:val="both"/>
        <w:rPr>
          <w:rFonts w:ascii="Arial" w:hAnsi="Arial" w:cs="Arial"/>
        </w:rPr>
      </w:pPr>
      <w:r w:rsidRPr="00286B41">
        <w:rPr>
          <w:rFonts w:ascii="Arial" w:hAnsi="Arial" w:cs="Arial"/>
        </w:rPr>
        <w:t>Los contratos de tract</w:t>
      </w:r>
      <w:r w:rsidR="00B609E5" w:rsidRPr="00286B41">
        <w:rPr>
          <w:rFonts w:ascii="Arial" w:hAnsi="Arial" w:cs="Arial"/>
        </w:rPr>
        <w:t>o sucesivo.</w:t>
      </w:r>
    </w:p>
    <w:p w:rsidR="000801A7" w:rsidRPr="00286B41" w:rsidRDefault="00BB31FD" w:rsidP="00286B41">
      <w:pPr>
        <w:pStyle w:val="Prrafodelista"/>
        <w:numPr>
          <w:ilvl w:val="0"/>
          <w:numId w:val="28"/>
        </w:numPr>
        <w:spacing w:after="0" w:line="240" w:lineRule="auto"/>
        <w:jc w:val="both"/>
        <w:rPr>
          <w:rFonts w:ascii="Arial" w:hAnsi="Arial" w:cs="Arial"/>
        </w:rPr>
      </w:pPr>
      <w:r w:rsidRPr="00286B41">
        <w:rPr>
          <w:rFonts w:ascii="Arial" w:hAnsi="Arial" w:cs="Arial"/>
        </w:rPr>
        <w:t>Aque</w:t>
      </w:r>
      <w:r w:rsidR="000801A7" w:rsidRPr="00286B41">
        <w:rPr>
          <w:rFonts w:ascii="Arial" w:hAnsi="Arial" w:cs="Arial"/>
        </w:rPr>
        <w:t>llos contratos cuya ejecución o cumplimiento se prolongue en el tiempo</w:t>
      </w:r>
      <w:r w:rsidR="00B609E5" w:rsidRPr="00286B41">
        <w:rPr>
          <w:rFonts w:ascii="Arial" w:hAnsi="Arial" w:cs="Arial"/>
        </w:rPr>
        <w:t>.</w:t>
      </w:r>
    </w:p>
    <w:p w:rsidR="000801A7" w:rsidRPr="00286B41" w:rsidRDefault="000801A7" w:rsidP="00286B41">
      <w:pPr>
        <w:pStyle w:val="Prrafodelista"/>
        <w:numPr>
          <w:ilvl w:val="0"/>
          <w:numId w:val="28"/>
        </w:numPr>
        <w:spacing w:after="0" w:line="240" w:lineRule="auto"/>
        <w:jc w:val="both"/>
        <w:rPr>
          <w:rFonts w:ascii="Arial" w:hAnsi="Arial" w:cs="Arial"/>
        </w:rPr>
      </w:pPr>
      <w:r w:rsidRPr="00286B41">
        <w:rPr>
          <w:rFonts w:ascii="Arial" w:hAnsi="Arial" w:cs="Arial"/>
        </w:rPr>
        <w:t>Los demás que lo requieran</w:t>
      </w:r>
    </w:p>
    <w:p w:rsidR="005B58EE" w:rsidRPr="00286B41" w:rsidRDefault="005B58EE" w:rsidP="00286B41">
      <w:pPr>
        <w:spacing w:after="0" w:line="240" w:lineRule="auto"/>
        <w:jc w:val="both"/>
        <w:rPr>
          <w:rFonts w:ascii="Arial" w:hAnsi="Arial" w:cs="Arial"/>
        </w:rPr>
      </w:pPr>
    </w:p>
    <w:p w:rsidR="00B609E5" w:rsidRPr="00286B41" w:rsidRDefault="00B609E5" w:rsidP="00286B41">
      <w:pPr>
        <w:spacing w:after="0" w:line="240" w:lineRule="auto"/>
        <w:jc w:val="both"/>
        <w:rPr>
          <w:rFonts w:ascii="Arial" w:hAnsi="Arial" w:cs="Arial"/>
        </w:rPr>
      </w:pPr>
      <w:r w:rsidRPr="00286B41">
        <w:rPr>
          <w:rFonts w:ascii="Arial" w:hAnsi="Arial" w:cs="Arial"/>
        </w:rPr>
        <w:t>Aunque no existe una norma que determine el alcance del último de los eventos, la Entidad Estatal puede definir en cada caso concreto si un contrato requiere liquidación o no con arreglo a criterios de naturalez</w:t>
      </w:r>
      <w:r w:rsidR="00D56066" w:rsidRPr="00286B41">
        <w:rPr>
          <w:rFonts w:ascii="Arial" w:hAnsi="Arial" w:cs="Arial"/>
        </w:rPr>
        <w:t>a, objeto y plazo del contrato,</w:t>
      </w:r>
      <w:r w:rsidRPr="00286B41">
        <w:rPr>
          <w:rFonts w:ascii="Arial" w:hAnsi="Arial" w:cs="Arial"/>
        </w:rPr>
        <w:t xml:space="preserve"> relevancia del mismo o posibilidad de que se puedan presentar diferencias respecto de la ejecución. </w:t>
      </w:r>
    </w:p>
    <w:p w:rsidR="005B58EE" w:rsidRPr="00286B41" w:rsidRDefault="005B58EE" w:rsidP="00286B41">
      <w:pPr>
        <w:spacing w:after="0" w:line="240" w:lineRule="auto"/>
        <w:jc w:val="both"/>
        <w:rPr>
          <w:rFonts w:ascii="Arial" w:hAnsi="Arial" w:cs="Arial"/>
        </w:rPr>
      </w:pPr>
    </w:p>
    <w:p w:rsidR="000801A7" w:rsidRPr="00286B41" w:rsidRDefault="00B609E5" w:rsidP="00286B41">
      <w:pPr>
        <w:spacing w:after="0" w:line="240" w:lineRule="auto"/>
        <w:jc w:val="both"/>
        <w:rPr>
          <w:rFonts w:ascii="Arial" w:hAnsi="Arial" w:cs="Arial"/>
        </w:rPr>
      </w:pPr>
      <w:r w:rsidRPr="00286B41">
        <w:rPr>
          <w:rFonts w:ascii="Arial" w:hAnsi="Arial" w:cs="Arial"/>
        </w:rPr>
        <w:t>La liquidación no es obligatoria en los contratos de prestación de servicios profesionales y de apoyo a la gestión</w:t>
      </w:r>
      <w:r w:rsidR="00D56066" w:rsidRPr="00286B41">
        <w:rPr>
          <w:rFonts w:ascii="Arial" w:hAnsi="Arial" w:cs="Arial"/>
        </w:rPr>
        <w:t xml:space="preserve"> (D</w:t>
      </w:r>
      <w:r w:rsidR="00AC4554" w:rsidRPr="00286B41">
        <w:rPr>
          <w:rFonts w:ascii="Arial" w:hAnsi="Arial" w:cs="Arial"/>
        </w:rPr>
        <w:t>ecreto 019 de 2012).</w:t>
      </w:r>
    </w:p>
    <w:p w:rsidR="005B58EE" w:rsidRPr="00286B41" w:rsidRDefault="005B58EE" w:rsidP="00286B41">
      <w:pPr>
        <w:spacing w:after="0" w:line="240" w:lineRule="auto"/>
        <w:jc w:val="both"/>
        <w:rPr>
          <w:rFonts w:ascii="Arial" w:hAnsi="Arial" w:cs="Arial"/>
          <w:b/>
          <w:u w:val="single"/>
        </w:rPr>
      </w:pPr>
    </w:p>
    <w:p w:rsidR="000801A7" w:rsidRPr="00286B41" w:rsidRDefault="000801A7" w:rsidP="00286B41">
      <w:pPr>
        <w:pStyle w:val="Prrafodelista"/>
        <w:numPr>
          <w:ilvl w:val="0"/>
          <w:numId w:val="39"/>
        </w:numPr>
        <w:spacing w:after="0" w:line="240" w:lineRule="auto"/>
        <w:jc w:val="both"/>
        <w:rPr>
          <w:rFonts w:ascii="Arial" w:hAnsi="Arial" w:cs="Arial"/>
          <w:b/>
        </w:rPr>
      </w:pPr>
      <w:r w:rsidRPr="00286B41">
        <w:rPr>
          <w:rFonts w:ascii="Arial" w:hAnsi="Arial" w:cs="Arial"/>
          <w:b/>
        </w:rPr>
        <w:t xml:space="preserve">Causales </w:t>
      </w:r>
      <w:r w:rsidR="005B58EE" w:rsidRPr="00286B41">
        <w:rPr>
          <w:rFonts w:ascii="Arial" w:hAnsi="Arial" w:cs="Arial"/>
          <w:b/>
        </w:rPr>
        <w:t>de liquidación de los contratos:</w:t>
      </w:r>
    </w:p>
    <w:p w:rsidR="005B58EE" w:rsidRPr="00286B41" w:rsidRDefault="005B58EE" w:rsidP="00286B41">
      <w:pPr>
        <w:pStyle w:val="Prrafodelista"/>
        <w:spacing w:after="0" w:line="240" w:lineRule="auto"/>
        <w:ind w:left="360"/>
        <w:jc w:val="both"/>
        <w:rPr>
          <w:rFonts w:ascii="Arial" w:hAnsi="Arial" w:cs="Arial"/>
          <w:b/>
        </w:rPr>
      </w:pPr>
    </w:p>
    <w:p w:rsidR="00B609E5" w:rsidRPr="00286B41" w:rsidRDefault="000801A7" w:rsidP="00286B41">
      <w:pPr>
        <w:pStyle w:val="Prrafodelista"/>
        <w:numPr>
          <w:ilvl w:val="0"/>
          <w:numId w:val="29"/>
        </w:numPr>
        <w:spacing w:after="0" w:line="240" w:lineRule="auto"/>
        <w:jc w:val="both"/>
        <w:rPr>
          <w:rFonts w:ascii="Arial" w:hAnsi="Arial" w:cs="Arial"/>
        </w:rPr>
      </w:pPr>
      <w:r w:rsidRPr="00286B41">
        <w:rPr>
          <w:rFonts w:ascii="Arial" w:hAnsi="Arial" w:cs="Arial"/>
        </w:rPr>
        <w:t xml:space="preserve">Terminación del plazo de ejecución del </w:t>
      </w:r>
      <w:r w:rsidR="00B609E5" w:rsidRPr="00286B41">
        <w:rPr>
          <w:rFonts w:ascii="Arial" w:hAnsi="Arial" w:cs="Arial"/>
        </w:rPr>
        <w:t>contrato</w:t>
      </w:r>
      <w:r w:rsidR="00377AA9" w:rsidRPr="00286B41">
        <w:rPr>
          <w:rFonts w:ascii="Arial" w:hAnsi="Arial" w:cs="Arial"/>
        </w:rPr>
        <w:t>.</w:t>
      </w:r>
    </w:p>
    <w:p w:rsidR="00B609E5" w:rsidRPr="00286B41" w:rsidRDefault="00B609E5" w:rsidP="00286B41">
      <w:pPr>
        <w:pStyle w:val="Prrafodelista"/>
        <w:numPr>
          <w:ilvl w:val="0"/>
          <w:numId w:val="29"/>
        </w:numPr>
        <w:spacing w:after="0" w:line="240" w:lineRule="auto"/>
        <w:jc w:val="both"/>
        <w:rPr>
          <w:rFonts w:ascii="Arial" w:hAnsi="Arial" w:cs="Arial"/>
        </w:rPr>
      </w:pPr>
      <w:r w:rsidRPr="00286B41">
        <w:rPr>
          <w:rFonts w:ascii="Arial" w:hAnsi="Arial" w:cs="Arial"/>
        </w:rPr>
        <w:t>Modificación unilateral: Si la modificación altera el valor del contrato en más de 20% y el contratista renuncia a continuar su ejecución</w:t>
      </w:r>
      <w:r w:rsidR="00D56066" w:rsidRPr="00286B41">
        <w:rPr>
          <w:rFonts w:ascii="Arial" w:hAnsi="Arial" w:cs="Arial"/>
        </w:rPr>
        <w:t xml:space="preserve"> (</w:t>
      </w:r>
      <w:r w:rsidR="00AC4554" w:rsidRPr="00286B41">
        <w:rPr>
          <w:rFonts w:ascii="Arial" w:hAnsi="Arial" w:cs="Arial"/>
        </w:rPr>
        <w:t>artículo 16 de la ley 80 1993)</w:t>
      </w:r>
    </w:p>
    <w:p w:rsidR="000801A7" w:rsidRPr="00286B41" w:rsidRDefault="000801A7" w:rsidP="00286B41">
      <w:pPr>
        <w:pStyle w:val="Prrafodelista"/>
        <w:numPr>
          <w:ilvl w:val="0"/>
          <w:numId w:val="29"/>
        </w:numPr>
        <w:spacing w:after="0" w:line="240" w:lineRule="auto"/>
        <w:jc w:val="both"/>
        <w:rPr>
          <w:rFonts w:ascii="Arial" w:hAnsi="Arial" w:cs="Arial"/>
        </w:rPr>
      </w:pPr>
      <w:r w:rsidRPr="00286B41">
        <w:rPr>
          <w:rFonts w:ascii="Arial" w:hAnsi="Arial" w:cs="Arial"/>
        </w:rPr>
        <w:t>Declaratoria de caducidad del contrato</w:t>
      </w:r>
    </w:p>
    <w:p w:rsidR="000801A7" w:rsidRPr="00286B41" w:rsidRDefault="000801A7" w:rsidP="00286B41">
      <w:pPr>
        <w:pStyle w:val="Prrafodelista"/>
        <w:numPr>
          <w:ilvl w:val="0"/>
          <w:numId w:val="29"/>
        </w:numPr>
        <w:spacing w:after="0" w:line="240" w:lineRule="auto"/>
        <w:jc w:val="both"/>
        <w:rPr>
          <w:rFonts w:ascii="Arial" w:hAnsi="Arial" w:cs="Arial"/>
        </w:rPr>
      </w:pPr>
      <w:r w:rsidRPr="00286B41">
        <w:rPr>
          <w:rFonts w:ascii="Arial" w:hAnsi="Arial" w:cs="Arial"/>
        </w:rPr>
        <w:t xml:space="preserve">Nulidad absoluta del contrato, derivada de los siguientes eventos: </w:t>
      </w:r>
      <w:r w:rsidRPr="00286B41">
        <w:rPr>
          <w:rFonts w:ascii="Arial" w:hAnsi="Arial" w:cs="Arial"/>
          <w:b/>
        </w:rPr>
        <w:t>(i)</w:t>
      </w:r>
      <w:r w:rsidRPr="00286B41">
        <w:rPr>
          <w:rFonts w:ascii="Arial" w:hAnsi="Arial" w:cs="Arial"/>
        </w:rPr>
        <w:t xml:space="preserve"> contratos que se celebren con personas incur</w:t>
      </w:r>
      <w:r w:rsidR="00377AA9" w:rsidRPr="00286B41">
        <w:rPr>
          <w:rFonts w:ascii="Arial" w:hAnsi="Arial" w:cs="Arial"/>
        </w:rPr>
        <w:t>s</w:t>
      </w:r>
      <w:r w:rsidRPr="00286B41">
        <w:rPr>
          <w:rFonts w:ascii="Arial" w:hAnsi="Arial" w:cs="Arial"/>
        </w:rPr>
        <w:t xml:space="preserve">as en causales de inhabilidad o incompatibilidad previstas en la Constitución y la ley, </w:t>
      </w:r>
      <w:r w:rsidRPr="00286B41">
        <w:rPr>
          <w:rFonts w:ascii="Arial" w:hAnsi="Arial" w:cs="Arial"/>
          <w:b/>
        </w:rPr>
        <w:t>(ii)</w:t>
      </w:r>
      <w:r w:rsidRPr="00286B41">
        <w:rPr>
          <w:rFonts w:ascii="Arial" w:hAnsi="Arial" w:cs="Arial"/>
        </w:rPr>
        <w:t xml:space="preserve"> contratos que se celebren contra expresa prohibición constitucional o legal y </w:t>
      </w:r>
      <w:r w:rsidRPr="00286B41">
        <w:rPr>
          <w:rFonts w:ascii="Arial" w:hAnsi="Arial" w:cs="Arial"/>
          <w:b/>
        </w:rPr>
        <w:t xml:space="preserve">(iii) </w:t>
      </w:r>
      <w:r w:rsidRPr="00286B41">
        <w:rPr>
          <w:rFonts w:ascii="Arial" w:hAnsi="Arial" w:cs="Arial"/>
        </w:rPr>
        <w:t>contratos respecto de los cuales se declaren nulos los actos administrativos en que se fundamenten.</w:t>
      </w:r>
    </w:p>
    <w:p w:rsidR="00F47A80" w:rsidRPr="00286B41" w:rsidRDefault="00F47A80" w:rsidP="00286B41">
      <w:pPr>
        <w:pStyle w:val="Prrafodelista"/>
        <w:numPr>
          <w:ilvl w:val="0"/>
          <w:numId w:val="29"/>
        </w:numPr>
        <w:spacing w:after="0" w:line="240" w:lineRule="auto"/>
        <w:jc w:val="both"/>
        <w:rPr>
          <w:rFonts w:ascii="Arial" w:hAnsi="Arial" w:cs="Arial"/>
        </w:rPr>
      </w:pPr>
      <w:r w:rsidRPr="00286B41">
        <w:rPr>
          <w:rFonts w:ascii="Arial" w:hAnsi="Arial" w:cs="Arial"/>
        </w:rPr>
        <w:t xml:space="preserve">En los demás casos previstos por la entidad y pactados por las partes </w:t>
      </w:r>
    </w:p>
    <w:p w:rsidR="00F92CFB" w:rsidRPr="00286B41" w:rsidRDefault="00F92CFB" w:rsidP="00286B41">
      <w:pPr>
        <w:pStyle w:val="Prrafodelista"/>
        <w:spacing w:after="0" w:line="240" w:lineRule="auto"/>
        <w:ind w:left="1080"/>
        <w:jc w:val="both"/>
        <w:rPr>
          <w:rFonts w:ascii="Arial" w:hAnsi="Arial" w:cs="Arial"/>
          <w:b/>
        </w:rPr>
      </w:pPr>
    </w:p>
    <w:p w:rsidR="00F92CFB" w:rsidRPr="00286B41" w:rsidRDefault="00F92CFB" w:rsidP="00286B41">
      <w:pPr>
        <w:spacing w:after="0" w:line="240" w:lineRule="auto"/>
        <w:jc w:val="both"/>
        <w:rPr>
          <w:rFonts w:ascii="Arial" w:hAnsi="Arial" w:cs="Arial"/>
          <w:b/>
        </w:rPr>
      </w:pPr>
    </w:p>
    <w:p w:rsidR="005B58EE" w:rsidRPr="00286B41" w:rsidRDefault="005B58EE" w:rsidP="00286B41">
      <w:pPr>
        <w:spacing w:after="0" w:line="240" w:lineRule="auto"/>
        <w:jc w:val="both"/>
        <w:rPr>
          <w:rFonts w:ascii="Arial" w:hAnsi="Arial" w:cs="Arial"/>
          <w:b/>
        </w:rPr>
      </w:pPr>
    </w:p>
    <w:p w:rsidR="00B609E5" w:rsidRPr="00286B41" w:rsidRDefault="005B58EE" w:rsidP="00286B41">
      <w:pPr>
        <w:pStyle w:val="Prrafodelista"/>
        <w:numPr>
          <w:ilvl w:val="3"/>
          <w:numId w:val="40"/>
        </w:numPr>
        <w:spacing w:after="0" w:line="240" w:lineRule="auto"/>
        <w:jc w:val="both"/>
        <w:rPr>
          <w:rFonts w:ascii="Arial" w:hAnsi="Arial" w:cs="Arial"/>
          <w:b/>
        </w:rPr>
      </w:pPr>
      <w:r w:rsidRPr="00286B41">
        <w:rPr>
          <w:rFonts w:ascii="Arial" w:hAnsi="Arial" w:cs="Arial"/>
          <w:b/>
        </w:rPr>
        <w:t>Término para liquidar los contratos</w:t>
      </w:r>
      <w:r w:rsidR="00B609E5" w:rsidRPr="00286B41">
        <w:rPr>
          <w:rFonts w:ascii="Arial" w:hAnsi="Arial" w:cs="Arial"/>
          <w:b/>
        </w:rPr>
        <w:t>:</w:t>
      </w:r>
    </w:p>
    <w:p w:rsidR="004564D4" w:rsidRPr="00286B41" w:rsidRDefault="004564D4" w:rsidP="00286B41">
      <w:pPr>
        <w:spacing w:after="0" w:line="240" w:lineRule="auto"/>
        <w:jc w:val="both"/>
        <w:rPr>
          <w:rFonts w:ascii="Arial" w:hAnsi="Arial" w:cs="Arial"/>
          <w:b/>
        </w:rPr>
      </w:pPr>
    </w:p>
    <w:p w:rsidR="0084402C" w:rsidRPr="00286B41" w:rsidRDefault="000801A7" w:rsidP="00286B41">
      <w:pPr>
        <w:pStyle w:val="Prrafodelista"/>
        <w:numPr>
          <w:ilvl w:val="4"/>
          <w:numId w:val="40"/>
        </w:numPr>
        <w:spacing w:after="0" w:line="240" w:lineRule="auto"/>
        <w:jc w:val="both"/>
        <w:rPr>
          <w:rFonts w:ascii="Arial" w:hAnsi="Arial" w:cs="Arial"/>
          <w:b/>
        </w:rPr>
      </w:pPr>
      <w:r w:rsidRPr="00286B41">
        <w:rPr>
          <w:rFonts w:ascii="Arial" w:hAnsi="Arial" w:cs="Arial"/>
          <w:b/>
        </w:rPr>
        <w:t xml:space="preserve">Liquidación por mutuo acuerdo </w:t>
      </w:r>
    </w:p>
    <w:p w:rsidR="007C03AB" w:rsidRPr="00286B41" w:rsidRDefault="007C03AB"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 xml:space="preserve">Ley 80 de 1993, artículo 60, </w:t>
      </w:r>
      <w:r w:rsidR="006A6377" w:rsidRPr="00286B41">
        <w:rPr>
          <w:rFonts w:ascii="Arial" w:hAnsi="Arial" w:cs="Arial"/>
        </w:rPr>
        <w:t>modificados por</w:t>
      </w:r>
      <w:r w:rsidRPr="00286B41">
        <w:rPr>
          <w:rFonts w:ascii="Arial" w:hAnsi="Arial" w:cs="Arial"/>
        </w:rPr>
        <w:t xml:space="preserve"> </w:t>
      </w:r>
      <w:r w:rsidR="00377AA9" w:rsidRPr="00286B41">
        <w:rPr>
          <w:rFonts w:ascii="Arial" w:hAnsi="Arial" w:cs="Arial"/>
        </w:rPr>
        <w:t>los</w:t>
      </w:r>
      <w:r w:rsidRPr="00286B41">
        <w:rPr>
          <w:rFonts w:ascii="Arial" w:hAnsi="Arial" w:cs="Arial"/>
        </w:rPr>
        <w:t xml:space="preserve"> artículo</w:t>
      </w:r>
      <w:r w:rsidR="00377AA9" w:rsidRPr="00286B41">
        <w:rPr>
          <w:rFonts w:ascii="Arial" w:hAnsi="Arial" w:cs="Arial"/>
        </w:rPr>
        <w:t>s 11 de la ley 1150 de 2007 y artículo</w:t>
      </w:r>
      <w:r w:rsidRPr="00286B41">
        <w:rPr>
          <w:rFonts w:ascii="Arial" w:hAnsi="Arial" w:cs="Arial"/>
        </w:rPr>
        <w:t xml:space="preserve"> 217 de</w:t>
      </w:r>
      <w:r w:rsidR="008243DA" w:rsidRPr="00286B41">
        <w:rPr>
          <w:rFonts w:ascii="Arial" w:hAnsi="Arial" w:cs="Arial"/>
        </w:rPr>
        <w:t xml:space="preserve">l Decreto Nacional 019 del 2012. </w:t>
      </w:r>
    </w:p>
    <w:p w:rsidR="007C03AB" w:rsidRPr="00286B41" w:rsidRDefault="007C03AB"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El pliego de condiciones puede definir el plazo para efectuar la liquidación del contrato de mutuo acuerdo, para lo cual la Entidad Estatal debe definir ese plazo teniendo en consideración la complejidad del objeto del contrato, su naturaleza y su cuantía. Si los pliegos de condiciones no definen el plazo para proceder a la liquidación de común acuerdo, las partes pueden hacerlo.</w:t>
      </w:r>
    </w:p>
    <w:p w:rsidR="000801A7" w:rsidRPr="00286B41" w:rsidRDefault="000801A7" w:rsidP="00286B41">
      <w:pPr>
        <w:spacing w:after="0" w:line="240" w:lineRule="auto"/>
        <w:jc w:val="both"/>
        <w:rPr>
          <w:rFonts w:ascii="Arial" w:hAnsi="Arial" w:cs="Arial"/>
        </w:rPr>
      </w:pPr>
      <w:r w:rsidRPr="00286B41">
        <w:rPr>
          <w:rFonts w:ascii="Arial" w:hAnsi="Arial" w:cs="Arial"/>
        </w:rPr>
        <w:lastRenderedPageBreak/>
        <w:t xml:space="preserve">Si no ocurre ninguna de las dos circunstancias anteriores, el artículo 11 de la Ley </w:t>
      </w:r>
      <w:r w:rsidR="0084402C" w:rsidRPr="00286B41">
        <w:rPr>
          <w:rFonts w:ascii="Arial" w:hAnsi="Arial" w:cs="Arial"/>
        </w:rPr>
        <w:t xml:space="preserve">1150 de </w:t>
      </w:r>
      <w:r w:rsidR="00377AA9" w:rsidRPr="00286B41">
        <w:rPr>
          <w:rFonts w:ascii="Arial" w:hAnsi="Arial" w:cs="Arial"/>
        </w:rPr>
        <w:t>2007, establece</w:t>
      </w:r>
      <w:r w:rsidRPr="00286B41">
        <w:rPr>
          <w:rFonts w:ascii="Arial" w:hAnsi="Arial" w:cs="Arial"/>
        </w:rPr>
        <w:t xml:space="preserve"> un plazo para la liquidación del contrato de común acuerdo. Este plazo es de </w:t>
      </w:r>
      <w:r w:rsidRPr="00286B41">
        <w:rPr>
          <w:rFonts w:ascii="Arial" w:hAnsi="Arial" w:cs="Arial"/>
          <w:b/>
        </w:rPr>
        <w:t>cuatro (4) meses</w:t>
      </w:r>
      <w:r w:rsidRPr="00286B41">
        <w:rPr>
          <w:rFonts w:ascii="Arial" w:hAnsi="Arial" w:cs="Arial"/>
        </w:rPr>
        <w:t>, contados desde:</w:t>
      </w:r>
    </w:p>
    <w:p w:rsidR="007C03AB" w:rsidRPr="00286B41" w:rsidRDefault="007C03AB" w:rsidP="00286B41">
      <w:pPr>
        <w:spacing w:after="0" w:line="240" w:lineRule="auto"/>
        <w:jc w:val="both"/>
        <w:rPr>
          <w:rFonts w:ascii="Arial" w:hAnsi="Arial" w:cs="Arial"/>
        </w:rPr>
      </w:pPr>
    </w:p>
    <w:p w:rsidR="000801A7" w:rsidRPr="00286B41" w:rsidRDefault="000801A7" w:rsidP="00286B41">
      <w:pPr>
        <w:pStyle w:val="Prrafodelista"/>
        <w:numPr>
          <w:ilvl w:val="0"/>
          <w:numId w:val="30"/>
        </w:numPr>
        <w:spacing w:after="0" w:line="240" w:lineRule="auto"/>
        <w:jc w:val="both"/>
        <w:rPr>
          <w:rFonts w:ascii="Arial" w:hAnsi="Arial" w:cs="Arial"/>
        </w:rPr>
      </w:pPr>
      <w:r w:rsidRPr="00286B41">
        <w:rPr>
          <w:rFonts w:ascii="Arial" w:hAnsi="Arial" w:cs="Arial"/>
        </w:rPr>
        <w:t>El vencimiento del plazo previsto para la ejecución del contrato.</w:t>
      </w:r>
    </w:p>
    <w:p w:rsidR="000801A7" w:rsidRPr="00286B41" w:rsidRDefault="000801A7" w:rsidP="00286B41">
      <w:pPr>
        <w:pStyle w:val="Prrafodelista"/>
        <w:numPr>
          <w:ilvl w:val="0"/>
          <w:numId w:val="30"/>
        </w:numPr>
        <w:spacing w:after="0" w:line="240" w:lineRule="auto"/>
        <w:jc w:val="both"/>
        <w:rPr>
          <w:rFonts w:ascii="Arial" w:hAnsi="Arial" w:cs="Arial"/>
        </w:rPr>
      </w:pPr>
      <w:r w:rsidRPr="00286B41">
        <w:rPr>
          <w:rFonts w:ascii="Arial" w:hAnsi="Arial" w:cs="Arial"/>
        </w:rPr>
        <w:t>La expedición del acto administrativo que ordene la terminación del contrato.</w:t>
      </w:r>
    </w:p>
    <w:p w:rsidR="007C03AB" w:rsidRPr="00286B41" w:rsidRDefault="007C03AB" w:rsidP="00286B41">
      <w:pPr>
        <w:spacing w:after="0" w:line="240" w:lineRule="auto"/>
        <w:jc w:val="both"/>
        <w:rPr>
          <w:rFonts w:ascii="Arial" w:hAnsi="Arial" w:cs="Arial"/>
        </w:rPr>
      </w:pPr>
    </w:p>
    <w:p w:rsidR="00736F17" w:rsidRPr="00286B41" w:rsidRDefault="000801A7" w:rsidP="00286B41">
      <w:pPr>
        <w:spacing w:after="0" w:line="240" w:lineRule="auto"/>
        <w:jc w:val="both"/>
        <w:rPr>
          <w:rFonts w:ascii="Arial" w:hAnsi="Arial" w:cs="Arial"/>
        </w:rPr>
      </w:pPr>
      <w:r w:rsidRPr="00286B41">
        <w:rPr>
          <w:rFonts w:ascii="Arial" w:hAnsi="Arial" w:cs="Arial"/>
        </w:rPr>
        <w:t>Aunque el contratista puede solicitar que se adelante e</w:t>
      </w:r>
      <w:r w:rsidR="0084402C" w:rsidRPr="00286B41">
        <w:rPr>
          <w:rFonts w:ascii="Arial" w:hAnsi="Arial" w:cs="Arial"/>
        </w:rPr>
        <w:t xml:space="preserve">l trámite, es responsabilidad del </w:t>
      </w:r>
      <w:r w:rsidR="009B7327" w:rsidRPr="00286B41">
        <w:rPr>
          <w:rFonts w:ascii="Arial" w:hAnsi="Arial" w:cs="Arial"/>
        </w:rPr>
        <w:t>supervisor del</w:t>
      </w:r>
      <w:r w:rsidR="0084402C" w:rsidRPr="00286B41">
        <w:rPr>
          <w:rFonts w:ascii="Arial" w:hAnsi="Arial" w:cs="Arial"/>
        </w:rPr>
        <w:t xml:space="preserve"> contrato </w:t>
      </w:r>
      <w:r w:rsidRPr="00286B41">
        <w:rPr>
          <w:rFonts w:ascii="Arial" w:hAnsi="Arial" w:cs="Arial"/>
        </w:rPr>
        <w:t>convocarlo para adelantar la liquidación de común acuerdo o notificarlo para que se presente a la liquidación, de manera que el contrato pueda ser liquidado en el plazo previsto en el pliego de condiciones, el acordado por las partes, o los cuatro meses señalado</w:t>
      </w:r>
      <w:r w:rsidR="00D444A2" w:rsidRPr="00286B41">
        <w:rPr>
          <w:rFonts w:ascii="Arial" w:hAnsi="Arial" w:cs="Arial"/>
        </w:rPr>
        <w:t xml:space="preserve">s en la Ley según corresponda. </w:t>
      </w:r>
    </w:p>
    <w:p w:rsidR="00922348" w:rsidRPr="00286B41" w:rsidRDefault="00922348" w:rsidP="00286B41">
      <w:pPr>
        <w:spacing w:after="0" w:line="240" w:lineRule="auto"/>
        <w:jc w:val="both"/>
        <w:rPr>
          <w:rFonts w:ascii="Arial" w:hAnsi="Arial" w:cs="Arial"/>
          <w:b/>
        </w:rPr>
      </w:pPr>
    </w:p>
    <w:p w:rsidR="004578E7" w:rsidRPr="00286B41" w:rsidRDefault="007C03AB" w:rsidP="00286B41">
      <w:pPr>
        <w:pStyle w:val="Prrafodelista"/>
        <w:numPr>
          <w:ilvl w:val="3"/>
          <w:numId w:val="40"/>
        </w:numPr>
        <w:spacing w:after="0" w:line="240" w:lineRule="auto"/>
        <w:jc w:val="both"/>
        <w:rPr>
          <w:rFonts w:ascii="Arial" w:hAnsi="Arial" w:cs="Arial"/>
          <w:b/>
        </w:rPr>
      </w:pPr>
      <w:r w:rsidRPr="00286B41">
        <w:rPr>
          <w:rFonts w:ascii="Arial" w:hAnsi="Arial" w:cs="Arial"/>
          <w:b/>
        </w:rPr>
        <w:t>Liquidación Bilateral</w:t>
      </w:r>
    </w:p>
    <w:p w:rsidR="007C03AB" w:rsidRPr="00286B41" w:rsidRDefault="007C03AB" w:rsidP="00286B41">
      <w:pPr>
        <w:spacing w:after="0" w:line="240" w:lineRule="auto"/>
        <w:jc w:val="both"/>
        <w:rPr>
          <w:rFonts w:ascii="Arial" w:hAnsi="Arial" w:cs="Arial"/>
          <w:b/>
        </w:rPr>
      </w:pPr>
    </w:p>
    <w:p w:rsidR="004578E7" w:rsidRPr="00286B41" w:rsidRDefault="00736F17" w:rsidP="00286B41">
      <w:pPr>
        <w:spacing w:after="0" w:line="240" w:lineRule="auto"/>
        <w:jc w:val="both"/>
        <w:rPr>
          <w:rFonts w:ascii="Arial" w:hAnsi="Arial" w:cs="Arial"/>
        </w:rPr>
      </w:pPr>
      <w:r w:rsidRPr="00286B41">
        <w:rPr>
          <w:rFonts w:ascii="Arial" w:hAnsi="Arial" w:cs="Arial"/>
        </w:rPr>
        <w:t xml:space="preserve">El supervisor y/o interventor </w:t>
      </w:r>
      <w:r w:rsidR="004578E7" w:rsidRPr="00286B41">
        <w:rPr>
          <w:rFonts w:ascii="Arial" w:hAnsi="Arial" w:cs="Arial"/>
        </w:rPr>
        <w:t xml:space="preserve">deberá realizar la trazabilidad del contrato, con cada una de sus modificaciones, el balance financiero y su equivalencia, las prestaciones y obligaciones cumplidas o no por las partes, multas debidas o canceladas, la verificación del cumplimiento de las obligaciones con el sistema de seguridad social integral, así como el pago de las obligaciones fiscales y parafiscales a cargo del contratista; además, los ajustes, revisiones y reconocimientos a que haya lugar y en ella constarán  los acuerdos, conciliaciones y transacciones necesarias para  superar las divergencias presentadas.   </w:t>
      </w:r>
    </w:p>
    <w:p w:rsidR="007C03AB" w:rsidRPr="00286B41" w:rsidRDefault="007C03AB" w:rsidP="00286B41">
      <w:pPr>
        <w:spacing w:after="0" w:line="240" w:lineRule="auto"/>
        <w:jc w:val="both"/>
        <w:rPr>
          <w:rFonts w:ascii="Arial" w:hAnsi="Arial" w:cs="Arial"/>
        </w:rPr>
      </w:pPr>
    </w:p>
    <w:p w:rsidR="004578E7" w:rsidRPr="00286B41" w:rsidRDefault="004578E7" w:rsidP="00286B41">
      <w:pPr>
        <w:spacing w:after="0" w:line="240" w:lineRule="auto"/>
        <w:jc w:val="both"/>
        <w:rPr>
          <w:rFonts w:ascii="Arial" w:hAnsi="Arial" w:cs="Arial"/>
        </w:rPr>
      </w:pPr>
      <w:r w:rsidRPr="00286B41">
        <w:rPr>
          <w:rFonts w:ascii="Arial" w:hAnsi="Arial" w:cs="Arial"/>
        </w:rPr>
        <w:t>En el acta las partes se podrán declarar a paz y salvo, o dejar constancia de las prestaciones debidas o de las salvedades sobre aquellos puntos en los cuales no se logre acuerdo.</w:t>
      </w:r>
    </w:p>
    <w:p w:rsidR="007C03AB" w:rsidRPr="00286B41" w:rsidRDefault="007C03AB" w:rsidP="00286B41">
      <w:pPr>
        <w:spacing w:after="0" w:line="240" w:lineRule="auto"/>
        <w:jc w:val="both"/>
        <w:rPr>
          <w:rFonts w:ascii="Arial" w:hAnsi="Arial" w:cs="Arial"/>
        </w:rPr>
      </w:pPr>
    </w:p>
    <w:p w:rsidR="004578E7" w:rsidRPr="00286B41" w:rsidRDefault="004578E7" w:rsidP="00286B41">
      <w:pPr>
        <w:spacing w:after="0" w:line="240" w:lineRule="auto"/>
        <w:jc w:val="both"/>
        <w:rPr>
          <w:rFonts w:ascii="Arial" w:hAnsi="Arial" w:cs="Arial"/>
        </w:rPr>
      </w:pPr>
      <w:r w:rsidRPr="00286B41">
        <w:rPr>
          <w:rFonts w:ascii="Arial" w:hAnsi="Arial" w:cs="Arial"/>
        </w:rPr>
        <w:t xml:space="preserve">Ahora bien, la competencia para </w:t>
      </w:r>
      <w:r w:rsidR="00736F17" w:rsidRPr="00286B41">
        <w:rPr>
          <w:rFonts w:ascii="Arial" w:hAnsi="Arial" w:cs="Arial"/>
        </w:rPr>
        <w:t>elaborar la</w:t>
      </w:r>
      <w:r w:rsidRPr="00286B41">
        <w:rPr>
          <w:rFonts w:ascii="Arial" w:hAnsi="Arial" w:cs="Arial"/>
        </w:rPr>
        <w:t xml:space="preserve"> liquidación radica en cabeza del supervisor y/o interventor del contrato la cual deberá ser suscrita por </w:t>
      </w:r>
      <w:r w:rsidR="00736F17" w:rsidRPr="00286B41">
        <w:rPr>
          <w:rFonts w:ascii="Arial" w:hAnsi="Arial" w:cs="Arial"/>
        </w:rPr>
        <w:t>el Ordenador</w:t>
      </w:r>
      <w:r w:rsidRPr="00286B41">
        <w:rPr>
          <w:rFonts w:ascii="Arial" w:hAnsi="Arial" w:cs="Arial"/>
        </w:rPr>
        <w:t xml:space="preserve"> del Gasto, </w:t>
      </w:r>
      <w:r w:rsidR="00736F17" w:rsidRPr="00286B41">
        <w:rPr>
          <w:rFonts w:ascii="Arial" w:hAnsi="Arial" w:cs="Arial"/>
        </w:rPr>
        <w:t>contratista y</w:t>
      </w:r>
      <w:r w:rsidRPr="00286B41">
        <w:rPr>
          <w:rFonts w:ascii="Arial" w:hAnsi="Arial" w:cs="Arial"/>
        </w:rPr>
        <w:t xml:space="preserve"> supervisor y/ o interventor del contrato.</w:t>
      </w:r>
    </w:p>
    <w:p w:rsidR="004578E7" w:rsidRPr="00286B41" w:rsidRDefault="00AD1FED" w:rsidP="00286B41">
      <w:pPr>
        <w:spacing w:after="0" w:line="240" w:lineRule="auto"/>
        <w:jc w:val="both"/>
        <w:rPr>
          <w:rFonts w:ascii="Arial" w:hAnsi="Arial" w:cs="Arial"/>
        </w:rPr>
      </w:pPr>
      <w:r w:rsidRPr="00286B41">
        <w:rPr>
          <w:rFonts w:ascii="Arial" w:hAnsi="Arial" w:cs="Arial"/>
          <w:noProof/>
          <w:lang w:val="es-CO" w:eastAsia="es-CO"/>
        </w:rPr>
        <mc:AlternateContent>
          <mc:Choice Requires="wps">
            <w:drawing>
              <wp:anchor distT="0" distB="0" distL="114300" distR="114300" simplePos="0" relativeHeight="251663360" behindDoc="0" locked="0" layoutInCell="1" allowOverlap="1" wp14:anchorId="74B4D561">
                <wp:simplePos x="0" y="0"/>
                <wp:positionH relativeFrom="column">
                  <wp:posOffset>4283075</wp:posOffset>
                </wp:positionH>
                <wp:positionV relativeFrom="paragraph">
                  <wp:posOffset>376555</wp:posOffset>
                </wp:positionV>
                <wp:extent cx="1621155" cy="1464945"/>
                <wp:effectExtent l="0" t="0" r="0" b="19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6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2F1" w:rsidRPr="004C77D2" w:rsidRDefault="00DA22F1" w:rsidP="00596A73">
                            <w:pPr>
                              <w:pStyle w:val="Prrafodelista"/>
                              <w:numPr>
                                <w:ilvl w:val="0"/>
                                <w:numId w:val="17"/>
                              </w:numPr>
                              <w:tabs>
                                <w:tab w:val="left" w:pos="284"/>
                              </w:tabs>
                              <w:jc w:val="both"/>
                              <w:rPr>
                                <w:rFonts w:ascii="Arial Narrow" w:hAnsi="Arial Narrow"/>
                                <w:sz w:val="16"/>
                                <w:szCs w:val="16"/>
                              </w:rPr>
                            </w:pPr>
                            <w:r w:rsidRPr="004C77D2">
                              <w:rPr>
                                <w:rFonts w:ascii="Arial Narrow" w:hAnsi="Arial Narrow"/>
                                <w:sz w:val="16"/>
                                <w:szCs w:val="16"/>
                              </w:rPr>
                              <w:t xml:space="preserve">Suscripción del acta de liquidación con acuerdo completo. </w:t>
                            </w:r>
                          </w:p>
                          <w:p w:rsidR="00DA22F1" w:rsidRPr="004C77D2" w:rsidRDefault="00DA22F1" w:rsidP="00596A73">
                            <w:pPr>
                              <w:pStyle w:val="Prrafodelista"/>
                              <w:numPr>
                                <w:ilvl w:val="0"/>
                                <w:numId w:val="31"/>
                              </w:numPr>
                              <w:tabs>
                                <w:tab w:val="left" w:pos="284"/>
                              </w:tabs>
                              <w:jc w:val="both"/>
                              <w:rPr>
                                <w:rFonts w:ascii="Arial Narrow" w:hAnsi="Arial Narrow"/>
                                <w:sz w:val="16"/>
                                <w:szCs w:val="16"/>
                              </w:rPr>
                            </w:pPr>
                            <w:r w:rsidRPr="004C77D2">
                              <w:rPr>
                                <w:rFonts w:ascii="Arial Narrow" w:hAnsi="Arial Narrow"/>
                                <w:sz w:val="16"/>
                                <w:szCs w:val="16"/>
                              </w:rPr>
                              <w:t>FIN PROCESO.</w:t>
                            </w:r>
                          </w:p>
                          <w:p w:rsidR="00DA22F1" w:rsidRPr="004C77D2" w:rsidRDefault="00DA22F1" w:rsidP="00596A73">
                            <w:pPr>
                              <w:pStyle w:val="Prrafodelista"/>
                              <w:numPr>
                                <w:ilvl w:val="0"/>
                                <w:numId w:val="17"/>
                              </w:numPr>
                              <w:tabs>
                                <w:tab w:val="left" w:pos="142"/>
                              </w:tabs>
                              <w:ind w:left="0" w:firstLine="0"/>
                              <w:jc w:val="both"/>
                              <w:rPr>
                                <w:rFonts w:ascii="Arial Narrow" w:hAnsi="Arial Narrow"/>
                                <w:sz w:val="16"/>
                                <w:szCs w:val="16"/>
                              </w:rPr>
                            </w:pPr>
                            <w:r w:rsidRPr="004C77D2">
                              <w:rPr>
                                <w:rFonts w:ascii="Arial Narrow" w:hAnsi="Arial Narrow"/>
                                <w:sz w:val="16"/>
                                <w:szCs w:val="16"/>
                              </w:rPr>
                              <w:t xml:space="preserve">Acta de liquidación con salvedades </w:t>
                            </w:r>
                          </w:p>
                          <w:p w:rsidR="00DA22F1" w:rsidRPr="004C77D2" w:rsidRDefault="00DA22F1" w:rsidP="00596A73">
                            <w:pPr>
                              <w:pStyle w:val="Prrafodelista"/>
                              <w:numPr>
                                <w:ilvl w:val="0"/>
                                <w:numId w:val="31"/>
                              </w:numPr>
                              <w:tabs>
                                <w:tab w:val="left" w:pos="142"/>
                              </w:tabs>
                              <w:jc w:val="both"/>
                              <w:rPr>
                                <w:rFonts w:ascii="Arial Narrow" w:hAnsi="Arial Narrow"/>
                                <w:sz w:val="16"/>
                                <w:szCs w:val="16"/>
                              </w:rPr>
                            </w:pPr>
                            <w:r w:rsidRPr="004C77D2">
                              <w:rPr>
                                <w:rFonts w:ascii="Arial Narrow" w:hAnsi="Arial Narrow"/>
                                <w:sz w:val="16"/>
                                <w:szCs w:val="16"/>
                              </w:rPr>
                              <w:t xml:space="preserve">(Puede ser demandada </w:t>
                            </w:r>
                          </w:p>
                          <w:p w:rsidR="00DA22F1" w:rsidRPr="004C77D2" w:rsidRDefault="00DA22F1" w:rsidP="00596A73">
                            <w:pPr>
                              <w:pStyle w:val="Prrafodelista"/>
                              <w:numPr>
                                <w:ilvl w:val="0"/>
                                <w:numId w:val="31"/>
                              </w:numPr>
                              <w:tabs>
                                <w:tab w:val="left" w:pos="142"/>
                              </w:tabs>
                              <w:jc w:val="both"/>
                              <w:rPr>
                                <w:rFonts w:ascii="Arial Narrow" w:hAnsi="Arial Narrow"/>
                                <w:sz w:val="16"/>
                                <w:szCs w:val="16"/>
                              </w:rPr>
                            </w:pPr>
                            <w:r w:rsidRPr="004C77D2">
                              <w:rPr>
                                <w:rFonts w:ascii="Arial Narrow" w:hAnsi="Arial Narrow"/>
                                <w:sz w:val="16"/>
                                <w:szCs w:val="16"/>
                              </w:rPr>
                              <w:t>Acta /documento donde consta que no hubo acuerdo).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4D561" id="_x0000_t202" coordsize="21600,21600" o:spt="202" path="m,l,21600r21600,l21600,xe">
                <v:stroke joinstyle="miter"/>
                <v:path gradientshapeok="t" o:connecttype="rect"/>
              </v:shapetype>
              <v:shape id="Cuadro de texto 7" o:spid="_x0000_s1026" type="#_x0000_t202" style="position:absolute;left:0;text-align:left;margin-left:337.25pt;margin-top:29.65pt;width:127.65pt;height:1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VXhwIAABcFAAAOAAAAZHJzL2Uyb0RvYy54bWysVNuOmzAQfa/Uf7D8nuUiSAIKWW2Spqq0&#10;vUjbfoCDTbAKHmo7gW3Vf+/YJNlsL1JVlQewmfGZyznjxe3QNuQotJGgChrdhJQIVQKXal/QTx+3&#10;kzklxjLFWQNKFPRRGHq7fPli0Xe5iKGGhgtNEESZvO8KWlvb5UFgylq0zNxAJxQaK9Ats7jV+4Br&#10;1iN62wRxGE6DHjTvNJTCGPy7GY106fGrSpT2fVUZYUlTUMzN+rf27517B8sFy/eadbUsT2mwf8ii&#10;ZVJh0AvUhllGDlr+AtXKUoOByt6U0AZQVbIUvgasJgp/quahZp3wtWBzTHdpk/l/sOW74wdNJC/o&#10;jBLFWqRofWBcA+GCWDFYIDPXpL4zOfo+dOhthxUMSLYv2HT3UH42RMG6Zmov7rSGvhaMY5KROxlc&#10;HR1xjAPZ9W+BYzR2sOCBhkq3roPYE4LoSNbjhSDMg5Qu5DSOojSlpERblEyTLEl9DJafj3fa2NcC&#10;WuIWBdWoAA/PjvfGunRYfnZx0Qw0km9l0/iN3u/WjSZHhmrZ+ueE/sytUc5ZgTs2Io5/MEuM4Wwu&#10;X8/+tyyKk3AVZ5PtdD6bJNsknWSzcD4Jo2yVTUMsYLP97hKMkryWnAt1L5U4KzFK/o7p00yMGvJa&#10;JH1BszROR47+WGTon98V2UqLg9nItqDzixPLHbOvFMeyWW6ZbMZ18Dx932Xswfnru+J14KgfRWCH&#10;3YAoThw74I+oCA3IF9KOtwkuatBfKelxMgtqvhyYFpQ0bxSqKouSxI2y3yTpLMaNvrbsri1MlQhV&#10;UEvJuFzbcfwPnZb7GiONOlZwh0qspNfIU1Yn/eL0+WJON4Ub7+u993q6z5Y/AAAA//8DAFBLAwQU&#10;AAYACAAAACEAcaESK98AAAAKAQAADwAAAGRycy9kb3ducmV2LnhtbEyPQU7DMBBF90jcwRokNoja&#10;hCbBIU4FSEVsW3oAJ54mEfE4it0mvT3uCpajefr//XKz2IGdcfK9IwVPKwEMqXGmp1bB4Xv7+ALM&#10;B01GD45QwQU9bKrbm1IXxs20w/M+tCyGkC+0gi6EseDcNx1a7VduRIq/o5usDvGcWm4mPcdwO/BE&#10;iIxb3VNs6PSIHx02P/uTVXD8mh9SOdef4ZDv1tm77vPaXZS6v1veXoEFXMIfDFf9qA5VdKrdiYxn&#10;g4IsX6cRVZDKZ2ARkImMW2oFiRQCeFXy/xOqXwAAAP//AwBQSwECLQAUAAYACAAAACEAtoM4kv4A&#10;AADhAQAAEwAAAAAAAAAAAAAAAAAAAAAAW0NvbnRlbnRfVHlwZXNdLnhtbFBLAQItABQABgAIAAAA&#10;IQA4/SH/1gAAAJQBAAALAAAAAAAAAAAAAAAAAC8BAABfcmVscy8ucmVsc1BLAQItABQABgAIAAAA&#10;IQBaQtVXhwIAABcFAAAOAAAAAAAAAAAAAAAAAC4CAABkcnMvZTJvRG9jLnhtbFBLAQItABQABgAI&#10;AAAAIQBxoRIr3wAAAAoBAAAPAAAAAAAAAAAAAAAAAOEEAABkcnMvZG93bnJldi54bWxQSwUGAAAA&#10;AAQABADzAAAA7QUAAAAA&#10;" stroked="f">
                <v:textbox>
                  <w:txbxContent>
                    <w:p w:rsidR="00DA22F1" w:rsidRPr="004C77D2" w:rsidRDefault="00DA22F1" w:rsidP="00596A73">
                      <w:pPr>
                        <w:pStyle w:val="Prrafodelista"/>
                        <w:numPr>
                          <w:ilvl w:val="0"/>
                          <w:numId w:val="17"/>
                        </w:numPr>
                        <w:tabs>
                          <w:tab w:val="left" w:pos="284"/>
                        </w:tabs>
                        <w:jc w:val="both"/>
                        <w:rPr>
                          <w:rFonts w:ascii="Arial Narrow" w:hAnsi="Arial Narrow"/>
                          <w:sz w:val="16"/>
                          <w:szCs w:val="16"/>
                        </w:rPr>
                      </w:pPr>
                      <w:r w:rsidRPr="004C77D2">
                        <w:rPr>
                          <w:rFonts w:ascii="Arial Narrow" w:hAnsi="Arial Narrow"/>
                          <w:sz w:val="16"/>
                          <w:szCs w:val="16"/>
                        </w:rPr>
                        <w:t xml:space="preserve">Suscripción del acta de liquidación con acuerdo completo. </w:t>
                      </w:r>
                    </w:p>
                    <w:p w:rsidR="00DA22F1" w:rsidRPr="004C77D2" w:rsidRDefault="00DA22F1" w:rsidP="00596A73">
                      <w:pPr>
                        <w:pStyle w:val="Prrafodelista"/>
                        <w:numPr>
                          <w:ilvl w:val="0"/>
                          <w:numId w:val="31"/>
                        </w:numPr>
                        <w:tabs>
                          <w:tab w:val="left" w:pos="284"/>
                        </w:tabs>
                        <w:jc w:val="both"/>
                        <w:rPr>
                          <w:rFonts w:ascii="Arial Narrow" w:hAnsi="Arial Narrow"/>
                          <w:sz w:val="16"/>
                          <w:szCs w:val="16"/>
                        </w:rPr>
                      </w:pPr>
                      <w:r w:rsidRPr="004C77D2">
                        <w:rPr>
                          <w:rFonts w:ascii="Arial Narrow" w:hAnsi="Arial Narrow"/>
                          <w:sz w:val="16"/>
                          <w:szCs w:val="16"/>
                        </w:rPr>
                        <w:t>FIN PROCESO.</w:t>
                      </w:r>
                    </w:p>
                    <w:p w:rsidR="00DA22F1" w:rsidRPr="004C77D2" w:rsidRDefault="00DA22F1" w:rsidP="00596A73">
                      <w:pPr>
                        <w:pStyle w:val="Prrafodelista"/>
                        <w:numPr>
                          <w:ilvl w:val="0"/>
                          <w:numId w:val="17"/>
                        </w:numPr>
                        <w:tabs>
                          <w:tab w:val="left" w:pos="142"/>
                        </w:tabs>
                        <w:ind w:left="0" w:firstLine="0"/>
                        <w:jc w:val="both"/>
                        <w:rPr>
                          <w:rFonts w:ascii="Arial Narrow" w:hAnsi="Arial Narrow"/>
                          <w:sz w:val="16"/>
                          <w:szCs w:val="16"/>
                        </w:rPr>
                      </w:pPr>
                      <w:r w:rsidRPr="004C77D2">
                        <w:rPr>
                          <w:rFonts w:ascii="Arial Narrow" w:hAnsi="Arial Narrow"/>
                          <w:sz w:val="16"/>
                          <w:szCs w:val="16"/>
                        </w:rPr>
                        <w:t xml:space="preserve">Acta de liquidación con salvedades </w:t>
                      </w:r>
                    </w:p>
                    <w:p w:rsidR="00DA22F1" w:rsidRPr="004C77D2" w:rsidRDefault="00DA22F1" w:rsidP="00596A73">
                      <w:pPr>
                        <w:pStyle w:val="Prrafodelista"/>
                        <w:numPr>
                          <w:ilvl w:val="0"/>
                          <w:numId w:val="31"/>
                        </w:numPr>
                        <w:tabs>
                          <w:tab w:val="left" w:pos="142"/>
                        </w:tabs>
                        <w:jc w:val="both"/>
                        <w:rPr>
                          <w:rFonts w:ascii="Arial Narrow" w:hAnsi="Arial Narrow"/>
                          <w:sz w:val="16"/>
                          <w:szCs w:val="16"/>
                        </w:rPr>
                      </w:pPr>
                      <w:r w:rsidRPr="004C77D2">
                        <w:rPr>
                          <w:rFonts w:ascii="Arial Narrow" w:hAnsi="Arial Narrow"/>
                          <w:sz w:val="16"/>
                          <w:szCs w:val="16"/>
                        </w:rPr>
                        <w:t xml:space="preserve">(Puede ser demandada </w:t>
                      </w:r>
                    </w:p>
                    <w:p w:rsidR="00DA22F1" w:rsidRPr="004C77D2" w:rsidRDefault="00DA22F1" w:rsidP="00596A73">
                      <w:pPr>
                        <w:pStyle w:val="Prrafodelista"/>
                        <w:numPr>
                          <w:ilvl w:val="0"/>
                          <w:numId w:val="31"/>
                        </w:numPr>
                        <w:tabs>
                          <w:tab w:val="left" w:pos="142"/>
                        </w:tabs>
                        <w:jc w:val="both"/>
                        <w:rPr>
                          <w:rFonts w:ascii="Arial Narrow" w:hAnsi="Arial Narrow"/>
                          <w:sz w:val="16"/>
                          <w:szCs w:val="16"/>
                        </w:rPr>
                      </w:pPr>
                      <w:r w:rsidRPr="004C77D2">
                        <w:rPr>
                          <w:rFonts w:ascii="Arial Narrow" w:hAnsi="Arial Narrow"/>
                          <w:sz w:val="16"/>
                          <w:szCs w:val="16"/>
                        </w:rPr>
                        <w:t>Acta /documento donde consta que no hubo acuerdo).</w:t>
                      </w:r>
                    </w:p>
                  </w:txbxContent>
                </v:textbox>
              </v:shape>
            </w:pict>
          </mc:Fallback>
        </mc:AlternateContent>
      </w:r>
      <w:r w:rsidRPr="00286B41">
        <w:rPr>
          <w:rFonts w:ascii="Arial" w:hAnsi="Arial" w:cs="Arial"/>
          <w:noProof/>
          <w:lang w:val="es-CO" w:eastAsia="es-CO"/>
        </w:rPr>
        <mc:AlternateContent>
          <mc:Choice Requires="wps">
            <w:drawing>
              <wp:anchor distT="0" distB="0" distL="114300" distR="114300" simplePos="0" relativeHeight="251662336" behindDoc="0" locked="0" layoutInCell="1" allowOverlap="1" wp14:anchorId="16E1F7B2">
                <wp:simplePos x="0" y="0"/>
                <wp:positionH relativeFrom="column">
                  <wp:posOffset>3955415</wp:posOffset>
                </wp:positionH>
                <wp:positionV relativeFrom="paragraph">
                  <wp:posOffset>312420</wp:posOffset>
                </wp:positionV>
                <wp:extent cx="368300" cy="1453515"/>
                <wp:effectExtent l="0" t="0" r="12700" b="13335"/>
                <wp:wrapNone/>
                <wp:docPr id="6" name="Abri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1453515"/>
                        </a:xfrm>
                        <a:prstGeom prst="leftBrace">
                          <a:avLst>
                            <a:gd name="adj1" fmla="val 248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7CF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26" type="#_x0000_t87" style="position:absolute;margin-left:311.45pt;margin-top:24.6pt;width:29pt;height:1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AAiAIAAC8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jzB&#10;SJEGWnS/NcIgKcmBo4kvUNfaAvye2kfjKdr2QdOvFgzRlcUfLPigbfdeMwAie6dDUY6VafyfQBcd&#10;Q+2fz7XnR4cofBxPpuMYOkTBlGT5OE9yHzsixenv1lj3lusG+U2JJa/cG0OoLxApyOHButAANtAg&#10;7EuCUdVI6OeBSJRm0zzQgSZd+KSXPnkMzxB2QIQEToE9vNIbIWVQjVSoK/EsT/OQgdVSMG/0btbs&#10;tktpEAQGpuEZYK/cjN4rFsBqTth62DsiZL+H4FJ5PKjSwM/XKwjrxyyerafraTbK0sl6lMWr1eh+&#10;s8xGk01ym6/Gq+Vylfz0qSVZUQvGuPLZnUSeZH8nomHcenmeZX7F4orsJjwvyUbXaYTOApfTO7AL&#10;evIS6jW31ewZ5GR0P7Vwy8Cm1uY7Rh1MbInttz0xHCP5TsFIzJIs8yMeDll+m8LBXFq2lxaiKECV&#10;2GHUb5euvxb2rRG7GiIloa1K34OMK+FOeu+zGsQPUxkYDDeIH/vLc/D6fc8tfgEAAP//AwBQSwME&#10;FAAGAAgAAAAhAGdBxxrgAAAACgEAAA8AAABkcnMvZG93bnJldi54bWxMj8FOwzAMhu9IvENkJG4s&#10;XTSVtjSdENKEOLINace0ydpuiVM1WVd4esyJHW1/+v395Xp2lk1mDL1HCctFAsxg43WPrYT9bvOU&#10;AQtRoVbWo5HwbQKsq/u7UhXaX/HTTNvYMgrBUCgJXYxDwXloOuNUWPjBIN2OfnQq0ji2XI/qSuHO&#10;cpEkKXeqR/rQqcG8daY5by9OQm4/vub33eFsTzja+mc67DftSsrHh/n1BVg0c/yH4U+f1KEip9pf&#10;UAdmJaRC5IRKWOUCGAFpltCiliCesyXwquS3FapfAAAA//8DAFBLAQItABQABgAIAAAAIQC2gziS&#10;/gAAAOEBAAATAAAAAAAAAAAAAAAAAAAAAABbQ29udGVudF9UeXBlc10ueG1sUEsBAi0AFAAGAAgA&#10;AAAhADj9If/WAAAAlAEAAAsAAAAAAAAAAAAAAAAALwEAAF9yZWxzLy5yZWxzUEsBAi0AFAAGAAgA&#10;AAAhAPBnMACIAgAALwUAAA4AAAAAAAAAAAAAAAAALgIAAGRycy9lMm9Eb2MueG1sUEsBAi0AFAAG&#10;AAgAAAAhAGdBxxrgAAAACgEAAA8AAAAAAAAAAAAAAAAA4gQAAGRycy9kb3ducmV2LnhtbFBLBQYA&#10;AAAABAAEAPMAAADvBQAAAAA=&#10;" adj="1360"/>
            </w:pict>
          </mc:Fallback>
        </mc:AlternateContent>
      </w:r>
      <w:r w:rsidR="004578E7" w:rsidRPr="00286B41">
        <w:rPr>
          <w:rFonts w:ascii="Arial" w:hAnsi="Arial" w:cs="Arial"/>
          <w:noProof/>
          <w:lang w:val="es-CO" w:eastAsia="es-CO"/>
        </w:rPr>
        <w:drawing>
          <wp:inline distT="0" distB="0" distL="0" distR="0">
            <wp:extent cx="5938520" cy="2886075"/>
            <wp:effectExtent l="19050" t="0" r="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17FA4" w:rsidRPr="00286B41" w:rsidRDefault="00317FA4" w:rsidP="00286B41">
      <w:pPr>
        <w:spacing w:after="0" w:line="240" w:lineRule="auto"/>
        <w:jc w:val="center"/>
        <w:rPr>
          <w:rFonts w:ascii="Arial" w:hAnsi="Arial" w:cs="Arial"/>
          <w:i/>
          <w:sz w:val="18"/>
        </w:rPr>
      </w:pPr>
      <w:r w:rsidRPr="00286B41">
        <w:rPr>
          <w:rFonts w:ascii="Arial" w:hAnsi="Arial" w:cs="Arial"/>
          <w:i/>
          <w:sz w:val="18"/>
        </w:rPr>
        <w:t xml:space="preserve">Título: </w:t>
      </w:r>
      <w:r w:rsidR="00073C59" w:rsidRPr="00286B41">
        <w:rPr>
          <w:rFonts w:ascii="Arial" w:hAnsi="Arial" w:cs="Arial"/>
          <w:i/>
          <w:sz w:val="18"/>
        </w:rPr>
        <w:t>pasos para una liquidación Bilateral</w:t>
      </w:r>
    </w:p>
    <w:p w:rsidR="007C03AB" w:rsidRPr="00286B41" w:rsidRDefault="007C03AB" w:rsidP="00286B41">
      <w:pPr>
        <w:spacing w:after="0" w:line="240" w:lineRule="auto"/>
        <w:jc w:val="both"/>
        <w:rPr>
          <w:rFonts w:ascii="Arial" w:hAnsi="Arial" w:cs="Arial"/>
          <w:b/>
        </w:rPr>
      </w:pPr>
    </w:p>
    <w:p w:rsidR="007C03AB" w:rsidRPr="00286B41" w:rsidRDefault="007C03AB" w:rsidP="00286B41">
      <w:pPr>
        <w:spacing w:after="0" w:line="240" w:lineRule="auto"/>
        <w:jc w:val="both"/>
        <w:rPr>
          <w:rFonts w:ascii="Arial" w:hAnsi="Arial" w:cs="Arial"/>
          <w:b/>
        </w:rPr>
      </w:pPr>
    </w:p>
    <w:p w:rsidR="0084402C" w:rsidRPr="00286B41" w:rsidRDefault="007C03AB" w:rsidP="00286B41">
      <w:pPr>
        <w:pStyle w:val="Prrafodelista"/>
        <w:numPr>
          <w:ilvl w:val="3"/>
          <w:numId w:val="40"/>
        </w:numPr>
        <w:spacing w:after="0" w:line="240" w:lineRule="auto"/>
        <w:jc w:val="both"/>
        <w:rPr>
          <w:rFonts w:ascii="Arial" w:hAnsi="Arial" w:cs="Arial"/>
          <w:b/>
        </w:rPr>
      </w:pPr>
      <w:r w:rsidRPr="00286B41">
        <w:rPr>
          <w:rFonts w:ascii="Arial" w:hAnsi="Arial" w:cs="Arial"/>
          <w:b/>
        </w:rPr>
        <w:t>Liquidación unilateral</w:t>
      </w:r>
    </w:p>
    <w:p w:rsidR="007C03AB" w:rsidRPr="00286B41" w:rsidRDefault="007C03AB" w:rsidP="00286B41">
      <w:pPr>
        <w:spacing w:after="0" w:line="240" w:lineRule="auto"/>
        <w:jc w:val="both"/>
        <w:rPr>
          <w:rFonts w:ascii="Arial" w:hAnsi="Arial" w:cs="Arial"/>
          <w:b/>
        </w:rPr>
      </w:pPr>
    </w:p>
    <w:p w:rsidR="009B7327" w:rsidRPr="00286B41" w:rsidRDefault="009B7327" w:rsidP="00286B41">
      <w:pPr>
        <w:spacing w:after="0" w:line="240" w:lineRule="auto"/>
        <w:jc w:val="both"/>
        <w:rPr>
          <w:rFonts w:ascii="Arial" w:hAnsi="Arial" w:cs="Arial"/>
        </w:rPr>
      </w:pPr>
      <w:r w:rsidRPr="00286B41">
        <w:rPr>
          <w:rFonts w:ascii="Arial" w:hAnsi="Arial" w:cs="Arial"/>
        </w:rPr>
        <w:t xml:space="preserve">La Secretaria Distrital de Integración </w:t>
      </w:r>
      <w:r w:rsidR="004C77D2" w:rsidRPr="00286B41">
        <w:rPr>
          <w:rFonts w:ascii="Arial" w:hAnsi="Arial" w:cs="Arial"/>
        </w:rPr>
        <w:t>Social tiene</w:t>
      </w:r>
      <w:r w:rsidRPr="00286B41">
        <w:rPr>
          <w:rFonts w:ascii="Arial" w:hAnsi="Arial" w:cs="Arial"/>
        </w:rPr>
        <w:t xml:space="preserve"> la facultad de liquidar unilateralmente el contrato, para lo cual dispone de un plazo de </w:t>
      </w:r>
      <w:r w:rsidRPr="00286B41">
        <w:rPr>
          <w:rFonts w:ascii="Arial" w:hAnsi="Arial" w:cs="Arial"/>
          <w:b/>
        </w:rPr>
        <w:t xml:space="preserve">dos (2) </w:t>
      </w:r>
      <w:r w:rsidR="004C77D2" w:rsidRPr="00286B41">
        <w:rPr>
          <w:rFonts w:ascii="Arial" w:hAnsi="Arial" w:cs="Arial"/>
          <w:b/>
        </w:rPr>
        <w:t>meses</w:t>
      </w:r>
      <w:r w:rsidR="004C77D2" w:rsidRPr="00286B41">
        <w:rPr>
          <w:rFonts w:ascii="Arial" w:hAnsi="Arial" w:cs="Arial"/>
        </w:rPr>
        <w:t xml:space="preserve"> contados</w:t>
      </w:r>
      <w:r w:rsidRPr="00286B41">
        <w:rPr>
          <w:rFonts w:ascii="Arial" w:hAnsi="Arial" w:cs="Arial"/>
        </w:rPr>
        <w:t xml:space="preserve"> a partir del vencimiento del plazo convenido por las partes para practicarla o en su defecto, de los </w:t>
      </w:r>
      <w:r w:rsidRPr="00286B41">
        <w:rPr>
          <w:rFonts w:ascii="Arial" w:hAnsi="Arial" w:cs="Arial"/>
          <w:b/>
        </w:rPr>
        <w:t>cuatro (4) meses</w:t>
      </w:r>
      <w:r w:rsidRPr="00286B41">
        <w:rPr>
          <w:rFonts w:ascii="Arial" w:hAnsi="Arial" w:cs="Arial"/>
        </w:rPr>
        <w:t xml:space="preserve"> siguientes previstos por la ley para efectuar la liquidación voluntaria o de común acuerdo. Para que proceda la liquidación unilateral, es necesario que se presente una de las siguientes situaciones: </w:t>
      </w:r>
    </w:p>
    <w:p w:rsidR="00D77F2E" w:rsidRPr="00286B41" w:rsidRDefault="00D77F2E" w:rsidP="00286B41">
      <w:pPr>
        <w:spacing w:after="0" w:line="240" w:lineRule="auto"/>
        <w:jc w:val="both"/>
        <w:rPr>
          <w:rFonts w:ascii="Arial" w:hAnsi="Arial" w:cs="Arial"/>
        </w:rPr>
      </w:pPr>
    </w:p>
    <w:p w:rsidR="009B7327" w:rsidRPr="00286B41" w:rsidRDefault="009B7327" w:rsidP="00286B41">
      <w:pPr>
        <w:pStyle w:val="Prrafodelista"/>
        <w:numPr>
          <w:ilvl w:val="0"/>
          <w:numId w:val="32"/>
        </w:numPr>
        <w:spacing w:after="0" w:line="240" w:lineRule="auto"/>
        <w:jc w:val="both"/>
        <w:rPr>
          <w:rFonts w:ascii="Arial" w:hAnsi="Arial" w:cs="Arial"/>
        </w:rPr>
      </w:pPr>
      <w:r w:rsidRPr="00286B41">
        <w:rPr>
          <w:rFonts w:ascii="Arial" w:hAnsi="Arial" w:cs="Arial"/>
        </w:rPr>
        <w:t xml:space="preserve">Que el contratista no se haya presentado al trámite de liquidación por mutuo acuerdo, a pesar de haber sido convocado o notificado o; </w:t>
      </w:r>
    </w:p>
    <w:p w:rsidR="009B7327" w:rsidRPr="00286B41" w:rsidRDefault="009B7327" w:rsidP="00286B41">
      <w:pPr>
        <w:pStyle w:val="Prrafodelista"/>
        <w:numPr>
          <w:ilvl w:val="0"/>
          <w:numId w:val="32"/>
        </w:numPr>
        <w:spacing w:after="0" w:line="240" w:lineRule="auto"/>
        <w:jc w:val="both"/>
        <w:rPr>
          <w:rFonts w:ascii="Arial" w:hAnsi="Arial" w:cs="Arial"/>
        </w:rPr>
      </w:pPr>
      <w:r w:rsidRPr="00286B41">
        <w:rPr>
          <w:rFonts w:ascii="Arial" w:hAnsi="Arial" w:cs="Arial"/>
        </w:rPr>
        <w:t>Si las partes intentan liquidar el contrato de común acuerdo, pero no llegan a un acuerdo.</w:t>
      </w:r>
    </w:p>
    <w:p w:rsidR="009B7327" w:rsidRPr="00286B41" w:rsidRDefault="009B7327" w:rsidP="00286B41">
      <w:pPr>
        <w:spacing w:after="0" w:line="240" w:lineRule="auto"/>
        <w:jc w:val="both"/>
        <w:rPr>
          <w:rFonts w:ascii="Arial" w:hAnsi="Arial" w:cs="Arial"/>
        </w:rPr>
      </w:pPr>
    </w:p>
    <w:p w:rsidR="009B7327" w:rsidRPr="00286B41" w:rsidRDefault="009B7327" w:rsidP="00286B41">
      <w:pPr>
        <w:spacing w:after="0" w:line="240" w:lineRule="auto"/>
        <w:jc w:val="both"/>
        <w:rPr>
          <w:rFonts w:ascii="Arial" w:hAnsi="Arial" w:cs="Arial"/>
        </w:rPr>
      </w:pPr>
      <w:r w:rsidRPr="00286B41">
        <w:rPr>
          <w:rFonts w:ascii="Arial" w:hAnsi="Arial" w:cs="Arial"/>
        </w:rPr>
        <w:t xml:space="preserve">Cuando el contratista, previamente citado, no se presenta a la suscripción de la liquidación voluntaria, o si las partes no logran acuerdo sobre el contenido de la misma, </w:t>
      </w:r>
      <w:r w:rsidR="003732DD" w:rsidRPr="00286B41">
        <w:rPr>
          <w:rFonts w:ascii="Arial" w:hAnsi="Arial" w:cs="Arial"/>
        </w:rPr>
        <w:t xml:space="preserve">la </w:t>
      </w:r>
      <w:r w:rsidRPr="00286B41">
        <w:rPr>
          <w:rFonts w:ascii="Arial" w:hAnsi="Arial" w:cs="Arial"/>
        </w:rPr>
        <w:t xml:space="preserve">Secretaria Distrital de Integración </w:t>
      </w:r>
      <w:r w:rsidR="00F81AE7" w:rsidRPr="00286B41">
        <w:rPr>
          <w:rFonts w:ascii="Arial" w:hAnsi="Arial" w:cs="Arial"/>
        </w:rPr>
        <w:t>Social, liquidará</w:t>
      </w:r>
      <w:r w:rsidRPr="00286B41">
        <w:rPr>
          <w:rFonts w:ascii="Arial" w:hAnsi="Arial" w:cs="Arial"/>
        </w:rPr>
        <w:t xml:space="preserve"> el contrato mediante acto administrativo debidamente motivado, susceptible del recurso de reposición. </w:t>
      </w:r>
    </w:p>
    <w:p w:rsidR="009B7327" w:rsidRPr="00286B41" w:rsidRDefault="009B7327" w:rsidP="00286B41">
      <w:pPr>
        <w:spacing w:after="0" w:line="240" w:lineRule="auto"/>
        <w:jc w:val="both"/>
        <w:rPr>
          <w:rFonts w:ascii="Arial" w:hAnsi="Arial" w:cs="Arial"/>
        </w:rPr>
      </w:pPr>
    </w:p>
    <w:p w:rsidR="000801A7" w:rsidRPr="00286B41" w:rsidRDefault="009B7327" w:rsidP="00286B41">
      <w:pPr>
        <w:spacing w:after="0" w:line="240" w:lineRule="auto"/>
        <w:jc w:val="both"/>
        <w:rPr>
          <w:rFonts w:ascii="Arial" w:hAnsi="Arial" w:cs="Arial"/>
        </w:rPr>
      </w:pPr>
      <w:r w:rsidRPr="00286B41">
        <w:rPr>
          <w:rFonts w:ascii="Arial" w:hAnsi="Arial" w:cs="Arial"/>
        </w:rPr>
        <w:t>Si vencido el plazo anteriormente establecido no se ha realizado la liquidación, la misma podrá ser realizada en cualquier tiempo dentro de los dos años siguientes al vencimiento del término ya referidos, de mutuo acuerdo o unilateralmente, sin perjuicio de lo previsto e</w:t>
      </w:r>
      <w:r w:rsidR="00D949AB" w:rsidRPr="00286B41">
        <w:rPr>
          <w:rFonts w:ascii="Arial" w:hAnsi="Arial" w:cs="Arial"/>
        </w:rPr>
        <w:t xml:space="preserve">n el artículo 136 del Código Contencioso Administrativo, </w:t>
      </w:r>
      <w:r w:rsidR="00D444A2" w:rsidRPr="00286B41">
        <w:rPr>
          <w:rFonts w:ascii="Arial" w:hAnsi="Arial" w:cs="Arial"/>
        </w:rPr>
        <w:t>modificado por el art 164 de la ley 1437</w:t>
      </w:r>
      <w:r w:rsidR="00D949AB" w:rsidRPr="00286B41">
        <w:rPr>
          <w:rFonts w:ascii="Arial" w:hAnsi="Arial" w:cs="Arial"/>
        </w:rPr>
        <w:t xml:space="preserve"> de 2011.</w:t>
      </w:r>
    </w:p>
    <w:p w:rsidR="00D77F2E" w:rsidRPr="00286B41" w:rsidRDefault="00D77F2E"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Una vez se hayan surtido los trám</w:t>
      </w:r>
      <w:r w:rsidR="003F1163" w:rsidRPr="00286B41">
        <w:rPr>
          <w:rFonts w:ascii="Arial" w:hAnsi="Arial" w:cs="Arial"/>
        </w:rPr>
        <w:t>ites anteriores, el supervisor y/o interventor</w:t>
      </w:r>
      <w:r w:rsidRPr="00286B41">
        <w:rPr>
          <w:rFonts w:ascii="Arial" w:hAnsi="Arial" w:cs="Arial"/>
        </w:rPr>
        <w:t xml:space="preserve"> procederá a realizar el proyecto de Resolución mediante el cual se liquidará unilateralmente el contrato. Posteriormente deberá enviarlo a la Subdirección de Contratación para su revisión y visto bueno, adjuntando la siguiente documentación:</w:t>
      </w:r>
    </w:p>
    <w:p w:rsidR="00D77F2E" w:rsidRPr="00286B41" w:rsidRDefault="00D77F2E" w:rsidP="00286B41">
      <w:pPr>
        <w:spacing w:after="0" w:line="240" w:lineRule="auto"/>
        <w:jc w:val="both"/>
        <w:rPr>
          <w:rFonts w:ascii="Arial" w:hAnsi="Arial" w:cs="Arial"/>
        </w:rPr>
      </w:pPr>
    </w:p>
    <w:p w:rsidR="000801A7" w:rsidRPr="00286B41" w:rsidRDefault="000801A7" w:rsidP="00286B41">
      <w:pPr>
        <w:pStyle w:val="Prrafodelista1"/>
        <w:numPr>
          <w:ilvl w:val="0"/>
          <w:numId w:val="33"/>
        </w:numPr>
        <w:spacing w:after="0" w:line="240" w:lineRule="auto"/>
        <w:jc w:val="both"/>
        <w:rPr>
          <w:rFonts w:ascii="Arial" w:hAnsi="Arial" w:cs="Arial"/>
        </w:rPr>
      </w:pPr>
      <w:r w:rsidRPr="00286B41">
        <w:rPr>
          <w:rFonts w:ascii="Arial" w:hAnsi="Arial" w:cs="Arial"/>
        </w:rPr>
        <w:t>Copia de la c</w:t>
      </w:r>
      <w:r w:rsidR="003F1163" w:rsidRPr="00286B41">
        <w:rPr>
          <w:rFonts w:ascii="Arial" w:hAnsi="Arial" w:cs="Arial"/>
        </w:rPr>
        <w:t>itación enviada al contratista para la suscripción del acta de liquidación bilateral.</w:t>
      </w:r>
    </w:p>
    <w:p w:rsidR="003F1163" w:rsidRPr="00286B41" w:rsidRDefault="000801A7" w:rsidP="00286B41">
      <w:pPr>
        <w:pStyle w:val="Prrafodelista1"/>
        <w:numPr>
          <w:ilvl w:val="0"/>
          <w:numId w:val="33"/>
        </w:numPr>
        <w:spacing w:after="0" w:line="240" w:lineRule="auto"/>
        <w:jc w:val="both"/>
        <w:rPr>
          <w:rFonts w:ascii="Arial" w:hAnsi="Arial" w:cs="Arial"/>
        </w:rPr>
      </w:pPr>
      <w:r w:rsidRPr="00286B41">
        <w:rPr>
          <w:rFonts w:ascii="Arial" w:hAnsi="Arial" w:cs="Arial"/>
        </w:rPr>
        <w:t>Prueba de entrega de la citación.</w:t>
      </w:r>
    </w:p>
    <w:p w:rsidR="000801A7" w:rsidRPr="00286B41" w:rsidRDefault="000801A7" w:rsidP="00286B41">
      <w:pPr>
        <w:pStyle w:val="Prrafodelista1"/>
        <w:numPr>
          <w:ilvl w:val="0"/>
          <w:numId w:val="33"/>
        </w:numPr>
        <w:spacing w:after="0" w:line="240" w:lineRule="auto"/>
        <w:jc w:val="both"/>
        <w:rPr>
          <w:rFonts w:ascii="Arial" w:hAnsi="Arial" w:cs="Arial"/>
        </w:rPr>
      </w:pPr>
      <w:r w:rsidRPr="00286B41">
        <w:rPr>
          <w:rFonts w:ascii="Arial" w:hAnsi="Arial" w:cs="Arial"/>
        </w:rPr>
        <w:t xml:space="preserve"> Original del acta de no comparecencia. </w:t>
      </w:r>
    </w:p>
    <w:p w:rsidR="000801A7" w:rsidRPr="00286B41" w:rsidRDefault="000801A7" w:rsidP="00286B41">
      <w:pPr>
        <w:pStyle w:val="Prrafodelista1"/>
        <w:numPr>
          <w:ilvl w:val="0"/>
          <w:numId w:val="33"/>
        </w:numPr>
        <w:spacing w:after="0" w:line="240" w:lineRule="auto"/>
        <w:jc w:val="both"/>
        <w:rPr>
          <w:rFonts w:ascii="Arial" w:hAnsi="Arial" w:cs="Arial"/>
        </w:rPr>
      </w:pPr>
      <w:r w:rsidRPr="00286B41">
        <w:rPr>
          <w:rFonts w:ascii="Arial" w:hAnsi="Arial" w:cs="Arial"/>
        </w:rPr>
        <w:t xml:space="preserve">Original del formato </w:t>
      </w:r>
      <w:r w:rsidR="00603C14" w:rsidRPr="00286B41">
        <w:rPr>
          <w:rFonts w:ascii="Arial" w:hAnsi="Arial" w:cs="Arial"/>
        </w:rPr>
        <w:t>de liquidación bilateral que disponga la entidad.</w:t>
      </w:r>
      <w:r w:rsidRPr="00286B41">
        <w:rPr>
          <w:rFonts w:ascii="Arial" w:hAnsi="Arial" w:cs="Arial"/>
        </w:rPr>
        <w:t xml:space="preserve"> </w:t>
      </w:r>
      <w:r w:rsidR="00571217" w:rsidRPr="00286B41">
        <w:rPr>
          <w:rFonts w:ascii="Arial" w:hAnsi="Arial" w:cs="Arial"/>
        </w:rPr>
        <w:t xml:space="preserve">(Como antecedente de intento de la liquidación </w:t>
      </w:r>
      <w:r w:rsidR="003F1163" w:rsidRPr="00286B41">
        <w:rPr>
          <w:rFonts w:ascii="Arial" w:hAnsi="Arial" w:cs="Arial"/>
        </w:rPr>
        <w:t>bilateral)</w:t>
      </w:r>
    </w:p>
    <w:p w:rsidR="000801A7" w:rsidRPr="00286B41" w:rsidRDefault="000801A7" w:rsidP="00286B41">
      <w:pPr>
        <w:pStyle w:val="Prrafodelista1"/>
        <w:numPr>
          <w:ilvl w:val="0"/>
          <w:numId w:val="33"/>
        </w:numPr>
        <w:spacing w:after="0" w:line="240" w:lineRule="auto"/>
        <w:jc w:val="both"/>
        <w:rPr>
          <w:rFonts w:ascii="Arial" w:hAnsi="Arial" w:cs="Arial"/>
        </w:rPr>
      </w:pPr>
      <w:r w:rsidRPr="00286B41">
        <w:rPr>
          <w:rFonts w:ascii="Arial" w:hAnsi="Arial" w:cs="Arial"/>
        </w:rPr>
        <w:t>Los demás documentos señalados para tramitar</w:t>
      </w:r>
      <w:r w:rsidR="00571217" w:rsidRPr="00286B41">
        <w:rPr>
          <w:rFonts w:ascii="Arial" w:hAnsi="Arial" w:cs="Arial"/>
        </w:rPr>
        <w:t xml:space="preserve"> la </w:t>
      </w:r>
      <w:r w:rsidRPr="00286B41">
        <w:rPr>
          <w:rFonts w:ascii="Arial" w:hAnsi="Arial" w:cs="Arial"/>
        </w:rPr>
        <w:t xml:space="preserve">liquidación de conformidad a lo establecido en el presente </w:t>
      </w:r>
      <w:r w:rsidR="009B7327" w:rsidRPr="00286B41">
        <w:rPr>
          <w:rFonts w:ascii="Arial" w:hAnsi="Arial" w:cs="Arial"/>
        </w:rPr>
        <w:t>manual</w:t>
      </w:r>
      <w:r w:rsidRPr="00286B41">
        <w:rPr>
          <w:rFonts w:ascii="Arial" w:hAnsi="Arial" w:cs="Arial"/>
        </w:rPr>
        <w:t>.</w:t>
      </w:r>
    </w:p>
    <w:p w:rsidR="003F1163" w:rsidRPr="00286B41" w:rsidRDefault="003F1163" w:rsidP="00286B41">
      <w:pPr>
        <w:spacing w:after="0" w:line="240" w:lineRule="auto"/>
        <w:jc w:val="both"/>
        <w:rPr>
          <w:rFonts w:ascii="Arial" w:hAnsi="Arial" w:cs="Arial"/>
          <w:lang w:val="es-CO"/>
        </w:rPr>
      </w:pPr>
    </w:p>
    <w:p w:rsidR="000801A7" w:rsidRPr="00286B41" w:rsidRDefault="002E220E" w:rsidP="00286B41">
      <w:pPr>
        <w:spacing w:after="0" w:line="240" w:lineRule="auto"/>
        <w:jc w:val="both"/>
        <w:rPr>
          <w:rFonts w:ascii="Arial" w:hAnsi="Arial" w:cs="Arial"/>
        </w:rPr>
      </w:pPr>
      <w:r w:rsidRPr="00286B41">
        <w:rPr>
          <w:rFonts w:ascii="Arial" w:hAnsi="Arial" w:cs="Arial"/>
          <w:b/>
        </w:rPr>
        <w:t>NOTA</w:t>
      </w:r>
      <w:r w:rsidR="00B848E7" w:rsidRPr="00286B41">
        <w:rPr>
          <w:rFonts w:ascii="Arial" w:hAnsi="Arial" w:cs="Arial"/>
          <w:b/>
        </w:rPr>
        <w:t xml:space="preserve"> 1</w:t>
      </w:r>
      <w:r w:rsidRPr="00286B41">
        <w:rPr>
          <w:rFonts w:ascii="Arial" w:hAnsi="Arial" w:cs="Arial"/>
          <w:b/>
        </w:rPr>
        <w:t>:</w:t>
      </w:r>
      <w:r w:rsidRPr="00286B41">
        <w:rPr>
          <w:rFonts w:ascii="Arial" w:hAnsi="Arial" w:cs="Arial"/>
        </w:rPr>
        <w:t xml:space="preserve"> </w:t>
      </w:r>
      <w:r w:rsidR="000A73F9" w:rsidRPr="00286B41">
        <w:rPr>
          <w:rFonts w:ascii="Arial" w:hAnsi="Arial" w:cs="Arial"/>
        </w:rPr>
        <w:t>Una vez fallida la convocatoria para la suscripción de la liquidación bilateral, el supervisor y/o interventor del contrato d</w:t>
      </w:r>
      <w:r w:rsidR="00571217" w:rsidRPr="00286B41">
        <w:rPr>
          <w:rFonts w:ascii="Arial" w:hAnsi="Arial" w:cs="Arial"/>
        </w:rPr>
        <w:t xml:space="preserve">eberá </w:t>
      </w:r>
      <w:r w:rsidRPr="00286B41">
        <w:rPr>
          <w:rFonts w:ascii="Arial" w:hAnsi="Arial" w:cs="Arial"/>
        </w:rPr>
        <w:t xml:space="preserve">radicar el trámite de liquidación </w:t>
      </w:r>
      <w:r w:rsidR="000A73F9" w:rsidRPr="00286B41">
        <w:rPr>
          <w:rFonts w:ascii="Arial" w:hAnsi="Arial" w:cs="Arial"/>
        </w:rPr>
        <w:t>unilateral en la</w:t>
      </w:r>
      <w:r w:rsidRPr="00286B41">
        <w:rPr>
          <w:rFonts w:ascii="Arial" w:hAnsi="Arial" w:cs="Arial"/>
        </w:rPr>
        <w:t xml:space="preserve"> Subdirección de </w:t>
      </w:r>
      <w:r w:rsidR="000A73F9" w:rsidRPr="00286B41">
        <w:rPr>
          <w:rFonts w:ascii="Arial" w:hAnsi="Arial" w:cs="Arial"/>
        </w:rPr>
        <w:t>C</w:t>
      </w:r>
      <w:r w:rsidRPr="00286B41">
        <w:rPr>
          <w:rFonts w:ascii="Arial" w:hAnsi="Arial" w:cs="Arial"/>
        </w:rPr>
        <w:t xml:space="preserve">ontratación dentro de los </w:t>
      </w:r>
      <w:r w:rsidRPr="00286B41">
        <w:rPr>
          <w:rFonts w:ascii="Arial" w:hAnsi="Arial" w:cs="Arial"/>
          <w:b/>
        </w:rPr>
        <w:t>ocho (8) días</w:t>
      </w:r>
      <w:r w:rsidRPr="00286B41">
        <w:rPr>
          <w:rFonts w:ascii="Arial" w:hAnsi="Arial" w:cs="Arial"/>
        </w:rPr>
        <w:t xml:space="preserve"> hábiles siguientes</w:t>
      </w:r>
      <w:r w:rsidR="000A73F9" w:rsidRPr="00286B41">
        <w:rPr>
          <w:rFonts w:ascii="Arial" w:hAnsi="Arial" w:cs="Arial"/>
        </w:rPr>
        <w:t>.</w:t>
      </w:r>
      <w:r w:rsidRPr="00286B41">
        <w:rPr>
          <w:rFonts w:ascii="Arial" w:hAnsi="Arial" w:cs="Arial"/>
        </w:rPr>
        <w:t xml:space="preserve"> </w:t>
      </w:r>
    </w:p>
    <w:p w:rsidR="00B848E7" w:rsidRPr="00286B41" w:rsidRDefault="00B848E7" w:rsidP="00286B41">
      <w:pPr>
        <w:spacing w:after="0" w:line="240" w:lineRule="auto"/>
        <w:jc w:val="both"/>
        <w:rPr>
          <w:rFonts w:ascii="Arial" w:hAnsi="Arial" w:cs="Arial"/>
        </w:rPr>
      </w:pPr>
    </w:p>
    <w:p w:rsidR="00B848E7" w:rsidRPr="00286B41" w:rsidRDefault="00B848E7" w:rsidP="00286B41">
      <w:pPr>
        <w:spacing w:after="0" w:line="240" w:lineRule="auto"/>
        <w:jc w:val="both"/>
        <w:rPr>
          <w:rFonts w:ascii="Arial" w:hAnsi="Arial" w:cs="Arial"/>
        </w:rPr>
      </w:pPr>
      <w:r w:rsidRPr="00286B41">
        <w:rPr>
          <w:rFonts w:ascii="Arial" w:hAnsi="Arial" w:cs="Arial"/>
          <w:b/>
        </w:rPr>
        <w:t>NOTA 2:</w:t>
      </w:r>
      <w:r w:rsidRPr="00286B41">
        <w:rPr>
          <w:rFonts w:ascii="Arial" w:hAnsi="Arial" w:cs="Arial"/>
        </w:rPr>
        <w:t xml:space="preserve"> El supervisor y/o interventor del contrato, deberá tener en cuenta que la no liquidación de los contratos acarreará las correspondientes sanciones </w:t>
      </w:r>
      <w:r w:rsidR="005D7E4F" w:rsidRPr="00286B41">
        <w:rPr>
          <w:rFonts w:ascii="Arial" w:hAnsi="Arial" w:cs="Arial"/>
        </w:rPr>
        <w:t xml:space="preserve">de ley relacionadas con acciones, omisiones o extralimitaciones en sus funciones. </w:t>
      </w:r>
    </w:p>
    <w:p w:rsidR="000801A7" w:rsidRPr="00286B41" w:rsidRDefault="000801A7" w:rsidP="00286B41">
      <w:pPr>
        <w:spacing w:after="0" w:line="240" w:lineRule="auto"/>
        <w:jc w:val="both"/>
        <w:rPr>
          <w:rFonts w:ascii="Arial" w:hAnsi="Arial" w:cs="Arial"/>
        </w:rPr>
      </w:pPr>
    </w:p>
    <w:p w:rsidR="001F7805" w:rsidRPr="00286B41" w:rsidRDefault="001F7805" w:rsidP="00286B41">
      <w:pPr>
        <w:spacing w:after="0" w:line="240" w:lineRule="auto"/>
        <w:jc w:val="both"/>
        <w:rPr>
          <w:rFonts w:ascii="Arial" w:hAnsi="Arial" w:cs="Arial"/>
        </w:rPr>
      </w:pPr>
      <w:r w:rsidRPr="00286B41">
        <w:rPr>
          <w:rFonts w:ascii="Arial" w:hAnsi="Arial" w:cs="Arial"/>
        </w:rPr>
        <w:t>La Subdirección de Contratación procederá a realizar la revisión del proyecto de Resolución de Liquidación Unilateral, verificando los soportes documentales citados y necesarios para el trámite de liquidación.</w:t>
      </w:r>
    </w:p>
    <w:p w:rsidR="001F7805" w:rsidRPr="00286B41" w:rsidRDefault="001F7805"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 xml:space="preserve">En caso de que se haya cumplido con el término citado y una vez revisado y/o ajustado el proyecto de Resolución de </w:t>
      </w:r>
      <w:r w:rsidR="009B7327" w:rsidRPr="00286B41">
        <w:rPr>
          <w:rFonts w:ascii="Arial" w:hAnsi="Arial" w:cs="Arial"/>
        </w:rPr>
        <w:t>Liquidación Unilateral</w:t>
      </w:r>
      <w:r w:rsidRPr="00286B41">
        <w:rPr>
          <w:rFonts w:ascii="Arial" w:hAnsi="Arial" w:cs="Arial"/>
        </w:rPr>
        <w:t>, la Subdirección de Contratación remitirá la Resolución al Ordenador del Gasto para revisión y firma.</w:t>
      </w:r>
    </w:p>
    <w:p w:rsidR="00D77F2E" w:rsidRPr="00286B41" w:rsidRDefault="00D77F2E" w:rsidP="00286B41">
      <w:pPr>
        <w:spacing w:after="0" w:line="240" w:lineRule="auto"/>
        <w:jc w:val="both"/>
        <w:rPr>
          <w:rFonts w:ascii="Arial" w:hAnsi="Arial" w:cs="Arial"/>
        </w:rPr>
      </w:pPr>
    </w:p>
    <w:p w:rsidR="001F7805" w:rsidRPr="00286B41" w:rsidRDefault="000801A7" w:rsidP="00286B41">
      <w:pPr>
        <w:spacing w:after="0" w:line="240" w:lineRule="auto"/>
        <w:jc w:val="both"/>
        <w:rPr>
          <w:rFonts w:ascii="Arial" w:hAnsi="Arial" w:cs="Arial"/>
        </w:rPr>
      </w:pPr>
      <w:r w:rsidRPr="00286B41">
        <w:rPr>
          <w:rFonts w:ascii="Arial" w:hAnsi="Arial" w:cs="Arial"/>
        </w:rPr>
        <w:t>Cuando se encuentr</w:t>
      </w:r>
      <w:r w:rsidR="001F7805" w:rsidRPr="00286B41">
        <w:rPr>
          <w:rFonts w:ascii="Arial" w:hAnsi="Arial" w:cs="Arial"/>
        </w:rPr>
        <w:t>e firmada por el Ordenador del G</w:t>
      </w:r>
      <w:r w:rsidRPr="00286B41">
        <w:rPr>
          <w:rFonts w:ascii="Arial" w:hAnsi="Arial" w:cs="Arial"/>
        </w:rPr>
        <w:t xml:space="preserve">asto, la Resolución de </w:t>
      </w:r>
      <w:r w:rsidR="009D7930" w:rsidRPr="00286B41">
        <w:rPr>
          <w:rFonts w:ascii="Arial" w:hAnsi="Arial" w:cs="Arial"/>
        </w:rPr>
        <w:t xml:space="preserve">Liquidación Unilateral </w:t>
      </w:r>
      <w:r w:rsidRPr="00286B41">
        <w:rPr>
          <w:rFonts w:ascii="Arial" w:hAnsi="Arial" w:cs="Arial"/>
        </w:rPr>
        <w:t xml:space="preserve">será remitida al </w:t>
      </w:r>
      <w:r w:rsidR="00A777B4" w:rsidRPr="00286B41">
        <w:rPr>
          <w:rFonts w:ascii="Arial" w:hAnsi="Arial" w:cs="Arial"/>
        </w:rPr>
        <w:t xml:space="preserve">Despacho </w:t>
      </w:r>
      <w:r w:rsidRPr="00286B41">
        <w:rPr>
          <w:rFonts w:ascii="Arial" w:hAnsi="Arial" w:cs="Arial"/>
        </w:rPr>
        <w:t xml:space="preserve">de la Secretaría para su numeración y fechado. Una vez </w:t>
      </w:r>
      <w:r w:rsidR="00DD4723" w:rsidRPr="00286B41">
        <w:rPr>
          <w:rFonts w:ascii="Arial" w:hAnsi="Arial" w:cs="Arial"/>
        </w:rPr>
        <w:t>surtido</w:t>
      </w:r>
      <w:r w:rsidR="009D7930" w:rsidRPr="00286B41">
        <w:rPr>
          <w:rFonts w:ascii="Arial" w:hAnsi="Arial" w:cs="Arial"/>
        </w:rPr>
        <w:t xml:space="preserve"> </w:t>
      </w:r>
      <w:r w:rsidR="00480652" w:rsidRPr="00286B41">
        <w:rPr>
          <w:rFonts w:ascii="Arial" w:hAnsi="Arial" w:cs="Arial"/>
        </w:rPr>
        <w:t>este trámite</w:t>
      </w:r>
      <w:r w:rsidRPr="00286B41">
        <w:rPr>
          <w:rFonts w:ascii="Arial" w:hAnsi="Arial" w:cs="Arial"/>
        </w:rPr>
        <w:t xml:space="preserve">, la Subdirección de Contratación procederá </w:t>
      </w:r>
      <w:r w:rsidR="00DD4723" w:rsidRPr="00286B41">
        <w:rPr>
          <w:rFonts w:ascii="Arial" w:hAnsi="Arial" w:cs="Arial"/>
        </w:rPr>
        <w:t>a realizar</w:t>
      </w:r>
      <w:r w:rsidRPr="00286B41">
        <w:rPr>
          <w:rFonts w:ascii="Arial" w:hAnsi="Arial" w:cs="Arial"/>
        </w:rPr>
        <w:t xml:space="preserve"> las n</w:t>
      </w:r>
      <w:r w:rsidR="001F7805" w:rsidRPr="00286B41">
        <w:rPr>
          <w:rFonts w:ascii="Arial" w:hAnsi="Arial" w:cs="Arial"/>
        </w:rPr>
        <w:t xml:space="preserve">otificaciones a que haya lugar, con el fin de </w:t>
      </w:r>
      <w:r w:rsidR="009D7930" w:rsidRPr="00286B41">
        <w:rPr>
          <w:rFonts w:ascii="Arial" w:hAnsi="Arial" w:cs="Arial"/>
        </w:rPr>
        <w:t>garantizar</w:t>
      </w:r>
      <w:r w:rsidR="001F7805" w:rsidRPr="00286B41">
        <w:rPr>
          <w:rFonts w:ascii="Arial" w:hAnsi="Arial" w:cs="Arial"/>
        </w:rPr>
        <w:t xml:space="preserve"> la firmeza y legalidad de la actuación administrativa</w:t>
      </w:r>
      <w:r w:rsidR="009D7930" w:rsidRPr="00286B41">
        <w:rPr>
          <w:rFonts w:ascii="Arial" w:hAnsi="Arial" w:cs="Arial"/>
        </w:rPr>
        <w:t>.</w:t>
      </w:r>
    </w:p>
    <w:p w:rsidR="00D77F2E" w:rsidRPr="00286B41" w:rsidRDefault="00D77F2E" w:rsidP="00286B41">
      <w:pPr>
        <w:spacing w:after="0" w:line="240" w:lineRule="auto"/>
        <w:jc w:val="both"/>
        <w:rPr>
          <w:rFonts w:ascii="Arial" w:hAnsi="Arial" w:cs="Arial"/>
        </w:rPr>
      </w:pPr>
    </w:p>
    <w:p w:rsidR="000801A7" w:rsidRPr="00286B41" w:rsidRDefault="00480652" w:rsidP="00286B41">
      <w:pPr>
        <w:spacing w:after="0" w:line="240" w:lineRule="auto"/>
        <w:jc w:val="both"/>
        <w:rPr>
          <w:rFonts w:ascii="Arial" w:hAnsi="Arial" w:cs="Arial"/>
        </w:rPr>
      </w:pPr>
      <w:r w:rsidRPr="00286B41">
        <w:rPr>
          <w:rFonts w:ascii="Arial" w:hAnsi="Arial" w:cs="Arial"/>
        </w:rPr>
        <w:t>Una vez e</w:t>
      </w:r>
      <w:r w:rsidR="000801A7" w:rsidRPr="00286B41">
        <w:rPr>
          <w:rFonts w:ascii="Arial" w:hAnsi="Arial" w:cs="Arial"/>
        </w:rPr>
        <w:t xml:space="preserve">jecutoriado el </w:t>
      </w:r>
      <w:r w:rsidR="009D7930" w:rsidRPr="00286B41">
        <w:rPr>
          <w:rFonts w:ascii="Arial" w:hAnsi="Arial" w:cs="Arial"/>
        </w:rPr>
        <w:t>Acto A</w:t>
      </w:r>
      <w:r w:rsidR="000801A7" w:rsidRPr="00286B41">
        <w:rPr>
          <w:rFonts w:ascii="Arial" w:hAnsi="Arial" w:cs="Arial"/>
        </w:rPr>
        <w:t xml:space="preserve">dministrativo de Liquidación </w:t>
      </w:r>
      <w:r w:rsidR="009D7930" w:rsidRPr="00286B41">
        <w:rPr>
          <w:rFonts w:ascii="Arial" w:hAnsi="Arial" w:cs="Arial"/>
        </w:rPr>
        <w:t>U</w:t>
      </w:r>
      <w:r w:rsidR="000801A7" w:rsidRPr="00286B41">
        <w:rPr>
          <w:rFonts w:ascii="Arial" w:hAnsi="Arial" w:cs="Arial"/>
        </w:rPr>
        <w:t xml:space="preserve">nilateral, se debe realizar el </w:t>
      </w:r>
      <w:r w:rsidR="00DD4723" w:rsidRPr="00286B41">
        <w:rPr>
          <w:rFonts w:ascii="Arial" w:hAnsi="Arial" w:cs="Arial"/>
        </w:rPr>
        <w:t>trámite en</w:t>
      </w:r>
      <w:r w:rsidR="000801A7" w:rsidRPr="00286B41">
        <w:rPr>
          <w:rFonts w:ascii="Arial" w:hAnsi="Arial" w:cs="Arial"/>
        </w:rPr>
        <w:t xml:space="preserve"> el aplicativo utilizado en la Subdirección de Contratación para que la Subdirección Administrativa y Financiera proceda </w:t>
      </w:r>
      <w:r w:rsidRPr="00286B41">
        <w:rPr>
          <w:rFonts w:ascii="Arial" w:hAnsi="Arial" w:cs="Arial"/>
        </w:rPr>
        <w:t>a liberar</w:t>
      </w:r>
      <w:r w:rsidR="000801A7" w:rsidRPr="00286B41">
        <w:rPr>
          <w:rFonts w:ascii="Arial" w:hAnsi="Arial" w:cs="Arial"/>
        </w:rPr>
        <w:t xml:space="preserve"> saldos o realizar los pagos correspondientes. En caso de existir saldos por cobrar a favor de la </w:t>
      </w:r>
      <w:r w:rsidR="009D7930" w:rsidRPr="00286B41">
        <w:rPr>
          <w:rFonts w:ascii="Arial" w:hAnsi="Arial" w:cs="Arial"/>
        </w:rPr>
        <w:t>SDIS se</w:t>
      </w:r>
      <w:r w:rsidR="000801A7" w:rsidRPr="00286B41">
        <w:rPr>
          <w:rFonts w:ascii="Arial" w:hAnsi="Arial" w:cs="Arial"/>
        </w:rPr>
        <w:t xml:space="preserve"> deberá remitir copia al supervisor del contrato para que inicie </w:t>
      </w:r>
      <w:r w:rsidR="00733C1F" w:rsidRPr="00286B41">
        <w:rPr>
          <w:rFonts w:ascii="Arial" w:hAnsi="Arial" w:cs="Arial"/>
        </w:rPr>
        <w:t xml:space="preserve">los procedimientos a </w:t>
      </w:r>
      <w:r w:rsidR="000801A7" w:rsidRPr="00286B41">
        <w:rPr>
          <w:rFonts w:ascii="Arial" w:hAnsi="Arial" w:cs="Arial"/>
        </w:rPr>
        <w:t>que</w:t>
      </w:r>
      <w:r w:rsidR="00127756" w:rsidRPr="00286B41">
        <w:rPr>
          <w:rFonts w:ascii="Arial" w:hAnsi="Arial" w:cs="Arial"/>
        </w:rPr>
        <w:t xml:space="preserve"> haya lugar según lo </w:t>
      </w:r>
      <w:r w:rsidRPr="00286B41">
        <w:rPr>
          <w:rFonts w:ascii="Arial" w:hAnsi="Arial" w:cs="Arial"/>
        </w:rPr>
        <w:t>disponga el</w:t>
      </w:r>
      <w:r w:rsidR="000801A7" w:rsidRPr="00286B41">
        <w:rPr>
          <w:rFonts w:ascii="Arial" w:hAnsi="Arial" w:cs="Arial"/>
        </w:rPr>
        <w:t xml:space="preserve"> trámite de cobro de cartera. </w:t>
      </w:r>
    </w:p>
    <w:p w:rsidR="00D77F2E" w:rsidRPr="00286B41" w:rsidRDefault="00D77F2E" w:rsidP="00286B41">
      <w:pPr>
        <w:spacing w:after="0" w:line="240" w:lineRule="auto"/>
        <w:jc w:val="both"/>
        <w:rPr>
          <w:rFonts w:ascii="Arial" w:hAnsi="Arial" w:cs="Arial"/>
        </w:rPr>
      </w:pPr>
    </w:p>
    <w:p w:rsidR="00D77F2E" w:rsidRPr="00286B41" w:rsidRDefault="000801A7" w:rsidP="00286B41">
      <w:pPr>
        <w:spacing w:after="0" w:line="240" w:lineRule="auto"/>
        <w:jc w:val="both"/>
        <w:rPr>
          <w:rFonts w:ascii="Arial" w:hAnsi="Arial" w:cs="Arial"/>
        </w:rPr>
      </w:pPr>
      <w:r w:rsidRPr="00286B41">
        <w:rPr>
          <w:rFonts w:ascii="Arial" w:hAnsi="Arial" w:cs="Arial"/>
        </w:rPr>
        <w:t xml:space="preserve">De igual manera y para todos los efectos se deben remitir las copias del acto administrativo a todas las dependencias que señala la </w:t>
      </w:r>
      <w:r w:rsidR="009D7930" w:rsidRPr="00286B41">
        <w:rPr>
          <w:rFonts w:ascii="Arial" w:hAnsi="Arial" w:cs="Arial"/>
        </w:rPr>
        <w:t xml:space="preserve">Resolución de Liquidación </w:t>
      </w:r>
      <w:r w:rsidRPr="00286B41">
        <w:rPr>
          <w:rFonts w:ascii="Arial" w:hAnsi="Arial" w:cs="Arial"/>
        </w:rPr>
        <w:t>una vez ejecutoriada.</w:t>
      </w:r>
    </w:p>
    <w:p w:rsidR="00D77F2E" w:rsidRPr="00286B41" w:rsidRDefault="00D77F2E" w:rsidP="00286B41">
      <w:pPr>
        <w:spacing w:after="0" w:line="240" w:lineRule="auto"/>
        <w:jc w:val="both"/>
        <w:rPr>
          <w:rFonts w:ascii="Arial" w:hAnsi="Arial" w:cs="Arial"/>
        </w:rPr>
      </w:pPr>
    </w:p>
    <w:p w:rsidR="00F32854" w:rsidRPr="00286B41" w:rsidRDefault="00AD1FED" w:rsidP="00286B41">
      <w:pPr>
        <w:spacing w:after="0" w:line="240" w:lineRule="auto"/>
        <w:jc w:val="both"/>
        <w:rPr>
          <w:rFonts w:ascii="Arial" w:hAnsi="Arial" w:cs="Arial"/>
        </w:rPr>
      </w:pPr>
      <w:r w:rsidRPr="00286B41">
        <w:rPr>
          <w:rFonts w:ascii="Arial" w:hAnsi="Arial" w:cs="Arial"/>
          <w:noProof/>
          <w:lang w:val="es-CO" w:eastAsia="es-CO"/>
        </w:rPr>
        <mc:AlternateContent>
          <mc:Choice Requires="wps">
            <w:drawing>
              <wp:anchor distT="0" distB="0" distL="114300" distR="114300" simplePos="0" relativeHeight="251660288" behindDoc="0" locked="0" layoutInCell="1" allowOverlap="1" wp14:anchorId="5A764BEF">
                <wp:simplePos x="0" y="0"/>
                <wp:positionH relativeFrom="column">
                  <wp:posOffset>4448810</wp:posOffset>
                </wp:positionH>
                <wp:positionV relativeFrom="paragraph">
                  <wp:posOffset>340360</wp:posOffset>
                </wp:positionV>
                <wp:extent cx="1395730" cy="141922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2F1" w:rsidRPr="00454534" w:rsidRDefault="00DA22F1" w:rsidP="0093152E">
                            <w:pPr>
                              <w:pStyle w:val="Prrafodelista"/>
                              <w:tabs>
                                <w:tab w:val="left" w:pos="142"/>
                              </w:tabs>
                              <w:ind w:left="0"/>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64BEF" id="Cuadro de texto 5" o:spid="_x0000_s1027" type="#_x0000_t202" style="position:absolute;left:0;text-align:left;margin-left:350.3pt;margin-top:26.8pt;width:109.9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qgiwIAAB4FAAAOAAAAZHJzL2Uyb0RvYy54bWysVG1v0zAQ/o7Ef7D8vcvL0rWJmk5bRxHS&#10;eJEGP8CNncbC8QXbbTIQ/52z03ZlgIQQ+ZDYufNzz90958X10CqyF8ZK0CVNLmJKhK6AS70t6aeP&#10;68mcEuuY5kyBFiV9FJZeL1++WPRdIVJoQHFhCIJoW/RdSRvnuiKKbNWIltkL6IRGYw2mZQ63Zhtx&#10;w3pEb1WUxvFV1IPhnYFKWIt/70YjXQb8uhaVe1/XVjiiSorcXHib8N74d7RcsGJrWNfI6kCD/QOL&#10;lkmNQU9Qd8wxsjPyF6hWVgYs1O6igjaCupaVCDlgNkn8LJuHhnUi5ILFsd2pTPb/wVbv9h8Mkbyk&#10;U0o0a7FFqx3jBggXxInBAZn6IvWdLdD3oUNvN9zCgM0OCdvuHqrPlmhYNUxvxY0x0DeCcSSZ+JPR&#10;2dERx3qQTf8WOEZjOwcBaKhN6yuINSGIjs16PDUIeZDKh7zMp7NLNFVoS7IkT9PALmLF8XhnrHst&#10;oCV+UVKDCgjwbH9vnafDiqOLj2ZBSb6WSoWN2W5WypA9Q7WswxMyeOamtHfW4I+NiOMfZIkxvM3z&#10;Dd3/lidpFt+m+WR9NZ9NsnU2neSzeD6Jk/w2v4qzPLtbf/cEk6xoJOdC30stjkpMsr/r9GEmRg0F&#10;LZK+pPkUqxPy+mOScXh+l2QrHQ6mkm1J5ycnVvjOvtIc02aFY1KN6+hn+qHKWIPjN1Ql6MC3fhSB&#10;GzZD0F0QidfIBvgjCsMAtg1bjJcKLhowXynpcUBLar/smBGUqDcaxZUnWeYnOmyy6SzFjTm3bM4t&#10;TFcIVVJHybhcufEW2HVGbhuMNMpZww0KspZBKk+sDjLGIQw5HS4MP+Xn++D1dK0tfwAAAP//AwBQ&#10;SwMEFAAGAAgAAAAhAJ0BSXLfAAAACgEAAA8AAABkcnMvZG93bnJldi54bWxMj8FOwzAMhu9IvENk&#10;JC6IpSvbwrqmEyCBuG7sAdwma6s1TtVka/f2mBM7WZZ/ff7+fDu5TlzsEFpPGuazBISlypuWag2H&#10;n8/nVxAhIhnsPFkNVxtgW9zf5ZgZP9LOXvaxFgyhkKGGJsY+kzJUjXUYZr63xLejHxxGXodamgFH&#10;hrtOpkmykg5b4g8N9vajsdVpf3Yajt/j03I9ll/xoHaL1Tu2qvRXrR8fprcNiGin+B+GP31Wh4Kd&#10;Sn8mE0SnQTGdoxqWLzw5sE6TBYhSQ6rUHGSRy9sKxS8AAAD//wMAUEsBAi0AFAAGAAgAAAAhALaD&#10;OJL+AAAA4QEAABMAAAAAAAAAAAAAAAAAAAAAAFtDb250ZW50X1R5cGVzXS54bWxQSwECLQAUAAYA&#10;CAAAACEAOP0h/9YAAACUAQAACwAAAAAAAAAAAAAAAAAvAQAAX3JlbHMvLnJlbHNQSwECLQAUAAYA&#10;CAAAACEAXTuqoIsCAAAeBQAADgAAAAAAAAAAAAAAAAAuAgAAZHJzL2Uyb0RvYy54bWxQSwECLQAU&#10;AAYACAAAACEAnQFJct8AAAAKAQAADwAAAAAAAAAAAAAAAADlBAAAZHJzL2Rvd25yZXYueG1sUEsF&#10;BgAAAAAEAAQA8wAAAPEFAAAAAA==&#10;" stroked="f">
                <v:textbox>
                  <w:txbxContent>
                    <w:p w:rsidR="00DA22F1" w:rsidRPr="00454534" w:rsidRDefault="00DA22F1" w:rsidP="0093152E">
                      <w:pPr>
                        <w:pStyle w:val="Prrafodelista"/>
                        <w:tabs>
                          <w:tab w:val="left" w:pos="142"/>
                        </w:tabs>
                        <w:ind w:left="0"/>
                        <w:rPr>
                          <w:rFonts w:ascii="Arial Narrow" w:hAnsi="Arial Narrow"/>
                          <w:sz w:val="18"/>
                          <w:szCs w:val="18"/>
                        </w:rPr>
                      </w:pPr>
                    </w:p>
                  </w:txbxContent>
                </v:textbox>
              </v:shape>
            </w:pict>
          </mc:Fallback>
        </mc:AlternateContent>
      </w:r>
    </w:p>
    <w:p w:rsidR="000801A7" w:rsidRPr="00286B41" w:rsidRDefault="000801A7" w:rsidP="00286B41">
      <w:pPr>
        <w:pStyle w:val="Prrafodelista"/>
        <w:numPr>
          <w:ilvl w:val="0"/>
          <w:numId w:val="39"/>
        </w:numPr>
        <w:spacing w:after="0" w:line="240" w:lineRule="auto"/>
        <w:jc w:val="both"/>
        <w:rPr>
          <w:rFonts w:ascii="Arial" w:hAnsi="Arial" w:cs="Arial"/>
        </w:rPr>
      </w:pPr>
      <w:r w:rsidRPr="00286B41">
        <w:rPr>
          <w:rFonts w:ascii="Arial" w:hAnsi="Arial" w:cs="Arial"/>
          <w:b/>
        </w:rPr>
        <w:t>Requisitos mínimos para la Liquidación Unilateral</w:t>
      </w:r>
      <w:r w:rsidRPr="00286B41">
        <w:rPr>
          <w:rFonts w:ascii="Arial" w:hAnsi="Arial" w:cs="Arial"/>
        </w:rPr>
        <w:t xml:space="preserve"> (Ley 1150 de 2007 artículo 11). </w:t>
      </w:r>
    </w:p>
    <w:p w:rsidR="000801A7" w:rsidRPr="00286B41" w:rsidRDefault="000801A7" w:rsidP="00286B41">
      <w:pPr>
        <w:spacing w:after="0" w:line="240" w:lineRule="auto"/>
        <w:jc w:val="both"/>
        <w:rPr>
          <w:rFonts w:ascii="Arial" w:hAnsi="Arial" w:cs="Arial"/>
        </w:rPr>
      </w:pPr>
    </w:p>
    <w:p w:rsidR="00F32854" w:rsidRPr="00286B41" w:rsidRDefault="000801A7" w:rsidP="00286B41">
      <w:pPr>
        <w:spacing w:after="0" w:line="240" w:lineRule="auto"/>
        <w:jc w:val="both"/>
        <w:rPr>
          <w:rFonts w:ascii="Arial" w:hAnsi="Arial" w:cs="Arial"/>
        </w:rPr>
      </w:pPr>
      <w:r w:rsidRPr="00286B41">
        <w:rPr>
          <w:rFonts w:ascii="Arial" w:hAnsi="Arial" w:cs="Arial"/>
        </w:rPr>
        <w:t xml:space="preserve">La entidad podrá realizar la liquidación unilateral siempre y cuando: </w:t>
      </w:r>
    </w:p>
    <w:p w:rsidR="000801A7" w:rsidRPr="00286B41" w:rsidRDefault="000801A7" w:rsidP="00286B41">
      <w:pPr>
        <w:spacing w:after="0" w:line="240" w:lineRule="auto"/>
        <w:jc w:val="both"/>
        <w:rPr>
          <w:rFonts w:ascii="Arial" w:hAnsi="Arial" w:cs="Arial"/>
        </w:rPr>
      </w:pPr>
      <w:r w:rsidRPr="00286B41">
        <w:rPr>
          <w:rFonts w:ascii="Arial" w:hAnsi="Arial" w:cs="Arial"/>
          <w:noProof/>
          <w:lang w:val="es-CO" w:eastAsia="es-CO"/>
        </w:rPr>
        <w:drawing>
          <wp:inline distT="0" distB="0" distL="0" distR="0">
            <wp:extent cx="5400040" cy="1638300"/>
            <wp:effectExtent l="19050" t="0" r="1016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73C59" w:rsidRPr="00286B41" w:rsidRDefault="00073C59" w:rsidP="00286B41">
      <w:pPr>
        <w:spacing w:after="0" w:line="240" w:lineRule="auto"/>
        <w:jc w:val="center"/>
        <w:rPr>
          <w:rFonts w:ascii="Arial" w:hAnsi="Arial" w:cs="Arial"/>
          <w:i/>
          <w:sz w:val="18"/>
        </w:rPr>
      </w:pPr>
      <w:r w:rsidRPr="00286B41">
        <w:rPr>
          <w:rFonts w:ascii="Arial" w:hAnsi="Arial" w:cs="Arial"/>
          <w:i/>
          <w:sz w:val="18"/>
        </w:rPr>
        <w:t>Títul</w:t>
      </w:r>
      <w:r w:rsidR="002377C3" w:rsidRPr="00286B41">
        <w:rPr>
          <w:rFonts w:ascii="Arial" w:hAnsi="Arial" w:cs="Arial"/>
          <w:i/>
          <w:sz w:val="18"/>
        </w:rPr>
        <w:t>o: pasos para una liquidación Uni</w:t>
      </w:r>
      <w:r w:rsidRPr="00286B41">
        <w:rPr>
          <w:rFonts w:ascii="Arial" w:hAnsi="Arial" w:cs="Arial"/>
          <w:i/>
          <w:sz w:val="18"/>
        </w:rPr>
        <w:t>lateral</w:t>
      </w:r>
    </w:p>
    <w:p w:rsidR="00A777B4" w:rsidRPr="00286B41" w:rsidRDefault="00A777B4"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b/>
        </w:rPr>
      </w:pPr>
    </w:p>
    <w:p w:rsidR="000801A7" w:rsidRPr="00286B41" w:rsidRDefault="000801A7" w:rsidP="00286B41">
      <w:pPr>
        <w:pStyle w:val="Prrafodelista"/>
        <w:numPr>
          <w:ilvl w:val="3"/>
          <w:numId w:val="40"/>
        </w:numPr>
        <w:spacing w:after="0" w:line="240" w:lineRule="auto"/>
        <w:jc w:val="both"/>
        <w:rPr>
          <w:rFonts w:ascii="Arial" w:hAnsi="Arial" w:cs="Arial"/>
          <w:b/>
        </w:rPr>
      </w:pPr>
      <w:r w:rsidRPr="00286B41">
        <w:rPr>
          <w:rFonts w:ascii="Arial" w:hAnsi="Arial" w:cs="Arial"/>
          <w:b/>
        </w:rPr>
        <w:t xml:space="preserve">Liquidación </w:t>
      </w:r>
      <w:r w:rsidR="00D77F2E" w:rsidRPr="00286B41">
        <w:rPr>
          <w:rFonts w:ascii="Arial" w:hAnsi="Arial" w:cs="Arial"/>
          <w:b/>
        </w:rPr>
        <w:t xml:space="preserve">Judicial: </w:t>
      </w:r>
      <w:r w:rsidRPr="00286B41">
        <w:rPr>
          <w:rFonts w:ascii="Arial" w:hAnsi="Arial" w:cs="Arial"/>
        </w:rPr>
        <w:t>Código de Procedimiento Administrativo y de lo Contencioso Administrativo, a</w:t>
      </w:r>
      <w:r w:rsidR="00F32854" w:rsidRPr="00286B41">
        <w:rPr>
          <w:rFonts w:ascii="Arial" w:hAnsi="Arial" w:cs="Arial"/>
        </w:rPr>
        <w:t>rtículo 164 Numeral 2 literal j</w:t>
      </w:r>
      <w:r w:rsidRPr="00286B41">
        <w:rPr>
          <w:rFonts w:ascii="Arial" w:hAnsi="Arial" w:cs="Arial"/>
        </w:rPr>
        <w:t xml:space="preserve">. </w:t>
      </w:r>
    </w:p>
    <w:p w:rsidR="000801A7" w:rsidRPr="00286B41" w:rsidRDefault="000801A7"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 xml:space="preserve">El contratista puede solicitar la liquidación judicial del contrato a través de la </w:t>
      </w:r>
      <w:r w:rsidR="008F1968" w:rsidRPr="00286B41">
        <w:rPr>
          <w:rFonts w:ascii="Arial" w:hAnsi="Arial" w:cs="Arial"/>
        </w:rPr>
        <w:t>a</w:t>
      </w:r>
      <w:r w:rsidRPr="00286B41">
        <w:rPr>
          <w:rFonts w:ascii="Arial" w:hAnsi="Arial" w:cs="Arial"/>
        </w:rPr>
        <w:t xml:space="preserve">cción de controversias contractuales cuando la liquidación del contrato no se haya logrado de mutuo acuerdo y la Entidad Estatal no lo haya liquidado unilateralmente dentro de los dos (2) meses </w:t>
      </w:r>
      <w:r w:rsidRPr="00286B41">
        <w:rPr>
          <w:rFonts w:ascii="Arial" w:hAnsi="Arial" w:cs="Arial"/>
        </w:rPr>
        <w:lastRenderedPageBreak/>
        <w:t xml:space="preserve">siguientes al vencimiento del plazo convenido para liquidar de mutuo acuerdo o, en su defecto, del término establecido por la ley. En ese orden de ideas, corresponde al juez llevarla a cabo siempre y cuando </w:t>
      </w:r>
      <w:r w:rsidRPr="00286B41">
        <w:rPr>
          <w:rFonts w:ascii="Arial" w:hAnsi="Arial" w:cs="Arial"/>
          <w:b/>
        </w:rPr>
        <w:t>(i)</w:t>
      </w:r>
      <w:r w:rsidRPr="00286B41">
        <w:rPr>
          <w:rFonts w:ascii="Arial" w:hAnsi="Arial" w:cs="Arial"/>
        </w:rPr>
        <w:t xml:space="preserve"> no se haya producido una liquidación previa bilateral o unilateral o</w:t>
      </w:r>
      <w:r w:rsidRPr="00286B41">
        <w:rPr>
          <w:rFonts w:ascii="Arial" w:hAnsi="Arial" w:cs="Arial"/>
          <w:b/>
        </w:rPr>
        <w:t>; (ii)</w:t>
      </w:r>
      <w:r w:rsidRPr="00286B41">
        <w:rPr>
          <w:rFonts w:ascii="Arial" w:hAnsi="Arial" w:cs="Arial"/>
        </w:rPr>
        <w:t xml:space="preserve"> respecto de puntos no liquidados.</w:t>
      </w:r>
    </w:p>
    <w:p w:rsidR="00DC1775" w:rsidRPr="00286B41" w:rsidRDefault="00DC1775" w:rsidP="00286B41">
      <w:pPr>
        <w:spacing w:after="0" w:line="240" w:lineRule="auto"/>
        <w:jc w:val="both"/>
        <w:rPr>
          <w:rFonts w:ascii="Arial" w:hAnsi="Arial" w:cs="Arial"/>
        </w:rPr>
      </w:pPr>
    </w:p>
    <w:p w:rsidR="00F678FF" w:rsidRPr="00286B41" w:rsidRDefault="00F32854" w:rsidP="00286B41">
      <w:pPr>
        <w:pStyle w:val="Ttulo3"/>
        <w:numPr>
          <w:ilvl w:val="1"/>
          <w:numId w:val="11"/>
        </w:numPr>
        <w:spacing w:before="0" w:line="240" w:lineRule="auto"/>
        <w:ind w:left="426"/>
        <w:jc w:val="both"/>
        <w:rPr>
          <w:rFonts w:ascii="Arial" w:hAnsi="Arial" w:cs="Arial"/>
          <w:color w:val="auto"/>
        </w:rPr>
      </w:pPr>
      <w:bookmarkStart w:id="85" w:name="_Toc518391978"/>
      <w:r w:rsidRPr="00286B41">
        <w:rPr>
          <w:rFonts w:ascii="Arial" w:hAnsi="Arial" w:cs="Arial"/>
          <w:color w:val="auto"/>
        </w:rPr>
        <w:t>DOCUMENTOS Y SOPORTES</w:t>
      </w:r>
      <w:r w:rsidR="00680417" w:rsidRPr="00286B41">
        <w:rPr>
          <w:rFonts w:ascii="Arial" w:hAnsi="Arial" w:cs="Arial"/>
          <w:color w:val="auto"/>
        </w:rPr>
        <w:t xml:space="preserve"> </w:t>
      </w:r>
      <w:r w:rsidR="00C27415">
        <w:rPr>
          <w:rFonts w:ascii="Arial" w:hAnsi="Arial" w:cs="Arial"/>
          <w:color w:val="auto"/>
        </w:rPr>
        <w:t xml:space="preserve">A TENER EN CUENTA </w:t>
      </w:r>
      <w:r w:rsidR="00680417" w:rsidRPr="00286B41">
        <w:rPr>
          <w:rFonts w:ascii="Arial" w:hAnsi="Arial" w:cs="Arial"/>
          <w:color w:val="auto"/>
        </w:rPr>
        <w:t>PARA LA LIQUIDACIÓN</w:t>
      </w:r>
      <w:bookmarkEnd w:id="85"/>
    </w:p>
    <w:p w:rsidR="00A83470" w:rsidRPr="00286B41" w:rsidRDefault="00A83470" w:rsidP="00286B41">
      <w:pPr>
        <w:pStyle w:val="Prrafodelista"/>
        <w:spacing w:after="0" w:line="240" w:lineRule="auto"/>
        <w:ind w:left="0"/>
        <w:jc w:val="both"/>
        <w:rPr>
          <w:rFonts w:ascii="Arial" w:hAnsi="Arial" w:cs="Arial"/>
        </w:rPr>
      </w:pPr>
    </w:p>
    <w:p w:rsidR="00BF36CE" w:rsidRPr="00286B41" w:rsidRDefault="00BF36CE" w:rsidP="00286B41">
      <w:pPr>
        <w:pStyle w:val="Prrafodelista"/>
        <w:spacing w:after="0" w:line="240" w:lineRule="auto"/>
        <w:ind w:left="0"/>
        <w:jc w:val="both"/>
        <w:rPr>
          <w:rFonts w:ascii="Arial" w:hAnsi="Arial" w:cs="Arial"/>
        </w:rPr>
      </w:pPr>
      <w:r w:rsidRPr="00286B41">
        <w:rPr>
          <w:rFonts w:ascii="Arial" w:hAnsi="Arial" w:cs="Arial"/>
        </w:rPr>
        <w:t xml:space="preserve">Son </w:t>
      </w:r>
      <w:r w:rsidR="00F678FF" w:rsidRPr="00286B41">
        <w:rPr>
          <w:rFonts w:ascii="Arial" w:hAnsi="Arial" w:cs="Arial"/>
        </w:rPr>
        <w:t xml:space="preserve">documentos necesarios en el proceso de revisión y aval por parte de la Subdirección de Contratación </w:t>
      </w:r>
      <w:r w:rsidR="008F1968" w:rsidRPr="00286B41">
        <w:rPr>
          <w:rFonts w:ascii="Arial" w:hAnsi="Arial" w:cs="Arial"/>
        </w:rPr>
        <w:t>para liquidaciones</w:t>
      </w:r>
      <w:r w:rsidR="003A77B3" w:rsidRPr="00286B41">
        <w:rPr>
          <w:rFonts w:ascii="Arial" w:hAnsi="Arial" w:cs="Arial"/>
        </w:rPr>
        <w:t xml:space="preserve"> de</w:t>
      </w:r>
      <w:r w:rsidR="00F678FF" w:rsidRPr="00286B41">
        <w:rPr>
          <w:rFonts w:ascii="Arial" w:hAnsi="Arial" w:cs="Arial"/>
        </w:rPr>
        <w:t xml:space="preserve"> contratos</w:t>
      </w:r>
      <w:r w:rsidRPr="00286B41">
        <w:rPr>
          <w:rFonts w:ascii="Arial" w:hAnsi="Arial" w:cs="Arial"/>
        </w:rPr>
        <w:t>, entre otros, los siguientes</w:t>
      </w:r>
      <w:r w:rsidR="00F678FF" w:rsidRPr="00286B41">
        <w:rPr>
          <w:rFonts w:ascii="Arial" w:hAnsi="Arial" w:cs="Arial"/>
        </w:rPr>
        <w:t>:</w:t>
      </w:r>
    </w:p>
    <w:p w:rsidR="00BF36CE" w:rsidRPr="00286B41" w:rsidRDefault="00BF36CE" w:rsidP="00286B41">
      <w:pPr>
        <w:pStyle w:val="Prrafodelista"/>
        <w:spacing w:after="0" w:line="240" w:lineRule="auto"/>
        <w:ind w:left="0"/>
        <w:jc w:val="both"/>
        <w:rPr>
          <w:rFonts w:ascii="Arial" w:hAnsi="Arial" w:cs="Arial"/>
        </w:rPr>
      </w:pPr>
    </w:p>
    <w:p w:rsidR="00BF36CE" w:rsidRPr="00286B41" w:rsidRDefault="008F1968" w:rsidP="00286B41">
      <w:pPr>
        <w:pStyle w:val="Prrafodelista"/>
        <w:numPr>
          <w:ilvl w:val="0"/>
          <w:numId w:val="15"/>
        </w:numPr>
        <w:spacing w:after="0" w:line="240" w:lineRule="auto"/>
        <w:jc w:val="both"/>
        <w:rPr>
          <w:rFonts w:ascii="Arial" w:hAnsi="Arial" w:cs="Arial"/>
        </w:rPr>
      </w:pPr>
      <w:r w:rsidRPr="00286B41">
        <w:rPr>
          <w:rFonts w:ascii="Arial" w:hAnsi="Arial" w:cs="Arial"/>
        </w:rPr>
        <w:t>Acta de Inicio.</w:t>
      </w:r>
      <w:r w:rsidR="00F678FF" w:rsidRPr="00286B41">
        <w:rPr>
          <w:rFonts w:ascii="Arial" w:hAnsi="Arial" w:cs="Arial"/>
        </w:rPr>
        <w:t xml:space="preserve"> </w:t>
      </w:r>
    </w:p>
    <w:p w:rsidR="00BF36CE" w:rsidRPr="00286B41" w:rsidRDefault="00F678FF" w:rsidP="00286B41">
      <w:pPr>
        <w:pStyle w:val="Prrafodelista"/>
        <w:numPr>
          <w:ilvl w:val="0"/>
          <w:numId w:val="15"/>
        </w:numPr>
        <w:spacing w:after="0" w:line="240" w:lineRule="auto"/>
        <w:jc w:val="both"/>
        <w:rPr>
          <w:rFonts w:ascii="Arial" w:hAnsi="Arial" w:cs="Arial"/>
        </w:rPr>
      </w:pPr>
      <w:r w:rsidRPr="00286B41">
        <w:rPr>
          <w:rFonts w:ascii="Arial" w:hAnsi="Arial" w:cs="Arial"/>
        </w:rPr>
        <w:t>Documentos Contractuales</w:t>
      </w:r>
      <w:r w:rsidR="00BF36CE" w:rsidRPr="00286B41">
        <w:rPr>
          <w:rFonts w:ascii="Arial" w:hAnsi="Arial" w:cs="Arial"/>
        </w:rPr>
        <w:t>.</w:t>
      </w:r>
    </w:p>
    <w:p w:rsidR="00BF36CE"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Pa</w:t>
      </w:r>
      <w:r w:rsidR="00F678FF" w:rsidRPr="00286B41">
        <w:rPr>
          <w:rFonts w:ascii="Arial" w:hAnsi="Arial" w:cs="Arial"/>
        </w:rPr>
        <w:t xml:space="preserve">gos de </w:t>
      </w:r>
      <w:r w:rsidR="00073C59" w:rsidRPr="00286B41">
        <w:rPr>
          <w:rFonts w:ascii="Arial" w:hAnsi="Arial" w:cs="Arial"/>
        </w:rPr>
        <w:t>seguridad social integral y/o parafiscal</w:t>
      </w:r>
      <w:r w:rsidR="00F678FF" w:rsidRPr="00286B41">
        <w:rPr>
          <w:rFonts w:ascii="Arial" w:hAnsi="Arial" w:cs="Arial"/>
        </w:rPr>
        <w:t xml:space="preserve"> (según sea el caso)</w:t>
      </w:r>
      <w:r w:rsidRPr="00286B41">
        <w:rPr>
          <w:rFonts w:ascii="Arial" w:hAnsi="Arial" w:cs="Arial"/>
        </w:rPr>
        <w:t>.</w:t>
      </w:r>
    </w:p>
    <w:p w:rsidR="00BF36CE" w:rsidRPr="00286B41" w:rsidRDefault="00F678FF" w:rsidP="00286B41">
      <w:pPr>
        <w:pStyle w:val="Prrafodelista"/>
        <w:numPr>
          <w:ilvl w:val="0"/>
          <w:numId w:val="15"/>
        </w:numPr>
        <w:spacing w:after="0" w:line="240" w:lineRule="auto"/>
        <w:jc w:val="both"/>
        <w:rPr>
          <w:rFonts w:ascii="Arial" w:hAnsi="Arial" w:cs="Arial"/>
        </w:rPr>
      </w:pPr>
      <w:r w:rsidRPr="00286B41">
        <w:rPr>
          <w:rFonts w:ascii="Arial" w:hAnsi="Arial" w:cs="Arial"/>
        </w:rPr>
        <w:t>Informe final de supervisión</w:t>
      </w:r>
      <w:r w:rsidR="00BF36CE" w:rsidRPr="00286B41">
        <w:rPr>
          <w:rFonts w:ascii="Arial" w:hAnsi="Arial" w:cs="Arial"/>
        </w:rPr>
        <w:t>.</w:t>
      </w:r>
    </w:p>
    <w:p w:rsidR="00BF36CE"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F</w:t>
      </w:r>
      <w:r w:rsidR="00F678FF" w:rsidRPr="00286B41">
        <w:rPr>
          <w:rFonts w:ascii="Arial" w:hAnsi="Arial" w:cs="Arial"/>
        </w:rPr>
        <w:t>acturas de cada uno de los períodos</w:t>
      </w:r>
      <w:r w:rsidRPr="00286B41">
        <w:rPr>
          <w:rFonts w:ascii="Arial" w:hAnsi="Arial" w:cs="Arial"/>
        </w:rPr>
        <w:t>.</w:t>
      </w:r>
    </w:p>
    <w:p w:rsidR="00BF36CE"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I</w:t>
      </w:r>
      <w:r w:rsidR="00F678FF" w:rsidRPr="00286B41">
        <w:rPr>
          <w:rFonts w:ascii="Arial" w:hAnsi="Arial" w:cs="Arial"/>
        </w:rPr>
        <w:t>nformes mensuales y final donde consten el cumplimiento de las obligaciones y correlación con la estructura de costos</w:t>
      </w:r>
      <w:r w:rsidRPr="00286B41">
        <w:rPr>
          <w:rFonts w:ascii="Arial" w:hAnsi="Arial" w:cs="Arial"/>
        </w:rPr>
        <w:t>.</w:t>
      </w:r>
    </w:p>
    <w:p w:rsidR="00BF36CE" w:rsidRPr="005D3AB7" w:rsidRDefault="00F678FF" w:rsidP="00286B41">
      <w:pPr>
        <w:pStyle w:val="Prrafodelista"/>
        <w:numPr>
          <w:ilvl w:val="0"/>
          <w:numId w:val="15"/>
        </w:numPr>
        <w:spacing w:after="0" w:line="240" w:lineRule="auto"/>
        <w:jc w:val="both"/>
        <w:rPr>
          <w:rFonts w:ascii="Arial" w:hAnsi="Arial" w:cs="Arial"/>
        </w:rPr>
      </w:pPr>
      <w:r w:rsidRPr="005D3AB7">
        <w:rPr>
          <w:rFonts w:ascii="Arial" w:hAnsi="Arial" w:cs="Arial"/>
        </w:rPr>
        <w:t xml:space="preserve">PREDIS </w:t>
      </w:r>
      <w:r w:rsidR="00F0601B" w:rsidRPr="005D3AB7">
        <w:rPr>
          <w:rFonts w:ascii="Arial" w:hAnsi="Arial" w:cs="Arial"/>
        </w:rPr>
        <w:t xml:space="preserve">(situación financiera) </w:t>
      </w:r>
      <w:r w:rsidRPr="005D3AB7">
        <w:rPr>
          <w:rFonts w:ascii="Arial" w:hAnsi="Arial" w:cs="Arial"/>
        </w:rPr>
        <w:t xml:space="preserve">de todos los CRP </w:t>
      </w:r>
      <w:r w:rsidR="00F0601B" w:rsidRPr="005D3AB7">
        <w:rPr>
          <w:rFonts w:ascii="Arial" w:hAnsi="Arial" w:cs="Arial"/>
        </w:rPr>
        <w:t xml:space="preserve">(certificado registro presupuestal) </w:t>
      </w:r>
      <w:r w:rsidRPr="005D3AB7">
        <w:rPr>
          <w:rFonts w:ascii="Arial" w:hAnsi="Arial" w:cs="Arial"/>
        </w:rPr>
        <w:t>que respaldaron el contrato objeto de liquidación</w:t>
      </w:r>
      <w:r w:rsidR="008F1968" w:rsidRPr="005D3AB7">
        <w:rPr>
          <w:rFonts w:ascii="Arial" w:hAnsi="Arial" w:cs="Arial"/>
        </w:rPr>
        <w:t>.</w:t>
      </w:r>
    </w:p>
    <w:p w:rsidR="00BF36CE"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P</w:t>
      </w:r>
      <w:r w:rsidR="00F678FF" w:rsidRPr="00286B41">
        <w:rPr>
          <w:rFonts w:ascii="Arial" w:hAnsi="Arial" w:cs="Arial"/>
        </w:rPr>
        <w:t>az y salvos de: inventarios y gestión documental, archivo y correspondencia, cuando haya lugar a ello</w:t>
      </w:r>
      <w:r w:rsidRPr="00286B41">
        <w:rPr>
          <w:rFonts w:ascii="Arial" w:hAnsi="Arial" w:cs="Arial"/>
        </w:rPr>
        <w:t>.</w:t>
      </w:r>
    </w:p>
    <w:p w:rsidR="00BF36CE"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T</w:t>
      </w:r>
      <w:r w:rsidR="00F678FF" w:rsidRPr="00286B41">
        <w:rPr>
          <w:rFonts w:ascii="Arial" w:hAnsi="Arial" w:cs="Arial"/>
        </w:rPr>
        <w:t>ablas de metafísicas con el detalle financiero de la ejecució</w:t>
      </w:r>
      <w:r w:rsidR="00F0601B" w:rsidRPr="00286B41">
        <w:rPr>
          <w:rFonts w:ascii="Arial" w:hAnsi="Arial" w:cs="Arial"/>
        </w:rPr>
        <w:t>n cuando haya lugar a ello</w:t>
      </w:r>
    </w:p>
    <w:p w:rsidR="00E77437"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R</w:t>
      </w:r>
      <w:r w:rsidR="005769EE" w:rsidRPr="00286B41">
        <w:rPr>
          <w:rFonts w:ascii="Arial" w:hAnsi="Arial" w:cs="Arial"/>
        </w:rPr>
        <w:t>e</w:t>
      </w:r>
      <w:r w:rsidR="00F678FF" w:rsidRPr="00286B41">
        <w:rPr>
          <w:rFonts w:ascii="Arial" w:hAnsi="Arial" w:cs="Arial"/>
        </w:rPr>
        <w:t xml:space="preserve">misiones de entrega de los materiales y/o suministros si hay lugar </w:t>
      </w:r>
      <w:r w:rsidR="00F32854" w:rsidRPr="00286B41">
        <w:rPr>
          <w:rFonts w:ascii="Arial" w:hAnsi="Arial" w:cs="Arial"/>
        </w:rPr>
        <w:t>a ello</w:t>
      </w:r>
      <w:r w:rsidR="00E77437" w:rsidRPr="00286B41">
        <w:rPr>
          <w:rFonts w:ascii="Arial" w:hAnsi="Arial" w:cs="Arial"/>
        </w:rPr>
        <w:t>.</w:t>
      </w:r>
    </w:p>
    <w:p w:rsidR="005769EE" w:rsidRPr="00286B41" w:rsidRDefault="005769EE" w:rsidP="00286B41">
      <w:pPr>
        <w:pStyle w:val="Prrafodelista"/>
        <w:numPr>
          <w:ilvl w:val="0"/>
          <w:numId w:val="15"/>
        </w:numPr>
        <w:spacing w:after="0" w:line="240" w:lineRule="auto"/>
        <w:jc w:val="both"/>
        <w:rPr>
          <w:rFonts w:ascii="Arial" w:hAnsi="Arial" w:cs="Arial"/>
        </w:rPr>
      </w:pPr>
      <w:r w:rsidRPr="00286B41">
        <w:rPr>
          <w:rFonts w:ascii="Arial" w:hAnsi="Arial" w:cs="Arial"/>
        </w:rPr>
        <w:t>Acta de liquidación generada por el sistema.</w:t>
      </w:r>
    </w:p>
    <w:p w:rsidR="00F0601B" w:rsidRPr="00286B41" w:rsidRDefault="00F0601B" w:rsidP="00286B41">
      <w:pPr>
        <w:pStyle w:val="Prrafodelista"/>
        <w:numPr>
          <w:ilvl w:val="0"/>
          <w:numId w:val="15"/>
        </w:numPr>
        <w:spacing w:after="0" w:line="240" w:lineRule="auto"/>
        <w:jc w:val="both"/>
        <w:rPr>
          <w:rFonts w:ascii="Arial" w:hAnsi="Arial" w:cs="Arial"/>
        </w:rPr>
      </w:pPr>
      <w:r w:rsidRPr="00286B41">
        <w:rPr>
          <w:rFonts w:ascii="Arial" w:hAnsi="Arial" w:cs="Arial"/>
        </w:rPr>
        <w:t xml:space="preserve">Todos </w:t>
      </w:r>
      <w:r w:rsidR="00BD4C22" w:rsidRPr="00286B41">
        <w:rPr>
          <w:rFonts w:ascii="Arial" w:hAnsi="Arial" w:cs="Arial"/>
        </w:rPr>
        <w:t>aquellos</w:t>
      </w:r>
      <w:r w:rsidRPr="00286B41">
        <w:rPr>
          <w:rFonts w:ascii="Arial" w:hAnsi="Arial" w:cs="Arial"/>
        </w:rPr>
        <w:t xml:space="preserve"> soportes necesarios y acordes con las obligaciones y contenido del contrato.</w:t>
      </w:r>
    </w:p>
    <w:p w:rsidR="008F1968" w:rsidRPr="00286B41" w:rsidRDefault="00E77437" w:rsidP="00286B41">
      <w:pPr>
        <w:pStyle w:val="Prrafodelista"/>
        <w:numPr>
          <w:ilvl w:val="0"/>
          <w:numId w:val="15"/>
        </w:numPr>
        <w:spacing w:after="0" w:line="240" w:lineRule="auto"/>
        <w:jc w:val="both"/>
        <w:rPr>
          <w:rFonts w:ascii="Arial" w:hAnsi="Arial" w:cs="Arial"/>
        </w:rPr>
      </w:pPr>
      <w:r w:rsidRPr="00286B41">
        <w:rPr>
          <w:rFonts w:ascii="Arial" w:hAnsi="Arial" w:cs="Arial"/>
        </w:rPr>
        <w:t>Otros</w:t>
      </w:r>
      <w:r w:rsidR="00F678FF" w:rsidRPr="00286B41">
        <w:rPr>
          <w:rFonts w:ascii="Arial" w:hAnsi="Arial" w:cs="Arial"/>
        </w:rPr>
        <w:t xml:space="preserve"> documentos utilizados para realizar la supervisión </w:t>
      </w:r>
    </w:p>
    <w:p w:rsidR="00680417" w:rsidRPr="00286B41" w:rsidRDefault="00680417" w:rsidP="00286B41">
      <w:pPr>
        <w:spacing w:after="0" w:line="240" w:lineRule="auto"/>
        <w:jc w:val="both"/>
        <w:rPr>
          <w:rFonts w:ascii="Arial" w:hAnsi="Arial" w:cs="Arial"/>
        </w:rPr>
      </w:pPr>
    </w:p>
    <w:p w:rsidR="00B50D90" w:rsidRPr="00286B41" w:rsidRDefault="005E136C" w:rsidP="00286B41">
      <w:pPr>
        <w:pStyle w:val="Ttulo3"/>
        <w:numPr>
          <w:ilvl w:val="1"/>
          <w:numId w:val="11"/>
        </w:numPr>
        <w:spacing w:before="0" w:line="240" w:lineRule="auto"/>
        <w:ind w:left="426"/>
        <w:jc w:val="both"/>
        <w:rPr>
          <w:rFonts w:ascii="Arial" w:hAnsi="Arial" w:cs="Arial"/>
          <w:color w:val="auto"/>
        </w:rPr>
      </w:pPr>
      <w:bookmarkStart w:id="86" w:name="_Toc518391979"/>
      <w:r w:rsidRPr="00286B41">
        <w:rPr>
          <w:rFonts w:ascii="Arial" w:hAnsi="Arial" w:cs="Arial"/>
          <w:color w:val="auto"/>
        </w:rPr>
        <w:t>VERIFICACIÓN DEL ACTA DE LIQUIDACIÓN POR PARTE DE LA SUBDIRECCI</w:t>
      </w:r>
      <w:r w:rsidR="00680417" w:rsidRPr="00286B41">
        <w:rPr>
          <w:rFonts w:ascii="Arial" w:hAnsi="Arial" w:cs="Arial"/>
          <w:color w:val="auto"/>
        </w:rPr>
        <w:t>ÓN DE CONTRATACIÓN</w:t>
      </w:r>
      <w:bookmarkEnd w:id="86"/>
    </w:p>
    <w:p w:rsidR="00680417" w:rsidRPr="00286B41" w:rsidRDefault="00680417" w:rsidP="00286B41">
      <w:pPr>
        <w:spacing w:after="0" w:line="240" w:lineRule="auto"/>
      </w:pPr>
    </w:p>
    <w:p w:rsidR="004C32C9" w:rsidRPr="00286B41" w:rsidRDefault="007073FF" w:rsidP="00286B41">
      <w:pPr>
        <w:tabs>
          <w:tab w:val="left" w:pos="6525"/>
        </w:tabs>
        <w:spacing w:after="0" w:line="240" w:lineRule="auto"/>
        <w:jc w:val="both"/>
        <w:rPr>
          <w:rFonts w:ascii="Arial" w:hAnsi="Arial" w:cs="Arial"/>
        </w:rPr>
      </w:pPr>
      <w:r w:rsidRPr="00286B41">
        <w:rPr>
          <w:rFonts w:ascii="Arial" w:hAnsi="Arial" w:cs="Arial"/>
        </w:rPr>
        <w:t>Radicada la documentación</w:t>
      </w:r>
      <w:r w:rsidR="004C32C9" w:rsidRPr="00286B41">
        <w:rPr>
          <w:rFonts w:ascii="Arial" w:hAnsi="Arial" w:cs="Arial"/>
        </w:rPr>
        <w:t xml:space="preserve"> por parte del supervisor y/o interventor del </w:t>
      </w:r>
      <w:r w:rsidR="008F1968" w:rsidRPr="00286B41">
        <w:rPr>
          <w:rFonts w:ascii="Arial" w:hAnsi="Arial" w:cs="Arial"/>
        </w:rPr>
        <w:t>contrato dentro</w:t>
      </w:r>
      <w:r w:rsidR="004C32C9" w:rsidRPr="00286B41">
        <w:rPr>
          <w:rFonts w:ascii="Arial" w:hAnsi="Arial" w:cs="Arial"/>
        </w:rPr>
        <w:t xml:space="preserve"> de los términos establecidos </w:t>
      </w:r>
      <w:r w:rsidR="00ED2A44" w:rsidRPr="00286B41">
        <w:rPr>
          <w:rFonts w:ascii="Arial" w:hAnsi="Arial" w:cs="Arial"/>
        </w:rPr>
        <w:t>para ello</w:t>
      </w:r>
      <w:r w:rsidR="004C32C9" w:rsidRPr="00286B41">
        <w:rPr>
          <w:rFonts w:ascii="Arial" w:hAnsi="Arial" w:cs="Arial"/>
        </w:rPr>
        <w:t xml:space="preserve">, se </w:t>
      </w:r>
      <w:r w:rsidR="00E21E0A" w:rsidRPr="00286B41">
        <w:rPr>
          <w:rFonts w:ascii="Arial" w:hAnsi="Arial" w:cs="Arial"/>
        </w:rPr>
        <w:t>procederá por</w:t>
      </w:r>
      <w:r w:rsidR="004C32C9" w:rsidRPr="00286B41">
        <w:rPr>
          <w:rFonts w:ascii="Arial" w:hAnsi="Arial" w:cs="Arial"/>
        </w:rPr>
        <w:t xml:space="preserve"> parte de los profesionales del equipo de liquidaciones de la Subdirección de Contratación a la revisión de todos y cada uno de los soportes, dentro de los </w:t>
      </w:r>
      <w:r w:rsidR="00E21E0A" w:rsidRPr="00286B41">
        <w:rPr>
          <w:rFonts w:ascii="Arial" w:hAnsi="Arial" w:cs="Arial"/>
          <w:b/>
        </w:rPr>
        <w:t>veinte (</w:t>
      </w:r>
      <w:r w:rsidR="004C32C9" w:rsidRPr="00286B41">
        <w:rPr>
          <w:rFonts w:ascii="Arial" w:hAnsi="Arial" w:cs="Arial"/>
          <w:b/>
        </w:rPr>
        <w:t>20</w:t>
      </w:r>
      <w:r w:rsidR="00E21E0A" w:rsidRPr="00286B41">
        <w:rPr>
          <w:rFonts w:ascii="Arial" w:hAnsi="Arial" w:cs="Arial"/>
          <w:b/>
        </w:rPr>
        <w:t>)</w:t>
      </w:r>
      <w:r w:rsidR="004C32C9" w:rsidRPr="00286B41">
        <w:rPr>
          <w:rFonts w:ascii="Arial" w:hAnsi="Arial" w:cs="Arial"/>
          <w:b/>
        </w:rPr>
        <w:t xml:space="preserve"> días hábiles</w:t>
      </w:r>
      <w:r w:rsidR="004C32C9" w:rsidRPr="00286B41">
        <w:rPr>
          <w:rFonts w:ascii="Arial" w:hAnsi="Arial" w:cs="Arial"/>
        </w:rPr>
        <w:t xml:space="preserve"> siguientes a su radicación. </w:t>
      </w:r>
    </w:p>
    <w:p w:rsidR="004C32C9" w:rsidRPr="00286B41" w:rsidRDefault="004C32C9" w:rsidP="00286B41">
      <w:pPr>
        <w:tabs>
          <w:tab w:val="left" w:pos="6525"/>
        </w:tabs>
        <w:spacing w:after="0" w:line="240" w:lineRule="auto"/>
        <w:jc w:val="both"/>
        <w:rPr>
          <w:rFonts w:ascii="Arial" w:hAnsi="Arial" w:cs="Arial"/>
        </w:rPr>
      </w:pPr>
    </w:p>
    <w:p w:rsidR="00FB3DE8" w:rsidRPr="00286B41" w:rsidRDefault="007073FF" w:rsidP="00286B41">
      <w:pPr>
        <w:tabs>
          <w:tab w:val="left" w:pos="6525"/>
        </w:tabs>
        <w:spacing w:after="0" w:line="240" w:lineRule="auto"/>
        <w:jc w:val="both"/>
        <w:rPr>
          <w:rFonts w:ascii="Arial" w:hAnsi="Arial" w:cs="Arial"/>
        </w:rPr>
      </w:pPr>
      <w:r w:rsidRPr="00286B41">
        <w:rPr>
          <w:rFonts w:ascii="Arial" w:hAnsi="Arial" w:cs="Arial"/>
        </w:rPr>
        <w:t>En</w:t>
      </w:r>
      <w:r w:rsidR="00E21E0A" w:rsidRPr="00286B41">
        <w:rPr>
          <w:rFonts w:ascii="Arial" w:hAnsi="Arial" w:cs="Arial"/>
        </w:rPr>
        <w:t xml:space="preserve"> el evento</w:t>
      </w:r>
      <w:r w:rsidRPr="00286B41">
        <w:rPr>
          <w:rFonts w:ascii="Arial" w:hAnsi="Arial" w:cs="Arial"/>
        </w:rPr>
        <w:t xml:space="preserve"> que exista novedades o </w:t>
      </w:r>
      <w:r w:rsidR="004C32C9" w:rsidRPr="00286B41">
        <w:rPr>
          <w:rFonts w:ascii="Arial" w:hAnsi="Arial" w:cs="Arial"/>
        </w:rPr>
        <w:t>inconsistencias</w:t>
      </w:r>
      <w:r w:rsidRPr="00286B41">
        <w:rPr>
          <w:rFonts w:ascii="Arial" w:hAnsi="Arial" w:cs="Arial"/>
        </w:rPr>
        <w:t xml:space="preserve"> en los documentos radicados, se procederá </w:t>
      </w:r>
      <w:r w:rsidR="004C32C9" w:rsidRPr="00286B41">
        <w:rPr>
          <w:rFonts w:ascii="Arial" w:hAnsi="Arial" w:cs="Arial"/>
        </w:rPr>
        <w:t>a informar las mismas al supervisor y/o interventor del contrato</w:t>
      </w:r>
      <w:r w:rsidR="00FB3DE8" w:rsidRPr="00286B41">
        <w:rPr>
          <w:rFonts w:ascii="Arial" w:hAnsi="Arial" w:cs="Arial"/>
        </w:rPr>
        <w:t xml:space="preserve">, para que en un término no mayor </w:t>
      </w:r>
      <w:r w:rsidR="00FB3DE8" w:rsidRPr="00286B41">
        <w:rPr>
          <w:rFonts w:ascii="Arial" w:hAnsi="Arial" w:cs="Arial"/>
          <w:b/>
        </w:rPr>
        <w:t>a cinco (5) días</w:t>
      </w:r>
      <w:r w:rsidR="00FB3DE8" w:rsidRPr="00286B41">
        <w:rPr>
          <w:rFonts w:ascii="Arial" w:hAnsi="Arial" w:cs="Arial"/>
        </w:rPr>
        <w:t xml:space="preserve"> posteriores a la comunicación de las no conformidades por parte de la Subdirección de Contratación, </w:t>
      </w:r>
      <w:r w:rsidR="00E21E0A" w:rsidRPr="00286B41">
        <w:rPr>
          <w:rFonts w:ascii="Arial" w:hAnsi="Arial" w:cs="Arial"/>
        </w:rPr>
        <w:t xml:space="preserve">se </w:t>
      </w:r>
      <w:r w:rsidR="00FB3DE8" w:rsidRPr="00286B41">
        <w:rPr>
          <w:rFonts w:ascii="Arial" w:hAnsi="Arial" w:cs="Arial"/>
        </w:rPr>
        <w:t>realice</w:t>
      </w:r>
      <w:r w:rsidR="00E21E0A" w:rsidRPr="00286B41">
        <w:rPr>
          <w:rFonts w:ascii="Arial" w:hAnsi="Arial" w:cs="Arial"/>
        </w:rPr>
        <w:t>n</w:t>
      </w:r>
      <w:r w:rsidR="00FB3DE8" w:rsidRPr="00286B41">
        <w:rPr>
          <w:rFonts w:ascii="Arial" w:hAnsi="Arial" w:cs="Arial"/>
        </w:rPr>
        <w:t xml:space="preserve"> los ajustes </w:t>
      </w:r>
      <w:r w:rsidR="00E21E0A" w:rsidRPr="00286B41">
        <w:rPr>
          <w:rFonts w:ascii="Arial" w:hAnsi="Arial" w:cs="Arial"/>
        </w:rPr>
        <w:t>correspondientes.</w:t>
      </w:r>
    </w:p>
    <w:p w:rsidR="00FB3DE8" w:rsidRPr="00286B41" w:rsidRDefault="00FB3DE8" w:rsidP="00286B41">
      <w:pPr>
        <w:tabs>
          <w:tab w:val="left" w:pos="6525"/>
        </w:tabs>
        <w:spacing w:after="0" w:line="240" w:lineRule="auto"/>
        <w:jc w:val="both"/>
        <w:rPr>
          <w:rFonts w:ascii="Arial" w:hAnsi="Arial" w:cs="Arial"/>
        </w:rPr>
      </w:pPr>
    </w:p>
    <w:p w:rsidR="00FB3DE8" w:rsidRPr="00286B41" w:rsidRDefault="00FB3DE8" w:rsidP="00286B41">
      <w:pPr>
        <w:tabs>
          <w:tab w:val="left" w:pos="6525"/>
        </w:tabs>
        <w:spacing w:after="0" w:line="240" w:lineRule="auto"/>
        <w:jc w:val="both"/>
        <w:rPr>
          <w:rFonts w:ascii="Arial" w:hAnsi="Arial" w:cs="Arial"/>
        </w:rPr>
      </w:pPr>
      <w:r w:rsidRPr="00286B41">
        <w:rPr>
          <w:rFonts w:ascii="Arial" w:hAnsi="Arial" w:cs="Arial"/>
        </w:rPr>
        <w:t xml:space="preserve">Vencido el plazo anterior y sin haber obtenido respuesta por parte del supervisor y/o interventor del </w:t>
      </w:r>
      <w:r w:rsidR="008F1968" w:rsidRPr="00286B41">
        <w:rPr>
          <w:rFonts w:ascii="Arial" w:hAnsi="Arial" w:cs="Arial"/>
        </w:rPr>
        <w:t>contrato, la</w:t>
      </w:r>
      <w:r w:rsidRPr="00286B41">
        <w:rPr>
          <w:rFonts w:ascii="Arial" w:hAnsi="Arial" w:cs="Arial"/>
        </w:rPr>
        <w:t xml:space="preserve"> </w:t>
      </w:r>
      <w:r w:rsidR="007F2A7F" w:rsidRPr="00286B41">
        <w:rPr>
          <w:rFonts w:ascii="Arial" w:hAnsi="Arial" w:cs="Arial"/>
        </w:rPr>
        <w:t xml:space="preserve">Subdirección de Contratación </w:t>
      </w:r>
      <w:r w:rsidRPr="00286B41">
        <w:rPr>
          <w:rFonts w:ascii="Arial" w:hAnsi="Arial" w:cs="Arial"/>
        </w:rPr>
        <w:t>enviará nuevamente las no conformidades por medio electrónico y/o físico</w:t>
      </w:r>
      <w:r w:rsidR="00777116" w:rsidRPr="00286B41">
        <w:rPr>
          <w:rFonts w:ascii="Arial" w:hAnsi="Arial" w:cs="Arial"/>
        </w:rPr>
        <w:t xml:space="preserve">, para </w:t>
      </w:r>
      <w:r w:rsidR="007F2A7F" w:rsidRPr="00286B41">
        <w:rPr>
          <w:rFonts w:ascii="Arial" w:hAnsi="Arial" w:cs="Arial"/>
        </w:rPr>
        <w:t>que en</w:t>
      </w:r>
      <w:r w:rsidR="00777116" w:rsidRPr="00286B41">
        <w:rPr>
          <w:rFonts w:ascii="Arial" w:hAnsi="Arial" w:cs="Arial"/>
        </w:rPr>
        <w:t xml:space="preserve"> un término no mayor </w:t>
      </w:r>
      <w:r w:rsidR="00777116" w:rsidRPr="00286B41">
        <w:rPr>
          <w:rFonts w:ascii="Arial" w:hAnsi="Arial" w:cs="Arial"/>
          <w:b/>
        </w:rPr>
        <w:t xml:space="preserve">a </w:t>
      </w:r>
      <w:r w:rsidR="00E21E0A" w:rsidRPr="00286B41">
        <w:rPr>
          <w:rFonts w:ascii="Arial" w:hAnsi="Arial" w:cs="Arial"/>
          <w:b/>
        </w:rPr>
        <w:t>tres (3</w:t>
      </w:r>
      <w:r w:rsidR="00777116" w:rsidRPr="00286B41">
        <w:rPr>
          <w:rFonts w:ascii="Arial" w:hAnsi="Arial" w:cs="Arial"/>
          <w:b/>
        </w:rPr>
        <w:t>) días</w:t>
      </w:r>
      <w:r w:rsidR="00777116" w:rsidRPr="00286B41">
        <w:rPr>
          <w:rFonts w:ascii="Arial" w:hAnsi="Arial" w:cs="Arial"/>
        </w:rPr>
        <w:t xml:space="preserve"> posteriores a la </w:t>
      </w:r>
      <w:r w:rsidR="005E136C" w:rsidRPr="00286B41">
        <w:rPr>
          <w:rFonts w:ascii="Arial" w:hAnsi="Arial" w:cs="Arial"/>
        </w:rPr>
        <w:t xml:space="preserve">segunda </w:t>
      </w:r>
      <w:r w:rsidR="00777116" w:rsidRPr="00286B41">
        <w:rPr>
          <w:rFonts w:ascii="Arial" w:hAnsi="Arial" w:cs="Arial"/>
        </w:rPr>
        <w:t xml:space="preserve">comunicación de las no conformidades por parte de la Subdirección de </w:t>
      </w:r>
      <w:r w:rsidR="005E136C" w:rsidRPr="00286B41">
        <w:rPr>
          <w:rFonts w:ascii="Arial" w:hAnsi="Arial" w:cs="Arial"/>
        </w:rPr>
        <w:t xml:space="preserve">Contratación, se </w:t>
      </w:r>
      <w:r w:rsidR="00777116" w:rsidRPr="00286B41">
        <w:rPr>
          <w:rFonts w:ascii="Arial" w:hAnsi="Arial" w:cs="Arial"/>
        </w:rPr>
        <w:t>realice</w:t>
      </w:r>
      <w:r w:rsidR="005E136C" w:rsidRPr="00286B41">
        <w:rPr>
          <w:rFonts w:ascii="Arial" w:hAnsi="Arial" w:cs="Arial"/>
        </w:rPr>
        <w:t>n</w:t>
      </w:r>
      <w:r w:rsidR="00777116" w:rsidRPr="00286B41">
        <w:rPr>
          <w:rFonts w:ascii="Arial" w:hAnsi="Arial" w:cs="Arial"/>
        </w:rPr>
        <w:t xml:space="preserve"> los ajustes</w:t>
      </w:r>
      <w:r w:rsidR="005E136C" w:rsidRPr="00286B41">
        <w:rPr>
          <w:rFonts w:ascii="Arial" w:hAnsi="Arial" w:cs="Arial"/>
        </w:rPr>
        <w:t xml:space="preserve"> correspondientes</w:t>
      </w:r>
      <w:r w:rsidR="00E20DC8" w:rsidRPr="00286B41">
        <w:rPr>
          <w:rFonts w:ascii="Arial" w:hAnsi="Arial" w:cs="Arial"/>
        </w:rPr>
        <w:t>.</w:t>
      </w:r>
    </w:p>
    <w:p w:rsidR="00E20DC8" w:rsidRPr="00286B41" w:rsidRDefault="00E20DC8" w:rsidP="00286B41">
      <w:pPr>
        <w:tabs>
          <w:tab w:val="left" w:pos="6525"/>
        </w:tabs>
        <w:spacing w:after="0" w:line="240" w:lineRule="auto"/>
        <w:jc w:val="both"/>
        <w:rPr>
          <w:rFonts w:ascii="Arial" w:hAnsi="Arial" w:cs="Arial"/>
        </w:rPr>
      </w:pPr>
    </w:p>
    <w:p w:rsidR="00E20DC8" w:rsidRPr="00286B41" w:rsidRDefault="00E20DC8" w:rsidP="00286B41">
      <w:pPr>
        <w:tabs>
          <w:tab w:val="left" w:pos="6525"/>
        </w:tabs>
        <w:spacing w:after="0" w:line="240" w:lineRule="auto"/>
        <w:jc w:val="both"/>
        <w:rPr>
          <w:rFonts w:ascii="Arial" w:hAnsi="Arial" w:cs="Arial"/>
        </w:rPr>
      </w:pPr>
      <w:r w:rsidRPr="00286B41">
        <w:rPr>
          <w:rFonts w:ascii="Arial" w:hAnsi="Arial" w:cs="Arial"/>
        </w:rPr>
        <w:lastRenderedPageBreak/>
        <w:t xml:space="preserve">Finiquitado el plazo anterior sin que la </w:t>
      </w:r>
      <w:r w:rsidR="00ED2A44" w:rsidRPr="00286B41">
        <w:rPr>
          <w:rFonts w:ascii="Arial" w:hAnsi="Arial" w:cs="Arial"/>
        </w:rPr>
        <w:t xml:space="preserve">Subdirección de Contratación </w:t>
      </w:r>
      <w:r w:rsidRPr="00286B41">
        <w:rPr>
          <w:rFonts w:ascii="Arial" w:hAnsi="Arial" w:cs="Arial"/>
        </w:rPr>
        <w:t xml:space="preserve">reciba los ajustes y documentos faltantes que generaron la no conformidad, se realizará la devolución </w:t>
      </w:r>
      <w:r w:rsidR="00272223" w:rsidRPr="00286B41">
        <w:rPr>
          <w:rFonts w:ascii="Arial" w:hAnsi="Arial" w:cs="Arial"/>
        </w:rPr>
        <w:t>forma</w:t>
      </w:r>
      <w:r w:rsidR="00ED2A44" w:rsidRPr="00286B41">
        <w:rPr>
          <w:rFonts w:ascii="Arial" w:hAnsi="Arial" w:cs="Arial"/>
        </w:rPr>
        <w:t>l</w:t>
      </w:r>
      <w:r w:rsidR="00272223" w:rsidRPr="00286B41">
        <w:rPr>
          <w:rFonts w:ascii="Arial" w:hAnsi="Arial" w:cs="Arial"/>
        </w:rPr>
        <w:t xml:space="preserve"> al</w:t>
      </w:r>
      <w:r w:rsidR="005E136C" w:rsidRPr="00286B41">
        <w:rPr>
          <w:rFonts w:ascii="Arial" w:hAnsi="Arial" w:cs="Arial"/>
        </w:rPr>
        <w:t xml:space="preserve"> supervisor y/o interventor del</w:t>
      </w:r>
      <w:r w:rsidRPr="00286B41">
        <w:rPr>
          <w:rFonts w:ascii="Arial" w:hAnsi="Arial" w:cs="Arial"/>
        </w:rPr>
        <w:t xml:space="preserve"> trámite de liquidación. </w:t>
      </w:r>
    </w:p>
    <w:p w:rsidR="00E20DC8" w:rsidRPr="00286B41" w:rsidRDefault="00E20DC8" w:rsidP="00286B41">
      <w:pPr>
        <w:tabs>
          <w:tab w:val="left" w:pos="6525"/>
        </w:tabs>
        <w:spacing w:after="0" w:line="240" w:lineRule="auto"/>
        <w:jc w:val="both"/>
        <w:rPr>
          <w:rFonts w:ascii="Arial" w:hAnsi="Arial" w:cs="Arial"/>
        </w:rPr>
      </w:pPr>
    </w:p>
    <w:p w:rsidR="00FB3DE8" w:rsidRPr="00286B41" w:rsidRDefault="00AE767B" w:rsidP="00286B41">
      <w:pPr>
        <w:tabs>
          <w:tab w:val="left" w:pos="6525"/>
        </w:tabs>
        <w:spacing w:after="0" w:line="240" w:lineRule="auto"/>
        <w:jc w:val="both"/>
        <w:rPr>
          <w:rFonts w:ascii="Arial" w:hAnsi="Arial" w:cs="Arial"/>
        </w:rPr>
      </w:pPr>
      <w:r w:rsidRPr="00286B41">
        <w:rPr>
          <w:rFonts w:ascii="Arial" w:hAnsi="Arial" w:cs="Arial"/>
        </w:rPr>
        <w:t>El supervisor</w:t>
      </w:r>
      <w:r w:rsidR="00745D1C" w:rsidRPr="00286B41">
        <w:rPr>
          <w:rFonts w:ascii="Arial" w:hAnsi="Arial" w:cs="Arial"/>
        </w:rPr>
        <w:t xml:space="preserve"> y/o interventor</w:t>
      </w:r>
      <w:r w:rsidRPr="00286B41">
        <w:rPr>
          <w:rFonts w:ascii="Arial" w:hAnsi="Arial" w:cs="Arial"/>
        </w:rPr>
        <w:t xml:space="preserve"> es el responsable de presentar la información completa, a tiempo y de manera clara, para que se pueda establecer el balance final que permita dar por terminada la relación contractual mediante la suscripción del acta de liquidación</w:t>
      </w:r>
      <w:r w:rsidR="00ED2A44" w:rsidRPr="00286B41">
        <w:rPr>
          <w:rFonts w:ascii="Arial" w:hAnsi="Arial" w:cs="Arial"/>
        </w:rPr>
        <w:t>.</w:t>
      </w:r>
    </w:p>
    <w:p w:rsidR="005E136C" w:rsidRPr="00286B41" w:rsidRDefault="005E136C" w:rsidP="00286B41">
      <w:pPr>
        <w:tabs>
          <w:tab w:val="left" w:pos="6525"/>
        </w:tabs>
        <w:spacing w:after="0" w:line="240" w:lineRule="auto"/>
        <w:jc w:val="both"/>
        <w:rPr>
          <w:rFonts w:ascii="Arial" w:hAnsi="Arial" w:cs="Arial"/>
        </w:rPr>
      </w:pPr>
    </w:p>
    <w:p w:rsidR="00AE767B" w:rsidRPr="00286B41" w:rsidRDefault="00AE767B" w:rsidP="00286B41">
      <w:pPr>
        <w:spacing w:after="0" w:line="240" w:lineRule="auto"/>
        <w:jc w:val="both"/>
        <w:rPr>
          <w:rFonts w:ascii="Arial" w:hAnsi="Arial" w:cs="Arial"/>
        </w:rPr>
      </w:pPr>
      <w:r w:rsidRPr="00286B41">
        <w:rPr>
          <w:rFonts w:ascii="Arial" w:hAnsi="Arial" w:cs="Arial"/>
        </w:rPr>
        <w:t xml:space="preserve">En el evento que la documentación presentada para las liquidaciones Bilaterales, Unilaterales, sea remitida a la Subdirección de Contratación de la SDIS con posterioridad al término señalado, se entiende que la responsabilidad de la extemporaneidad la asume el supervisor </w:t>
      </w:r>
      <w:r w:rsidR="00745D1C" w:rsidRPr="00286B41">
        <w:rPr>
          <w:rFonts w:ascii="Arial" w:hAnsi="Arial" w:cs="Arial"/>
        </w:rPr>
        <w:t xml:space="preserve">y/o interventor </w:t>
      </w:r>
      <w:r w:rsidRPr="00286B41">
        <w:rPr>
          <w:rFonts w:ascii="Arial" w:hAnsi="Arial" w:cs="Arial"/>
        </w:rPr>
        <w:t xml:space="preserve">del contrato. La Subdirección de Contratación será diligente en la </w:t>
      </w:r>
      <w:r w:rsidR="005E136C" w:rsidRPr="00286B41">
        <w:rPr>
          <w:rFonts w:ascii="Arial" w:hAnsi="Arial" w:cs="Arial"/>
        </w:rPr>
        <w:t>revisión, atendiendo</w:t>
      </w:r>
      <w:r w:rsidRPr="00286B41">
        <w:rPr>
          <w:rFonts w:ascii="Arial" w:hAnsi="Arial" w:cs="Arial"/>
        </w:rPr>
        <w:t xml:space="preserve"> la priorización de liqui</w:t>
      </w:r>
      <w:r w:rsidR="00EF379B" w:rsidRPr="00286B41">
        <w:rPr>
          <w:rFonts w:ascii="Arial" w:hAnsi="Arial" w:cs="Arial"/>
        </w:rPr>
        <w:t>daciones radicadas en términos.</w:t>
      </w:r>
      <w:r w:rsidRPr="00286B41">
        <w:rPr>
          <w:rFonts w:ascii="Arial" w:hAnsi="Arial" w:cs="Arial"/>
        </w:rPr>
        <w:t xml:space="preserve"> Es de advertir que </w:t>
      </w:r>
      <w:r w:rsidR="005E136C" w:rsidRPr="00286B41">
        <w:rPr>
          <w:rFonts w:ascii="Arial" w:hAnsi="Arial" w:cs="Arial"/>
        </w:rPr>
        <w:t>todas las liquidaciones</w:t>
      </w:r>
      <w:r w:rsidRPr="00286B41">
        <w:rPr>
          <w:rFonts w:ascii="Arial" w:hAnsi="Arial" w:cs="Arial"/>
        </w:rPr>
        <w:t xml:space="preserve"> que sean avaladas por </w:t>
      </w:r>
      <w:r w:rsidR="00ED2A44" w:rsidRPr="00286B41">
        <w:rPr>
          <w:rFonts w:ascii="Arial" w:hAnsi="Arial" w:cs="Arial"/>
        </w:rPr>
        <w:t>la Subdirección</w:t>
      </w:r>
      <w:r w:rsidRPr="00286B41">
        <w:rPr>
          <w:rFonts w:ascii="Arial" w:hAnsi="Arial" w:cs="Arial"/>
        </w:rPr>
        <w:t xml:space="preserve"> de </w:t>
      </w:r>
      <w:r w:rsidR="00076822" w:rsidRPr="00286B41">
        <w:rPr>
          <w:rFonts w:ascii="Arial" w:hAnsi="Arial" w:cs="Arial"/>
        </w:rPr>
        <w:t>Contratación</w:t>
      </w:r>
      <w:r w:rsidRPr="00286B41">
        <w:rPr>
          <w:rFonts w:ascii="Arial" w:hAnsi="Arial" w:cs="Arial"/>
        </w:rPr>
        <w:t xml:space="preserve"> podrán en cualquier momento ser objeto de modificaciones, lo anterior atendiendo las revisiones posteriores que hace el equipo de asesores de los Ordenadores del Gasto quienes podrán realizar observaciones y solicitar ajustes adicionales. </w:t>
      </w:r>
    </w:p>
    <w:p w:rsidR="002D1A1A" w:rsidRPr="00286B41" w:rsidRDefault="002D1A1A" w:rsidP="00286B41">
      <w:pPr>
        <w:tabs>
          <w:tab w:val="left" w:pos="6525"/>
        </w:tabs>
        <w:spacing w:after="0" w:line="240" w:lineRule="auto"/>
        <w:jc w:val="both"/>
        <w:rPr>
          <w:rFonts w:ascii="Arial" w:hAnsi="Arial" w:cs="Arial"/>
        </w:rPr>
      </w:pPr>
    </w:p>
    <w:p w:rsidR="00800D7F" w:rsidRPr="00286B41" w:rsidRDefault="00800D7F" w:rsidP="00286B41">
      <w:pPr>
        <w:tabs>
          <w:tab w:val="left" w:pos="6525"/>
        </w:tabs>
        <w:spacing w:after="0" w:line="240" w:lineRule="auto"/>
        <w:jc w:val="both"/>
        <w:rPr>
          <w:rFonts w:ascii="Arial" w:hAnsi="Arial" w:cs="Arial"/>
        </w:rPr>
      </w:pPr>
      <w:r w:rsidRPr="00286B41">
        <w:rPr>
          <w:rFonts w:ascii="Arial" w:hAnsi="Arial" w:cs="Arial"/>
        </w:rPr>
        <w:t xml:space="preserve">La revisión por parte de la Subdirección de Contratación a las actas </w:t>
      </w:r>
      <w:r w:rsidR="005E136C" w:rsidRPr="00286B41">
        <w:rPr>
          <w:rFonts w:ascii="Arial" w:hAnsi="Arial" w:cs="Arial"/>
        </w:rPr>
        <w:t xml:space="preserve">de </w:t>
      </w:r>
      <w:r w:rsidR="00076822" w:rsidRPr="00286B41">
        <w:rPr>
          <w:rFonts w:ascii="Arial" w:hAnsi="Arial" w:cs="Arial"/>
        </w:rPr>
        <w:t>liquidación</w:t>
      </w:r>
      <w:r w:rsidRPr="00286B41">
        <w:rPr>
          <w:rFonts w:ascii="Arial" w:hAnsi="Arial" w:cs="Arial"/>
        </w:rPr>
        <w:t xml:space="preserve"> consiste en un cont</w:t>
      </w:r>
      <w:r w:rsidR="00EF379B" w:rsidRPr="00286B41">
        <w:rPr>
          <w:rFonts w:ascii="Arial" w:hAnsi="Arial" w:cs="Arial"/>
        </w:rPr>
        <w:t xml:space="preserve">rol de verificación documental </w:t>
      </w:r>
      <w:r w:rsidRPr="00286B41">
        <w:rPr>
          <w:rFonts w:ascii="Arial" w:hAnsi="Arial" w:cs="Arial"/>
        </w:rPr>
        <w:t>que soporta la liquidación, lo que quiere decir que no sugiere una supervisión de las actividades ya ejecutadas por lo</w:t>
      </w:r>
      <w:r w:rsidR="005E136C" w:rsidRPr="00286B41">
        <w:rPr>
          <w:rFonts w:ascii="Arial" w:hAnsi="Arial" w:cs="Arial"/>
        </w:rPr>
        <w:t xml:space="preserve"> cual no exoner</w:t>
      </w:r>
      <w:r w:rsidR="00EF379B" w:rsidRPr="00286B41">
        <w:rPr>
          <w:rFonts w:ascii="Arial" w:hAnsi="Arial" w:cs="Arial"/>
        </w:rPr>
        <w:t>a al supervisor y/o interventor</w:t>
      </w:r>
      <w:r w:rsidR="005E136C" w:rsidRPr="00286B41">
        <w:rPr>
          <w:rFonts w:ascii="Arial" w:hAnsi="Arial" w:cs="Arial"/>
        </w:rPr>
        <w:t xml:space="preserve"> </w:t>
      </w:r>
      <w:r w:rsidRPr="00286B41">
        <w:rPr>
          <w:rFonts w:ascii="Arial" w:hAnsi="Arial" w:cs="Arial"/>
        </w:rPr>
        <w:t xml:space="preserve">de las responsabilidades establecidas en el artículo 83 </w:t>
      </w:r>
      <w:r w:rsidR="005E136C" w:rsidRPr="00286B41">
        <w:rPr>
          <w:rFonts w:ascii="Arial" w:hAnsi="Arial" w:cs="Arial"/>
        </w:rPr>
        <w:t xml:space="preserve">y siguientes </w:t>
      </w:r>
      <w:r w:rsidRPr="00286B41">
        <w:rPr>
          <w:rFonts w:ascii="Arial" w:hAnsi="Arial" w:cs="Arial"/>
        </w:rPr>
        <w:t xml:space="preserve">de la ley 1474 de 2011. </w:t>
      </w:r>
    </w:p>
    <w:p w:rsidR="00800D7F" w:rsidRPr="00286B41" w:rsidRDefault="00800D7F" w:rsidP="00286B41">
      <w:pPr>
        <w:tabs>
          <w:tab w:val="left" w:pos="6525"/>
        </w:tabs>
        <w:spacing w:after="0" w:line="240" w:lineRule="auto"/>
        <w:jc w:val="both"/>
        <w:rPr>
          <w:rFonts w:ascii="Arial" w:hAnsi="Arial" w:cs="Arial"/>
        </w:rPr>
      </w:pPr>
      <w:r w:rsidRPr="00286B41">
        <w:rPr>
          <w:rFonts w:ascii="Arial" w:hAnsi="Arial" w:cs="Arial"/>
        </w:rPr>
        <w:t xml:space="preserve">Una </w:t>
      </w:r>
      <w:r w:rsidR="00A6260F" w:rsidRPr="00286B41">
        <w:rPr>
          <w:rFonts w:ascii="Arial" w:hAnsi="Arial" w:cs="Arial"/>
        </w:rPr>
        <w:t>vez aprobado</w:t>
      </w:r>
      <w:r w:rsidRPr="00286B41">
        <w:rPr>
          <w:rFonts w:ascii="Arial" w:hAnsi="Arial" w:cs="Arial"/>
        </w:rPr>
        <w:t xml:space="preserve"> por la </w:t>
      </w:r>
      <w:r w:rsidR="00ED2A44" w:rsidRPr="00286B41">
        <w:rPr>
          <w:rFonts w:ascii="Arial" w:hAnsi="Arial" w:cs="Arial"/>
        </w:rPr>
        <w:t xml:space="preserve">Subdirección de Contratación </w:t>
      </w:r>
      <w:r w:rsidR="00E36291" w:rsidRPr="00286B41">
        <w:rPr>
          <w:rFonts w:ascii="Arial" w:hAnsi="Arial" w:cs="Arial"/>
        </w:rPr>
        <w:t>el acta de liquidación</w:t>
      </w:r>
      <w:r w:rsidRPr="00286B41">
        <w:rPr>
          <w:rFonts w:ascii="Arial" w:hAnsi="Arial" w:cs="Arial"/>
        </w:rPr>
        <w:t>, se iniciará el trámite correspondiente a la consecución de firma del Ordenador del Gasto</w:t>
      </w:r>
      <w:r w:rsidR="00ED2A44" w:rsidRPr="00286B41">
        <w:rPr>
          <w:rFonts w:ascii="Arial" w:hAnsi="Arial" w:cs="Arial"/>
        </w:rPr>
        <w:t xml:space="preserve">, quien contará </w:t>
      </w:r>
      <w:r w:rsidR="00E36291" w:rsidRPr="00286B41">
        <w:rPr>
          <w:rFonts w:ascii="Arial" w:hAnsi="Arial" w:cs="Arial"/>
        </w:rPr>
        <w:t xml:space="preserve">con un plazo máximo de </w:t>
      </w:r>
      <w:r w:rsidRPr="00286B41">
        <w:rPr>
          <w:rFonts w:ascii="Arial" w:hAnsi="Arial" w:cs="Arial"/>
          <w:b/>
        </w:rPr>
        <w:t>cinco (05) días hábiles</w:t>
      </w:r>
      <w:r w:rsidRPr="00286B41">
        <w:rPr>
          <w:rFonts w:ascii="Arial" w:hAnsi="Arial" w:cs="Arial"/>
        </w:rPr>
        <w:t xml:space="preserve"> </w:t>
      </w:r>
      <w:r w:rsidR="00E36291" w:rsidRPr="00286B41">
        <w:rPr>
          <w:rFonts w:ascii="Arial" w:hAnsi="Arial" w:cs="Arial"/>
        </w:rPr>
        <w:t xml:space="preserve">para </w:t>
      </w:r>
      <w:r w:rsidR="00ED2A44" w:rsidRPr="00286B41">
        <w:rPr>
          <w:rFonts w:ascii="Arial" w:hAnsi="Arial" w:cs="Arial"/>
        </w:rPr>
        <w:t xml:space="preserve">el </w:t>
      </w:r>
      <w:r w:rsidR="00E36291" w:rsidRPr="00286B41">
        <w:rPr>
          <w:rFonts w:ascii="Arial" w:hAnsi="Arial" w:cs="Arial"/>
        </w:rPr>
        <w:t xml:space="preserve">trámite de suscripción a la </w:t>
      </w:r>
      <w:r w:rsidR="005E136C" w:rsidRPr="00286B41">
        <w:rPr>
          <w:rFonts w:ascii="Arial" w:hAnsi="Arial" w:cs="Arial"/>
        </w:rPr>
        <w:t>misma.</w:t>
      </w:r>
      <w:r w:rsidRPr="00286B41">
        <w:rPr>
          <w:rFonts w:ascii="Arial" w:hAnsi="Arial" w:cs="Arial"/>
        </w:rPr>
        <w:t xml:space="preserve"> </w:t>
      </w:r>
    </w:p>
    <w:p w:rsidR="003F1D83" w:rsidRPr="00286B41" w:rsidRDefault="003F1D83" w:rsidP="00286B41">
      <w:pPr>
        <w:tabs>
          <w:tab w:val="left" w:pos="6525"/>
        </w:tabs>
        <w:spacing w:after="0" w:line="240" w:lineRule="auto"/>
        <w:jc w:val="both"/>
        <w:rPr>
          <w:rFonts w:ascii="Arial" w:hAnsi="Arial" w:cs="Arial"/>
        </w:rPr>
      </w:pPr>
    </w:p>
    <w:p w:rsidR="003F1D83" w:rsidRPr="00286B41" w:rsidRDefault="003F1D83" w:rsidP="00286B41">
      <w:pPr>
        <w:tabs>
          <w:tab w:val="left" w:pos="6525"/>
        </w:tabs>
        <w:spacing w:after="0" w:line="240" w:lineRule="auto"/>
        <w:jc w:val="both"/>
        <w:rPr>
          <w:rFonts w:ascii="Arial" w:hAnsi="Arial" w:cs="Arial"/>
        </w:rPr>
      </w:pPr>
      <w:r w:rsidRPr="00286B41">
        <w:rPr>
          <w:rFonts w:ascii="Arial" w:hAnsi="Arial" w:cs="Arial"/>
        </w:rPr>
        <w:t xml:space="preserve">Una </w:t>
      </w:r>
      <w:r w:rsidR="001360E4" w:rsidRPr="00286B41">
        <w:rPr>
          <w:rFonts w:ascii="Arial" w:hAnsi="Arial" w:cs="Arial"/>
        </w:rPr>
        <w:t>vez el</w:t>
      </w:r>
      <w:r w:rsidRPr="00286B41">
        <w:rPr>
          <w:rFonts w:ascii="Arial" w:hAnsi="Arial" w:cs="Arial"/>
        </w:rPr>
        <w:t xml:space="preserve"> acta de liquidación se </w:t>
      </w:r>
      <w:r w:rsidR="001360E4" w:rsidRPr="00286B41">
        <w:rPr>
          <w:rFonts w:ascii="Arial" w:hAnsi="Arial" w:cs="Arial"/>
        </w:rPr>
        <w:t>encuentre suscrita</w:t>
      </w:r>
      <w:r w:rsidRPr="00286B41">
        <w:rPr>
          <w:rFonts w:ascii="Arial" w:hAnsi="Arial" w:cs="Arial"/>
        </w:rPr>
        <w:t xml:space="preserve"> </w:t>
      </w:r>
      <w:r w:rsidR="00AD39A9" w:rsidRPr="00286B41">
        <w:rPr>
          <w:rFonts w:ascii="Arial" w:hAnsi="Arial" w:cs="Arial"/>
        </w:rPr>
        <w:t>por las</w:t>
      </w:r>
      <w:r w:rsidRPr="00286B41">
        <w:rPr>
          <w:rFonts w:ascii="Arial" w:hAnsi="Arial" w:cs="Arial"/>
        </w:rPr>
        <w:t xml:space="preserve"> partes</w:t>
      </w:r>
      <w:r w:rsidR="00AD39A9" w:rsidRPr="00286B41">
        <w:rPr>
          <w:rFonts w:ascii="Arial" w:hAnsi="Arial" w:cs="Arial"/>
        </w:rPr>
        <w:t xml:space="preserve"> o ejecutoriada</w:t>
      </w:r>
      <w:r w:rsidRPr="00286B41">
        <w:rPr>
          <w:rFonts w:ascii="Arial" w:hAnsi="Arial" w:cs="Arial"/>
        </w:rPr>
        <w:t xml:space="preserve">, la Subdirección de Contratación dentro de los </w:t>
      </w:r>
      <w:r w:rsidRPr="00286B41">
        <w:rPr>
          <w:rFonts w:ascii="Arial" w:hAnsi="Arial" w:cs="Arial"/>
          <w:b/>
        </w:rPr>
        <w:t>cinco (5) días hábiles siguientes</w:t>
      </w:r>
      <w:r w:rsidRPr="00286B41">
        <w:rPr>
          <w:rFonts w:ascii="Arial" w:hAnsi="Arial" w:cs="Arial"/>
        </w:rPr>
        <w:t xml:space="preserve">, procederá a realizar </w:t>
      </w:r>
      <w:r w:rsidR="00AD39A9" w:rsidRPr="00286B41">
        <w:rPr>
          <w:rFonts w:ascii="Arial" w:hAnsi="Arial" w:cs="Arial"/>
        </w:rPr>
        <w:t>el trámite</w:t>
      </w:r>
      <w:r w:rsidRPr="00286B41">
        <w:rPr>
          <w:rFonts w:ascii="Arial" w:hAnsi="Arial" w:cs="Arial"/>
        </w:rPr>
        <w:t xml:space="preserve"> documental de </w:t>
      </w:r>
      <w:r w:rsidR="00AD39A9" w:rsidRPr="00286B41">
        <w:rPr>
          <w:rFonts w:ascii="Arial" w:hAnsi="Arial" w:cs="Arial"/>
        </w:rPr>
        <w:t xml:space="preserve">remisión </w:t>
      </w:r>
      <w:r w:rsidR="00E27CE6" w:rsidRPr="00286B41">
        <w:rPr>
          <w:rFonts w:ascii="Arial" w:hAnsi="Arial" w:cs="Arial"/>
        </w:rPr>
        <w:t>al grupo de C</w:t>
      </w:r>
      <w:r w:rsidRPr="00286B41">
        <w:rPr>
          <w:rFonts w:ascii="Arial" w:hAnsi="Arial" w:cs="Arial"/>
        </w:rPr>
        <w:t>uentas de la Subdirección Administrativa y Financiera, para su respectivo pago o liberación</w:t>
      </w:r>
      <w:r w:rsidR="001360E4" w:rsidRPr="00286B41">
        <w:rPr>
          <w:rFonts w:ascii="Arial" w:hAnsi="Arial" w:cs="Arial"/>
        </w:rPr>
        <w:t xml:space="preserve"> si hay lugar a ello</w:t>
      </w:r>
      <w:r w:rsidR="00807D2C" w:rsidRPr="00286B41">
        <w:rPr>
          <w:rFonts w:ascii="Arial" w:hAnsi="Arial" w:cs="Arial"/>
        </w:rPr>
        <w:t>.</w:t>
      </w:r>
      <w:r w:rsidRPr="00286B41">
        <w:rPr>
          <w:rFonts w:ascii="Arial" w:hAnsi="Arial" w:cs="Arial"/>
        </w:rPr>
        <w:t xml:space="preserve"> Para aquellas liquidaciones con saldos a favor del contratista, se solicita el cupo </w:t>
      </w:r>
      <w:r w:rsidR="00AD39A9" w:rsidRPr="00286B41">
        <w:rPr>
          <w:rFonts w:ascii="Arial" w:hAnsi="Arial" w:cs="Arial"/>
        </w:rPr>
        <w:t>PAC a</w:t>
      </w:r>
      <w:r w:rsidRPr="00286B41">
        <w:rPr>
          <w:rFonts w:ascii="Arial" w:hAnsi="Arial" w:cs="Arial"/>
        </w:rPr>
        <w:t xml:space="preserve"> cada área responsable de la supervisión; (de acuerdo </w:t>
      </w:r>
      <w:r w:rsidR="0007775A" w:rsidRPr="00286B41">
        <w:rPr>
          <w:rFonts w:ascii="Arial" w:hAnsi="Arial" w:cs="Arial"/>
        </w:rPr>
        <w:t>al procedimiento a que haya lugar</w:t>
      </w:r>
      <w:r w:rsidRPr="00286B41">
        <w:rPr>
          <w:rFonts w:ascii="Arial" w:hAnsi="Arial" w:cs="Arial"/>
        </w:rPr>
        <w:t xml:space="preserve">).  </w:t>
      </w:r>
    </w:p>
    <w:p w:rsidR="00823881" w:rsidRPr="00286B41" w:rsidRDefault="00823881" w:rsidP="00286B41">
      <w:pPr>
        <w:tabs>
          <w:tab w:val="left" w:pos="6525"/>
        </w:tabs>
        <w:spacing w:after="0" w:line="240" w:lineRule="auto"/>
        <w:jc w:val="both"/>
        <w:rPr>
          <w:rFonts w:ascii="Arial" w:hAnsi="Arial" w:cs="Arial"/>
        </w:rPr>
      </w:pPr>
    </w:p>
    <w:p w:rsidR="00823881" w:rsidRDefault="003F1D83" w:rsidP="00286B41">
      <w:pPr>
        <w:tabs>
          <w:tab w:val="left" w:pos="6525"/>
        </w:tabs>
        <w:spacing w:after="0" w:line="240" w:lineRule="auto"/>
        <w:jc w:val="both"/>
        <w:rPr>
          <w:rFonts w:ascii="Arial" w:hAnsi="Arial" w:cs="Arial"/>
        </w:rPr>
      </w:pPr>
      <w:r w:rsidRPr="00286B41">
        <w:rPr>
          <w:rFonts w:ascii="Arial" w:hAnsi="Arial" w:cs="Arial"/>
        </w:rPr>
        <w:t xml:space="preserve">Una vez terminado el proceso documental para pagos o liberación, se procede </w:t>
      </w:r>
      <w:r w:rsidR="00E64521" w:rsidRPr="00286B41">
        <w:rPr>
          <w:rFonts w:ascii="Arial" w:hAnsi="Arial" w:cs="Arial"/>
        </w:rPr>
        <w:t xml:space="preserve">por parte de la subdirección de contratación a realizar </w:t>
      </w:r>
      <w:r w:rsidR="00FE0197" w:rsidRPr="00286B41">
        <w:rPr>
          <w:rFonts w:ascii="Arial" w:hAnsi="Arial" w:cs="Arial"/>
        </w:rPr>
        <w:t xml:space="preserve">la respectiva </w:t>
      </w:r>
      <w:r w:rsidR="00E64521" w:rsidRPr="00286B41">
        <w:rPr>
          <w:rFonts w:ascii="Arial" w:hAnsi="Arial" w:cs="Arial"/>
        </w:rPr>
        <w:t>publicación</w:t>
      </w:r>
      <w:r w:rsidR="00FE0197" w:rsidRPr="00286B41">
        <w:rPr>
          <w:rFonts w:ascii="Arial" w:hAnsi="Arial" w:cs="Arial"/>
        </w:rPr>
        <w:t xml:space="preserve"> y posterior envió</w:t>
      </w:r>
      <w:r w:rsidR="00AD39A9" w:rsidRPr="00286B41">
        <w:rPr>
          <w:rFonts w:ascii="Arial" w:hAnsi="Arial" w:cs="Arial"/>
        </w:rPr>
        <w:t xml:space="preserve"> a la </w:t>
      </w:r>
      <w:r w:rsidR="00807D2C" w:rsidRPr="00286B41">
        <w:rPr>
          <w:rFonts w:ascii="Arial" w:hAnsi="Arial" w:cs="Arial"/>
        </w:rPr>
        <w:t>Subdirección Administrativa y Financiera - G</w:t>
      </w:r>
      <w:r w:rsidR="00AD39A9" w:rsidRPr="00286B41">
        <w:rPr>
          <w:rFonts w:ascii="Arial" w:hAnsi="Arial" w:cs="Arial"/>
        </w:rPr>
        <w:t xml:space="preserve">estión </w:t>
      </w:r>
      <w:r w:rsidR="00807D2C" w:rsidRPr="00286B41">
        <w:rPr>
          <w:rFonts w:ascii="Arial" w:hAnsi="Arial" w:cs="Arial"/>
        </w:rPr>
        <w:t>D</w:t>
      </w:r>
      <w:r w:rsidR="00AD39A9" w:rsidRPr="00286B41">
        <w:rPr>
          <w:rFonts w:ascii="Arial" w:hAnsi="Arial" w:cs="Arial"/>
        </w:rPr>
        <w:t>ocumental, la</w:t>
      </w:r>
      <w:r w:rsidRPr="00286B41">
        <w:rPr>
          <w:rFonts w:ascii="Arial" w:hAnsi="Arial" w:cs="Arial"/>
        </w:rPr>
        <w:t xml:space="preserve"> liquidación </w:t>
      </w:r>
      <w:r w:rsidR="00AD39A9" w:rsidRPr="00286B41">
        <w:rPr>
          <w:rFonts w:ascii="Arial" w:hAnsi="Arial" w:cs="Arial"/>
        </w:rPr>
        <w:t>y sus documentos soportes con el fin de ser archivada en la respectiva ca</w:t>
      </w:r>
      <w:r w:rsidR="00C05D5E">
        <w:rPr>
          <w:rFonts w:ascii="Arial" w:hAnsi="Arial" w:cs="Arial"/>
        </w:rPr>
        <w:t>r</w:t>
      </w:r>
      <w:r w:rsidR="00AD39A9" w:rsidRPr="00286B41">
        <w:rPr>
          <w:rFonts w:ascii="Arial" w:hAnsi="Arial" w:cs="Arial"/>
        </w:rPr>
        <w:t>peta contractual.</w:t>
      </w:r>
    </w:p>
    <w:p w:rsidR="00535E28" w:rsidRDefault="00535E28" w:rsidP="00286B41">
      <w:pPr>
        <w:tabs>
          <w:tab w:val="left" w:pos="6525"/>
        </w:tabs>
        <w:spacing w:after="0" w:line="240" w:lineRule="auto"/>
        <w:jc w:val="both"/>
        <w:rPr>
          <w:rFonts w:ascii="Arial" w:hAnsi="Arial" w:cs="Arial"/>
        </w:rPr>
      </w:pPr>
    </w:p>
    <w:p w:rsidR="00535E28" w:rsidRPr="0092722E" w:rsidRDefault="00535E28" w:rsidP="00535E28">
      <w:pPr>
        <w:shd w:val="clear" w:color="auto" w:fill="FFFFFF"/>
        <w:spacing w:line="240" w:lineRule="auto"/>
        <w:jc w:val="both"/>
        <w:rPr>
          <w:rFonts w:ascii="Arial" w:hAnsi="Arial" w:cs="Arial"/>
        </w:rPr>
      </w:pPr>
      <w:r w:rsidRPr="0092722E">
        <w:rPr>
          <w:rFonts w:ascii="Arial" w:hAnsi="Arial" w:cs="Arial"/>
        </w:rPr>
        <w:t>Contratos que ya perdieron competencia – Radi</w:t>
      </w:r>
      <w:r>
        <w:rPr>
          <w:rFonts w:ascii="Arial" w:hAnsi="Arial" w:cs="Arial"/>
        </w:rPr>
        <w:t xml:space="preserve">car Estado Final del Contrato: </w:t>
      </w:r>
      <w:r w:rsidRPr="0092722E">
        <w:rPr>
          <w:rFonts w:ascii="Arial" w:hAnsi="Arial" w:cs="Arial"/>
        </w:rPr>
        <w:t xml:space="preserve">Una vez expirados los términos para liquidar los contratos, el supervisor del contrato debe elaborar el Estado Final del Contrato y radicarlo en la Subdirección de Contratación. Este Estado Final indica si existe o no saldo a liberar y los motivos por los cuales no se liquidó dentro de los términos establecidos por Ley. En los casos donde existiere saldo del contrato, la Subdirección de Contratación tramita la Resolución de Anulación de Saldos por Pérdida de Competencia, la cual es enviada a la Subdirección Administrativa y Financiera- Área de Presupuesto, dependencia que elabora el acta de anulación de pasivos. Para los casos en donde el saldo del </w:t>
      </w:r>
      <w:r w:rsidRPr="0092722E">
        <w:rPr>
          <w:rFonts w:ascii="Arial" w:hAnsi="Arial" w:cs="Arial"/>
        </w:rPr>
        <w:lastRenderedPageBreak/>
        <w:t>contrato es cero, se procede al archivo del Estado Final del Contrato</w:t>
      </w:r>
      <w:r>
        <w:rPr>
          <w:rFonts w:ascii="Arial" w:hAnsi="Arial" w:cs="Arial"/>
        </w:rPr>
        <w:t>, en el expediente contractual.</w:t>
      </w:r>
    </w:p>
    <w:p w:rsidR="00535E28" w:rsidRPr="00286B41" w:rsidRDefault="00535E28" w:rsidP="00535E28">
      <w:pPr>
        <w:spacing w:line="240" w:lineRule="auto"/>
        <w:jc w:val="both"/>
        <w:rPr>
          <w:rFonts w:ascii="Arial" w:hAnsi="Arial" w:cs="Arial"/>
        </w:rPr>
      </w:pPr>
      <w:r w:rsidRPr="0092722E">
        <w:rPr>
          <w:rFonts w:ascii="Arial" w:hAnsi="Arial" w:cs="Arial"/>
        </w:rPr>
        <w:t>Con el archivo del Estado Final del Contrato y la Resolución de Anulación de Saldos por pérdida de competencia queda terminada la etap</w:t>
      </w:r>
      <w:r>
        <w:rPr>
          <w:rFonts w:ascii="Arial" w:hAnsi="Arial" w:cs="Arial"/>
        </w:rPr>
        <w:t xml:space="preserve">a poscontractual del contrato. </w:t>
      </w:r>
    </w:p>
    <w:p w:rsidR="00145FC3" w:rsidRPr="00286B41" w:rsidRDefault="00145FC3" w:rsidP="00286B41">
      <w:pPr>
        <w:tabs>
          <w:tab w:val="left" w:pos="6525"/>
        </w:tabs>
        <w:spacing w:after="0" w:line="240" w:lineRule="auto"/>
        <w:jc w:val="both"/>
        <w:rPr>
          <w:rFonts w:ascii="Arial" w:hAnsi="Arial" w:cs="Arial"/>
          <w:b/>
        </w:rPr>
      </w:pPr>
      <w:r w:rsidRPr="00286B41">
        <w:rPr>
          <w:rFonts w:ascii="Arial" w:hAnsi="Arial" w:cs="Arial"/>
          <w:b/>
        </w:rPr>
        <w:t>Recomendaciones</w:t>
      </w:r>
      <w:r w:rsidR="002D1A1A" w:rsidRPr="00286B41">
        <w:rPr>
          <w:rFonts w:ascii="Arial" w:hAnsi="Arial" w:cs="Arial"/>
          <w:b/>
        </w:rPr>
        <w:t xml:space="preserve"> en los trámites de liquidación:</w:t>
      </w:r>
    </w:p>
    <w:p w:rsidR="002D1A1A" w:rsidRPr="00286B41" w:rsidRDefault="002D1A1A" w:rsidP="00286B41">
      <w:pPr>
        <w:tabs>
          <w:tab w:val="left" w:pos="6525"/>
        </w:tabs>
        <w:spacing w:after="0" w:line="240" w:lineRule="auto"/>
        <w:jc w:val="both"/>
        <w:rPr>
          <w:rFonts w:ascii="Arial" w:hAnsi="Arial" w:cs="Arial"/>
          <w:b/>
          <w:u w:val="single"/>
        </w:rPr>
      </w:pPr>
    </w:p>
    <w:p w:rsidR="00145FC3" w:rsidRPr="00286B41" w:rsidRDefault="00145FC3" w:rsidP="00286B41">
      <w:pPr>
        <w:pStyle w:val="Prrafodelista"/>
        <w:numPr>
          <w:ilvl w:val="0"/>
          <w:numId w:val="18"/>
        </w:numPr>
        <w:tabs>
          <w:tab w:val="left" w:pos="6525"/>
        </w:tabs>
        <w:spacing w:after="0" w:line="240" w:lineRule="auto"/>
        <w:jc w:val="both"/>
        <w:rPr>
          <w:rFonts w:ascii="Arial" w:hAnsi="Arial" w:cs="Arial"/>
        </w:rPr>
      </w:pPr>
      <w:r w:rsidRPr="00286B41">
        <w:rPr>
          <w:rFonts w:ascii="Arial" w:hAnsi="Arial" w:cs="Arial"/>
        </w:rPr>
        <w:t xml:space="preserve">Es de advertir que el término para la revisión de los trámites de liquidación se contará a partir de </w:t>
      </w:r>
      <w:r w:rsidR="00EF54E6" w:rsidRPr="00286B41">
        <w:rPr>
          <w:rFonts w:ascii="Arial" w:hAnsi="Arial" w:cs="Arial"/>
        </w:rPr>
        <w:t>última fecha de radicación</w:t>
      </w:r>
      <w:r w:rsidRPr="00286B41">
        <w:rPr>
          <w:rFonts w:ascii="Arial" w:hAnsi="Arial" w:cs="Arial"/>
        </w:rPr>
        <w:t xml:space="preserve">.   </w:t>
      </w:r>
    </w:p>
    <w:p w:rsidR="00145FC3" w:rsidRPr="00286B41" w:rsidRDefault="00EF54E6" w:rsidP="00286B41">
      <w:pPr>
        <w:pStyle w:val="Prrafodelista"/>
        <w:numPr>
          <w:ilvl w:val="0"/>
          <w:numId w:val="18"/>
        </w:numPr>
        <w:tabs>
          <w:tab w:val="left" w:pos="6525"/>
        </w:tabs>
        <w:spacing w:after="0" w:line="240" w:lineRule="auto"/>
        <w:jc w:val="both"/>
        <w:rPr>
          <w:rFonts w:ascii="Arial" w:hAnsi="Arial" w:cs="Arial"/>
        </w:rPr>
      </w:pPr>
      <w:r w:rsidRPr="00286B41">
        <w:rPr>
          <w:rFonts w:ascii="Arial" w:hAnsi="Arial" w:cs="Arial"/>
        </w:rPr>
        <w:t>Para dar</w:t>
      </w:r>
      <w:r w:rsidR="00800D7F" w:rsidRPr="00286B41">
        <w:rPr>
          <w:rFonts w:ascii="Arial" w:hAnsi="Arial" w:cs="Arial"/>
        </w:rPr>
        <w:t xml:space="preserve"> trámite al proceso de </w:t>
      </w:r>
      <w:r w:rsidRPr="00286B41">
        <w:rPr>
          <w:rFonts w:ascii="Arial" w:hAnsi="Arial" w:cs="Arial"/>
        </w:rPr>
        <w:t>revisión de</w:t>
      </w:r>
      <w:r w:rsidR="00800D7F" w:rsidRPr="00286B41">
        <w:rPr>
          <w:rFonts w:ascii="Arial" w:hAnsi="Arial" w:cs="Arial"/>
        </w:rPr>
        <w:t xml:space="preserve"> las actas de liquidación, todos los documentos soportes como informes periódicos e informe final, deben estar debidamente suscritos por el Supervisor </w:t>
      </w:r>
      <w:r w:rsidR="00807D2C" w:rsidRPr="00286B41">
        <w:rPr>
          <w:rFonts w:ascii="Arial" w:hAnsi="Arial" w:cs="Arial"/>
        </w:rPr>
        <w:t xml:space="preserve">y/o interventor </w:t>
      </w:r>
      <w:r w:rsidR="00800D7F" w:rsidRPr="00286B41">
        <w:rPr>
          <w:rFonts w:ascii="Arial" w:hAnsi="Arial" w:cs="Arial"/>
        </w:rPr>
        <w:t>y el equipo de apoyo del área que la proyecta.</w:t>
      </w:r>
    </w:p>
    <w:p w:rsidR="00800D7F" w:rsidRDefault="00800D7F" w:rsidP="00286B41">
      <w:pPr>
        <w:pStyle w:val="Prrafodelista"/>
        <w:numPr>
          <w:ilvl w:val="0"/>
          <w:numId w:val="18"/>
        </w:numPr>
        <w:tabs>
          <w:tab w:val="left" w:pos="6525"/>
        </w:tabs>
        <w:spacing w:after="0" w:line="240" w:lineRule="auto"/>
        <w:jc w:val="both"/>
        <w:rPr>
          <w:rFonts w:ascii="Arial" w:hAnsi="Arial" w:cs="Arial"/>
        </w:rPr>
      </w:pPr>
      <w:r w:rsidRPr="00286B41">
        <w:rPr>
          <w:rFonts w:ascii="Arial" w:hAnsi="Arial" w:cs="Arial"/>
        </w:rPr>
        <w:t xml:space="preserve">El acta </w:t>
      </w:r>
      <w:r w:rsidR="00823881" w:rsidRPr="00286B41">
        <w:rPr>
          <w:rFonts w:ascii="Arial" w:hAnsi="Arial" w:cs="Arial"/>
        </w:rPr>
        <w:t>d</w:t>
      </w:r>
      <w:r w:rsidRPr="00286B41">
        <w:rPr>
          <w:rFonts w:ascii="Arial" w:hAnsi="Arial" w:cs="Arial"/>
        </w:rPr>
        <w:t>e liquidación deberá venir firmada por el contratista, supervisor y/o interventor del contrato.</w:t>
      </w:r>
    </w:p>
    <w:p w:rsidR="00B47FF4" w:rsidRDefault="00B47FF4" w:rsidP="00286B41">
      <w:pPr>
        <w:pStyle w:val="Prrafodelista"/>
        <w:numPr>
          <w:ilvl w:val="0"/>
          <w:numId w:val="18"/>
        </w:numPr>
        <w:tabs>
          <w:tab w:val="left" w:pos="6525"/>
        </w:tabs>
        <w:spacing w:after="0" w:line="240" w:lineRule="auto"/>
        <w:jc w:val="both"/>
        <w:rPr>
          <w:rFonts w:ascii="Arial" w:hAnsi="Arial" w:cs="Arial"/>
        </w:rPr>
      </w:pPr>
      <w:r w:rsidRPr="00B47FF4">
        <w:rPr>
          <w:rFonts w:ascii="Arial" w:hAnsi="Arial" w:cs="Arial"/>
        </w:rPr>
        <w:t>En caso de presentarse rotación o cambio de los profesionales encargados de los procesos liquidatarios, los mismos deberán hacer entrega de los tramites liquidatarios a su cargo y estado en que se encuentran.</w:t>
      </w:r>
    </w:p>
    <w:p w:rsidR="001A6A8A" w:rsidRPr="00286B41" w:rsidRDefault="001A6A8A" w:rsidP="00286B41">
      <w:pPr>
        <w:spacing w:after="0" w:line="240" w:lineRule="auto"/>
        <w:rPr>
          <w:rFonts w:ascii="Arial" w:hAnsi="Arial" w:cs="Arial"/>
          <w:b/>
          <w:bCs/>
        </w:rPr>
      </w:pPr>
      <w:r w:rsidRPr="00286B41">
        <w:rPr>
          <w:rFonts w:ascii="Arial" w:hAnsi="Arial" w:cs="Arial"/>
          <w:b/>
          <w:bCs/>
        </w:rPr>
        <w:br w:type="page"/>
      </w:r>
    </w:p>
    <w:p w:rsidR="00C77C10" w:rsidRPr="00286B41" w:rsidRDefault="00C77C10" w:rsidP="00286B41">
      <w:pPr>
        <w:pStyle w:val="Ttulo1"/>
        <w:spacing w:before="0" w:line="240" w:lineRule="auto"/>
        <w:jc w:val="center"/>
        <w:rPr>
          <w:rFonts w:ascii="Arial" w:hAnsi="Arial" w:cs="Arial"/>
          <w:bCs w:val="0"/>
          <w:color w:val="auto"/>
          <w:sz w:val="22"/>
          <w:szCs w:val="22"/>
        </w:rPr>
      </w:pPr>
      <w:bookmarkStart w:id="87" w:name="_Toc518391980"/>
      <w:r w:rsidRPr="00286B41">
        <w:rPr>
          <w:rFonts w:ascii="Arial" w:hAnsi="Arial" w:cs="Arial"/>
          <w:bCs w:val="0"/>
          <w:color w:val="auto"/>
          <w:sz w:val="22"/>
          <w:szCs w:val="22"/>
        </w:rPr>
        <w:lastRenderedPageBreak/>
        <w:t xml:space="preserve">CAPITULO </w:t>
      </w:r>
      <w:r w:rsidR="00D3542B" w:rsidRPr="00286B41">
        <w:rPr>
          <w:rFonts w:ascii="Arial" w:hAnsi="Arial" w:cs="Arial"/>
          <w:bCs w:val="0"/>
          <w:color w:val="auto"/>
          <w:sz w:val="22"/>
          <w:szCs w:val="22"/>
        </w:rPr>
        <w:t>I</w:t>
      </w:r>
      <w:r w:rsidR="00F213C1" w:rsidRPr="00286B41">
        <w:rPr>
          <w:rFonts w:ascii="Arial" w:hAnsi="Arial" w:cs="Arial"/>
          <w:bCs w:val="0"/>
          <w:color w:val="auto"/>
          <w:sz w:val="22"/>
          <w:szCs w:val="22"/>
        </w:rPr>
        <w:t>II</w:t>
      </w:r>
      <w:bookmarkEnd w:id="87"/>
    </w:p>
    <w:p w:rsidR="00037F55" w:rsidRPr="00286B41" w:rsidRDefault="00037F55" w:rsidP="00286B41">
      <w:pPr>
        <w:keepNext/>
        <w:keepLines/>
        <w:spacing w:after="0" w:line="240" w:lineRule="auto"/>
        <w:jc w:val="both"/>
        <w:outlineLvl w:val="2"/>
        <w:rPr>
          <w:rFonts w:ascii="Arial" w:eastAsiaTheme="majorEastAsia" w:hAnsi="Arial" w:cs="Arial"/>
          <w:b/>
          <w:bCs/>
          <w:vanish/>
        </w:rPr>
      </w:pPr>
      <w:bookmarkStart w:id="88" w:name="_Toc476557547"/>
      <w:bookmarkStart w:id="89" w:name="_Toc487126936"/>
      <w:bookmarkStart w:id="90" w:name="_Toc487127029"/>
      <w:bookmarkStart w:id="91" w:name="_Toc487127929"/>
      <w:bookmarkEnd w:id="88"/>
      <w:bookmarkEnd w:id="89"/>
      <w:bookmarkEnd w:id="90"/>
      <w:bookmarkEnd w:id="91"/>
    </w:p>
    <w:p w:rsidR="00A70371" w:rsidRPr="00286B41" w:rsidRDefault="00A70371" w:rsidP="00286B41">
      <w:pPr>
        <w:pStyle w:val="Ttulo3"/>
        <w:numPr>
          <w:ilvl w:val="1"/>
          <w:numId w:val="18"/>
        </w:numPr>
        <w:spacing w:before="0" w:line="240" w:lineRule="auto"/>
        <w:ind w:left="426" w:hanging="426"/>
        <w:jc w:val="both"/>
        <w:rPr>
          <w:rFonts w:ascii="Arial" w:hAnsi="Arial" w:cs="Arial"/>
          <w:color w:val="auto"/>
        </w:rPr>
      </w:pPr>
      <w:bookmarkStart w:id="92" w:name="_Toc518391981"/>
      <w:r w:rsidRPr="00286B41">
        <w:rPr>
          <w:rFonts w:ascii="Arial" w:hAnsi="Arial" w:cs="Arial"/>
          <w:color w:val="auto"/>
        </w:rPr>
        <w:t>SUPERVISIÓN E INTERVENTORÍA DE LOS CONTRATOS</w:t>
      </w:r>
      <w:bookmarkEnd w:id="92"/>
    </w:p>
    <w:p w:rsidR="00A70371" w:rsidRPr="00286B41" w:rsidRDefault="00A70371" w:rsidP="00286B41">
      <w:pPr>
        <w:autoSpaceDE w:val="0"/>
        <w:autoSpaceDN w:val="0"/>
        <w:adjustRightInd w:val="0"/>
        <w:spacing w:after="0" w:line="240" w:lineRule="auto"/>
        <w:jc w:val="both"/>
        <w:rPr>
          <w:rFonts w:ascii="Arial" w:hAnsi="Arial" w:cs="Arial"/>
          <w:b/>
        </w:rPr>
      </w:pPr>
    </w:p>
    <w:p w:rsidR="00A70371" w:rsidRPr="00286B41" w:rsidRDefault="0090539D" w:rsidP="00286B41">
      <w:pPr>
        <w:autoSpaceDE w:val="0"/>
        <w:autoSpaceDN w:val="0"/>
        <w:adjustRightInd w:val="0"/>
        <w:spacing w:after="0" w:line="240" w:lineRule="auto"/>
        <w:jc w:val="both"/>
        <w:rPr>
          <w:rFonts w:ascii="Arial" w:hAnsi="Arial" w:cs="Arial"/>
        </w:rPr>
      </w:pPr>
      <w:r w:rsidRPr="00286B41">
        <w:rPr>
          <w:rFonts w:ascii="Arial" w:hAnsi="Arial" w:cs="Arial"/>
          <w:shd w:val="clear" w:color="auto" w:fill="FFFFFF"/>
        </w:rPr>
        <w:t xml:space="preserve">La supervisión de un contrato estatal consiste en el seguimiento técnico, administrativo, financiero, contable y jurídico sobre el cumplimiento del objeto del contrato, </w:t>
      </w:r>
      <w:r w:rsidR="00823881" w:rsidRPr="00286B41">
        <w:rPr>
          <w:rFonts w:ascii="Arial" w:hAnsi="Arial" w:cs="Arial"/>
          <w:shd w:val="clear" w:color="auto" w:fill="FFFFFF"/>
        </w:rPr>
        <w:t xml:space="preserve">el cual </w:t>
      </w:r>
      <w:r w:rsidRPr="00286B41">
        <w:rPr>
          <w:rFonts w:ascii="Arial" w:hAnsi="Arial" w:cs="Arial"/>
          <w:shd w:val="clear" w:color="auto" w:fill="FFFFFF"/>
        </w:rPr>
        <w:t>es ejercido por la Entidad Estatal</w:t>
      </w:r>
      <w:r w:rsidR="00823881" w:rsidRPr="00286B41">
        <w:rPr>
          <w:rFonts w:ascii="Arial" w:hAnsi="Arial" w:cs="Arial"/>
          <w:shd w:val="clear" w:color="auto" w:fill="FFFFFF"/>
        </w:rPr>
        <w:t xml:space="preserve">, </w:t>
      </w:r>
      <w:r w:rsidRPr="00286B41">
        <w:rPr>
          <w:rFonts w:ascii="Arial" w:hAnsi="Arial" w:cs="Arial"/>
          <w:shd w:val="clear" w:color="auto" w:fill="FFFFFF"/>
        </w:rPr>
        <w:t xml:space="preserve">cuando no se requieren conocimientos especializados. Para la supervisión, la Entidad Estatal puede contratar personal de apoyo a través de contratos de prestación de servicios, sin que esto implique que se traslade la supervisión del contrato a un contratista, pues la misma siempre debe estar en cabeza de la </w:t>
      </w:r>
      <w:r w:rsidR="00823881" w:rsidRPr="00286B41">
        <w:rPr>
          <w:rFonts w:ascii="Arial" w:hAnsi="Arial" w:cs="Arial"/>
          <w:shd w:val="clear" w:color="auto" w:fill="FFFFFF"/>
        </w:rPr>
        <w:t>SDIS.</w:t>
      </w:r>
    </w:p>
    <w:p w:rsidR="0090539D" w:rsidRPr="00286B41" w:rsidRDefault="0090539D"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 conformidad con lo establecido </w:t>
      </w:r>
      <w:r w:rsidR="00D04BB1" w:rsidRPr="00286B41">
        <w:rPr>
          <w:rFonts w:ascii="Arial" w:hAnsi="Arial" w:cs="Arial"/>
        </w:rPr>
        <w:t xml:space="preserve">en </w:t>
      </w:r>
      <w:r w:rsidRPr="00286B41">
        <w:rPr>
          <w:rFonts w:ascii="Arial" w:hAnsi="Arial" w:cs="Arial"/>
        </w:rPr>
        <w:t xml:space="preserve">el </w:t>
      </w:r>
      <w:r w:rsidR="00823881" w:rsidRPr="00286B41">
        <w:rPr>
          <w:rFonts w:ascii="Arial" w:hAnsi="Arial" w:cs="Arial"/>
        </w:rPr>
        <w:t>a</w:t>
      </w:r>
      <w:r w:rsidRPr="00286B41">
        <w:rPr>
          <w:rFonts w:ascii="Arial" w:hAnsi="Arial" w:cs="Arial"/>
        </w:rPr>
        <w:t>rtículo 83 de la Ley 1474 de 2011, el objetivo de la supervisión e interventoría en los contratos estatales es proteger la moralidad administrativa, con el fin de prevenir la ocurrencia de actos de corrupción y tutelar la transparencia de la actividad contractual.</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D04BB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Procuraduría General de la Nación hace referencia a la vigilancia del contrato, a cargo del supervisor o interventor. La vigilancia del contrato está integrada por un conjunto de funciones o actividades interdisciplinarias necesarias para verificar el cumplimiento de los aspectos técnicos, administrativos, financieros, contables y jurídicos en las etapas de ejecución y terminación del contrato y en cualquier otro momento en el cual la vigilancia sea </w:t>
      </w:r>
      <w:r w:rsidR="000650CF" w:rsidRPr="00286B41">
        <w:rPr>
          <w:rFonts w:ascii="Arial" w:hAnsi="Arial" w:cs="Arial"/>
        </w:rPr>
        <w:t>necesaria</w:t>
      </w:r>
      <w:r w:rsidR="00AD5F53" w:rsidRPr="00286B41">
        <w:rPr>
          <w:rFonts w:ascii="Arial" w:hAnsi="Arial" w:cs="Arial"/>
        </w:rPr>
        <w:t>.</w:t>
      </w:r>
      <w:r w:rsidR="000650CF" w:rsidRPr="00286B41">
        <w:rPr>
          <w:rFonts w:ascii="Arial" w:hAnsi="Arial" w:cs="Arial"/>
        </w:rPr>
        <w:t xml:space="preserve"> </w:t>
      </w:r>
      <w:r w:rsidR="000C0C69" w:rsidRPr="00286B41">
        <w:rPr>
          <w:rStyle w:val="Refdenotaalpie"/>
          <w:rFonts w:ascii="Arial" w:hAnsi="Arial" w:cs="Arial"/>
        </w:rPr>
        <w:footnoteReference w:id="1"/>
      </w:r>
    </w:p>
    <w:p w:rsidR="00A70371" w:rsidRPr="00286B41" w:rsidRDefault="00A70371" w:rsidP="00286B41">
      <w:pPr>
        <w:autoSpaceDE w:val="0"/>
        <w:autoSpaceDN w:val="0"/>
        <w:adjustRightInd w:val="0"/>
        <w:spacing w:after="0" w:line="240" w:lineRule="auto"/>
        <w:jc w:val="both"/>
        <w:rPr>
          <w:rFonts w:ascii="Arial" w:hAnsi="Arial" w:cs="Arial"/>
        </w:rPr>
      </w:pPr>
    </w:p>
    <w:p w:rsidR="000650CF" w:rsidRPr="00286B41" w:rsidRDefault="00823881" w:rsidP="00286B41">
      <w:pPr>
        <w:autoSpaceDE w:val="0"/>
        <w:autoSpaceDN w:val="0"/>
        <w:adjustRightInd w:val="0"/>
        <w:spacing w:after="0" w:line="240" w:lineRule="auto"/>
        <w:jc w:val="both"/>
        <w:rPr>
          <w:rFonts w:ascii="Arial" w:hAnsi="Arial" w:cs="Arial"/>
        </w:rPr>
      </w:pPr>
      <w:r w:rsidRPr="00286B41">
        <w:rPr>
          <w:rFonts w:ascii="Arial" w:hAnsi="Arial" w:cs="Arial"/>
        </w:rPr>
        <w:t>De otro lado, l</w:t>
      </w:r>
      <w:r w:rsidR="00D04BB1" w:rsidRPr="00286B41">
        <w:rPr>
          <w:rFonts w:ascii="Arial" w:hAnsi="Arial" w:cs="Arial"/>
        </w:rPr>
        <w:t xml:space="preserve">as buenas prácticas internacionales nos llevan a ampliar este concepto y a usar la expresión gestión contractual que es más amplia y establecer tres áreas: </w:t>
      </w:r>
    </w:p>
    <w:p w:rsidR="00823881" w:rsidRPr="00286B41" w:rsidRDefault="00823881" w:rsidP="00286B41">
      <w:pPr>
        <w:autoSpaceDE w:val="0"/>
        <w:autoSpaceDN w:val="0"/>
        <w:adjustRightInd w:val="0"/>
        <w:spacing w:after="0" w:line="240" w:lineRule="auto"/>
        <w:jc w:val="both"/>
        <w:rPr>
          <w:rFonts w:ascii="Arial" w:hAnsi="Arial" w:cs="Arial"/>
        </w:rPr>
      </w:pPr>
    </w:p>
    <w:p w:rsidR="000650CF" w:rsidRPr="00286B41" w:rsidRDefault="00D04BB1" w:rsidP="00286B41">
      <w:pPr>
        <w:pStyle w:val="Prrafodelista"/>
        <w:numPr>
          <w:ilvl w:val="0"/>
          <w:numId w:val="34"/>
        </w:numPr>
        <w:autoSpaceDE w:val="0"/>
        <w:autoSpaceDN w:val="0"/>
        <w:adjustRightInd w:val="0"/>
        <w:spacing w:after="0" w:line="240" w:lineRule="auto"/>
        <w:jc w:val="both"/>
        <w:rPr>
          <w:rFonts w:ascii="Arial" w:hAnsi="Arial" w:cs="Arial"/>
        </w:rPr>
      </w:pPr>
      <w:r w:rsidRPr="00286B41">
        <w:rPr>
          <w:rFonts w:ascii="Arial" w:hAnsi="Arial" w:cs="Arial"/>
        </w:rPr>
        <w:t xml:space="preserve">la administración de la entrega y el recibo del bien, obra o servicio para asegurarse que se cumpla de acuerdo con la calidad, la oportunidad y las condiciones previstas en el contrato; </w:t>
      </w:r>
    </w:p>
    <w:p w:rsidR="000650CF" w:rsidRPr="00286B41" w:rsidRDefault="00D04BB1" w:rsidP="00286B41">
      <w:pPr>
        <w:pStyle w:val="Prrafodelista"/>
        <w:numPr>
          <w:ilvl w:val="0"/>
          <w:numId w:val="34"/>
        </w:numPr>
        <w:autoSpaceDE w:val="0"/>
        <w:autoSpaceDN w:val="0"/>
        <w:adjustRightInd w:val="0"/>
        <w:spacing w:after="0" w:line="240" w:lineRule="auto"/>
        <w:jc w:val="both"/>
        <w:rPr>
          <w:rFonts w:ascii="Arial" w:hAnsi="Arial" w:cs="Arial"/>
        </w:rPr>
      </w:pPr>
      <w:r w:rsidRPr="00286B41">
        <w:rPr>
          <w:rFonts w:ascii="Arial" w:hAnsi="Arial" w:cs="Arial"/>
        </w:rPr>
        <w:t xml:space="preserve">el manejo de la relación con el proveedor o contratista para que sea una relación abierta y constructiva; y </w:t>
      </w:r>
    </w:p>
    <w:p w:rsidR="005A7999" w:rsidRPr="00286B41" w:rsidRDefault="00D04BB1" w:rsidP="00286B41">
      <w:pPr>
        <w:pStyle w:val="Prrafodelista"/>
        <w:numPr>
          <w:ilvl w:val="0"/>
          <w:numId w:val="34"/>
        </w:numPr>
        <w:autoSpaceDE w:val="0"/>
        <w:autoSpaceDN w:val="0"/>
        <w:adjustRightInd w:val="0"/>
        <w:spacing w:after="0" w:line="240" w:lineRule="auto"/>
        <w:jc w:val="both"/>
        <w:rPr>
          <w:rFonts w:ascii="Arial" w:hAnsi="Arial" w:cs="Arial"/>
        </w:rPr>
      </w:pPr>
      <w:r w:rsidRPr="00286B41">
        <w:rPr>
          <w:rFonts w:ascii="Arial" w:hAnsi="Arial" w:cs="Arial"/>
        </w:rPr>
        <w:t xml:space="preserve">la administración de las obligaciones contractuales. </w:t>
      </w:r>
    </w:p>
    <w:p w:rsidR="005A7999" w:rsidRPr="00286B41" w:rsidRDefault="005A7999" w:rsidP="00286B41">
      <w:pPr>
        <w:autoSpaceDE w:val="0"/>
        <w:autoSpaceDN w:val="0"/>
        <w:adjustRightInd w:val="0"/>
        <w:spacing w:after="0" w:line="240" w:lineRule="auto"/>
        <w:jc w:val="both"/>
        <w:rPr>
          <w:rFonts w:ascii="Arial" w:hAnsi="Arial" w:cs="Arial"/>
        </w:rPr>
      </w:pPr>
    </w:p>
    <w:p w:rsidR="00A70371" w:rsidRPr="00286B41" w:rsidRDefault="00042F08" w:rsidP="00286B41">
      <w:pPr>
        <w:pStyle w:val="Prrafodelista"/>
        <w:numPr>
          <w:ilvl w:val="0"/>
          <w:numId w:val="39"/>
        </w:numPr>
        <w:autoSpaceDE w:val="0"/>
        <w:autoSpaceDN w:val="0"/>
        <w:adjustRightInd w:val="0"/>
        <w:spacing w:after="0" w:line="240" w:lineRule="auto"/>
        <w:jc w:val="both"/>
        <w:rPr>
          <w:rFonts w:ascii="Arial" w:hAnsi="Arial" w:cs="Arial"/>
          <w:b/>
        </w:rPr>
      </w:pPr>
      <w:r w:rsidRPr="00286B41">
        <w:rPr>
          <w:rFonts w:ascii="Arial" w:hAnsi="Arial" w:cs="Arial"/>
          <w:b/>
        </w:rPr>
        <w:t>Perfil del Supervisor</w:t>
      </w:r>
      <w:r w:rsidR="001A6A8A" w:rsidRPr="00286B41">
        <w:rPr>
          <w:rFonts w:ascii="Arial" w:hAnsi="Arial" w:cs="Arial"/>
          <w:b/>
        </w:rPr>
        <w:t>:</w:t>
      </w:r>
    </w:p>
    <w:p w:rsidR="00A70371" w:rsidRPr="00286B41" w:rsidRDefault="00A70371" w:rsidP="00286B41">
      <w:pPr>
        <w:autoSpaceDE w:val="0"/>
        <w:autoSpaceDN w:val="0"/>
        <w:adjustRightInd w:val="0"/>
        <w:spacing w:after="0" w:line="240" w:lineRule="auto"/>
        <w:jc w:val="both"/>
        <w:rPr>
          <w:rFonts w:ascii="Arial" w:hAnsi="Arial" w:cs="Arial"/>
        </w:rPr>
      </w:pPr>
    </w:p>
    <w:p w:rsidR="000650CF" w:rsidRPr="00286B41" w:rsidRDefault="000650CF" w:rsidP="00286B41">
      <w:pPr>
        <w:autoSpaceDE w:val="0"/>
        <w:autoSpaceDN w:val="0"/>
        <w:adjustRightInd w:val="0"/>
        <w:spacing w:after="0" w:line="240" w:lineRule="auto"/>
        <w:jc w:val="both"/>
        <w:rPr>
          <w:rFonts w:ascii="Arial" w:hAnsi="Arial" w:cs="Arial"/>
        </w:rPr>
      </w:pPr>
      <w:r w:rsidRPr="00286B41">
        <w:rPr>
          <w:rFonts w:ascii="Arial" w:hAnsi="Arial" w:cs="Arial"/>
        </w:rPr>
        <w:t>La Entidad puede designar el super</w:t>
      </w:r>
      <w:r w:rsidR="001A7792" w:rsidRPr="00286B41">
        <w:rPr>
          <w:rFonts w:ascii="Arial" w:hAnsi="Arial" w:cs="Arial"/>
        </w:rPr>
        <w:t>visor en cualquier momento del proceso de c</w:t>
      </w:r>
      <w:r w:rsidRPr="00286B41">
        <w:rPr>
          <w:rFonts w:ascii="Arial" w:hAnsi="Arial" w:cs="Arial"/>
        </w:rPr>
        <w:t>ontratación una vez iniciada la etapa de planeación.</w:t>
      </w:r>
    </w:p>
    <w:p w:rsidR="000650CF" w:rsidRPr="00286B41" w:rsidRDefault="000650CF" w:rsidP="00286B41">
      <w:pPr>
        <w:autoSpaceDE w:val="0"/>
        <w:autoSpaceDN w:val="0"/>
        <w:adjustRightInd w:val="0"/>
        <w:spacing w:after="0" w:line="240" w:lineRule="auto"/>
        <w:jc w:val="both"/>
        <w:rPr>
          <w:rFonts w:ascii="Arial" w:hAnsi="Arial" w:cs="Arial"/>
        </w:rPr>
      </w:pPr>
    </w:p>
    <w:p w:rsidR="000650CF" w:rsidRPr="00286B41" w:rsidRDefault="000650CF" w:rsidP="00286B41">
      <w:pPr>
        <w:autoSpaceDE w:val="0"/>
        <w:autoSpaceDN w:val="0"/>
        <w:adjustRightInd w:val="0"/>
        <w:spacing w:after="0" w:line="240" w:lineRule="auto"/>
        <w:jc w:val="both"/>
        <w:rPr>
          <w:rFonts w:ascii="Arial" w:hAnsi="Arial" w:cs="Arial"/>
        </w:rPr>
      </w:pPr>
      <w:r w:rsidRPr="00286B41">
        <w:rPr>
          <w:rFonts w:ascii="Arial" w:hAnsi="Arial" w:cs="Arial"/>
        </w:rPr>
        <w:t>El supervisor no requiere un perfil predeterminado, pero es recomendable que el supervisor pueda actuar como par del contratista supervisado.</w:t>
      </w:r>
    </w:p>
    <w:p w:rsidR="000650CF" w:rsidRPr="00286B41" w:rsidRDefault="000650CF" w:rsidP="00286B41">
      <w:pPr>
        <w:autoSpaceDE w:val="0"/>
        <w:autoSpaceDN w:val="0"/>
        <w:adjustRightInd w:val="0"/>
        <w:spacing w:after="0" w:line="240" w:lineRule="auto"/>
        <w:jc w:val="both"/>
        <w:rPr>
          <w:rFonts w:ascii="Arial" w:hAnsi="Arial" w:cs="Arial"/>
        </w:rPr>
      </w:pPr>
    </w:p>
    <w:p w:rsidR="000650CF" w:rsidRPr="00286B41" w:rsidRDefault="000650CF"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Para designar un funcionario como supervisor, la Entidad </w:t>
      </w:r>
      <w:r w:rsidR="001A7792" w:rsidRPr="00286B41">
        <w:rPr>
          <w:rFonts w:ascii="Arial" w:hAnsi="Arial" w:cs="Arial"/>
        </w:rPr>
        <w:t>debe revisar que el objeto del proceso de c</w:t>
      </w:r>
      <w:r w:rsidRPr="00286B41">
        <w:rPr>
          <w:rFonts w:ascii="Arial" w:hAnsi="Arial" w:cs="Arial"/>
        </w:rPr>
        <w:t>ontratación esté relacionado con sus funciones. No es necesario que el</w:t>
      </w:r>
      <w:r w:rsidR="000C0C69" w:rsidRPr="00286B41">
        <w:rPr>
          <w:rFonts w:ascii="Arial" w:hAnsi="Arial" w:cs="Arial"/>
        </w:rPr>
        <w:t xml:space="preserve"> </w:t>
      </w:r>
      <w:r w:rsidR="001A7792" w:rsidRPr="00286B41">
        <w:rPr>
          <w:rFonts w:ascii="Arial" w:hAnsi="Arial" w:cs="Arial"/>
        </w:rPr>
        <w:t>presente manual</w:t>
      </w:r>
      <w:r w:rsidRPr="00286B41">
        <w:rPr>
          <w:rFonts w:ascii="Arial" w:hAnsi="Arial" w:cs="Arial"/>
        </w:rPr>
        <w:t xml:space="preserve"> establezca expresamente la supervisión de contratos como una función, pues la misma es inherente al desempeño de las funciones ordinarias de los servidores públicos. Adicionalmente, la </w:t>
      </w:r>
      <w:r w:rsidR="000C0C69" w:rsidRPr="00286B41">
        <w:rPr>
          <w:rFonts w:ascii="Arial" w:hAnsi="Arial" w:cs="Arial"/>
        </w:rPr>
        <w:t>SDIS</w:t>
      </w:r>
      <w:r w:rsidRPr="00286B41">
        <w:rPr>
          <w:rFonts w:ascii="Arial" w:hAnsi="Arial" w:cs="Arial"/>
        </w:rPr>
        <w:t xml:space="preserve"> debe realizar un análisis de la carga operativa de quien va a ser designado supervisor, para no incurrir en los riesgos derivados de una supervisión inadecuada por falta de tiempo.</w:t>
      </w:r>
    </w:p>
    <w:p w:rsidR="001A7792" w:rsidRPr="00286B41" w:rsidRDefault="001A7792" w:rsidP="00286B41">
      <w:pPr>
        <w:autoSpaceDE w:val="0"/>
        <w:autoSpaceDN w:val="0"/>
        <w:adjustRightInd w:val="0"/>
        <w:spacing w:after="0" w:line="240" w:lineRule="auto"/>
        <w:jc w:val="both"/>
        <w:rPr>
          <w:rFonts w:ascii="Arial" w:hAnsi="Arial" w:cs="Arial"/>
        </w:rPr>
      </w:pPr>
    </w:p>
    <w:p w:rsidR="00A70371" w:rsidRPr="00286B41" w:rsidRDefault="00532C11" w:rsidP="00286B41">
      <w:pPr>
        <w:autoSpaceDE w:val="0"/>
        <w:autoSpaceDN w:val="0"/>
        <w:adjustRightInd w:val="0"/>
        <w:spacing w:after="0" w:line="240" w:lineRule="auto"/>
        <w:jc w:val="both"/>
        <w:rPr>
          <w:rFonts w:ascii="Arial" w:hAnsi="Arial" w:cs="Arial"/>
        </w:rPr>
      </w:pPr>
      <w:r w:rsidRPr="00286B41">
        <w:rPr>
          <w:rFonts w:ascii="Arial" w:hAnsi="Arial" w:cs="Arial"/>
        </w:rPr>
        <w:t>L</w:t>
      </w:r>
      <w:r w:rsidR="00A70371" w:rsidRPr="00286B41">
        <w:rPr>
          <w:rFonts w:ascii="Arial" w:hAnsi="Arial" w:cs="Arial"/>
        </w:rPr>
        <w:t xml:space="preserve">a designación del apoyo a la supervisión debe </w:t>
      </w:r>
      <w:r w:rsidRPr="00286B41">
        <w:rPr>
          <w:rFonts w:ascii="Arial" w:hAnsi="Arial" w:cs="Arial"/>
        </w:rPr>
        <w:t xml:space="preserve">constar </w:t>
      </w:r>
      <w:r w:rsidR="00A70371" w:rsidRPr="00286B41">
        <w:rPr>
          <w:rFonts w:ascii="Arial" w:hAnsi="Arial" w:cs="Arial"/>
        </w:rPr>
        <w:t>por escrito</w:t>
      </w:r>
      <w:r w:rsidR="00B96354" w:rsidRPr="00286B41">
        <w:rPr>
          <w:rFonts w:ascii="Arial" w:hAnsi="Arial" w:cs="Arial"/>
        </w:rPr>
        <w:t xml:space="preserve"> y para </w:t>
      </w:r>
      <w:r w:rsidR="00EF053D" w:rsidRPr="00286B41">
        <w:rPr>
          <w:rFonts w:ascii="Arial" w:hAnsi="Arial" w:cs="Arial"/>
        </w:rPr>
        <w:t>aquellos casos</w:t>
      </w:r>
      <w:r w:rsidR="00DF4E34">
        <w:rPr>
          <w:rFonts w:ascii="Arial" w:hAnsi="Arial" w:cs="Arial"/>
        </w:rPr>
        <w:t xml:space="preserve"> en que la </w:t>
      </w:r>
      <w:r w:rsidR="000650CF" w:rsidRPr="00286B41">
        <w:rPr>
          <w:rFonts w:ascii="Arial" w:hAnsi="Arial" w:cs="Arial"/>
        </w:rPr>
        <w:t>supervis</w:t>
      </w:r>
      <w:r w:rsidR="00DF4E34">
        <w:rPr>
          <w:rFonts w:ascii="Arial" w:hAnsi="Arial" w:cs="Arial"/>
        </w:rPr>
        <w:t xml:space="preserve">ión </w:t>
      </w:r>
      <w:r w:rsidR="000650CF" w:rsidRPr="00286B41">
        <w:rPr>
          <w:rFonts w:ascii="Arial" w:hAnsi="Arial" w:cs="Arial"/>
        </w:rPr>
        <w:t>se</w:t>
      </w:r>
      <w:r w:rsidR="00B96354" w:rsidRPr="00286B41">
        <w:rPr>
          <w:rFonts w:ascii="Arial" w:hAnsi="Arial" w:cs="Arial"/>
        </w:rPr>
        <w:t xml:space="preserve"> encuentre en cabeza de un contratista éste deberá contar con el aval del jefe de área para la designaci</w:t>
      </w:r>
      <w:r w:rsidR="001D7F0E">
        <w:rPr>
          <w:rFonts w:ascii="Arial" w:hAnsi="Arial" w:cs="Arial"/>
        </w:rPr>
        <w:t>ón del apoyo a la supervisión.</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532C11" w:rsidP="00286B41">
      <w:pPr>
        <w:pStyle w:val="Ttulo3"/>
        <w:numPr>
          <w:ilvl w:val="1"/>
          <w:numId w:val="18"/>
        </w:numPr>
        <w:spacing w:before="0" w:line="240" w:lineRule="auto"/>
        <w:ind w:left="426" w:hanging="426"/>
        <w:jc w:val="both"/>
        <w:rPr>
          <w:rFonts w:ascii="Arial" w:hAnsi="Arial" w:cs="Arial"/>
          <w:color w:val="auto"/>
        </w:rPr>
      </w:pPr>
      <w:bookmarkStart w:id="93" w:name="_Toc518391982"/>
      <w:r w:rsidRPr="00286B41">
        <w:rPr>
          <w:rFonts w:ascii="Arial" w:hAnsi="Arial" w:cs="Arial"/>
          <w:color w:val="auto"/>
        </w:rPr>
        <w:t>DEFINICI</w:t>
      </w:r>
      <w:r w:rsidR="002C5D2B" w:rsidRPr="00286B41">
        <w:rPr>
          <w:rFonts w:ascii="Arial" w:hAnsi="Arial" w:cs="Arial"/>
          <w:color w:val="auto"/>
        </w:rPr>
        <w:t>ÓN DEL SUPERVISOR E INTERVENTOR</w:t>
      </w:r>
      <w:bookmarkEnd w:id="93"/>
    </w:p>
    <w:p w:rsidR="00A70371" w:rsidRPr="00286B41" w:rsidRDefault="00A70371" w:rsidP="00286B41">
      <w:pPr>
        <w:autoSpaceDE w:val="0"/>
        <w:autoSpaceDN w:val="0"/>
        <w:adjustRightInd w:val="0"/>
        <w:spacing w:after="0" w:line="240" w:lineRule="auto"/>
        <w:jc w:val="both"/>
        <w:rPr>
          <w:rFonts w:ascii="Arial" w:hAnsi="Arial" w:cs="Arial"/>
        </w:rPr>
      </w:pPr>
    </w:p>
    <w:p w:rsidR="00C7291F" w:rsidRPr="00286B41" w:rsidRDefault="00C7291F" w:rsidP="00286B41">
      <w:pPr>
        <w:pStyle w:val="Prrafodelista"/>
        <w:numPr>
          <w:ilvl w:val="0"/>
          <w:numId w:val="39"/>
        </w:numPr>
        <w:autoSpaceDE w:val="0"/>
        <w:autoSpaceDN w:val="0"/>
        <w:adjustRightInd w:val="0"/>
        <w:spacing w:after="0" w:line="240" w:lineRule="auto"/>
        <w:jc w:val="both"/>
        <w:rPr>
          <w:rFonts w:ascii="Arial" w:hAnsi="Arial" w:cs="Arial"/>
        </w:rPr>
      </w:pPr>
      <w:r w:rsidRPr="00286B41">
        <w:rPr>
          <w:rFonts w:ascii="Arial" w:hAnsi="Arial" w:cs="Arial"/>
        </w:rPr>
        <w:t xml:space="preserve">La supervisión es el seguimiento integral que debe hacer la Entidad Estatal a la ejecución de un contrato para asegurar que cumpla con su propósito. La supervisión del contrato requiere revisión constante de la ejecución de las prestaciones del contrato, sus aspectos técnicos, administrativos, financieros, contables y jurídicos. </w:t>
      </w:r>
      <w:r w:rsidR="000C0C69" w:rsidRPr="00286B41">
        <w:rPr>
          <w:rStyle w:val="Refdenotaalpie"/>
          <w:rFonts w:ascii="Arial" w:hAnsi="Arial" w:cs="Arial"/>
        </w:rPr>
        <w:footnoteReference w:id="2"/>
      </w:r>
    </w:p>
    <w:p w:rsidR="00C7291F" w:rsidRPr="00286B41" w:rsidRDefault="00C7291F" w:rsidP="00286B41">
      <w:pPr>
        <w:autoSpaceDE w:val="0"/>
        <w:autoSpaceDN w:val="0"/>
        <w:adjustRightInd w:val="0"/>
        <w:spacing w:after="0" w:line="240" w:lineRule="auto"/>
        <w:jc w:val="both"/>
        <w:rPr>
          <w:rFonts w:ascii="Arial" w:hAnsi="Arial" w:cs="Arial"/>
        </w:rPr>
      </w:pPr>
    </w:p>
    <w:p w:rsidR="00C7291F" w:rsidRPr="00286B41" w:rsidRDefault="00C7291F" w:rsidP="00286B41">
      <w:pPr>
        <w:pStyle w:val="Prrafodelista"/>
        <w:numPr>
          <w:ilvl w:val="0"/>
          <w:numId w:val="39"/>
        </w:numPr>
        <w:autoSpaceDE w:val="0"/>
        <w:autoSpaceDN w:val="0"/>
        <w:adjustRightInd w:val="0"/>
        <w:spacing w:after="0" w:line="240" w:lineRule="auto"/>
        <w:jc w:val="both"/>
        <w:rPr>
          <w:rFonts w:ascii="Arial" w:hAnsi="Arial" w:cs="Arial"/>
        </w:rPr>
      </w:pPr>
      <w:r w:rsidRPr="00286B41">
        <w:rPr>
          <w:rFonts w:ascii="Arial" w:hAnsi="Arial" w:cs="Arial"/>
        </w:rPr>
        <w:t>La interventoría es el seguimiento técnico especializado a la ejecución de un contrato a través de un tercero independiente de la Entidad Estatal. La interventoría procede cuando el objeto del contrato, es complejo, extenso o su seguimiento suponga conocimiento especializado. A pesar de que la interventoría corresponde al seguimiento del contrato, la Entidad Estatal si lo encuentra justificado y de acuerdo con la na</w:t>
      </w:r>
      <w:r w:rsidR="002C5D2B" w:rsidRPr="00286B41">
        <w:rPr>
          <w:rFonts w:ascii="Arial" w:hAnsi="Arial" w:cs="Arial"/>
        </w:rPr>
        <w:t>turaleza del contrato principal</w:t>
      </w:r>
      <w:r w:rsidR="000C0C69" w:rsidRPr="00286B41">
        <w:rPr>
          <w:rStyle w:val="Refdenotaalpie"/>
          <w:rFonts w:ascii="Arial" w:hAnsi="Arial" w:cs="Arial"/>
        </w:rPr>
        <w:footnoteReference w:id="3"/>
      </w:r>
      <w:r w:rsidR="002C5D2B" w:rsidRPr="00286B41">
        <w:rPr>
          <w:rFonts w:ascii="Arial" w:hAnsi="Arial" w:cs="Arial"/>
        </w:rPr>
        <w:t>,</w:t>
      </w:r>
      <w:r w:rsidRPr="00286B41">
        <w:rPr>
          <w:rFonts w:ascii="Arial" w:hAnsi="Arial" w:cs="Arial"/>
        </w:rPr>
        <w:t xml:space="preserve"> incluir en la interventoría el seguimiento de las obligaciones administrativas, financieras, contables y jurídicas derivadas del mismo. </w:t>
      </w:r>
      <w:r w:rsidR="000C0C69" w:rsidRPr="00286B41">
        <w:rPr>
          <w:rStyle w:val="Refdenotaalpie"/>
          <w:rFonts w:ascii="Arial" w:hAnsi="Arial" w:cs="Arial"/>
        </w:rPr>
        <w:footnoteReference w:id="4"/>
      </w:r>
    </w:p>
    <w:p w:rsidR="005531D2" w:rsidRPr="00286B41" w:rsidRDefault="005531D2" w:rsidP="00286B41">
      <w:pPr>
        <w:autoSpaceDE w:val="0"/>
        <w:autoSpaceDN w:val="0"/>
        <w:adjustRightInd w:val="0"/>
        <w:spacing w:after="0" w:line="240" w:lineRule="auto"/>
        <w:jc w:val="both"/>
        <w:rPr>
          <w:rFonts w:ascii="Arial" w:hAnsi="Arial" w:cs="Arial"/>
          <w:b/>
          <w:u w:val="single"/>
        </w:rPr>
      </w:pPr>
    </w:p>
    <w:p w:rsidR="00C7291F" w:rsidRPr="00286B41" w:rsidRDefault="001A6A8A" w:rsidP="00286B41">
      <w:pPr>
        <w:pStyle w:val="Ttulo3"/>
        <w:numPr>
          <w:ilvl w:val="1"/>
          <w:numId w:val="18"/>
        </w:numPr>
        <w:spacing w:before="0" w:line="240" w:lineRule="auto"/>
        <w:ind w:left="426" w:hanging="426"/>
        <w:jc w:val="both"/>
        <w:rPr>
          <w:rFonts w:ascii="Arial" w:hAnsi="Arial" w:cs="Arial"/>
          <w:color w:val="auto"/>
        </w:rPr>
      </w:pPr>
      <w:bookmarkStart w:id="94" w:name="_Toc518391983"/>
      <w:r w:rsidRPr="00286B41">
        <w:rPr>
          <w:rFonts w:ascii="Arial" w:hAnsi="Arial" w:cs="Arial"/>
          <w:color w:val="auto"/>
        </w:rPr>
        <w:t>CONCURRENCIA DE LA INTERVENTORÍA Y LA SUPERVISIÓN</w:t>
      </w:r>
      <w:bookmarkEnd w:id="94"/>
    </w:p>
    <w:p w:rsidR="00C7291F" w:rsidRPr="00286B41" w:rsidRDefault="00C7291F" w:rsidP="00286B41">
      <w:pPr>
        <w:autoSpaceDE w:val="0"/>
        <w:autoSpaceDN w:val="0"/>
        <w:adjustRightInd w:val="0"/>
        <w:spacing w:after="0" w:line="240" w:lineRule="auto"/>
        <w:jc w:val="both"/>
        <w:rPr>
          <w:rFonts w:ascii="Arial" w:hAnsi="Arial" w:cs="Arial"/>
        </w:rPr>
      </w:pPr>
    </w:p>
    <w:p w:rsidR="00C7291F" w:rsidRPr="00286B41" w:rsidRDefault="00C7291F"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supervisión y la interventoría sobre un contrato pueden concurrir. En caso de concurrencia, la </w:t>
      </w:r>
      <w:r w:rsidR="00A569A0" w:rsidRPr="00286B41">
        <w:rPr>
          <w:rFonts w:ascii="Arial" w:hAnsi="Arial" w:cs="Arial"/>
        </w:rPr>
        <w:t>SDIS debe</w:t>
      </w:r>
      <w:r w:rsidRPr="00286B41">
        <w:rPr>
          <w:rFonts w:ascii="Arial" w:hAnsi="Arial" w:cs="Arial"/>
        </w:rPr>
        <w:t xml:space="preserve"> fijar con claridad el alcance y las responsabilidades del supervisor y del interventor para evitar dificultades.</w:t>
      </w:r>
    </w:p>
    <w:p w:rsidR="001A6A8A" w:rsidRPr="00286B41" w:rsidRDefault="001A6A8A" w:rsidP="00286B41">
      <w:pPr>
        <w:autoSpaceDE w:val="0"/>
        <w:autoSpaceDN w:val="0"/>
        <w:adjustRightInd w:val="0"/>
        <w:spacing w:after="0" w:line="240" w:lineRule="auto"/>
        <w:jc w:val="both"/>
        <w:rPr>
          <w:rFonts w:ascii="Arial" w:hAnsi="Arial" w:cs="Arial"/>
        </w:rPr>
      </w:pPr>
    </w:p>
    <w:p w:rsidR="00C7291F" w:rsidRPr="00286B41" w:rsidRDefault="00987FD9" w:rsidP="00286B41">
      <w:pPr>
        <w:autoSpaceDE w:val="0"/>
        <w:autoSpaceDN w:val="0"/>
        <w:adjustRightInd w:val="0"/>
        <w:spacing w:after="0" w:line="240" w:lineRule="auto"/>
        <w:jc w:val="both"/>
        <w:rPr>
          <w:rFonts w:ascii="Arial" w:hAnsi="Arial" w:cs="Arial"/>
        </w:rPr>
      </w:pPr>
      <w:r w:rsidRPr="00286B41">
        <w:rPr>
          <w:rFonts w:ascii="Arial" w:hAnsi="Arial" w:cs="Arial"/>
        </w:rPr>
        <w:t>En la etapa de planeación del proceso de c</w:t>
      </w:r>
      <w:r w:rsidR="00C7291F" w:rsidRPr="00286B41">
        <w:rPr>
          <w:rFonts w:ascii="Arial" w:hAnsi="Arial" w:cs="Arial"/>
        </w:rPr>
        <w:t>ontratación, la Entidad Estatal debe establecer la forma como supervisará la ejecución del contrato e indicar si lo hace a través de un supervisor, de un interventor o de las dos figuras de manera concurrente.</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Ttulo3"/>
        <w:numPr>
          <w:ilvl w:val="1"/>
          <w:numId w:val="18"/>
        </w:numPr>
        <w:spacing w:before="0" w:line="240" w:lineRule="auto"/>
        <w:ind w:left="426" w:hanging="426"/>
        <w:jc w:val="both"/>
        <w:rPr>
          <w:rFonts w:ascii="Arial" w:hAnsi="Arial" w:cs="Arial"/>
          <w:color w:val="auto"/>
        </w:rPr>
      </w:pPr>
      <w:bookmarkStart w:id="95" w:name="_Toc518391984"/>
      <w:r w:rsidRPr="00286B41">
        <w:rPr>
          <w:rFonts w:ascii="Arial" w:hAnsi="Arial" w:cs="Arial"/>
          <w:color w:val="auto"/>
        </w:rPr>
        <w:t xml:space="preserve">FUNCIONES </w:t>
      </w:r>
      <w:r w:rsidR="006261D3" w:rsidRPr="00286B41">
        <w:rPr>
          <w:rFonts w:ascii="Arial" w:hAnsi="Arial" w:cs="Arial"/>
          <w:color w:val="auto"/>
        </w:rPr>
        <w:t xml:space="preserve">Y/O OBLIGACIONES </w:t>
      </w:r>
      <w:r w:rsidRPr="00286B41">
        <w:rPr>
          <w:rFonts w:ascii="Arial" w:hAnsi="Arial" w:cs="Arial"/>
          <w:color w:val="auto"/>
        </w:rPr>
        <w:t>DEL SUPERVISOR Y/O</w:t>
      </w:r>
      <w:r w:rsidR="00940D9C" w:rsidRPr="00286B41">
        <w:rPr>
          <w:rFonts w:ascii="Arial" w:hAnsi="Arial" w:cs="Arial"/>
          <w:color w:val="auto"/>
        </w:rPr>
        <w:t xml:space="preserve"> </w:t>
      </w:r>
      <w:r w:rsidRPr="00286B41">
        <w:rPr>
          <w:rFonts w:ascii="Arial" w:hAnsi="Arial" w:cs="Arial"/>
          <w:color w:val="auto"/>
        </w:rPr>
        <w:t>INTERVENTOR</w:t>
      </w:r>
      <w:bookmarkEnd w:id="95"/>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supervisor y/</w:t>
      </w:r>
      <w:r w:rsidR="002C5D2B" w:rsidRPr="00286B41">
        <w:rPr>
          <w:rFonts w:ascii="Arial" w:hAnsi="Arial" w:cs="Arial"/>
        </w:rPr>
        <w:t>o interventor y quien esté</w:t>
      </w:r>
      <w:r w:rsidRPr="00286B41">
        <w:rPr>
          <w:rFonts w:ascii="Arial" w:hAnsi="Arial" w:cs="Arial"/>
        </w:rPr>
        <w:t xml:space="preserve"> designado para desarrollar dichas actividades, deberá vigilar, controlar y hacer seguimiento a la ejecución de los contratos y convenios celebrados por la SDIS, en los términos, condiciones y especificaciones pactadas con las circunstancias de tiempo, modo y lugar, condiciones técnicas y económicas señaladas en el pliego de condiciones</w:t>
      </w:r>
      <w:r w:rsidR="00D949AB" w:rsidRPr="00286B41">
        <w:rPr>
          <w:rFonts w:ascii="Arial" w:hAnsi="Arial" w:cs="Arial"/>
        </w:rPr>
        <w:t xml:space="preserve"> o invitación pública, según el caso, </w:t>
      </w:r>
      <w:r w:rsidRPr="00286B41">
        <w:rPr>
          <w:rFonts w:ascii="Arial" w:hAnsi="Arial" w:cs="Arial"/>
        </w:rPr>
        <w:t>anexo técnico, la oferta y evaluación de la misma</w:t>
      </w:r>
      <w:r w:rsidR="00D469D4" w:rsidRPr="00286B41">
        <w:rPr>
          <w:rFonts w:ascii="Arial" w:hAnsi="Arial" w:cs="Arial"/>
        </w:rPr>
        <w:t>, así como todos aquellos documentos que hicieron parte del proceso de selección</w:t>
      </w:r>
      <w:r w:rsidRPr="00286B41">
        <w:rPr>
          <w:rFonts w:ascii="Arial" w:hAnsi="Arial" w:cs="Arial"/>
        </w:rPr>
        <w:t>, para asegurar el logro exitoso de los objetivos y finalidades que se persiguen con su ejecución.</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Teniendo en cuenta lo anterior las principales obligaciones de los supervisores y/o interventores son las siguientes:</w:t>
      </w:r>
    </w:p>
    <w:p w:rsidR="00A569A0" w:rsidRPr="00286B41" w:rsidRDefault="00A569A0" w:rsidP="00286B41">
      <w:pPr>
        <w:autoSpaceDE w:val="0"/>
        <w:autoSpaceDN w:val="0"/>
        <w:adjustRightInd w:val="0"/>
        <w:spacing w:after="0" w:line="240" w:lineRule="auto"/>
        <w:jc w:val="both"/>
        <w:rPr>
          <w:rFonts w:ascii="Arial" w:hAnsi="Arial" w:cs="Arial"/>
        </w:rPr>
      </w:pPr>
    </w:p>
    <w:p w:rsidR="00C7291F" w:rsidRPr="00286B41" w:rsidRDefault="00C7291F"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lastRenderedPageBreak/>
        <w:t>Conocer y entender los términos y condiciones del contrato.</w:t>
      </w:r>
    </w:p>
    <w:p w:rsidR="00CC3D00" w:rsidRPr="00286B41" w:rsidRDefault="00CC3D00"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Asegurar el cumplimiento de las obligaciones pactadas logrando que se desarrolle el objeto del contrato o convenio, dentro de los presupuestos de tiempo, modo, lugar, calidad, cantidad e inversión previstos originalmente, para proteger efectivamente los intereses de la SDIS</w:t>
      </w:r>
      <w:r w:rsidR="00D469D4" w:rsidRPr="00286B41">
        <w:rPr>
          <w:rFonts w:ascii="Arial" w:hAnsi="Arial" w:cs="Arial"/>
        </w:rPr>
        <w:t>.</w:t>
      </w:r>
    </w:p>
    <w:p w:rsidR="00145B2B" w:rsidRPr="00286B41" w:rsidRDefault="00145B2B" w:rsidP="00286B41">
      <w:pPr>
        <w:pStyle w:val="Prrafodelista"/>
        <w:autoSpaceDE w:val="0"/>
        <w:autoSpaceDN w:val="0"/>
        <w:adjustRightInd w:val="0"/>
        <w:spacing w:after="0" w:line="240" w:lineRule="auto"/>
        <w:jc w:val="both"/>
        <w:rPr>
          <w:rFonts w:ascii="Arial" w:hAnsi="Arial" w:cs="Arial"/>
        </w:rPr>
      </w:pPr>
    </w:p>
    <w:p w:rsidR="00C7291F" w:rsidRPr="00286B41" w:rsidRDefault="00C7291F"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Advertir oportunamente los Riesgos que puedan afectar la eficacia del contrato y tomar las medidas necesarias para mitigarlos de acuerdo con el ejercicio de la etapa de planeación de identificación de </w:t>
      </w:r>
      <w:r w:rsidR="00CC3D00" w:rsidRPr="00286B41">
        <w:rPr>
          <w:rFonts w:ascii="Arial" w:hAnsi="Arial" w:cs="Arial"/>
        </w:rPr>
        <w:t>r</w:t>
      </w:r>
      <w:r w:rsidRPr="00286B41">
        <w:rPr>
          <w:rFonts w:ascii="Arial" w:hAnsi="Arial" w:cs="Arial"/>
        </w:rPr>
        <w:t xml:space="preserve">iesgos y el manejo dado a ellos en los </w:t>
      </w:r>
      <w:r w:rsidR="00CC3D00" w:rsidRPr="00286B41">
        <w:rPr>
          <w:rFonts w:ascii="Arial" w:hAnsi="Arial" w:cs="Arial"/>
        </w:rPr>
        <w:t>documentos del proceso</w:t>
      </w:r>
      <w:r w:rsidRPr="00286B41">
        <w:rPr>
          <w:rFonts w:ascii="Arial" w:hAnsi="Arial" w:cs="Arial"/>
        </w:rPr>
        <w:t xml:space="preserve">. </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Solicitar informes, aclaraciones y explicaciones sobre el desarro</w:t>
      </w:r>
      <w:r w:rsidR="0067223B" w:rsidRPr="00286B41">
        <w:rPr>
          <w:rFonts w:ascii="Arial" w:hAnsi="Arial" w:cs="Arial"/>
        </w:rPr>
        <w:t xml:space="preserve">llo de la ejecución contractual, siendo </w:t>
      </w:r>
      <w:r w:rsidRPr="00286B41">
        <w:rPr>
          <w:rFonts w:ascii="Arial" w:hAnsi="Arial" w:cs="Arial"/>
        </w:rPr>
        <w:t>responsables de mantener informada a la entidad contratante de los hechos o circunstancias que puedan constituir actos de corrupción tipificados como conductas punibles, o que puedan poner o pongan en riesgo el cumplimiento del contrato, o cuando tal incumplimiento se presente</w:t>
      </w:r>
      <w:r w:rsidR="0067223B" w:rsidRPr="00286B41">
        <w:rPr>
          <w:rFonts w:ascii="Arial" w:hAnsi="Arial" w:cs="Arial"/>
        </w:rPr>
        <w:t xml:space="preserve"> </w:t>
      </w:r>
      <w:r w:rsidRPr="00286B41">
        <w:rPr>
          <w:rFonts w:ascii="Arial" w:hAnsi="Arial" w:cs="Arial"/>
        </w:rPr>
        <w:t xml:space="preserve">(inciso </w:t>
      </w:r>
      <w:r w:rsidR="009D1CC6" w:rsidRPr="00286B41">
        <w:rPr>
          <w:rFonts w:ascii="Arial" w:hAnsi="Arial" w:cs="Arial"/>
        </w:rPr>
        <w:t>2. articulo</w:t>
      </w:r>
      <w:r w:rsidRPr="00286B41">
        <w:rPr>
          <w:rFonts w:ascii="Arial" w:hAnsi="Arial" w:cs="Arial"/>
        </w:rPr>
        <w:t xml:space="preserve"> 84 Ley 1474/ de 2011.)</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Verificar</w:t>
      </w:r>
      <w:r w:rsidR="00280FC0" w:rsidRPr="00286B41">
        <w:rPr>
          <w:rFonts w:ascii="Arial" w:hAnsi="Arial" w:cs="Arial"/>
        </w:rPr>
        <w:t xml:space="preserve"> </w:t>
      </w:r>
      <w:r w:rsidRPr="00286B41">
        <w:rPr>
          <w:rFonts w:ascii="Arial" w:hAnsi="Arial" w:cs="Arial"/>
        </w:rPr>
        <w:t>e</w:t>
      </w:r>
      <w:r w:rsidR="00280FC0" w:rsidRPr="00286B41">
        <w:rPr>
          <w:rFonts w:ascii="Arial" w:hAnsi="Arial" w:cs="Arial"/>
        </w:rPr>
        <w:t>l</w:t>
      </w:r>
      <w:r w:rsidRPr="00286B41">
        <w:rPr>
          <w:rFonts w:ascii="Arial" w:hAnsi="Arial" w:cs="Arial"/>
        </w:rPr>
        <w:t xml:space="preserve"> cumplimiento de los requisitos de ejecución del contrato que determina el artículo 41 de la ley 80,</w:t>
      </w:r>
      <w:r w:rsidR="00280FC0" w:rsidRPr="00286B41">
        <w:rPr>
          <w:rFonts w:ascii="Arial" w:hAnsi="Arial" w:cs="Arial"/>
        </w:rPr>
        <w:t xml:space="preserve"> el artículo 23 de la ley 1150,</w:t>
      </w:r>
      <w:r w:rsidRPr="00286B41">
        <w:rPr>
          <w:rFonts w:ascii="Arial" w:hAnsi="Arial" w:cs="Arial"/>
        </w:rPr>
        <w:t xml:space="preserve"> las obligaciones contractuales</w:t>
      </w:r>
      <w:r w:rsidR="00280FC0" w:rsidRPr="00286B41">
        <w:rPr>
          <w:rFonts w:ascii="Arial" w:hAnsi="Arial" w:cs="Arial"/>
        </w:rPr>
        <w:t xml:space="preserve"> y el presente manual de contratación</w:t>
      </w:r>
      <w:r w:rsidRPr="00286B41">
        <w:rPr>
          <w:rFonts w:ascii="Arial" w:hAnsi="Arial" w:cs="Arial"/>
        </w:rPr>
        <w:t>.</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Verificar el cumplimiento de la normatividad vigente.</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Verificar y hacer seguimiento al cumplimiento de las obligaciones ambientales pactadas en el contrato, garantizando el envió oportuno de los soportes </w:t>
      </w:r>
      <w:r w:rsidR="00280FC0" w:rsidRPr="00286B41">
        <w:rPr>
          <w:rFonts w:ascii="Arial" w:hAnsi="Arial" w:cs="Arial"/>
        </w:rPr>
        <w:t>de las mismas</w:t>
      </w:r>
      <w:r w:rsidRPr="00286B41">
        <w:rPr>
          <w:rFonts w:ascii="Arial" w:hAnsi="Arial" w:cs="Arial"/>
        </w:rPr>
        <w:t xml:space="preserve"> al Área de Gestión Ambiental –SDIS-, en los términos exigidos en el clausulado del contrato con el fin de verificar e informar a la supervisión el cumplimiento o no por parte del contratista de dicha</w:t>
      </w:r>
      <w:r w:rsidR="00280FC0" w:rsidRPr="00286B41">
        <w:rPr>
          <w:rFonts w:ascii="Arial" w:hAnsi="Arial" w:cs="Arial"/>
        </w:rPr>
        <w:t>s</w:t>
      </w:r>
      <w:r w:rsidRPr="00286B41">
        <w:rPr>
          <w:rFonts w:ascii="Arial" w:hAnsi="Arial" w:cs="Arial"/>
        </w:rPr>
        <w:t xml:space="preserve"> obligaciones, para que tome las acciones pertinentes en caso de incumplimiento.</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Acompañar al contratista en la búsqueda de las soluciones pertinentes que aseguren la finalización de un contrato y/o convenio con éxito, facilitando la interacción entre él y la SDIS.</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Estudiar y analizar los siguientes documentos entre otros: el contrato, la propuesta, el pliego </w:t>
      </w:r>
      <w:r w:rsidR="00280FC0" w:rsidRPr="00286B41">
        <w:rPr>
          <w:rFonts w:ascii="Arial" w:hAnsi="Arial" w:cs="Arial"/>
        </w:rPr>
        <w:t xml:space="preserve">de </w:t>
      </w:r>
      <w:r w:rsidR="009D1CC6" w:rsidRPr="00286B41">
        <w:rPr>
          <w:rFonts w:ascii="Arial" w:hAnsi="Arial" w:cs="Arial"/>
        </w:rPr>
        <w:t>condiciones, anexo</w:t>
      </w:r>
      <w:r w:rsidR="00280FC0" w:rsidRPr="00286B41">
        <w:rPr>
          <w:rFonts w:ascii="Arial" w:hAnsi="Arial" w:cs="Arial"/>
        </w:rPr>
        <w:t xml:space="preserve"> técnico,</w:t>
      </w:r>
      <w:r w:rsidRPr="00286B41">
        <w:rPr>
          <w:rFonts w:ascii="Arial" w:hAnsi="Arial" w:cs="Arial"/>
        </w:rPr>
        <w:t xml:space="preserve"> la evaluación técnica</w:t>
      </w:r>
      <w:r w:rsidR="00280FC0" w:rsidRPr="00286B41">
        <w:rPr>
          <w:rFonts w:ascii="Arial" w:hAnsi="Arial" w:cs="Arial"/>
        </w:rPr>
        <w:t xml:space="preserve"> y todos los documentos que hicieron parte del proceso de selección</w:t>
      </w:r>
      <w:r w:rsidRPr="00286B41">
        <w:rPr>
          <w:rFonts w:ascii="Arial" w:hAnsi="Arial" w:cs="Arial"/>
        </w:rPr>
        <w:t>, con el fin de controlar, vigilar y hacer seguimiento durante la ejecución del contrato</w:t>
      </w:r>
      <w:r w:rsidR="00492D58" w:rsidRPr="00286B41">
        <w:rPr>
          <w:rFonts w:ascii="Arial" w:hAnsi="Arial" w:cs="Arial"/>
        </w:rPr>
        <w:t>.</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Elaborar y suscribir con el contratista el acta de inicio</w:t>
      </w:r>
      <w:r w:rsidR="00C5409C" w:rsidRPr="00286B41">
        <w:rPr>
          <w:rFonts w:ascii="Arial" w:hAnsi="Arial" w:cs="Arial"/>
        </w:rPr>
        <w:t xml:space="preserve"> cuando a ello hubiere lugar</w:t>
      </w:r>
      <w:r w:rsidRPr="00286B41">
        <w:rPr>
          <w:rFonts w:ascii="Arial" w:hAnsi="Arial" w:cs="Arial"/>
        </w:rPr>
        <w:t xml:space="preserve">, generando desde el Software de contratación el Formato de </w:t>
      </w:r>
      <w:r w:rsidR="00FB05D0" w:rsidRPr="00286B41">
        <w:rPr>
          <w:rFonts w:ascii="Arial" w:hAnsi="Arial" w:cs="Arial"/>
        </w:rPr>
        <w:t>acta de inicio</w:t>
      </w:r>
      <w:r w:rsidRPr="00286B41">
        <w:rPr>
          <w:rFonts w:ascii="Arial" w:hAnsi="Arial" w:cs="Arial"/>
        </w:rPr>
        <w:t>, previa verificación del cumplimiento de los requisitos de legalización, perfeccionamiento y ejecución del contrato o convenio.</w:t>
      </w:r>
    </w:p>
    <w:p w:rsidR="00C5409C" w:rsidRPr="00286B41" w:rsidRDefault="00C5409C"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lastRenderedPageBreak/>
        <w:t>Solicitar la asesoría, apoyo, acompañamiento o aclaraciones necesarias</w:t>
      </w:r>
      <w:r w:rsidR="00280FC0" w:rsidRPr="00286B41">
        <w:rPr>
          <w:rFonts w:ascii="Arial" w:hAnsi="Arial" w:cs="Arial"/>
        </w:rPr>
        <w:t xml:space="preserve"> a las diferentes dependencias de la SDIS</w:t>
      </w:r>
      <w:r w:rsidRPr="00286B41">
        <w:rPr>
          <w:rFonts w:ascii="Arial" w:hAnsi="Arial" w:cs="Arial"/>
        </w:rPr>
        <w:t xml:space="preserve"> en cuanto a tiempo, modo, lugar, número de usuarios, materiales, pagos, legalización de bienes, </w:t>
      </w:r>
      <w:r w:rsidR="00280FC0" w:rsidRPr="00286B41">
        <w:rPr>
          <w:rFonts w:ascii="Arial" w:hAnsi="Arial" w:cs="Arial"/>
        </w:rPr>
        <w:t>y aquellas</w:t>
      </w:r>
      <w:r w:rsidRPr="00286B41">
        <w:rPr>
          <w:rFonts w:ascii="Arial" w:hAnsi="Arial" w:cs="Arial"/>
        </w:rPr>
        <w:t xml:space="preserve"> que considere pertinentes, para cumplir a cabalidad la supervisión y/o interventoría encomendada.</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Llevar un control sobre la ejecución y el cumplimiento del objeto y obligaciones contratadas o convenidas, efectuando visitas periódicas, de acuerdo al cronograma </w:t>
      </w:r>
      <w:r w:rsidR="00CF44D6" w:rsidRPr="00286B41">
        <w:rPr>
          <w:rFonts w:ascii="Arial" w:hAnsi="Arial" w:cs="Arial"/>
        </w:rPr>
        <w:t xml:space="preserve">establecido </w:t>
      </w:r>
      <w:r w:rsidR="0063518A" w:rsidRPr="00286B41">
        <w:rPr>
          <w:rFonts w:ascii="Arial" w:hAnsi="Arial" w:cs="Arial"/>
        </w:rPr>
        <w:t xml:space="preserve">para el cumplimiento del objeto contractual. </w:t>
      </w:r>
    </w:p>
    <w:p w:rsidR="00F92CFB" w:rsidRPr="00286B41" w:rsidRDefault="00F92CFB"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Verificar que el contratista, en la ejecución del contrato o convenio, de cumplimiento a la obligación de aportes al Sistema de Seguridad Social Integral, en los términos que sobre el particular, establezca la normatividad vigente</w:t>
      </w:r>
      <w:r w:rsidR="00280FC0" w:rsidRPr="00286B41">
        <w:rPr>
          <w:rFonts w:ascii="Arial" w:hAnsi="Arial" w:cs="Arial"/>
        </w:rPr>
        <w:t xml:space="preserve"> y de acuerdo a lo estipulado en el contrato </w:t>
      </w:r>
      <w:r w:rsidR="00CC3D00" w:rsidRPr="00286B41">
        <w:rPr>
          <w:rFonts w:ascii="Arial" w:hAnsi="Arial" w:cs="Arial"/>
        </w:rPr>
        <w:t>y/</w:t>
      </w:r>
      <w:r w:rsidR="00280FC0" w:rsidRPr="00286B41">
        <w:rPr>
          <w:rFonts w:ascii="Arial" w:hAnsi="Arial" w:cs="Arial"/>
        </w:rPr>
        <w:t>o convenio</w:t>
      </w:r>
      <w:r w:rsidRPr="00286B41">
        <w:rPr>
          <w:rFonts w:ascii="Arial" w:hAnsi="Arial" w:cs="Arial"/>
        </w:rPr>
        <w:t>, como requisito para certificar el pago o desembolso.</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Prestar colaboración al contratista en todo aquello que dependa de la Secretaría sirviéndole de canal de comunicación con las diferentes dependencias que la conforman.</w:t>
      </w:r>
    </w:p>
    <w:p w:rsidR="00A70371" w:rsidRPr="00286B41" w:rsidRDefault="00A70371" w:rsidP="00286B41">
      <w:pPr>
        <w:pStyle w:val="Prrafodelista"/>
        <w:spacing w:after="0" w:line="240" w:lineRule="auto"/>
        <w:jc w:val="both"/>
        <w:rPr>
          <w:rFonts w:ascii="Arial" w:hAnsi="Arial" w:cs="Arial"/>
        </w:rPr>
      </w:pPr>
    </w:p>
    <w:p w:rsidR="00280FC0"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poyar al contratista orientándolo sobre</w:t>
      </w:r>
      <w:r w:rsidR="00280FC0" w:rsidRPr="00286B41">
        <w:rPr>
          <w:rFonts w:ascii="Arial" w:hAnsi="Arial" w:cs="Arial"/>
        </w:rPr>
        <w:t xml:space="preserve"> la mejor manera de cumplir sus o</w:t>
      </w:r>
      <w:r w:rsidRPr="00286B41">
        <w:rPr>
          <w:rFonts w:ascii="Arial" w:hAnsi="Arial" w:cs="Arial"/>
        </w:rPr>
        <w:t xml:space="preserve">bligaciones e informándole sobre los trámites y procedimientos de la </w:t>
      </w:r>
      <w:r w:rsidR="00ED5E69" w:rsidRPr="00286B41">
        <w:rPr>
          <w:rFonts w:ascii="Arial" w:hAnsi="Arial" w:cs="Arial"/>
        </w:rPr>
        <w:t>Entidad, que</w:t>
      </w:r>
      <w:r w:rsidRPr="00286B41">
        <w:rPr>
          <w:rFonts w:ascii="Arial" w:hAnsi="Arial" w:cs="Arial"/>
        </w:rPr>
        <w:t xml:space="preserve"> contribuyan al cumplimiento del contrato o convenio y prestación efectiva del servicio. </w:t>
      </w:r>
    </w:p>
    <w:p w:rsidR="00280FC0" w:rsidRPr="00286B41" w:rsidRDefault="00280FC0"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Estudia</w:t>
      </w:r>
      <w:r w:rsidR="00280FC0" w:rsidRPr="00286B41">
        <w:rPr>
          <w:rFonts w:ascii="Arial" w:hAnsi="Arial" w:cs="Arial"/>
        </w:rPr>
        <w:t>r</w:t>
      </w:r>
      <w:r w:rsidRPr="00286B41">
        <w:rPr>
          <w:rFonts w:ascii="Arial" w:hAnsi="Arial" w:cs="Arial"/>
        </w:rPr>
        <w:t xml:space="preserve"> y da</w:t>
      </w:r>
      <w:r w:rsidR="00CC3D00" w:rsidRPr="00286B41">
        <w:rPr>
          <w:rFonts w:ascii="Arial" w:hAnsi="Arial" w:cs="Arial"/>
        </w:rPr>
        <w:t>r</w:t>
      </w:r>
      <w:r w:rsidRPr="00286B41">
        <w:rPr>
          <w:rFonts w:ascii="Arial" w:hAnsi="Arial" w:cs="Arial"/>
        </w:rPr>
        <w:t xml:space="preserve"> trámite a las sugerencias, consultas o reclamaciones del contratista a la mayor brevedad posible.</w:t>
      </w:r>
    </w:p>
    <w:p w:rsidR="00817FA1" w:rsidRPr="00286B41" w:rsidRDefault="00817FA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tabs>
          <w:tab w:val="left" w:pos="709"/>
          <w:tab w:val="left" w:pos="993"/>
        </w:tabs>
        <w:autoSpaceDE w:val="0"/>
        <w:autoSpaceDN w:val="0"/>
        <w:adjustRightInd w:val="0"/>
        <w:spacing w:after="0" w:line="240" w:lineRule="auto"/>
        <w:jc w:val="both"/>
        <w:rPr>
          <w:rFonts w:ascii="Arial" w:hAnsi="Arial" w:cs="Arial"/>
        </w:rPr>
      </w:pPr>
      <w:r w:rsidRPr="00286B41">
        <w:rPr>
          <w:rFonts w:ascii="Arial" w:hAnsi="Arial" w:cs="Arial"/>
        </w:rPr>
        <w:t>Enviar por escrito al contratista las indicaciones y recomendaciones necesarias, que contribuyan al cumplimiento del contrato o convenio y prestación efectiva del servicio</w:t>
      </w:r>
      <w:r w:rsidR="00280FC0" w:rsidRPr="00286B41">
        <w:rPr>
          <w:rFonts w:ascii="Arial" w:hAnsi="Arial" w:cs="Arial"/>
        </w:rPr>
        <w:t>.</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Informar de manera oportuna a</w:t>
      </w:r>
      <w:r w:rsidR="00561B4B" w:rsidRPr="00286B41">
        <w:rPr>
          <w:rFonts w:ascii="Arial" w:hAnsi="Arial" w:cs="Arial"/>
        </w:rPr>
        <w:t>l Ordenador del Gasto</w:t>
      </w:r>
      <w:r w:rsidRPr="00286B41">
        <w:rPr>
          <w:rFonts w:ascii="Arial" w:hAnsi="Arial" w:cs="Arial"/>
        </w:rPr>
        <w:t>, cualquier fenómeno que altere el equilibrio económico o financiero del contrato, con el fin que se estudie la situación y se adopten los mecanismos necesarios en caso de ser procedente, para lograr el restablecimiento del mismo.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Ejercer control en el plazo del contrato o convenio para gestionar oportunamente las modificaciones contractuales a que haya lugar</w:t>
      </w:r>
      <w:r w:rsidR="00817FA1" w:rsidRPr="00286B41">
        <w:rPr>
          <w:rFonts w:ascii="Arial" w:hAnsi="Arial" w:cs="Arial"/>
        </w:rPr>
        <w:t>, tales como prórroga, adición</w:t>
      </w:r>
      <w:r w:rsidRPr="00286B41">
        <w:rPr>
          <w:rFonts w:ascii="Arial" w:hAnsi="Arial" w:cs="Arial"/>
        </w:rPr>
        <w:t>, cesiones o suspensiones.</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Solicitar al contratista u operador la presentación de los informes de ejecución del contrato o convenio, con la periodicidad y exigencias establecidas en el pliego de condiciones, anexo técnico o la minuta.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Elaborar, suscribir y </w:t>
      </w:r>
      <w:r w:rsidR="00280FC0" w:rsidRPr="00286B41">
        <w:rPr>
          <w:rFonts w:ascii="Arial" w:hAnsi="Arial" w:cs="Arial"/>
        </w:rPr>
        <w:t>enviar</w:t>
      </w:r>
      <w:r w:rsidRPr="00286B41">
        <w:rPr>
          <w:rFonts w:ascii="Arial" w:hAnsi="Arial" w:cs="Arial"/>
        </w:rPr>
        <w:t xml:space="preserve"> los informes de supervisión y/o interventoría</w:t>
      </w:r>
      <w:r w:rsidR="00280FC0" w:rsidRPr="00286B41">
        <w:rPr>
          <w:rFonts w:ascii="Arial" w:hAnsi="Arial" w:cs="Arial"/>
        </w:rPr>
        <w:t xml:space="preserve"> a la dependencia competente</w:t>
      </w:r>
      <w:r w:rsidRPr="00286B41">
        <w:rPr>
          <w:rFonts w:ascii="Arial" w:hAnsi="Arial" w:cs="Arial"/>
        </w:rPr>
        <w:t xml:space="preserve">, con la periodicidad y con la información mínima exigida, </w:t>
      </w:r>
      <w:r w:rsidR="00280FC0" w:rsidRPr="00286B41">
        <w:rPr>
          <w:rFonts w:ascii="Arial" w:hAnsi="Arial" w:cs="Arial"/>
        </w:rPr>
        <w:t>con lo cual se permitirá</w:t>
      </w:r>
      <w:r w:rsidRPr="00286B41">
        <w:rPr>
          <w:rFonts w:ascii="Arial" w:hAnsi="Arial" w:cs="Arial"/>
        </w:rPr>
        <w:t xml:space="preserve"> conocer el avance, recomendaciones</w:t>
      </w:r>
      <w:r w:rsidR="00280FC0" w:rsidRPr="00286B41">
        <w:rPr>
          <w:rFonts w:ascii="Arial" w:hAnsi="Arial" w:cs="Arial"/>
        </w:rPr>
        <w:t xml:space="preserve"> y</w:t>
      </w:r>
      <w:r w:rsidRPr="00286B41">
        <w:rPr>
          <w:rFonts w:ascii="Arial" w:hAnsi="Arial" w:cs="Arial"/>
        </w:rPr>
        <w:t xml:space="preserve"> dificultades en la ejecución del contrato o convenio.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lastRenderedPageBreak/>
        <w:t>Requerir por escrito al contratista en caso de ejecución indebida o deficiente del objeto y/</w:t>
      </w:r>
      <w:r w:rsidR="00CC3D00" w:rsidRPr="00286B41">
        <w:rPr>
          <w:rFonts w:ascii="Arial" w:hAnsi="Arial" w:cs="Arial"/>
        </w:rPr>
        <w:t>u</w:t>
      </w:r>
      <w:r w:rsidRPr="00286B41">
        <w:rPr>
          <w:rFonts w:ascii="Arial" w:hAnsi="Arial" w:cs="Arial"/>
        </w:rPr>
        <w:t xml:space="preserve"> obligaciones contractuales, como también la atención a los hallazgos identificados en las visitas de supervisión en procura de asegurar el cumplimiento satisfactorio de dichas obligaciones.</w:t>
      </w:r>
      <w:r w:rsidR="00280FC0" w:rsidRPr="00286B41">
        <w:rPr>
          <w:rFonts w:ascii="Arial" w:hAnsi="Arial" w:cs="Arial"/>
        </w:rPr>
        <w:t xml:space="preserve"> </w:t>
      </w:r>
    </w:p>
    <w:p w:rsidR="00A70371" w:rsidRPr="00286B41" w:rsidRDefault="00A70371"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Realizar el seguimiento a los requerimientos hechos al contratista con el fin de verificar si han sido acatados y por consiguiente existe un cumplimiento satisfactorio del objeto u obligaciones contractuales, o por el contrario, persisten los incumplimientos.</w:t>
      </w:r>
    </w:p>
    <w:p w:rsidR="000E4BE1" w:rsidRPr="00286B41" w:rsidRDefault="000E4BE1" w:rsidP="00286B41">
      <w:pPr>
        <w:pStyle w:val="Prrafodelista"/>
        <w:spacing w:after="0" w:line="240" w:lineRule="auto"/>
        <w:jc w:val="both"/>
        <w:rPr>
          <w:rFonts w:ascii="Arial" w:hAnsi="Arial" w:cs="Arial"/>
        </w:rPr>
      </w:pPr>
    </w:p>
    <w:p w:rsidR="000E4BE1" w:rsidRPr="00286B41" w:rsidRDefault="00071E00"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Informar al área competente de</w:t>
      </w:r>
      <w:r w:rsidR="000E4BE1" w:rsidRPr="00286B41">
        <w:rPr>
          <w:rFonts w:ascii="Arial" w:hAnsi="Arial" w:cs="Arial"/>
        </w:rPr>
        <w:t xml:space="preserve"> posibles incumplimientos del proveedor o contratista, </w:t>
      </w:r>
      <w:r w:rsidRPr="00286B41">
        <w:rPr>
          <w:rFonts w:ascii="Arial" w:hAnsi="Arial" w:cs="Arial"/>
        </w:rPr>
        <w:t>elaborando y</w:t>
      </w:r>
      <w:r w:rsidR="000E4BE1" w:rsidRPr="00286B41">
        <w:rPr>
          <w:rFonts w:ascii="Arial" w:hAnsi="Arial" w:cs="Arial"/>
        </w:rPr>
        <w:t xml:space="preserve"> presenta</w:t>
      </w:r>
      <w:r w:rsidR="00824F0C" w:rsidRPr="00286B41">
        <w:rPr>
          <w:rFonts w:ascii="Arial" w:hAnsi="Arial" w:cs="Arial"/>
        </w:rPr>
        <w:t xml:space="preserve">ndo los documentos </w:t>
      </w:r>
      <w:r w:rsidRPr="00286B41">
        <w:rPr>
          <w:rFonts w:ascii="Arial" w:hAnsi="Arial" w:cs="Arial"/>
        </w:rPr>
        <w:t>soporte, con el fin de dar inicio al debido proceso si a ello hubiere lugar.</w:t>
      </w:r>
    </w:p>
    <w:p w:rsidR="00A70371" w:rsidRPr="00286B41" w:rsidRDefault="00A70371" w:rsidP="00286B41">
      <w:pPr>
        <w:autoSpaceDE w:val="0"/>
        <w:autoSpaceDN w:val="0"/>
        <w:adjustRightInd w:val="0"/>
        <w:spacing w:after="0" w:line="240" w:lineRule="auto"/>
        <w:jc w:val="both"/>
        <w:rPr>
          <w:rFonts w:ascii="Arial" w:hAnsi="Arial" w:cs="Arial"/>
        </w:rPr>
      </w:pPr>
    </w:p>
    <w:p w:rsidR="007D68C9" w:rsidRPr="00286B41" w:rsidRDefault="000E4BE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Aprobar o rechazar oportuna y de forma justificada el recibo de bienes y servicio de acuerdo con lo establecid</w:t>
      </w:r>
      <w:r w:rsidR="00C413BE" w:rsidRPr="00286B41">
        <w:rPr>
          <w:rFonts w:ascii="Arial" w:hAnsi="Arial" w:cs="Arial"/>
        </w:rPr>
        <w:t>o en los documentos del p</w:t>
      </w:r>
      <w:r w:rsidR="007D68C9" w:rsidRPr="00286B41">
        <w:rPr>
          <w:rFonts w:ascii="Arial" w:hAnsi="Arial" w:cs="Arial"/>
        </w:rPr>
        <w:t>roceso.</w:t>
      </w:r>
    </w:p>
    <w:p w:rsidR="007D68C9" w:rsidRPr="00286B41" w:rsidRDefault="007D68C9"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Elaborar y suscribir el acta de liquidación del contrato o convenio en </w:t>
      </w:r>
      <w:r w:rsidR="007D68C9" w:rsidRPr="00286B41">
        <w:rPr>
          <w:rFonts w:ascii="Arial" w:hAnsi="Arial" w:cs="Arial"/>
        </w:rPr>
        <w:t>el formato</w:t>
      </w:r>
      <w:r w:rsidRPr="00286B41">
        <w:rPr>
          <w:rFonts w:ascii="Arial" w:hAnsi="Arial" w:cs="Arial"/>
        </w:rPr>
        <w:t xml:space="preserve"> </w:t>
      </w:r>
      <w:r w:rsidR="00C75231" w:rsidRPr="00286B41">
        <w:rPr>
          <w:rFonts w:ascii="Arial" w:hAnsi="Arial" w:cs="Arial"/>
        </w:rPr>
        <w:t>que corresponda</w:t>
      </w:r>
      <w:r w:rsidR="000E4BE1" w:rsidRPr="00286B41">
        <w:rPr>
          <w:rFonts w:ascii="Arial" w:hAnsi="Arial" w:cs="Arial"/>
        </w:rPr>
        <w:t xml:space="preserve">. </w:t>
      </w:r>
    </w:p>
    <w:p w:rsidR="007D68C9" w:rsidRPr="00286B41" w:rsidRDefault="007D68C9"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Llevar a cabo las demás actividades administrativas, técnicas o financieras que se requieran para cumplir a cabalidad con el desarrollo propio de la supervisión e interventoría.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La persona o personas que desarrollan estas actividades de control y vigilancia deberán conocer con precisión y detalle el alcance de sus funciones, cada uno de los elementos y características del objeto contractual, el ámbito jurídico, técnico</w:t>
      </w:r>
      <w:r w:rsidR="000E4BE1" w:rsidRPr="00286B41">
        <w:rPr>
          <w:rFonts w:ascii="Arial" w:hAnsi="Arial" w:cs="Arial"/>
        </w:rPr>
        <w:t xml:space="preserve">, </w:t>
      </w:r>
      <w:r w:rsidR="00C413BE" w:rsidRPr="00286B41">
        <w:rPr>
          <w:rFonts w:ascii="Arial" w:hAnsi="Arial" w:cs="Arial"/>
        </w:rPr>
        <w:t>administrativo y</w:t>
      </w:r>
      <w:r w:rsidRPr="00286B41">
        <w:rPr>
          <w:rFonts w:ascii="Arial" w:hAnsi="Arial" w:cs="Arial"/>
        </w:rPr>
        <w:t xml:space="preserve"> financiero dentro del cual </w:t>
      </w:r>
      <w:r w:rsidR="00962A0E" w:rsidRPr="00286B41">
        <w:rPr>
          <w:rFonts w:ascii="Arial" w:hAnsi="Arial" w:cs="Arial"/>
        </w:rPr>
        <w:t>debe desarrollarse el contrato</w:t>
      </w:r>
      <w:r w:rsidR="00C413BE" w:rsidRPr="00286B41">
        <w:rPr>
          <w:rFonts w:ascii="Arial" w:hAnsi="Arial" w:cs="Arial"/>
        </w:rPr>
        <w:t xml:space="preserve"> </w:t>
      </w:r>
      <w:r w:rsidR="007D68C9" w:rsidRPr="00286B41">
        <w:rPr>
          <w:rFonts w:ascii="Arial" w:hAnsi="Arial" w:cs="Arial"/>
        </w:rPr>
        <w:t>o convenio</w:t>
      </w:r>
      <w:r w:rsidR="00962A0E" w:rsidRPr="00286B41">
        <w:rPr>
          <w:rFonts w:ascii="Arial" w:hAnsi="Arial" w:cs="Arial"/>
        </w:rPr>
        <w:t>. También deberán conocer los requisitos y</w:t>
      </w:r>
      <w:r w:rsidRPr="00286B41">
        <w:rPr>
          <w:rFonts w:ascii="Arial" w:hAnsi="Arial" w:cs="Arial"/>
        </w:rPr>
        <w:t xml:space="preserve"> condiciones del contrato, tales como, plazo, calidad de los bienes a suministrar, de los servicios a prestar o de las obras a realizar, precio total o unitario, liquidación de cupos, forma de pago, requisitos para el pago, formas de comprobación de calidades y características de los bienes, los servicios, de los materiales empleados o de la medición de las cantidades según fuere el caso.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Ttulo3"/>
        <w:numPr>
          <w:ilvl w:val="1"/>
          <w:numId w:val="18"/>
        </w:numPr>
        <w:spacing w:before="0" w:line="240" w:lineRule="auto"/>
        <w:ind w:left="426" w:hanging="426"/>
        <w:jc w:val="both"/>
        <w:rPr>
          <w:rFonts w:ascii="Arial" w:hAnsi="Arial" w:cs="Arial"/>
          <w:color w:val="auto"/>
        </w:rPr>
      </w:pPr>
      <w:bookmarkStart w:id="96" w:name="_Toc518391985"/>
      <w:r w:rsidRPr="00286B41">
        <w:rPr>
          <w:rFonts w:ascii="Arial" w:hAnsi="Arial" w:cs="Arial"/>
          <w:color w:val="auto"/>
        </w:rPr>
        <w:t>LIMITACIONES O PROHIBICIONES DURANTE EL EJERCICIO DE LA SUPERVISIÓN E INTERVENTORÍA</w:t>
      </w:r>
      <w:bookmarkEnd w:id="96"/>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7D68C9" w:rsidP="00286B41">
      <w:pPr>
        <w:autoSpaceDE w:val="0"/>
        <w:autoSpaceDN w:val="0"/>
        <w:adjustRightInd w:val="0"/>
        <w:spacing w:after="0" w:line="240" w:lineRule="auto"/>
        <w:jc w:val="both"/>
        <w:rPr>
          <w:rFonts w:ascii="Arial" w:hAnsi="Arial" w:cs="Arial"/>
        </w:rPr>
      </w:pPr>
      <w:r w:rsidRPr="00286B41">
        <w:rPr>
          <w:rFonts w:ascii="Arial" w:hAnsi="Arial" w:cs="Arial"/>
        </w:rPr>
        <w:t>El supervisor y/o interventor</w:t>
      </w:r>
      <w:r w:rsidR="00A70371" w:rsidRPr="00286B41">
        <w:rPr>
          <w:rFonts w:ascii="Arial" w:hAnsi="Arial" w:cs="Arial"/>
        </w:rPr>
        <w:t xml:space="preserve"> en el ejercicio de esta actividad, deberán tener en cuenta, además de los casos previstos en la ley, la prohibición de las siguientes prácticas:</w:t>
      </w:r>
    </w:p>
    <w:p w:rsidR="00A70371" w:rsidRPr="00286B41" w:rsidRDefault="00A70371" w:rsidP="00286B41">
      <w:pPr>
        <w:autoSpaceDE w:val="0"/>
        <w:autoSpaceDN w:val="0"/>
        <w:adjustRightInd w:val="0"/>
        <w:spacing w:after="0" w:line="240" w:lineRule="auto"/>
        <w:jc w:val="both"/>
        <w:rPr>
          <w:rFonts w:ascii="Arial" w:hAnsi="Arial" w:cs="Arial"/>
        </w:rPr>
      </w:pPr>
    </w:p>
    <w:p w:rsidR="000E4BE1" w:rsidRPr="00286B41" w:rsidRDefault="00A7037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Iniciar el contrato o convenio antes del cumplimiento de los requisitos de perfeccionamiento (firma de las partes) y ej</w:t>
      </w:r>
      <w:r w:rsidR="00962A0E" w:rsidRPr="00286B41">
        <w:rPr>
          <w:rFonts w:ascii="Arial" w:hAnsi="Arial" w:cs="Arial"/>
        </w:rPr>
        <w:t>ecución (registro presupuestal,</w:t>
      </w:r>
      <w:r w:rsidRPr="00286B41">
        <w:rPr>
          <w:rFonts w:ascii="Arial" w:hAnsi="Arial" w:cs="Arial"/>
        </w:rPr>
        <w:t xml:space="preserve"> aprobación de garantía única si la requiere</w:t>
      </w:r>
      <w:r w:rsidR="00962A0E" w:rsidRPr="00286B41">
        <w:rPr>
          <w:rFonts w:ascii="Arial" w:hAnsi="Arial" w:cs="Arial"/>
        </w:rPr>
        <w:t>, afiliación ARL si la requiere</w:t>
      </w:r>
      <w:r w:rsidRPr="00286B41">
        <w:rPr>
          <w:rFonts w:ascii="Arial" w:hAnsi="Arial" w:cs="Arial"/>
        </w:rPr>
        <w:t xml:space="preserve">) </w:t>
      </w:r>
      <w:r w:rsidR="00280C9E" w:rsidRPr="00286B41">
        <w:rPr>
          <w:rFonts w:ascii="Arial" w:hAnsi="Arial" w:cs="Arial"/>
        </w:rPr>
        <w:t xml:space="preserve">y </w:t>
      </w:r>
      <w:r w:rsidRPr="00286B41">
        <w:rPr>
          <w:rFonts w:ascii="Arial" w:hAnsi="Arial" w:cs="Arial"/>
        </w:rPr>
        <w:t>a los que se refiere la Ley 80 de 1993</w:t>
      </w:r>
      <w:r w:rsidR="00962A0E" w:rsidRPr="00286B41">
        <w:rPr>
          <w:rFonts w:ascii="Arial" w:hAnsi="Arial" w:cs="Arial"/>
        </w:rPr>
        <w:t xml:space="preserve"> y normas vigentes sobre la materia</w:t>
      </w:r>
      <w:r w:rsidRPr="00286B41">
        <w:rPr>
          <w:rFonts w:ascii="Arial" w:hAnsi="Arial" w:cs="Arial"/>
        </w:rPr>
        <w:t>.</w:t>
      </w:r>
    </w:p>
    <w:p w:rsidR="00A70371" w:rsidRPr="00286B41" w:rsidRDefault="000E4BE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Solicitar o recibir, directa o indirectamente, para sí o para un tercero, dádivas, favores o cualquier otra clase de beneficios o prebendas de la entidad contratante o del contratista; o gestionar indebidamente a título personal asuntos relativos con el contrato</w:t>
      </w:r>
      <w:r w:rsidR="0087429A" w:rsidRPr="00286B41">
        <w:rPr>
          <w:rFonts w:ascii="Arial" w:hAnsi="Arial" w:cs="Arial"/>
        </w:rPr>
        <w:t>.</w:t>
      </w:r>
    </w:p>
    <w:p w:rsidR="000E4BE1" w:rsidRPr="00286B41" w:rsidRDefault="000E4BE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Omitir, denegar o retardar el despacho de los asuntos a su cargo.</w:t>
      </w:r>
    </w:p>
    <w:p w:rsidR="00962A0E" w:rsidRPr="00286B41" w:rsidRDefault="000E4BE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lastRenderedPageBreak/>
        <w:t>Entrabar las actuaciones de las autoridades o el ejercicio de los derechos de los particulares en relación con el contrato.</w:t>
      </w:r>
    </w:p>
    <w:p w:rsidR="00A70371" w:rsidRPr="00286B41" w:rsidRDefault="007D68C9"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E</w:t>
      </w:r>
      <w:r w:rsidR="008C2B9D" w:rsidRPr="00286B41">
        <w:rPr>
          <w:rFonts w:ascii="Arial" w:hAnsi="Arial" w:cs="Arial"/>
        </w:rPr>
        <w:t>l</w:t>
      </w:r>
      <w:r w:rsidR="00A70371" w:rsidRPr="00286B41">
        <w:rPr>
          <w:rFonts w:ascii="Arial" w:hAnsi="Arial" w:cs="Arial"/>
        </w:rPr>
        <w:t xml:space="preserve"> supervisor puede apoyarse en equipos de apoyo a la supervisión, pero </w:t>
      </w:r>
      <w:r w:rsidR="008C2B9D" w:rsidRPr="00286B41">
        <w:rPr>
          <w:rFonts w:ascii="Arial" w:hAnsi="Arial" w:cs="Arial"/>
        </w:rPr>
        <w:t>continúa</w:t>
      </w:r>
      <w:r w:rsidR="00A70371" w:rsidRPr="00286B41">
        <w:rPr>
          <w:rFonts w:ascii="Arial" w:hAnsi="Arial" w:cs="Arial"/>
        </w:rPr>
        <w:t xml:space="preserve"> </w:t>
      </w:r>
      <w:r w:rsidR="000E4BE1" w:rsidRPr="00286B41">
        <w:rPr>
          <w:rFonts w:ascii="Arial" w:hAnsi="Arial" w:cs="Arial"/>
        </w:rPr>
        <w:t xml:space="preserve">con </w:t>
      </w:r>
      <w:r w:rsidR="00BF5E40" w:rsidRPr="00286B41">
        <w:rPr>
          <w:rFonts w:ascii="Arial" w:hAnsi="Arial" w:cs="Arial"/>
        </w:rPr>
        <w:t>la responsabilidad</w:t>
      </w:r>
      <w:r w:rsidR="00A70371" w:rsidRPr="00286B41">
        <w:rPr>
          <w:rFonts w:ascii="Arial" w:hAnsi="Arial" w:cs="Arial"/>
        </w:rPr>
        <w:t xml:space="preserve"> asignada.</w:t>
      </w:r>
    </w:p>
    <w:p w:rsidR="000E4BE1" w:rsidRPr="00286B41" w:rsidRDefault="000E4BE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Permitir indebidamente el acceso de terceros a la información del contrato.</w:t>
      </w:r>
    </w:p>
    <w:p w:rsidR="00A70371" w:rsidRPr="00286B41" w:rsidRDefault="00A7037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Suscribir documentos y dar órdenes verbales al contratista que modifiquen o alteren las condiciones inicialmente pactadas en el contrato o convenio</w:t>
      </w:r>
      <w:r w:rsidR="008C2B9D" w:rsidRPr="00286B41">
        <w:rPr>
          <w:rFonts w:ascii="Arial" w:hAnsi="Arial" w:cs="Arial"/>
        </w:rPr>
        <w:t>,</w:t>
      </w:r>
      <w:r w:rsidRPr="00286B41">
        <w:rPr>
          <w:rFonts w:ascii="Arial" w:hAnsi="Arial" w:cs="Arial"/>
        </w:rPr>
        <w:t xml:space="preserve"> sin el lleno de los requisitos legales y normativos internos pertinentes.</w:t>
      </w:r>
    </w:p>
    <w:p w:rsidR="00A70371" w:rsidRPr="00286B41" w:rsidRDefault="00A7037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 xml:space="preserve">Gestionar indebidamente a título personal asuntos relacionados con el contrato o convenio o constituirse en acreedor o deudor de alguna persona interesada directa o indirectamente en los mismos. </w:t>
      </w:r>
    </w:p>
    <w:p w:rsidR="00A70371" w:rsidRPr="00286B41" w:rsidRDefault="00A7037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Omitir la obligación de informar a la Secretaria los hechos o circunstancias que puedan constituir actos de corrupción tipificados como conductas punibles o que puedan poner en riesgo el cumplimiento del contrato.</w:t>
      </w:r>
    </w:p>
    <w:p w:rsidR="000E4BE1" w:rsidRPr="00286B41" w:rsidRDefault="000E4BE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Actuar como supervisor o interventor en los casos previstos por las normas que regulan las inhabilidades e incompatibilidades</w:t>
      </w:r>
      <w:r w:rsidR="007D68C9" w:rsidRPr="00286B41">
        <w:rPr>
          <w:rFonts w:ascii="Arial" w:hAnsi="Arial" w:cs="Arial"/>
        </w:rPr>
        <w:t>.</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b/>
        </w:rPr>
      </w:pPr>
    </w:p>
    <w:p w:rsidR="00A70371" w:rsidRPr="00286B41" w:rsidRDefault="00A70371" w:rsidP="00286B41">
      <w:pPr>
        <w:pStyle w:val="Ttulo3"/>
        <w:numPr>
          <w:ilvl w:val="1"/>
          <w:numId w:val="18"/>
        </w:numPr>
        <w:spacing w:before="0" w:line="240" w:lineRule="auto"/>
        <w:ind w:left="426" w:hanging="426"/>
        <w:jc w:val="both"/>
        <w:rPr>
          <w:rFonts w:ascii="Arial" w:hAnsi="Arial" w:cs="Arial"/>
          <w:color w:val="auto"/>
        </w:rPr>
      </w:pPr>
      <w:bookmarkStart w:id="97" w:name="_Toc518391986"/>
      <w:r w:rsidRPr="00286B41">
        <w:rPr>
          <w:rFonts w:ascii="Arial" w:hAnsi="Arial" w:cs="Arial"/>
          <w:color w:val="auto"/>
        </w:rPr>
        <w:t xml:space="preserve">CONSECUENCIAS </w:t>
      </w:r>
      <w:r w:rsidR="004D5D16" w:rsidRPr="00286B41">
        <w:rPr>
          <w:rFonts w:ascii="Arial" w:hAnsi="Arial" w:cs="Arial"/>
          <w:color w:val="auto"/>
        </w:rPr>
        <w:t>DE</w:t>
      </w:r>
      <w:r w:rsidRPr="00286B41">
        <w:rPr>
          <w:rFonts w:ascii="Arial" w:hAnsi="Arial" w:cs="Arial"/>
          <w:color w:val="auto"/>
        </w:rPr>
        <w:t>L INCUMPLIMIENTO DE LAS OBLIGACIONES O FUNCIONES EN EL EJERCICIO DE SUPERVISIÓN Y/O INTERVENTORÍA</w:t>
      </w:r>
      <w:bookmarkEnd w:id="97"/>
    </w:p>
    <w:p w:rsidR="00A70371" w:rsidRPr="00286B41" w:rsidRDefault="00A70371" w:rsidP="00286B41">
      <w:pPr>
        <w:autoSpaceDE w:val="0"/>
        <w:autoSpaceDN w:val="0"/>
        <w:adjustRightInd w:val="0"/>
        <w:spacing w:after="0" w:line="240" w:lineRule="auto"/>
        <w:jc w:val="both"/>
        <w:rPr>
          <w:rFonts w:ascii="Arial" w:hAnsi="Arial" w:cs="Arial"/>
        </w:rPr>
      </w:pPr>
    </w:p>
    <w:p w:rsidR="00BF5E40"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Teniendo en cuenta que los supervisores y/o interventores, de los contratos estatales actúan en representación de la Administración y son los encargados de velar por la correcta ejecución </w:t>
      </w:r>
      <w:r w:rsidR="00E67D65" w:rsidRPr="00286B41">
        <w:rPr>
          <w:rFonts w:ascii="Arial" w:hAnsi="Arial" w:cs="Arial"/>
        </w:rPr>
        <w:t xml:space="preserve">e inversión de los recursos, es Estatuto Anticorrupción y la normatividad vigente en el caso, </w:t>
      </w:r>
      <w:r w:rsidRPr="00286B41">
        <w:rPr>
          <w:rFonts w:ascii="Arial" w:hAnsi="Arial" w:cs="Arial"/>
        </w:rPr>
        <w:t>ha</w:t>
      </w:r>
      <w:r w:rsidR="00E67D65" w:rsidRPr="00286B41">
        <w:rPr>
          <w:rFonts w:ascii="Arial" w:hAnsi="Arial" w:cs="Arial"/>
        </w:rPr>
        <w:t>n</w:t>
      </w:r>
      <w:r w:rsidRPr="00286B41">
        <w:rPr>
          <w:rFonts w:ascii="Arial" w:hAnsi="Arial" w:cs="Arial"/>
        </w:rPr>
        <w:t xml:space="preserve"> previsto cuatro tipos de responsabilidad por la acción defectuosa u omisión e</w:t>
      </w:r>
      <w:r w:rsidR="00D949AB" w:rsidRPr="00286B41">
        <w:rPr>
          <w:rFonts w:ascii="Arial" w:hAnsi="Arial" w:cs="Arial"/>
        </w:rPr>
        <w:t>n el ejercicio de esta función.</w:t>
      </w:r>
    </w:p>
    <w:p w:rsidR="007974B8" w:rsidRPr="00286B41" w:rsidRDefault="007974B8" w:rsidP="00286B41">
      <w:pPr>
        <w:spacing w:after="0" w:line="240" w:lineRule="auto"/>
        <w:jc w:val="both"/>
        <w:rPr>
          <w:rFonts w:ascii="Arial" w:hAnsi="Arial" w:cs="Arial"/>
        </w:rPr>
      </w:pPr>
    </w:p>
    <w:p w:rsidR="007974B8" w:rsidRPr="00286B41" w:rsidRDefault="000E4BE1" w:rsidP="00286B41">
      <w:pPr>
        <w:pStyle w:val="Ttulo4"/>
        <w:numPr>
          <w:ilvl w:val="2"/>
          <w:numId w:val="18"/>
        </w:numPr>
        <w:spacing w:before="0" w:line="240" w:lineRule="auto"/>
        <w:ind w:left="709"/>
        <w:jc w:val="both"/>
        <w:rPr>
          <w:rFonts w:ascii="Arial" w:hAnsi="Arial" w:cs="Arial"/>
          <w:i w:val="0"/>
          <w:color w:val="auto"/>
        </w:rPr>
      </w:pPr>
      <w:bookmarkStart w:id="98" w:name="_Toc518391987"/>
      <w:r w:rsidRPr="00286B41">
        <w:rPr>
          <w:rFonts w:ascii="Arial" w:hAnsi="Arial" w:cs="Arial"/>
          <w:i w:val="0"/>
          <w:color w:val="auto"/>
        </w:rPr>
        <w:t>Responsabilidad</w:t>
      </w:r>
      <w:r w:rsidR="00E67D65" w:rsidRPr="00286B41">
        <w:rPr>
          <w:rFonts w:ascii="Arial" w:hAnsi="Arial" w:cs="Arial"/>
          <w:i w:val="0"/>
          <w:color w:val="auto"/>
        </w:rPr>
        <w:t xml:space="preserve"> Civil</w:t>
      </w:r>
      <w:bookmarkEnd w:id="98"/>
    </w:p>
    <w:p w:rsidR="00A70371" w:rsidRPr="00286B41" w:rsidRDefault="00A70371"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Las personas son responsables de reparar el daño que han causado a otro. Esta responsabilidad trae consigo la obligación de pagar una indemnización de perjuicios a quien ha sufrido el daño. </w:t>
      </w:r>
    </w:p>
    <w:p w:rsidR="005B74EC" w:rsidRPr="00286B41" w:rsidRDefault="005B74EC"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Los supervisores e interventores deben responder a través de la acción de repetición o el llamamiento en garantía cuando con ocasión de sus actos u omisiones hayan causado daño. </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interventor o supervisor que no informe oportunamente a la </w:t>
      </w:r>
      <w:r w:rsidR="005B74EC" w:rsidRPr="00286B41">
        <w:rPr>
          <w:rFonts w:ascii="Arial" w:hAnsi="Arial" w:cs="Arial"/>
        </w:rPr>
        <w:t>SDIS del</w:t>
      </w:r>
      <w:r w:rsidRPr="00286B41">
        <w:rPr>
          <w:rFonts w:ascii="Arial" w:hAnsi="Arial" w:cs="Arial"/>
        </w:rPr>
        <w:t xml:space="preserve"> posible incumplimiento parcial o total de obligaciones a cargo del contratista que vigila, puede ser considerado solidariamente responsable de los perjuicios que se ocasionen con el incumplimiento. </w:t>
      </w:r>
    </w:p>
    <w:p w:rsidR="000A4D5C" w:rsidRPr="00286B41" w:rsidRDefault="000A4D5C"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Para que exista responsabilidad civil y pueda ejercerse cualquiera de las acciones antes mencionadas, es necesario que la actuación del supervisor o interventor haya sido dolosa o gravemente culposa</w:t>
      </w:r>
      <w:r w:rsidR="007D68C9" w:rsidRPr="00286B41">
        <w:rPr>
          <w:rFonts w:ascii="Arial" w:hAnsi="Arial" w:cs="Arial"/>
        </w:rPr>
        <w:t>.</w:t>
      </w:r>
    </w:p>
    <w:p w:rsidR="008112A4" w:rsidRPr="00286B41" w:rsidRDefault="008112A4"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p>
    <w:p w:rsidR="00FD7493" w:rsidRPr="00286B41" w:rsidRDefault="00FD7493" w:rsidP="00286B41">
      <w:pPr>
        <w:autoSpaceDE w:val="0"/>
        <w:autoSpaceDN w:val="0"/>
        <w:adjustRightInd w:val="0"/>
        <w:spacing w:after="0" w:line="240" w:lineRule="auto"/>
        <w:jc w:val="both"/>
        <w:rPr>
          <w:rFonts w:ascii="Arial" w:hAnsi="Arial" w:cs="Arial"/>
        </w:rPr>
      </w:pPr>
    </w:p>
    <w:p w:rsidR="00A70371" w:rsidRPr="00286B41" w:rsidRDefault="00E67D65" w:rsidP="00286B41">
      <w:pPr>
        <w:pStyle w:val="Ttulo4"/>
        <w:numPr>
          <w:ilvl w:val="2"/>
          <w:numId w:val="18"/>
        </w:numPr>
        <w:spacing w:before="0" w:line="240" w:lineRule="auto"/>
        <w:ind w:left="709"/>
        <w:jc w:val="both"/>
        <w:rPr>
          <w:rFonts w:ascii="Arial" w:hAnsi="Arial" w:cs="Arial"/>
          <w:i w:val="0"/>
          <w:color w:val="auto"/>
        </w:rPr>
      </w:pPr>
      <w:bookmarkStart w:id="99" w:name="_Toc518391988"/>
      <w:r w:rsidRPr="00286B41">
        <w:rPr>
          <w:rFonts w:ascii="Arial" w:hAnsi="Arial" w:cs="Arial"/>
          <w:i w:val="0"/>
          <w:color w:val="auto"/>
        </w:rPr>
        <w:lastRenderedPageBreak/>
        <w:t>Responsabilidad Penal</w:t>
      </w:r>
      <w:bookmarkEnd w:id="99"/>
    </w:p>
    <w:p w:rsidR="00A70371" w:rsidRPr="00286B41" w:rsidRDefault="00A70371" w:rsidP="00286B41">
      <w:pPr>
        <w:autoSpaceDE w:val="0"/>
        <w:autoSpaceDN w:val="0"/>
        <w:adjustRightInd w:val="0"/>
        <w:spacing w:after="0" w:line="240" w:lineRule="auto"/>
        <w:jc w:val="both"/>
        <w:rPr>
          <w:rFonts w:ascii="Arial" w:hAnsi="Arial" w:cs="Arial"/>
          <w:b/>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responsabilidad penal es aquella derivada de actuaciones que transgreden, sin justificación legítima, los bienes jurídicos tutelados por el ordenamiento penal. </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En el caso particular de los supervisores e interventores la responsabilidad penal se configura cuando cualquiera de ellos incurre en alguna de las conductas tipificadas como delitos contra la administración pública, es decir, peculado, concusión, cohecho, celebración indebida de contratos, tráfico de influencias, enriquecimiento ilícito y </w:t>
      </w:r>
      <w:r w:rsidR="00940D9C" w:rsidRPr="00286B41">
        <w:rPr>
          <w:rFonts w:ascii="Arial" w:hAnsi="Arial" w:cs="Arial"/>
        </w:rPr>
        <w:t xml:space="preserve">prevaricato. </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Dentro del proceso que se adelante por responsabilidad penal en las condiciones descritas, también puede hacerse exigible la responsabilidad civil o patrimonial.</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E67D65" w:rsidP="00286B41">
      <w:pPr>
        <w:pStyle w:val="Ttulo4"/>
        <w:numPr>
          <w:ilvl w:val="2"/>
          <w:numId w:val="18"/>
        </w:numPr>
        <w:spacing w:before="0" w:line="240" w:lineRule="auto"/>
        <w:ind w:left="709"/>
        <w:jc w:val="both"/>
        <w:rPr>
          <w:rFonts w:ascii="Arial" w:hAnsi="Arial" w:cs="Arial"/>
          <w:i w:val="0"/>
          <w:color w:val="auto"/>
        </w:rPr>
      </w:pPr>
      <w:bookmarkStart w:id="100" w:name="_Toc518391989"/>
      <w:r w:rsidRPr="00286B41">
        <w:rPr>
          <w:rFonts w:ascii="Arial" w:hAnsi="Arial" w:cs="Arial"/>
          <w:i w:val="0"/>
          <w:color w:val="auto"/>
        </w:rPr>
        <w:t>Responsabilidad Fiscal</w:t>
      </w:r>
      <w:bookmarkEnd w:id="100"/>
    </w:p>
    <w:p w:rsidR="00A70371" w:rsidRPr="00286B41" w:rsidRDefault="00A70371"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responsabilidad fiscal es imputable a los servidores públicos y a los particulares, cuando en el ejercicio de la gestión fiscal causan de forma dolosa o culposa un daño al patrimonio del </w:t>
      </w:r>
      <w:r w:rsidR="00940D9C" w:rsidRPr="00286B41">
        <w:rPr>
          <w:rFonts w:ascii="Arial" w:hAnsi="Arial" w:cs="Arial"/>
        </w:rPr>
        <w:t xml:space="preserve">Estado. </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responsabilidad fiscal busca proteger los recursos públicos y garantizar la reparación de los daños causados por el gasto público irregular. </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Los administradores de recursos públicos son responsables fiscalmente y responden con su patrimonio.</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Los supervisores o interventores pueden ser responsables fiscales cuando el incumplimiento de sus funciones de control y vigilancia ocasiona un detrimento patrimonial para la Entidad Estatal. </w:t>
      </w:r>
    </w:p>
    <w:p w:rsidR="008112A4" w:rsidRPr="00286B41" w:rsidRDefault="008112A4" w:rsidP="00286B41">
      <w:pPr>
        <w:autoSpaceDE w:val="0"/>
        <w:autoSpaceDN w:val="0"/>
        <w:adjustRightInd w:val="0"/>
        <w:spacing w:after="0" w:line="240" w:lineRule="auto"/>
        <w:jc w:val="both"/>
        <w:rPr>
          <w:rFonts w:ascii="Arial" w:hAnsi="Arial" w:cs="Arial"/>
        </w:rPr>
      </w:pPr>
    </w:p>
    <w:p w:rsidR="00A70371"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responsabilidad fiscal de los supervisores o interventores se presume cuando: </w:t>
      </w:r>
      <w:r w:rsidRPr="00286B41">
        <w:rPr>
          <w:rFonts w:ascii="Arial" w:hAnsi="Arial" w:cs="Arial"/>
          <w:b/>
        </w:rPr>
        <w:t>(i)</w:t>
      </w:r>
      <w:r w:rsidRPr="00286B41">
        <w:rPr>
          <w:rFonts w:ascii="Arial" w:hAnsi="Arial" w:cs="Arial"/>
        </w:rPr>
        <w:t xml:space="preserve"> hayan sido condenados penalmente o sancionados disciplinariamente por los mismos hechos a título de dolo y </w:t>
      </w:r>
      <w:r w:rsidRPr="00286B41">
        <w:rPr>
          <w:rFonts w:ascii="Arial" w:hAnsi="Arial" w:cs="Arial"/>
          <w:b/>
        </w:rPr>
        <w:t>(ii)</w:t>
      </w:r>
      <w:r w:rsidRPr="00286B41">
        <w:rPr>
          <w:rFonts w:ascii="Arial" w:hAnsi="Arial" w:cs="Arial"/>
        </w:rPr>
        <w:t xml:space="preserve"> omitan el cumplimiento de las obligaciones propias de los contratos de interventoría o de las funciones de supervisión, de manera que no se establezca la correcta ejecución del objeto contractual o el cumplimiento de las condiciones de calidad y oportunidad ofrecidas por los contratistas.</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E67D65" w:rsidP="00286B41">
      <w:pPr>
        <w:pStyle w:val="Ttulo4"/>
        <w:numPr>
          <w:ilvl w:val="2"/>
          <w:numId w:val="18"/>
        </w:numPr>
        <w:spacing w:before="0" w:line="240" w:lineRule="auto"/>
        <w:ind w:left="709"/>
        <w:jc w:val="both"/>
        <w:rPr>
          <w:rFonts w:ascii="Arial" w:hAnsi="Arial" w:cs="Arial"/>
          <w:i w:val="0"/>
          <w:color w:val="auto"/>
        </w:rPr>
      </w:pPr>
      <w:bookmarkStart w:id="101" w:name="_Toc518391990"/>
      <w:r w:rsidRPr="00286B41">
        <w:rPr>
          <w:rFonts w:ascii="Arial" w:hAnsi="Arial" w:cs="Arial"/>
          <w:i w:val="0"/>
          <w:color w:val="auto"/>
        </w:rPr>
        <w:t>Responsabilidad Disciplinaria</w:t>
      </w:r>
      <w:bookmarkEnd w:id="101"/>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La responsabilidad disciplinaria se configura cuando un servidor público o particular que ejerce funciones públicas incurre en alguna de las faltas estipuladas en el Código Disciplinario Único, que implique el incumplimiento de sus deberes funcionales, la extralimitación en el ejercicio de d</w:t>
      </w:r>
      <w:r w:rsidR="00286E11" w:rsidRPr="00286B41">
        <w:rPr>
          <w:rFonts w:ascii="Arial" w:hAnsi="Arial" w:cs="Arial"/>
        </w:rPr>
        <w:t>erechos,</w:t>
      </w:r>
      <w:r w:rsidRPr="00286B41">
        <w:rPr>
          <w:rFonts w:ascii="Arial" w:hAnsi="Arial" w:cs="Arial"/>
        </w:rPr>
        <w:t xml:space="preserve"> funciones, prohibiciones, o la violación del régimen de inhabilidades, incompatibilidades, impedimentos y conflicto de intereses, sin estar amparado por una causal de exclusión de </w:t>
      </w:r>
      <w:r w:rsidR="00286E11" w:rsidRPr="00286B41">
        <w:rPr>
          <w:rFonts w:ascii="Arial" w:hAnsi="Arial" w:cs="Arial"/>
        </w:rPr>
        <w:t>responsabilidad.</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Para el caso específico de los supervisores e interventores, la responsabilidad disciplinaria se configura cuando: </w:t>
      </w:r>
      <w:r w:rsidRPr="00286B41">
        <w:rPr>
          <w:rFonts w:ascii="Arial" w:hAnsi="Arial" w:cs="Arial"/>
          <w:b/>
        </w:rPr>
        <w:t>(i)</w:t>
      </w:r>
      <w:r w:rsidRPr="00286B41">
        <w:rPr>
          <w:rFonts w:ascii="Arial" w:hAnsi="Arial" w:cs="Arial"/>
        </w:rPr>
        <w:t xml:space="preserve"> no se exigen la calidad de los bienes y servicios contratados acordada en el contrato vigilado o exigida por las normas técnicas obligatorias; </w:t>
      </w:r>
      <w:r w:rsidRPr="00286B41">
        <w:rPr>
          <w:rFonts w:ascii="Arial" w:hAnsi="Arial" w:cs="Arial"/>
          <w:b/>
        </w:rPr>
        <w:t>(ii)</w:t>
      </w:r>
      <w:r w:rsidRPr="00286B41">
        <w:rPr>
          <w:rFonts w:ascii="Arial" w:hAnsi="Arial" w:cs="Arial"/>
        </w:rPr>
        <w:t xml:space="preserve"> se certifica como recibida </w:t>
      </w:r>
      <w:r w:rsidRPr="00286B41">
        <w:rPr>
          <w:rFonts w:ascii="Arial" w:hAnsi="Arial" w:cs="Arial"/>
        </w:rPr>
        <w:lastRenderedPageBreak/>
        <w:t>a satisf</w:t>
      </w:r>
      <w:r w:rsidR="00286E11" w:rsidRPr="00286B41">
        <w:rPr>
          <w:rFonts w:ascii="Arial" w:hAnsi="Arial" w:cs="Arial"/>
        </w:rPr>
        <w:t>acción de los bienes y/o servicios contratados que no ha sido ejecutados</w:t>
      </w:r>
      <w:r w:rsidRPr="00286B41">
        <w:rPr>
          <w:rFonts w:ascii="Arial" w:hAnsi="Arial" w:cs="Arial"/>
        </w:rPr>
        <w:t xml:space="preserve"> </w:t>
      </w:r>
      <w:r w:rsidR="0030089E" w:rsidRPr="00286B41">
        <w:rPr>
          <w:rFonts w:ascii="Arial" w:hAnsi="Arial" w:cs="Arial"/>
        </w:rPr>
        <w:t xml:space="preserve">o entregados </w:t>
      </w:r>
      <w:r w:rsidRPr="00286B41">
        <w:rPr>
          <w:rFonts w:ascii="Arial" w:hAnsi="Arial" w:cs="Arial"/>
        </w:rPr>
        <w:t xml:space="preserve">a cabalidad; y </w:t>
      </w:r>
      <w:r w:rsidRPr="00286B41">
        <w:rPr>
          <w:rFonts w:ascii="Arial" w:hAnsi="Arial" w:cs="Arial"/>
          <w:b/>
        </w:rPr>
        <w:t>(iii)</w:t>
      </w:r>
      <w:r w:rsidRPr="00286B41">
        <w:rPr>
          <w:rFonts w:ascii="Arial" w:hAnsi="Arial" w:cs="Arial"/>
        </w:rPr>
        <w:t xml:space="preserve"> se omite el deber de informar a la Entidad contratante los hechos o circunstancias que puedan constituir actos de corrupción tipificados como conductas punibles, o que puedan poner o pongan en riesgo el cumplimiento del contrato, o cuando se presente un posible incumplimiento.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9511FF" w:rsidP="00286B41">
      <w:pPr>
        <w:pStyle w:val="Ttulo3"/>
        <w:numPr>
          <w:ilvl w:val="1"/>
          <w:numId w:val="18"/>
        </w:numPr>
        <w:spacing w:before="0" w:line="240" w:lineRule="auto"/>
        <w:ind w:left="426" w:hanging="426"/>
        <w:jc w:val="both"/>
        <w:rPr>
          <w:rFonts w:ascii="Arial" w:hAnsi="Arial" w:cs="Arial"/>
          <w:color w:val="auto"/>
        </w:rPr>
      </w:pPr>
      <w:bookmarkStart w:id="102" w:name="_Toc518391991"/>
      <w:r w:rsidRPr="00286B41">
        <w:rPr>
          <w:rFonts w:ascii="Arial" w:hAnsi="Arial" w:cs="Arial"/>
          <w:color w:val="auto"/>
        </w:rPr>
        <w:t xml:space="preserve">ALGUNOS </w:t>
      </w:r>
      <w:r w:rsidR="008112A4" w:rsidRPr="00286B41">
        <w:rPr>
          <w:rFonts w:ascii="Arial" w:hAnsi="Arial" w:cs="Arial"/>
          <w:color w:val="auto"/>
        </w:rPr>
        <w:t>DOCUMENTOS NECESARIOS</w:t>
      </w:r>
      <w:r w:rsidR="00A70371" w:rsidRPr="00286B41">
        <w:rPr>
          <w:rFonts w:ascii="Arial" w:hAnsi="Arial" w:cs="Arial"/>
          <w:color w:val="auto"/>
        </w:rPr>
        <w:t xml:space="preserve"> PARA EJERCER LA SUPERVISIÓN E INTERVENTORÍA</w:t>
      </w:r>
      <w:bookmarkEnd w:id="102"/>
    </w:p>
    <w:p w:rsidR="00A70371" w:rsidRPr="00286B41" w:rsidRDefault="00A70371" w:rsidP="00286B41">
      <w:pPr>
        <w:autoSpaceDE w:val="0"/>
        <w:autoSpaceDN w:val="0"/>
        <w:adjustRightInd w:val="0"/>
        <w:spacing w:after="0" w:line="240" w:lineRule="auto"/>
        <w:jc w:val="both"/>
        <w:rPr>
          <w:rFonts w:ascii="Arial" w:hAnsi="Arial" w:cs="Arial"/>
          <w:b/>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03" w:name="_Toc476557564"/>
      <w:bookmarkStart w:id="104" w:name="_Toc487126953"/>
      <w:bookmarkStart w:id="105" w:name="_Toc487127046"/>
      <w:bookmarkStart w:id="106" w:name="_Toc487127946"/>
      <w:bookmarkStart w:id="107" w:name="_Toc518391992"/>
      <w:bookmarkEnd w:id="103"/>
      <w:bookmarkEnd w:id="104"/>
      <w:bookmarkEnd w:id="105"/>
      <w:bookmarkEnd w:id="106"/>
      <w:r w:rsidRPr="00286B41">
        <w:rPr>
          <w:rFonts w:ascii="Arial" w:hAnsi="Arial" w:cs="Arial"/>
          <w:i w:val="0"/>
          <w:color w:val="auto"/>
        </w:rPr>
        <w:t xml:space="preserve">Oficio de designación de </w:t>
      </w:r>
      <w:r w:rsidR="000A122B" w:rsidRPr="00286B41">
        <w:rPr>
          <w:rFonts w:ascii="Arial" w:hAnsi="Arial" w:cs="Arial"/>
          <w:i w:val="0"/>
          <w:color w:val="auto"/>
        </w:rPr>
        <w:t xml:space="preserve">Supervisión o de </w:t>
      </w:r>
      <w:r w:rsidRPr="00286B41">
        <w:rPr>
          <w:rFonts w:ascii="Arial" w:hAnsi="Arial" w:cs="Arial"/>
          <w:i w:val="0"/>
          <w:color w:val="auto"/>
        </w:rPr>
        <w:t>apoyo a la supervisión</w:t>
      </w:r>
      <w:bookmarkEnd w:id="107"/>
    </w:p>
    <w:p w:rsidR="00A70371" w:rsidRPr="00286B41" w:rsidRDefault="00A70371" w:rsidP="00286B41">
      <w:pPr>
        <w:autoSpaceDE w:val="0"/>
        <w:autoSpaceDN w:val="0"/>
        <w:adjustRightInd w:val="0"/>
        <w:spacing w:after="0" w:line="240" w:lineRule="auto"/>
        <w:jc w:val="both"/>
        <w:rPr>
          <w:rFonts w:ascii="Arial" w:hAnsi="Arial" w:cs="Arial"/>
        </w:rPr>
      </w:pPr>
    </w:p>
    <w:p w:rsidR="000A122B" w:rsidRPr="00286B41" w:rsidRDefault="004D5E35" w:rsidP="00286B41">
      <w:pPr>
        <w:autoSpaceDE w:val="0"/>
        <w:autoSpaceDN w:val="0"/>
        <w:adjustRightInd w:val="0"/>
        <w:spacing w:after="0" w:line="240" w:lineRule="auto"/>
        <w:jc w:val="both"/>
        <w:rPr>
          <w:rFonts w:ascii="Arial" w:hAnsi="Arial" w:cs="Arial"/>
        </w:rPr>
      </w:pPr>
      <w:r w:rsidRPr="00286B41">
        <w:rPr>
          <w:rFonts w:ascii="Arial" w:hAnsi="Arial" w:cs="Arial"/>
        </w:rPr>
        <w:t>En el</w:t>
      </w:r>
      <w:r w:rsidR="000A122B" w:rsidRPr="00286B41">
        <w:rPr>
          <w:rFonts w:ascii="Arial" w:hAnsi="Arial" w:cs="Arial"/>
        </w:rPr>
        <w:t xml:space="preserve"> caso que el contrato lo haya estipulado, el Ordenador </w:t>
      </w:r>
      <w:r w:rsidR="009511FF" w:rsidRPr="00286B41">
        <w:rPr>
          <w:rFonts w:ascii="Arial" w:hAnsi="Arial" w:cs="Arial"/>
        </w:rPr>
        <w:t xml:space="preserve">del Gasto, </w:t>
      </w:r>
      <w:r w:rsidR="000A122B" w:rsidRPr="00286B41">
        <w:rPr>
          <w:rFonts w:ascii="Arial" w:hAnsi="Arial" w:cs="Arial"/>
        </w:rPr>
        <w:t>podrá designar la supervisión en memorando o documento escrito,</w:t>
      </w:r>
      <w:r w:rsidRPr="00286B41">
        <w:rPr>
          <w:rFonts w:ascii="Arial" w:hAnsi="Arial" w:cs="Arial"/>
        </w:rPr>
        <w:t xml:space="preserve"> mediante oficio </w:t>
      </w:r>
      <w:r w:rsidR="000A122B" w:rsidRPr="00286B41">
        <w:rPr>
          <w:rFonts w:ascii="Arial" w:hAnsi="Arial" w:cs="Arial"/>
        </w:rPr>
        <w:t>que deberá ser avalado por la Subdirección de Contratación, quien suministrará el modelo para su realización.</w:t>
      </w:r>
    </w:p>
    <w:p w:rsidR="008112A4" w:rsidRPr="00286B41" w:rsidRDefault="008112A4" w:rsidP="00286B41">
      <w:pPr>
        <w:autoSpaceDE w:val="0"/>
        <w:autoSpaceDN w:val="0"/>
        <w:adjustRightInd w:val="0"/>
        <w:spacing w:after="0" w:line="240" w:lineRule="auto"/>
        <w:jc w:val="both"/>
        <w:rPr>
          <w:rFonts w:ascii="Arial" w:hAnsi="Arial" w:cs="Arial"/>
        </w:rPr>
      </w:pPr>
    </w:p>
    <w:p w:rsidR="00A70371" w:rsidRPr="00286B41" w:rsidRDefault="000A122B" w:rsidP="00286B41">
      <w:pPr>
        <w:autoSpaceDE w:val="0"/>
        <w:autoSpaceDN w:val="0"/>
        <w:adjustRightInd w:val="0"/>
        <w:spacing w:after="0" w:line="240" w:lineRule="auto"/>
        <w:jc w:val="both"/>
        <w:rPr>
          <w:rFonts w:ascii="Arial" w:hAnsi="Arial" w:cs="Arial"/>
        </w:rPr>
      </w:pPr>
      <w:r w:rsidRPr="00286B41">
        <w:rPr>
          <w:rFonts w:ascii="Arial" w:hAnsi="Arial" w:cs="Arial"/>
        </w:rPr>
        <w:t>Ahora bien, e</w:t>
      </w:r>
      <w:r w:rsidR="00A70371" w:rsidRPr="00286B41">
        <w:rPr>
          <w:rFonts w:ascii="Arial" w:hAnsi="Arial" w:cs="Arial"/>
        </w:rPr>
        <w:t xml:space="preserve">n caso de requerir un </w:t>
      </w:r>
      <w:r w:rsidRPr="00286B41">
        <w:rPr>
          <w:rFonts w:ascii="Arial" w:hAnsi="Arial" w:cs="Arial"/>
        </w:rPr>
        <w:t xml:space="preserve">servidor público, contratista </w:t>
      </w:r>
      <w:r w:rsidR="00A70371" w:rsidRPr="00286B41">
        <w:rPr>
          <w:rFonts w:ascii="Arial" w:hAnsi="Arial" w:cs="Arial"/>
        </w:rPr>
        <w:t xml:space="preserve">o un equipo para apoyar el desarrollo de las actividades propias de supervisión, deberá utilizar el </w:t>
      </w:r>
      <w:r w:rsidR="003D4A59" w:rsidRPr="00286B41">
        <w:rPr>
          <w:rFonts w:ascii="Arial" w:hAnsi="Arial" w:cs="Arial"/>
        </w:rPr>
        <w:t xml:space="preserve">modelo </w:t>
      </w:r>
      <w:r w:rsidR="00A70371" w:rsidRPr="00286B41">
        <w:rPr>
          <w:rFonts w:ascii="Arial" w:hAnsi="Arial" w:cs="Arial"/>
        </w:rPr>
        <w:t xml:space="preserve">diseñado para la designación, el cual se encuentra en el </w:t>
      </w:r>
      <w:r w:rsidR="00A70371" w:rsidRPr="00286B41">
        <w:rPr>
          <w:rFonts w:ascii="Arial" w:hAnsi="Arial" w:cs="Arial"/>
          <w:i/>
          <w:iCs/>
        </w:rPr>
        <w:t xml:space="preserve">Mapa de Procesos, </w:t>
      </w:r>
      <w:r w:rsidR="00A70371" w:rsidRPr="00286B41">
        <w:rPr>
          <w:rFonts w:ascii="Arial" w:hAnsi="Arial" w:cs="Arial"/>
        </w:rPr>
        <w:t>publicado en la intranet de la SDIS</w:t>
      </w:r>
      <w:r w:rsidR="00A70371" w:rsidRPr="00286B41">
        <w:rPr>
          <w:rFonts w:ascii="Arial" w:hAnsi="Arial" w:cs="Arial"/>
          <w:i/>
          <w:iCs/>
        </w:rPr>
        <w:t>, Proceso Administrativo Adquisiciones - documentos asociados</w:t>
      </w:r>
      <w:r w:rsidR="009511FF" w:rsidRPr="00286B41">
        <w:rPr>
          <w:rFonts w:ascii="Arial" w:hAnsi="Arial" w:cs="Arial"/>
        </w:rPr>
        <w:t>, “Oficio de designación de a</w:t>
      </w:r>
      <w:r w:rsidR="00A70371" w:rsidRPr="00286B41">
        <w:rPr>
          <w:rFonts w:ascii="Arial" w:hAnsi="Arial" w:cs="Arial"/>
        </w:rPr>
        <w:t xml:space="preserve">poyo a la </w:t>
      </w:r>
      <w:r w:rsidR="009511FF" w:rsidRPr="00286B41">
        <w:rPr>
          <w:rFonts w:ascii="Arial" w:hAnsi="Arial" w:cs="Arial"/>
        </w:rPr>
        <w:t>s</w:t>
      </w:r>
      <w:r w:rsidR="008E4F3B" w:rsidRPr="00286B41">
        <w:rPr>
          <w:rFonts w:ascii="Arial" w:hAnsi="Arial" w:cs="Arial"/>
        </w:rPr>
        <w:t>upervisión</w:t>
      </w:r>
      <w:r w:rsidR="009511FF" w:rsidRPr="00286B41">
        <w:rPr>
          <w:rFonts w:ascii="Arial" w:hAnsi="Arial" w:cs="Arial"/>
        </w:rPr>
        <w:t>”, en el que indicará</w:t>
      </w:r>
      <w:r w:rsidR="00A70371" w:rsidRPr="00286B41">
        <w:rPr>
          <w:rFonts w:ascii="Arial" w:hAnsi="Arial" w:cs="Arial"/>
        </w:rPr>
        <w:t xml:space="preserve"> el nombre de quien designa, y la fecha de la</w:t>
      </w:r>
      <w:r w:rsidR="009511FF" w:rsidRPr="00286B41">
        <w:rPr>
          <w:rFonts w:ascii="Arial" w:hAnsi="Arial" w:cs="Arial"/>
        </w:rPr>
        <w:t xml:space="preserve"> designación </w:t>
      </w:r>
      <w:r w:rsidR="00A70371" w:rsidRPr="00286B41">
        <w:rPr>
          <w:rFonts w:ascii="Arial" w:hAnsi="Arial" w:cs="Arial"/>
        </w:rPr>
        <w:t>, así como poner de manifiesto que quien ejerzan apoyo a la supervisión, junto con el supervisor del contrato, deberá efectuar la vigilancia, control y seguimiento a la ejecución del contrato/convenio indicado, para asegurar el logro exitoso de los objetivos y finalidades que se persiguen, en los términos, condiciones y especificaciones pactadas. Esto como garantía del buen uso, manejo e inversión de los dineros públicos y demás recursos del Estado que se han puesto a disposición del contratista.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 igual manera indicará que la persona designada deberá, al momento de asumir las actividades de apoyo a la supervisión, conocer y consultar de manera permanente, los documentos del contrato. Como medida de seguimiento y control a esta labor, el supervisor podrá solicitar </w:t>
      </w:r>
      <w:r w:rsidR="009511FF" w:rsidRPr="00286B41">
        <w:rPr>
          <w:rFonts w:ascii="Arial" w:hAnsi="Arial" w:cs="Arial"/>
        </w:rPr>
        <w:t>al profesional</w:t>
      </w:r>
      <w:r w:rsidRPr="00286B41">
        <w:rPr>
          <w:rFonts w:ascii="Arial" w:hAnsi="Arial" w:cs="Arial"/>
        </w:rPr>
        <w:t xml:space="preserve"> de apoyo, un informe de su actividad.</w:t>
      </w:r>
    </w:p>
    <w:p w:rsidR="004654A0" w:rsidRPr="00286B41" w:rsidRDefault="004654A0"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08" w:name="_Toc518391993"/>
      <w:r w:rsidRPr="00286B41">
        <w:rPr>
          <w:rFonts w:ascii="Arial" w:hAnsi="Arial" w:cs="Arial"/>
          <w:i w:val="0"/>
          <w:color w:val="auto"/>
        </w:rPr>
        <w:t>Acta de inicio</w:t>
      </w:r>
      <w:bookmarkEnd w:id="108"/>
    </w:p>
    <w:p w:rsidR="00A70371" w:rsidRPr="00286B41" w:rsidRDefault="00A70371" w:rsidP="00286B41">
      <w:pPr>
        <w:autoSpaceDE w:val="0"/>
        <w:autoSpaceDN w:val="0"/>
        <w:adjustRightInd w:val="0"/>
        <w:spacing w:after="0" w:line="240" w:lineRule="auto"/>
        <w:jc w:val="both"/>
        <w:rPr>
          <w:rFonts w:ascii="Arial" w:hAnsi="Arial" w:cs="Arial"/>
          <w:strike/>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Es el documento en el cual se deja constancia de la fecha a partir de la cual </w:t>
      </w:r>
      <w:r w:rsidR="003D4A59" w:rsidRPr="00286B41">
        <w:rPr>
          <w:rFonts w:ascii="Arial" w:hAnsi="Arial" w:cs="Arial"/>
        </w:rPr>
        <w:t>inicia</w:t>
      </w:r>
      <w:r w:rsidR="008112A4" w:rsidRPr="00286B41">
        <w:rPr>
          <w:rFonts w:ascii="Arial" w:hAnsi="Arial" w:cs="Arial"/>
        </w:rPr>
        <w:t xml:space="preserve"> </w:t>
      </w:r>
      <w:r w:rsidR="00661ABC" w:rsidRPr="00286B41">
        <w:rPr>
          <w:rFonts w:ascii="Arial" w:hAnsi="Arial" w:cs="Arial"/>
        </w:rPr>
        <w:t>la ejecución del contrato.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09" w:name="_Toc518391994"/>
      <w:r w:rsidRPr="00286B41">
        <w:rPr>
          <w:rFonts w:ascii="Arial" w:hAnsi="Arial" w:cs="Arial"/>
          <w:i w:val="0"/>
          <w:color w:val="auto"/>
        </w:rPr>
        <w:t>Plan operativo</w:t>
      </w:r>
      <w:bookmarkEnd w:id="109"/>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plan operativo es un instrumento mediante el cual se organiza el trabajo de campo del equipo de apoyo a la supervisión, definiendo los contenidos de cada instrumento de verificación y la periodicidad d</w:t>
      </w:r>
      <w:r w:rsidR="009511FF" w:rsidRPr="00286B41">
        <w:rPr>
          <w:rFonts w:ascii="Arial" w:hAnsi="Arial" w:cs="Arial"/>
        </w:rPr>
        <w:t>e aplicación de los mismos. El p</w:t>
      </w:r>
      <w:r w:rsidRPr="00286B41">
        <w:rPr>
          <w:rFonts w:ascii="Arial" w:hAnsi="Arial" w:cs="Arial"/>
        </w:rPr>
        <w:t>lan operativo garantiza que todos los componentes y actividades descritos en el anexo técnico, el contrato y el plan de supervisión estén incluidos en los instrumentos de verificación definidos para cada contrato y asigna los responsables de verificación de cada obligación o actividad. Se elabora antes de iniciar las visitas a las sedes de cada contrato.</w:t>
      </w:r>
    </w:p>
    <w:p w:rsidR="00A70371" w:rsidRPr="00286B41" w:rsidRDefault="00F64B02" w:rsidP="00286B41">
      <w:pPr>
        <w:pStyle w:val="Ttulo4"/>
        <w:numPr>
          <w:ilvl w:val="2"/>
          <w:numId w:val="18"/>
        </w:numPr>
        <w:spacing w:before="0" w:line="240" w:lineRule="auto"/>
        <w:ind w:left="709"/>
        <w:jc w:val="both"/>
        <w:rPr>
          <w:rFonts w:ascii="Arial" w:hAnsi="Arial" w:cs="Arial"/>
          <w:i w:val="0"/>
          <w:color w:val="auto"/>
        </w:rPr>
      </w:pPr>
      <w:bookmarkStart w:id="110" w:name="_Toc518391995"/>
      <w:r w:rsidRPr="00286B41">
        <w:rPr>
          <w:rFonts w:ascii="Arial" w:hAnsi="Arial" w:cs="Arial"/>
          <w:i w:val="0"/>
          <w:color w:val="auto"/>
        </w:rPr>
        <w:lastRenderedPageBreak/>
        <w:t xml:space="preserve">Acta de visita o </w:t>
      </w:r>
      <w:r w:rsidR="00BE2C87" w:rsidRPr="00286B41">
        <w:rPr>
          <w:rFonts w:ascii="Arial" w:hAnsi="Arial" w:cs="Arial"/>
          <w:i w:val="0"/>
          <w:color w:val="auto"/>
        </w:rPr>
        <w:t>Instrumento de verificación</w:t>
      </w:r>
      <w:bookmarkEnd w:id="110"/>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instrumento de verificación es una lista de chequeo que contiene las variables, actividades o productos que definen la calidad esperada contenida en el anexo técnico, el contrato y el plan de supervisión. Se debe elaborar un instrumento de verificación técnico, administrativo – financiero según los componentes de cada contrato. En un mismo componente pueden establecerse varias listas de chequeo a aplicar en diferentes momentos de la programación del equipo de apoyo a la supervisión: visitas, revisión de informes de ejecución, acompañamiento de actividades.</w:t>
      </w:r>
    </w:p>
    <w:p w:rsidR="00661ABC" w:rsidRPr="00286B41" w:rsidRDefault="00661ABC"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instrumento de verificación aplicado en las sedes, suscrito por las partes se constituye en el acta de visita.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11" w:name="_Toc518391996"/>
      <w:r w:rsidRPr="00286B41">
        <w:rPr>
          <w:rFonts w:ascii="Arial" w:hAnsi="Arial" w:cs="Arial"/>
          <w:i w:val="0"/>
          <w:color w:val="auto"/>
        </w:rPr>
        <w:t>Cronograma de visitas</w:t>
      </w:r>
      <w:bookmarkEnd w:id="111"/>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cronograma de visitas de cada contrato</w:t>
      </w:r>
      <w:r w:rsidR="009511FF" w:rsidRPr="00286B41">
        <w:rPr>
          <w:rFonts w:ascii="Arial" w:hAnsi="Arial" w:cs="Arial"/>
        </w:rPr>
        <w:t xml:space="preserve"> </w:t>
      </w:r>
      <w:r w:rsidR="001F6FA1" w:rsidRPr="00286B41">
        <w:rPr>
          <w:rFonts w:ascii="Arial" w:hAnsi="Arial" w:cs="Arial"/>
        </w:rPr>
        <w:t xml:space="preserve">o </w:t>
      </w:r>
      <w:r w:rsidR="009511FF" w:rsidRPr="00286B41">
        <w:rPr>
          <w:rFonts w:ascii="Arial" w:hAnsi="Arial" w:cs="Arial"/>
        </w:rPr>
        <w:t>convenio es</w:t>
      </w:r>
      <w:r w:rsidRPr="00286B41">
        <w:rPr>
          <w:rFonts w:ascii="Arial" w:hAnsi="Arial" w:cs="Arial"/>
        </w:rPr>
        <w:t xml:space="preserve"> una herramienta para planear y sincronizar las actividades de visitas a sedes, reuniones, comités, estudios de caso, entre otros, del equipo de apoyo a la supervisión.</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Cronograma de supervisión del contrato debe tener las siguientes características:</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9"/>
        </w:numPr>
        <w:autoSpaceDE w:val="0"/>
        <w:autoSpaceDN w:val="0"/>
        <w:adjustRightInd w:val="0"/>
        <w:spacing w:after="0" w:line="240" w:lineRule="auto"/>
        <w:jc w:val="both"/>
        <w:rPr>
          <w:rFonts w:ascii="Arial" w:hAnsi="Arial" w:cs="Arial"/>
        </w:rPr>
      </w:pPr>
      <w:r w:rsidRPr="00286B41">
        <w:rPr>
          <w:rFonts w:ascii="Arial" w:hAnsi="Arial" w:cs="Arial"/>
        </w:rPr>
        <w:t>Es elaborado mensualmente</w:t>
      </w:r>
    </w:p>
    <w:p w:rsidR="00A70371" w:rsidRPr="00286B41" w:rsidRDefault="00A70371" w:rsidP="00286B41">
      <w:pPr>
        <w:pStyle w:val="Prrafodelista"/>
        <w:numPr>
          <w:ilvl w:val="0"/>
          <w:numId w:val="9"/>
        </w:numPr>
        <w:autoSpaceDE w:val="0"/>
        <w:autoSpaceDN w:val="0"/>
        <w:adjustRightInd w:val="0"/>
        <w:spacing w:after="0" w:line="240" w:lineRule="auto"/>
        <w:jc w:val="both"/>
        <w:rPr>
          <w:rFonts w:ascii="Arial" w:hAnsi="Arial" w:cs="Arial"/>
        </w:rPr>
      </w:pPr>
      <w:r w:rsidRPr="00286B41">
        <w:rPr>
          <w:rFonts w:ascii="Arial" w:hAnsi="Arial" w:cs="Arial"/>
        </w:rPr>
        <w:t>Están programadas las fechas de visita de todos los componentes</w:t>
      </w:r>
    </w:p>
    <w:p w:rsidR="00A70371" w:rsidRPr="00286B41" w:rsidRDefault="00A70371" w:rsidP="00286B41">
      <w:pPr>
        <w:pStyle w:val="Prrafodelista"/>
        <w:numPr>
          <w:ilvl w:val="0"/>
          <w:numId w:val="9"/>
        </w:numPr>
        <w:autoSpaceDE w:val="0"/>
        <w:autoSpaceDN w:val="0"/>
        <w:adjustRightInd w:val="0"/>
        <w:spacing w:after="0" w:line="240" w:lineRule="auto"/>
        <w:jc w:val="both"/>
        <w:rPr>
          <w:rFonts w:ascii="Arial" w:hAnsi="Arial" w:cs="Arial"/>
        </w:rPr>
      </w:pPr>
      <w:r w:rsidRPr="00286B41">
        <w:rPr>
          <w:rFonts w:ascii="Arial" w:hAnsi="Arial" w:cs="Arial"/>
        </w:rPr>
        <w:t xml:space="preserve">Se deberá </w:t>
      </w:r>
      <w:r w:rsidR="009511FF" w:rsidRPr="00286B41">
        <w:rPr>
          <w:rFonts w:ascii="Arial" w:hAnsi="Arial" w:cs="Arial"/>
        </w:rPr>
        <w:t>realizar visitas</w:t>
      </w:r>
      <w:r w:rsidRPr="00286B41">
        <w:rPr>
          <w:rFonts w:ascii="Arial" w:hAnsi="Arial" w:cs="Arial"/>
        </w:rPr>
        <w:t xml:space="preserve"> de conformidad con el cronograma de visitas establecidas entre el área t</w:t>
      </w:r>
      <w:r w:rsidR="009511FF" w:rsidRPr="00286B41">
        <w:rPr>
          <w:rFonts w:ascii="Arial" w:hAnsi="Arial" w:cs="Arial"/>
        </w:rPr>
        <w:t>écnica y la supervisión</w:t>
      </w:r>
      <w:r w:rsidRPr="00286B41">
        <w:rPr>
          <w:rFonts w:ascii="Arial" w:hAnsi="Arial" w:cs="Arial"/>
        </w:rPr>
        <w:t>.</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12" w:name="_Toc518391997"/>
      <w:r w:rsidRPr="00286B41">
        <w:rPr>
          <w:rFonts w:ascii="Arial" w:hAnsi="Arial" w:cs="Arial"/>
          <w:i w:val="0"/>
          <w:color w:val="auto"/>
        </w:rPr>
        <w:t>Informe de ejecución</w:t>
      </w:r>
      <w:bookmarkEnd w:id="112"/>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informe de ejecución es el documento que elabora el contratista, en el formato diseñado y establecido por la Entidad, que para el caso de los contratos de prestación de servicios profesionales y de apoyo a la gestión, se encuentra en el </w:t>
      </w:r>
      <w:r w:rsidRPr="00286B41">
        <w:rPr>
          <w:rFonts w:ascii="Arial" w:hAnsi="Arial" w:cs="Arial"/>
          <w:i/>
          <w:iCs/>
        </w:rPr>
        <w:t xml:space="preserve">Mapa de Procesos, </w:t>
      </w:r>
      <w:r w:rsidRPr="00286B41">
        <w:rPr>
          <w:rFonts w:ascii="Arial" w:hAnsi="Arial" w:cs="Arial"/>
        </w:rPr>
        <w:t>publicado en la intranet de la SDIS</w:t>
      </w:r>
      <w:r w:rsidRPr="00286B41">
        <w:rPr>
          <w:rFonts w:ascii="Arial" w:hAnsi="Arial" w:cs="Arial"/>
          <w:i/>
          <w:iCs/>
        </w:rPr>
        <w:t>, Proceso Administrativo Adquisiciones - documentos asociados, “</w:t>
      </w:r>
      <w:r w:rsidR="00375435" w:rsidRPr="00286B41">
        <w:rPr>
          <w:rFonts w:ascii="Arial" w:hAnsi="Arial" w:cs="Arial"/>
        </w:rPr>
        <w:t>Formato informe de ejecución de contrato de prestación de servicios profesionales o de apoyo a la g</w:t>
      </w:r>
      <w:r w:rsidRPr="00286B41">
        <w:rPr>
          <w:rFonts w:ascii="Arial" w:hAnsi="Arial" w:cs="Arial"/>
        </w:rPr>
        <w:t>estión</w:t>
      </w:r>
      <w:r w:rsidRPr="00286B41">
        <w:rPr>
          <w:rFonts w:ascii="Arial" w:hAnsi="Arial" w:cs="Arial"/>
          <w:i/>
          <w:iCs/>
        </w:rPr>
        <w:t>”</w:t>
      </w:r>
      <w:r w:rsidRPr="00286B41">
        <w:rPr>
          <w:rFonts w:ascii="Arial" w:hAnsi="Arial" w:cs="Arial"/>
        </w:rPr>
        <w:t>, el cual recoge la descripción detallada de las actividades ejecutadas para lograr el cumplimiento de las obligaciones contractuales, las cuales se evidenciaran en el formato mencionado.</w:t>
      </w:r>
    </w:p>
    <w:p w:rsidR="001F6FA1" w:rsidRPr="00286B41" w:rsidRDefault="001F6FA1" w:rsidP="00286B41">
      <w:pPr>
        <w:autoSpaceDE w:val="0"/>
        <w:autoSpaceDN w:val="0"/>
        <w:adjustRightInd w:val="0"/>
        <w:spacing w:after="0" w:line="240" w:lineRule="auto"/>
        <w:jc w:val="both"/>
        <w:rPr>
          <w:rFonts w:ascii="Arial" w:hAnsi="Arial" w:cs="Arial"/>
        </w:rPr>
      </w:pPr>
    </w:p>
    <w:p w:rsidR="001F6FA1" w:rsidRPr="00286B41" w:rsidRDefault="001F6FA1" w:rsidP="00286B41">
      <w:pPr>
        <w:autoSpaceDE w:val="0"/>
        <w:autoSpaceDN w:val="0"/>
        <w:adjustRightInd w:val="0"/>
        <w:spacing w:after="0" w:line="240" w:lineRule="auto"/>
        <w:jc w:val="both"/>
        <w:rPr>
          <w:rFonts w:ascii="Arial" w:hAnsi="Arial" w:cs="Arial"/>
        </w:rPr>
      </w:pPr>
      <w:r w:rsidRPr="00286B41">
        <w:rPr>
          <w:rFonts w:ascii="Arial" w:hAnsi="Arial" w:cs="Arial"/>
        </w:rPr>
        <w:t>En caso de no existir formato de informe de ejecución se deberá diligencia documento que contenga la información del objeto contractual, valor,</w:t>
      </w:r>
      <w:r w:rsidR="00E16975" w:rsidRPr="00286B41">
        <w:rPr>
          <w:rFonts w:ascii="Arial" w:hAnsi="Arial" w:cs="Arial"/>
        </w:rPr>
        <w:t xml:space="preserve"> plazo de ejecución y estado de ejecución con cada una de los componentes que se requieran.</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Este documento no reemplaza el informe de supervisión e interventoría que debe elaborar el supervisor y/o interventor del contrato.</w:t>
      </w:r>
    </w:p>
    <w:p w:rsidR="00A70371" w:rsidRPr="00286B41" w:rsidRDefault="00A70371" w:rsidP="00286B41">
      <w:pPr>
        <w:autoSpaceDE w:val="0"/>
        <w:autoSpaceDN w:val="0"/>
        <w:adjustRightInd w:val="0"/>
        <w:spacing w:after="0" w:line="240" w:lineRule="auto"/>
        <w:jc w:val="both"/>
        <w:rPr>
          <w:rFonts w:ascii="Arial" w:hAnsi="Arial" w:cs="Arial"/>
        </w:rPr>
      </w:pPr>
    </w:p>
    <w:p w:rsidR="00FD7493" w:rsidRPr="00286B41" w:rsidRDefault="00FD7493" w:rsidP="00286B41">
      <w:pPr>
        <w:autoSpaceDE w:val="0"/>
        <w:autoSpaceDN w:val="0"/>
        <w:adjustRightInd w:val="0"/>
        <w:spacing w:after="0" w:line="240" w:lineRule="auto"/>
        <w:jc w:val="both"/>
        <w:rPr>
          <w:rFonts w:ascii="Arial" w:hAnsi="Arial" w:cs="Arial"/>
        </w:rPr>
      </w:pPr>
    </w:p>
    <w:p w:rsidR="00FD7493" w:rsidRPr="00286B41" w:rsidRDefault="00FD7493"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13" w:name="_Toc518391998"/>
      <w:r w:rsidRPr="00286B41">
        <w:rPr>
          <w:rFonts w:ascii="Arial" w:hAnsi="Arial" w:cs="Arial"/>
          <w:i w:val="0"/>
          <w:color w:val="auto"/>
        </w:rPr>
        <w:lastRenderedPageBreak/>
        <w:t>Certificación para pago</w:t>
      </w:r>
      <w:bookmarkEnd w:id="113"/>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Es el documento a través del cual el supervisor y/o interventor del contrato certifica el cumplimiento de los requisitos para proceder al pago, con el fin de tramitarlo, teniendo en cuenta la forma de pago estipulada en el contrato, documento que se encuentra en el </w:t>
      </w:r>
      <w:r w:rsidRPr="00286B41">
        <w:rPr>
          <w:rFonts w:ascii="Arial" w:hAnsi="Arial" w:cs="Arial"/>
          <w:i/>
          <w:iCs/>
        </w:rPr>
        <w:t xml:space="preserve">Mapa de Procesos, </w:t>
      </w:r>
      <w:r w:rsidRPr="00286B41">
        <w:rPr>
          <w:rFonts w:ascii="Arial" w:hAnsi="Arial" w:cs="Arial"/>
        </w:rPr>
        <w:t>publicado en la intranet de la SDIS</w:t>
      </w:r>
      <w:r w:rsidRPr="00286B41">
        <w:rPr>
          <w:rFonts w:ascii="Arial" w:hAnsi="Arial" w:cs="Arial"/>
          <w:i/>
          <w:iCs/>
        </w:rPr>
        <w:t>, proceso administrativo Adquisiciones - Documentos Asociados</w:t>
      </w:r>
      <w:r w:rsidRPr="00286B41">
        <w:rPr>
          <w:rFonts w:ascii="Arial" w:hAnsi="Arial" w:cs="Arial"/>
        </w:rPr>
        <w:t xml:space="preserve">, “Formato </w:t>
      </w:r>
      <w:r w:rsidR="007D68C9" w:rsidRPr="00286B41">
        <w:rPr>
          <w:rFonts w:ascii="Arial" w:hAnsi="Arial" w:cs="Arial"/>
        </w:rPr>
        <w:t>SDIS</w:t>
      </w:r>
      <w:r w:rsidRPr="00286B41">
        <w:rPr>
          <w:rFonts w:ascii="Arial" w:hAnsi="Arial" w:cs="Arial"/>
        </w:rPr>
        <w:t xml:space="preserve"> Certificado para pago”.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En este caso el supervisor y/o interventor debe verificar previo a certificar el respectivo pago, que se cumplan todas las condiciones necesarias en la ejecución del contrato para proceder al mismo, de lo contrario deberá poner en conocimiento la condición que da lugar al no pago.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14" w:name="_Toc518391999"/>
      <w:r w:rsidRPr="00286B41">
        <w:rPr>
          <w:rFonts w:ascii="Arial" w:hAnsi="Arial" w:cs="Arial"/>
          <w:i w:val="0"/>
          <w:color w:val="auto"/>
        </w:rPr>
        <w:t>Informe de supervisión</w:t>
      </w:r>
      <w:r w:rsidR="00681177" w:rsidRPr="00286B41">
        <w:rPr>
          <w:rFonts w:ascii="Arial" w:hAnsi="Arial" w:cs="Arial"/>
          <w:i w:val="0"/>
          <w:color w:val="auto"/>
        </w:rPr>
        <w:t xml:space="preserve"> </w:t>
      </w:r>
      <w:r w:rsidRPr="00286B41">
        <w:rPr>
          <w:rFonts w:ascii="Arial" w:hAnsi="Arial" w:cs="Arial"/>
          <w:i w:val="0"/>
          <w:color w:val="auto"/>
        </w:rPr>
        <w:t xml:space="preserve">/ </w:t>
      </w:r>
      <w:r w:rsidR="00681177" w:rsidRPr="00286B41">
        <w:rPr>
          <w:rFonts w:ascii="Arial" w:hAnsi="Arial" w:cs="Arial"/>
          <w:i w:val="0"/>
          <w:color w:val="auto"/>
        </w:rPr>
        <w:t>interventoría</w:t>
      </w:r>
      <w:bookmarkEnd w:id="114"/>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Es el documento en el que el supervisor y/o interventor refleja la ejecución del contrato y el cumplimiento de las obligaciones por parte del contratista. Es el producto del monitoreo, seguimiento y constatación de los soportes e informes presentados por el contratista.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Por regla general, los informes de supervisión y/o interventoría deben tener la misma periodicidad que los pagos del contrato, es decir que deben estar acordes con la forma de pago prevista en los mismos y siempre se deberá presentar un informe final, distinto al del último período de ejecución del contrato.</w:t>
      </w:r>
      <w:r w:rsidR="00681177" w:rsidRPr="00286B41">
        <w:rPr>
          <w:rFonts w:ascii="Arial" w:hAnsi="Arial" w:cs="Arial"/>
        </w:rPr>
        <w:t xml:space="preserve"> Sin embargo, podrán realizarse informes de supervisión y/o interventoría en cualquier momento de la ejecución si a ello hay lugar. </w:t>
      </w:r>
    </w:p>
    <w:p w:rsidR="00A56666" w:rsidRPr="00286B41" w:rsidRDefault="00A56666" w:rsidP="00286B41">
      <w:pPr>
        <w:autoSpaceDE w:val="0"/>
        <w:autoSpaceDN w:val="0"/>
        <w:adjustRightInd w:val="0"/>
        <w:spacing w:after="0" w:line="240" w:lineRule="auto"/>
        <w:jc w:val="both"/>
        <w:rPr>
          <w:rFonts w:ascii="Arial" w:hAnsi="Arial" w:cs="Arial"/>
        </w:rPr>
      </w:pPr>
    </w:p>
    <w:p w:rsidR="00A56666" w:rsidRPr="00286B41" w:rsidRDefault="00A56666" w:rsidP="00286B41">
      <w:pPr>
        <w:autoSpaceDE w:val="0"/>
        <w:autoSpaceDN w:val="0"/>
        <w:adjustRightInd w:val="0"/>
        <w:spacing w:after="0" w:line="240" w:lineRule="auto"/>
        <w:jc w:val="both"/>
        <w:rPr>
          <w:rFonts w:ascii="Arial" w:hAnsi="Arial" w:cs="Arial"/>
        </w:rPr>
      </w:pPr>
      <w:r w:rsidRPr="00286B41">
        <w:rPr>
          <w:rFonts w:ascii="Arial" w:hAnsi="Arial" w:cs="Arial"/>
        </w:rPr>
        <w:t>Dentro de los informes de supervisión deberán plasmarse todas y cada una de las novedades de cumplimiento o incumpli</w:t>
      </w:r>
      <w:r w:rsidR="004654A0" w:rsidRPr="00286B41">
        <w:rPr>
          <w:rFonts w:ascii="Arial" w:hAnsi="Arial" w:cs="Arial"/>
        </w:rPr>
        <w:t>miento del contrato,</w:t>
      </w:r>
      <w:r w:rsidRPr="00286B41">
        <w:rPr>
          <w:rFonts w:ascii="Arial" w:hAnsi="Arial" w:cs="Arial"/>
        </w:rPr>
        <w:t xml:space="preserve"> con el fin de adelantar las acciones pertinentes. </w:t>
      </w:r>
    </w:p>
    <w:p w:rsidR="00A56666" w:rsidRPr="00286B41" w:rsidRDefault="00A56666"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Los informes de supervisión y/o interventoría deberán contener como mínimo los siguientes aspectos y deberán ser remitidos al área responsable para su análisis:</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Período a que corresponde el informe.</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Reporte de desempeños deficientes o a mejorar.</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Porcentaje de ejecución física y presupuestal del contrato</w:t>
      </w:r>
      <w:r w:rsidR="001F6FA1" w:rsidRPr="00286B41">
        <w:rPr>
          <w:rFonts w:ascii="Arial" w:hAnsi="Arial" w:cs="Arial"/>
        </w:rPr>
        <w:t xml:space="preserve"> y/o convenio</w:t>
      </w:r>
      <w:r w:rsidRPr="00286B41">
        <w:rPr>
          <w:rFonts w:ascii="Arial" w:hAnsi="Arial" w:cs="Arial"/>
        </w:rPr>
        <w:t>.</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 xml:space="preserve">Datos del supervisor y/o interventor y del </w:t>
      </w:r>
      <w:r w:rsidR="00326F04" w:rsidRPr="00286B41">
        <w:rPr>
          <w:rFonts w:ascii="Arial" w:hAnsi="Arial" w:cs="Arial"/>
        </w:rPr>
        <w:t>contrato y</w:t>
      </w:r>
      <w:r w:rsidR="001F6FA1" w:rsidRPr="00286B41">
        <w:rPr>
          <w:rFonts w:ascii="Arial" w:hAnsi="Arial" w:cs="Arial"/>
        </w:rPr>
        <w:t xml:space="preserve">/o convenio </w:t>
      </w:r>
      <w:r w:rsidRPr="00286B41">
        <w:rPr>
          <w:rFonts w:ascii="Arial" w:hAnsi="Arial" w:cs="Arial"/>
        </w:rPr>
        <w:t>supervisado.</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Evaluación del cumplimiento de las obligaciones.</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Concepto general del cumplimiento.</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Recomendaciones o sugerencias acerca del desempeño del contratista.</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Declaraciones o propuestas del contratista ante una eventual anomalía.</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Estado de aprobación de garantías cuando son requeridas</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 xml:space="preserve">Relación de pagos a la Seguridad Social y </w:t>
      </w:r>
      <w:r w:rsidR="001F6FA1" w:rsidRPr="00286B41">
        <w:rPr>
          <w:rFonts w:ascii="Arial" w:hAnsi="Arial" w:cs="Arial"/>
        </w:rPr>
        <w:t>A</w:t>
      </w:r>
      <w:r w:rsidRPr="00286B41">
        <w:rPr>
          <w:rFonts w:ascii="Arial" w:hAnsi="Arial" w:cs="Arial"/>
        </w:rPr>
        <w:t>portes Parafiscales.</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Resultado esperado al momento de finalizar el contrato</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Los riesgos en el manejo de los recursos.</w:t>
      </w:r>
    </w:p>
    <w:p w:rsidR="00326F04"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Indicar si existe plan de mejoramie</w:t>
      </w:r>
      <w:r w:rsidR="001F6FA1" w:rsidRPr="00286B41">
        <w:rPr>
          <w:rFonts w:ascii="Arial" w:hAnsi="Arial" w:cs="Arial"/>
        </w:rPr>
        <w:t xml:space="preserve">nto y su nivel de cumplimiento </w:t>
      </w:r>
    </w:p>
    <w:p w:rsidR="00A70371" w:rsidRPr="00286B41" w:rsidRDefault="00326F04"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I</w:t>
      </w:r>
      <w:r w:rsidR="00A70371" w:rsidRPr="00286B41">
        <w:rPr>
          <w:rFonts w:ascii="Arial" w:hAnsi="Arial" w:cs="Arial"/>
        </w:rPr>
        <w:t>ndicar si el contratista entregó informe de ejecución.</w:t>
      </w:r>
    </w:p>
    <w:p w:rsidR="00A70371" w:rsidRPr="00286B41" w:rsidRDefault="00326F04"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 xml:space="preserve">Indicar si procede el </w:t>
      </w:r>
      <w:r w:rsidR="00A70371" w:rsidRPr="00286B41">
        <w:rPr>
          <w:rFonts w:ascii="Arial" w:hAnsi="Arial" w:cs="Arial"/>
        </w:rPr>
        <w:t>pago</w:t>
      </w:r>
      <w:r w:rsidRPr="00286B41">
        <w:rPr>
          <w:rFonts w:ascii="Arial" w:hAnsi="Arial" w:cs="Arial"/>
        </w:rPr>
        <w:t>.</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lastRenderedPageBreak/>
        <w:t>Información cualitativa y cuantitativa de la ejecución del contrato, de acuerdo a las metas del proyecto</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Observaciones del supervisor y/o interventor.</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formato de informe de supervisión, se encuentra en el </w:t>
      </w:r>
      <w:r w:rsidRPr="00286B41">
        <w:rPr>
          <w:rFonts w:ascii="Arial" w:hAnsi="Arial" w:cs="Arial"/>
          <w:i/>
          <w:iCs/>
        </w:rPr>
        <w:t xml:space="preserve">Mapa de Procesos, </w:t>
      </w:r>
      <w:r w:rsidRPr="00286B41">
        <w:rPr>
          <w:rFonts w:ascii="Arial" w:hAnsi="Arial" w:cs="Arial"/>
        </w:rPr>
        <w:t>publicado en la intranet de la SDIS</w:t>
      </w:r>
      <w:r w:rsidRPr="00286B41">
        <w:rPr>
          <w:rFonts w:ascii="Arial" w:hAnsi="Arial" w:cs="Arial"/>
          <w:i/>
          <w:iCs/>
        </w:rPr>
        <w:t>, Proceso Administrativo Adquisiciones - Documentos Asociados</w:t>
      </w:r>
      <w:r w:rsidRPr="00286B41">
        <w:rPr>
          <w:rFonts w:ascii="Arial" w:hAnsi="Arial" w:cs="Arial"/>
        </w:rPr>
        <w:t>, “Formato Informe de Supervisión”, es un modelo básico para todo tipo de contrato, el cual contiene como la palabra lo indica la información básica necesaria para conocer los avances en la ejecución del contrato, sin embargo dependiendo la complejidad del servicio y la ejecución del contrato, el área responsable junto con el  supervisor y/o interventor del contrato determinaran la exigencia de la información que deba ser reportada en el respectivo formato de informe de supervisión y/o interventoría.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15" w:name="_Toc518392000"/>
      <w:r w:rsidRPr="00286B41">
        <w:rPr>
          <w:rFonts w:ascii="Arial" w:hAnsi="Arial" w:cs="Arial"/>
          <w:i w:val="0"/>
          <w:color w:val="auto"/>
        </w:rPr>
        <w:t>Requerimiento</w:t>
      </w:r>
      <w:bookmarkEnd w:id="115"/>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Es una comunicación formal que realiza el supervisor o interventor</w:t>
      </w:r>
      <w:r w:rsidR="00D949AB" w:rsidRPr="00286B41">
        <w:rPr>
          <w:rFonts w:ascii="Arial" w:hAnsi="Arial" w:cs="Arial"/>
        </w:rPr>
        <w:t xml:space="preserve"> contrato y/o </w:t>
      </w:r>
      <w:r w:rsidR="00C05D5E" w:rsidRPr="00286B41">
        <w:rPr>
          <w:rFonts w:ascii="Arial" w:hAnsi="Arial" w:cs="Arial"/>
        </w:rPr>
        <w:t>convenio al</w:t>
      </w:r>
      <w:r w:rsidRPr="00286B41">
        <w:rPr>
          <w:rFonts w:ascii="Arial" w:hAnsi="Arial" w:cs="Arial"/>
        </w:rPr>
        <w:t xml:space="preserve"> representante legal del contratista,</w:t>
      </w:r>
      <w:r w:rsidR="00005504" w:rsidRPr="00286B41">
        <w:rPr>
          <w:rFonts w:ascii="Arial" w:hAnsi="Arial" w:cs="Arial"/>
        </w:rPr>
        <w:t xml:space="preserve"> si se trata de </w:t>
      </w:r>
      <w:r w:rsidR="00D949AB" w:rsidRPr="00286B41">
        <w:rPr>
          <w:rFonts w:ascii="Arial" w:hAnsi="Arial" w:cs="Arial"/>
        </w:rPr>
        <w:t>persona jurídica o a la persona natural que se obliga en el contrato estatal</w:t>
      </w:r>
      <w:r w:rsidRPr="00286B41">
        <w:rPr>
          <w:rFonts w:ascii="Arial" w:hAnsi="Arial" w:cs="Arial"/>
        </w:rPr>
        <w:t xml:space="preserve"> para solicitar </w:t>
      </w:r>
      <w:r w:rsidR="00326F04" w:rsidRPr="00286B41">
        <w:rPr>
          <w:rFonts w:ascii="Arial" w:hAnsi="Arial" w:cs="Arial"/>
        </w:rPr>
        <w:t xml:space="preserve">soportes sobre el </w:t>
      </w:r>
      <w:r w:rsidRPr="00286B41">
        <w:rPr>
          <w:rFonts w:ascii="Arial" w:hAnsi="Arial" w:cs="Arial"/>
        </w:rPr>
        <w:t>cumplimiento de las obligaciones contractuales, información, aclaraciones respecto a la ejecución del contrato</w:t>
      </w:r>
      <w:r w:rsidR="001F6FA1" w:rsidRPr="00286B41">
        <w:rPr>
          <w:rFonts w:ascii="Arial" w:hAnsi="Arial" w:cs="Arial"/>
        </w:rPr>
        <w:t xml:space="preserve"> y/o convenio</w:t>
      </w:r>
      <w:r w:rsidRPr="00286B41">
        <w:rPr>
          <w:rFonts w:ascii="Arial" w:hAnsi="Arial" w:cs="Arial"/>
        </w:rPr>
        <w:t xml:space="preserve"> o emitir recomendaciones, observaciones, precisiones, aclaraciones sobre el mismo.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b/>
        </w:rPr>
        <w:t xml:space="preserve">NOTA: </w:t>
      </w:r>
      <w:r w:rsidRPr="00286B41">
        <w:rPr>
          <w:rFonts w:ascii="Arial" w:hAnsi="Arial" w:cs="Arial"/>
        </w:rPr>
        <w:t>Los instrumentos necesarios para ejercer la supervisión e interventoría, descritos anteriormente, son modelos generales que aplica para los diferentes contratos celebrados por la SDIS; sin embargo y dependiendo de la complejidad del objeto y de las obligaciones pactadas, los supervisores y/o interventores, determinaran la necesidad de crear y utilizar herramientas gerenciales que coadyuven al logro efectivo y eficaz de la ejecución contractual.</w:t>
      </w:r>
    </w:p>
    <w:p w:rsidR="00BA7419" w:rsidRPr="00286B41" w:rsidRDefault="00BA7419" w:rsidP="00286B41">
      <w:pPr>
        <w:autoSpaceDE w:val="0"/>
        <w:autoSpaceDN w:val="0"/>
        <w:adjustRightInd w:val="0"/>
        <w:spacing w:after="0" w:line="240" w:lineRule="auto"/>
        <w:jc w:val="both"/>
        <w:rPr>
          <w:rFonts w:ascii="Arial" w:hAnsi="Arial" w:cs="Arial"/>
        </w:rPr>
      </w:pPr>
    </w:p>
    <w:p w:rsidR="00FD7493" w:rsidRPr="00286B41" w:rsidRDefault="00BA7419" w:rsidP="00286B41">
      <w:pPr>
        <w:autoSpaceDE w:val="0"/>
        <w:autoSpaceDN w:val="0"/>
        <w:adjustRightInd w:val="0"/>
        <w:spacing w:after="0" w:line="240" w:lineRule="auto"/>
        <w:jc w:val="both"/>
        <w:rPr>
          <w:rFonts w:ascii="Arial" w:hAnsi="Arial" w:cs="Arial"/>
        </w:rPr>
      </w:pPr>
      <w:r w:rsidRPr="00286B41">
        <w:rPr>
          <w:rFonts w:ascii="Arial" w:hAnsi="Arial" w:cs="Arial"/>
        </w:rPr>
        <w:t>Lo anterior teniendo en cuenta lo señalado en el acto administrativo que determine los lineamientos para dar aplicación del procedimiento de imposición de multas, sanciones y declaratorias de incumplimiento.</w:t>
      </w:r>
    </w:p>
    <w:p w:rsidR="00FD7493" w:rsidRPr="00286B41" w:rsidRDefault="00FD7493" w:rsidP="00286B41">
      <w:pPr>
        <w:spacing w:after="0" w:line="240" w:lineRule="auto"/>
        <w:rPr>
          <w:rFonts w:ascii="Arial" w:hAnsi="Arial" w:cs="Arial"/>
        </w:rPr>
      </w:pPr>
      <w:r w:rsidRPr="00286B41">
        <w:rPr>
          <w:rFonts w:ascii="Arial" w:hAnsi="Arial" w:cs="Arial"/>
        </w:rPr>
        <w:br w:type="page"/>
      </w:r>
    </w:p>
    <w:p w:rsidR="00A70371" w:rsidRPr="00286B41" w:rsidRDefault="00F213C1" w:rsidP="00286B41">
      <w:pPr>
        <w:pStyle w:val="Ttulo1"/>
        <w:spacing w:before="0" w:line="240" w:lineRule="auto"/>
        <w:jc w:val="center"/>
        <w:rPr>
          <w:rFonts w:ascii="Arial" w:hAnsi="Arial" w:cs="Arial"/>
          <w:bCs w:val="0"/>
          <w:color w:val="auto"/>
          <w:sz w:val="22"/>
          <w:szCs w:val="22"/>
        </w:rPr>
      </w:pPr>
      <w:bookmarkStart w:id="116" w:name="_Toc518392001"/>
      <w:r w:rsidRPr="00286B41">
        <w:rPr>
          <w:rFonts w:ascii="Arial" w:hAnsi="Arial" w:cs="Arial"/>
          <w:bCs w:val="0"/>
          <w:color w:val="auto"/>
          <w:sz w:val="22"/>
          <w:szCs w:val="22"/>
        </w:rPr>
        <w:lastRenderedPageBreak/>
        <w:t>CAP</w:t>
      </w:r>
      <w:r w:rsidR="004D5D16" w:rsidRPr="00286B41">
        <w:rPr>
          <w:rFonts w:ascii="Arial" w:hAnsi="Arial" w:cs="Arial"/>
          <w:bCs w:val="0"/>
          <w:color w:val="auto"/>
          <w:sz w:val="22"/>
          <w:szCs w:val="22"/>
        </w:rPr>
        <w:t>ÍTULO</w:t>
      </w:r>
      <w:r w:rsidRPr="00286B41">
        <w:rPr>
          <w:rFonts w:ascii="Arial" w:hAnsi="Arial" w:cs="Arial"/>
          <w:bCs w:val="0"/>
          <w:color w:val="auto"/>
          <w:sz w:val="22"/>
          <w:szCs w:val="22"/>
        </w:rPr>
        <w:t xml:space="preserve"> IV</w:t>
      </w:r>
      <w:bookmarkEnd w:id="116"/>
    </w:p>
    <w:p w:rsidR="00C77C10" w:rsidRPr="00286B41" w:rsidRDefault="00C77C10" w:rsidP="00286B41">
      <w:pPr>
        <w:autoSpaceDE w:val="0"/>
        <w:autoSpaceDN w:val="0"/>
        <w:adjustRightInd w:val="0"/>
        <w:spacing w:after="0" w:line="240" w:lineRule="auto"/>
        <w:jc w:val="both"/>
        <w:rPr>
          <w:rFonts w:ascii="Arial" w:hAnsi="Arial" w:cs="Arial"/>
          <w:b/>
          <w:bCs/>
        </w:rPr>
      </w:pPr>
    </w:p>
    <w:p w:rsidR="00C77C10" w:rsidRPr="00286B41" w:rsidRDefault="00C77C10" w:rsidP="00286B41">
      <w:pPr>
        <w:pStyle w:val="Ttulo3"/>
        <w:numPr>
          <w:ilvl w:val="1"/>
          <w:numId w:val="14"/>
        </w:numPr>
        <w:spacing w:before="0" w:line="240" w:lineRule="auto"/>
        <w:ind w:left="426" w:hanging="426"/>
        <w:jc w:val="both"/>
        <w:rPr>
          <w:rFonts w:ascii="Arial" w:hAnsi="Arial" w:cs="Arial"/>
          <w:color w:val="auto"/>
        </w:rPr>
      </w:pPr>
      <w:bookmarkStart w:id="117" w:name="_Toc476557579"/>
      <w:bookmarkStart w:id="118" w:name="_Toc487126964"/>
      <w:bookmarkStart w:id="119" w:name="_Toc487127057"/>
      <w:bookmarkStart w:id="120" w:name="_Toc487127957"/>
      <w:bookmarkStart w:id="121" w:name="_Toc518392002"/>
      <w:bookmarkEnd w:id="117"/>
      <w:bookmarkEnd w:id="118"/>
      <w:bookmarkEnd w:id="119"/>
      <w:bookmarkEnd w:id="120"/>
      <w:r w:rsidRPr="00286B41">
        <w:rPr>
          <w:rFonts w:ascii="Arial" w:hAnsi="Arial" w:cs="Arial"/>
          <w:color w:val="auto"/>
        </w:rPr>
        <w:t>A</w:t>
      </w:r>
      <w:r w:rsidR="00005504" w:rsidRPr="00286B41">
        <w:rPr>
          <w:rFonts w:ascii="Arial" w:hAnsi="Arial" w:cs="Arial"/>
          <w:color w:val="auto"/>
        </w:rPr>
        <w:t>DMINISTRACION Y GESTIÓ</w:t>
      </w:r>
      <w:r w:rsidRPr="00286B41">
        <w:rPr>
          <w:rFonts w:ascii="Arial" w:hAnsi="Arial" w:cs="Arial"/>
          <w:color w:val="auto"/>
        </w:rPr>
        <w:t>N DE DOCUMENTOS</w:t>
      </w:r>
      <w:bookmarkEnd w:id="121"/>
    </w:p>
    <w:p w:rsidR="00C77C10" w:rsidRPr="00286B41" w:rsidRDefault="00C77C10" w:rsidP="00286B41">
      <w:pPr>
        <w:autoSpaceDE w:val="0"/>
        <w:autoSpaceDN w:val="0"/>
        <w:adjustRightInd w:val="0"/>
        <w:spacing w:after="0" w:line="240" w:lineRule="auto"/>
        <w:jc w:val="both"/>
        <w:rPr>
          <w:rFonts w:ascii="Arial" w:hAnsi="Arial" w:cs="Arial"/>
          <w:b/>
          <w:bCs/>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objetivo del </w:t>
      </w:r>
      <w:r w:rsidR="00433DDB" w:rsidRPr="00286B41">
        <w:rPr>
          <w:rFonts w:ascii="Arial" w:hAnsi="Arial" w:cs="Arial"/>
        </w:rPr>
        <w:t>INSTRUCTIVO PARA LA CONFORMACIÓN, ORGANIZACIÓN Y ADMINISTRACIÓN DE EXPEDIENTE CONTRACTUAL</w:t>
      </w:r>
      <w:r w:rsidR="00005504" w:rsidRPr="00286B41">
        <w:rPr>
          <w:rFonts w:ascii="Arial" w:hAnsi="Arial" w:cs="Arial"/>
        </w:rPr>
        <w:t xml:space="preserve"> (código: INS-BS-005)</w:t>
      </w:r>
      <w:r w:rsidR="00433DDB" w:rsidRPr="00286B41">
        <w:rPr>
          <w:rFonts w:ascii="Arial" w:hAnsi="Arial" w:cs="Arial"/>
        </w:rPr>
        <w:t xml:space="preserve"> </w:t>
      </w:r>
      <w:r w:rsidRPr="00286B41">
        <w:rPr>
          <w:rFonts w:ascii="Arial" w:hAnsi="Arial" w:cs="Arial"/>
        </w:rPr>
        <w:t xml:space="preserve">tiene por objetivo </w:t>
      </w:r>
      <w:r w:rsidR="00005504" w:rsidRPr="00286B41">
        <w:rPr>
          <w:rFonts w:ascii="Arial" w:hAnsi="Arial" w:cs="Arial"/>
        </w:rPr>
        <w:t>impartir las instrucciones necesarias para la correcta conformación, organización técnica, acceso, consulta y préstamo de expedientes contractuales, teniendo en cuenta la normatividad vigente, así como, la aplicación de los periodos de retención, las trasferencias documentales, la disposición final de los expedientes contractuales de la Secretaría Distrital de Integración Social</w:t>
      </w:r>
      <w:r w:rsidRPr="00286B41">
        <w:rPr>
          <w:rFonts w:ascii="Arial" w:hAnsi="Arial" w:cs="Arial"/>
        </w:rPr>
        <w:t>.</w:t>
      </w:r>
    </w:p>
    <w:p w:rsidR="00C77C10" w:rsidRPr="00286B41" w:rsidRDefault="00C77C10" w:rsidP="00286B41">
      <w:pPr>
        <w:autoSpaceDE w:val="0"/>
        <w:autoSpaceDN w:val="0"/>
        <w:adjustRightInd w:val="0"/>
        <w:spacing w:after="0" w:line="240" w:lineRule="auto"/>
        <w:jc w:val="both"/>
        <w:rPr>
          <w:rFonts w:ascii="Arial" w:hAnsi="Arial" w:cs="Arial"/>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Los servidores públicos con funciones inherentes a la </w:t>
      </w:r>
      <w:r w:rsidR="00076822" w:rsidRPr="00286B41">
        <w:rPr>
          <w:rFonts w:ascii="Arial" w:hAnsi="Arial" w:cs="Arial"/>
        </w:rPr>
        <w:t>contratación</w:t>
      </w:r>
      <w:r w:rsidRPr="00286B41">
        <w:rPr>
          <w:rFonts w:ascii="Arial" w:hAnsi="Arial" w:cs="Arial"/>
        </w:rPr>
        <w:t xml:space="preserve"> deberán observar las directrices y lineamientos que se imparten desde el Subsistema Interno de Gestión Documental y Archivo</w:t>
      </w:r>
      <w:r w:rsidR="00005504" w:rsidRPr="00286B41">
        <w:rPr>
          <w:rFonts w:ascii="Arial" w:hAnsi="Arial" w:cs="Arial"/>
        </w:rPr>
        <w:t xml:space="preserve"> </w:t>
      </w:r>
      <w:r w:rsidRPr="00286B41">
        <w:rPr>
          <w:rFonts w:ascii="Arial" w:hAnsi="Arial" w:cs="Arial"/>
        </w:rPr>
        <w:t>-</w:t>
      </w:r>
      <w:r w:rsidR="00005504" w:rsidRPr="00286B41">
        <w:rPr>
          <w:rFonts w:ascii="Arial" w:hAnsi="Arial" w:cs="Arial"/>
        </w:rPr>
        <w:t xml:space="preserve"> </w:t>
      </w:r>
      <w:r w:rsidRPr="00286B41">
        <w:rPr>
          <w:rFonts w:ascii="Arial" w:hAnsi="Arial" w:cs="Arial"/>
        </w:rPr>
        <w:t>SIGA- del Sistema Integrado de Gestión SIG- de la Secretaria Distrital de Integración Social.</w:t>
      </w:r>
    </w:p>
    <w:p w:rsidR="00F03463" w:rsidRPr="00286B41" w:rsidRDefault="00F03463" w:rsidP="00286B41">
      <w:pPr>
        <w:autoSpaceDE w:val="0"/>
        <w:autoSpaceDN w:val="0"/>
        <w:adjustRightInd w:val="0"/>
        <w:spacing w:after="0" w:line="240" w:lineRule="auto"/>
        <w:jc w:val="both"/>
        <w:rPr>
          <w:rFonts w:ascii="Arial" w:hAnsi="Arial" w:cs="Arial"/>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La elaboración y expedición de los documentos que se originan en el proceso de contratación estará a cargo de los funcionarios responsables de cada modalidad de selección del contratista, hasta la legalización del contrato.</w:t>
      </w:r>
    </w:p>
    <w:p w:rsidR="00C77C10" w:rsidRPr="00286B41" w:rsidRDefault="00C77C10" w:rsidP="00286B41">
      <w:pPr>
        <w:autoSpaceDE w:val="0"/>
        <w:autoSpaceDN w:val="0"/>
        <w:adjustRightInd w:val="0"/>
        <w:spacing w:after="0" w:line="240" w:lineRule="auto"/>
        <w:jc w:val="both"/>
        <w:rPr>
          <w:rFonts w:ascii="Arial" w:hAnsi="Arial" w:cs="Arial"/>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Una vez legalizado el contrato, se procede a organizar los expedientes por modalidad de selección de contratación, dando cumplimiento a las listas de chequeo, de conformidad</w:t>
      </w:r>
      <w:r w:rsidR="00005504" w:rsidRPr="00286B41">
        <w:rPr>
          <w:rFonts w:ascii="Arial" w:hAnsi="Arial" w:cs="Arial"/>
        </w:rPr>
        <w:t xml:space="preserve"> con las Tablas de Retención documental - TRD</w:t>
      </w:r>
      <w:r w:rsidRPr="00286B41">
        <w:rPr>
          <w:rFonts w:ascii="Arial" w:hAnsi="Arial" w:cs="Arial"/>
        </w:rPr>
        <w:t xml:space="preserve"> para posterior entrega al Archivo de Gestión de la Secretaria Distrital de Integración Social, quienes son los responsables de mantener actualizado los expedientes hasta la liquidación del contrato.</w:t>
      </w:r>
    </w:p>
    <w:p w:rsidR="00FD7493" w:rsidRPr="00286B41" w:rsidRDefault="00FD7493" w:rsidP="00286B41">
      <w:pPr>
        <w:spacing w:after="0" w:line="240" w:lineRule="auto"/>
        <w:rPr>
          <w:rFonts w:ascii="Arial" w:eastAsiaTheme="majorEastAsia" w:hAnsi="Arial" w:cs="Arial"/>
          <w:b/>
        </w:rPr>
      </w:pPr>
      <w:r w:rsidRPr="00286B41">
        <w:rPr>
          <w:rFonts w:ascii="Arial" w:hAnsi="Arial" w:cs="Arial"/>
          <w:bCs/>
        </w:rPr>
        <w:br w:type="page"/>
      </w:r>
    </w:p>
    <w:p w:rsidR="00C77C10" w:rsidRPr="00286B41" w:rsidRDefault="00D3542B" w:rsidP="00286B41">
      <w:pPr>
        <w:pStyle w:val="Ttulo1"/>
        <w:spacing w:before="0" w:line="240" w:lineRule="auto"/>
        <w:jc w:val="center"/>
        <w:rPr>
          <w:rFonts w:ascii="Arial" w:hAnsi="Arial" w:cs="Arial"/>
          <w:bCs w:val="0"/>
          <w:color w:val="auto"/>
          <w:sz w:val="22"/>
          <w:szCs w:val="22"/>
        </w:rPr>
      </w:pPr>
      <w:bookmarkStart w:id="122" w:name="_Toc518392003"/>
      <w:r w:rsidRPr="00286B41">
        <w:rPr>
          <w:rFonts w:ascii="Arial" w:hAnsi="Arial" w:cs="Arial"/>
          <w:bCs w:val="0"/>
          <w:color w:val="auto"/>
          <w:sz w:val="22"/>
          <w:szCs w:val="22"/>
        </w:rPr>
        <w:lastRenderedPageBreak/>
        <w:t>CAPITULO V</w:t>
      </w:r>
      <w:bookmarkEnd w:id="122"/>
    </w:p>
    <w:p w:rsidR="007C7A84" w:rsidRPr="00286B41" w:rsidRDefault="007C7A84" w:rsidP="00286B41">
      <w:pPr>
        <w:keepNext/>
        <w:keepLines/>
        <w:spacing w:after="0" w:line="240" w:lineRule="auto"/>
        <w:jc w:val="both"/>
        <w:outlineLvl w:val="2"/>
        <w:rPr>
          <w:rFonts w:ascii="Arial" w:eastAsiaTheme="majorEastAsia" w:hAnsi="Arial" w:cs="Arial"/>
          <w:b/>
          <w:bCs/>
          <w:vanish/>
        </w:rPr>
      </w:pPr>
      <w:bookmarkStart w:id="123" w:name="_Toc476557582"/>
      <w:bookmarkStart w:id="124" w:name="_Toc487126967"/>
      <w:bookmarkStart w:id="125" w:name="_Toc487127060"/>
      <w:bookmarkStart w:id="126" w:name="_Toc487127960"/>
      <w:bookmarkEnd w:id="123"/>
      <w:bookmarkEnd w:id="124"/>
      <w:bookmarkEnd w:id="125"/>
      <w:bookmarkEnd w:id="126"/>
    </w:p>
    <w:p w:rsidR="00C77C10" w:rsidRPr="00286B41" w:rsidRDefault="00C77C10" w:rsidP="00286B41">
      <w:pPr>
        <w:pStyle w:val="Ttulo3"/>
        <w:numPr>
          <w:ilvl w:val="1"/>
          <w:numId w:val="33"/>
        </w:numPr>
        <w:spacing w:before="0" w:line="240" w:lineRule="auto"/>
        <w:ind w:left="426" w:hanging="426"/>
        <w:jc w:val="both"/>
        <w:rPr>
          <w:rFonts w:ascii="Arial" w:hAnsi="Arial" w:cs="Arial"/>
          <w:color w:val="auto"/>
        </w:rPr>
      </w:pPr>
      <w:bookmarkStart w:id="127" w:name="_Toc518392004"/>
      <w:r w:rsidRPr="00286B41">
        <w:rPr>
          <w:rFonts w:ascii="Arial" w:hAnsi="Arial" w:cs="Arial"/>
          <w:color w:val="auto"/>
        </w:rPr>
        <w:t>M</w:t>
      </w:r>
      <w:r w:rsidR="00005504" w:rsidRPr="00286B41">
        <w:rPr>
          <w:rFonts w:ascii="Arial" w:hAnsi="Arial" w:cs="Arial"/>
          <w:color w:val="auto"/>
        </w:rPr>
        <w:t>ECANISMOS DE PARTICIPACIÓ</w:t>
      </w:r>
      <w:r w:rsidRPr="00286B41">
        <w:rPr>
          <w:rFonts w:ascii="Arial" w:hAnsi="Arial" w:cs="Arial"/>
          <w:color w:val="auto"/>
        </w:rPr>
        <w:t>N CIUDADANA</w:t>
      </w:r>
      <w:bookmarkEnd w:id="127"/>
    </w:p>
    <w:p w:rsidR="00C77C10" w:rsidRPr="00286B41" w:rsidRDefault="00C77C10" w:rsidP="00286B41">
      <w:pPr>
        <w:autoSpaceDE w:val="0"/>
        <w:autoSpaceDN w:val="0"/>
        <w:adjustRightInd w:val="0"/>
        <w:spacing w:after="0" w:line="240" w:lineRule="auto"/>
        <w:jc w:val="both"/>
        <w:rPr>
          <w:rFonts w:ascii="Arial" w:hAnsi="Arial" w:cs="Arial"/>
          <w:b/>
          <w:bCs/>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Como estrategias de control, efectividad y transparencia en el proceso contractual, por parte de la comunidad, La Secretaría Distrital de Integración Social ha definido los siguientes mecanismos de participación ciudadana:</w:t>
      </w:r>
    </w:p>
    <w:p w:rsidR="00C77C10" w:rsidRPr="00286B41" w:rsidRDefault="00C77C10" w:rsidP="00286B41">
      <w:pPr>
        <w:autoSpaceDE w:val="0"/>
        <w:autoSpaceDN w:val="0"/>
        <w:adjustRightInd w:val="0"/>
        <w:spacing w:after="0" w:line="240" w:lineRule="auto"/>
        <w:jc w:val="both"/>
        <w:rPr>
          <w:rFonts w:ascii="Arial" w:hAnsi="Arial" w:cs="Arial"/>
        </w:rPr>
      </w:pPr>
    </w:p>
    <w:p w:rsidR="00C77C10" w:rsidRPr="00286B41" w:rsidRDefault="00C77C10" w:rsidP="00286B41">
      <w:pPr>
        <w:pStyle w:val="Prrafodelista"/>
        <w:numPr>
          <w:ilvl w:val="0"/>
          <w:numId w:val="41"/>
        </w:numPr>
        <w:autoSpaceDE w:val="0"/>
        <w:autoSpaceDN w:val="0"/>
        <w:adjustRightInd w:val="0"/>
        <w:spacing w:after="0" w:line="240" w:lineRule="auto"/>
        <w:ind w:left="360"/>
        <w:jc w:val="both"/>
        <w:rPr>
          <w:rFonts w:ascii="Arial" w:hAnsi="Arial" w:cs="Arial"/>
        </w:rPr>
      </w:pPr>
      <w:r w:rsidRPr="00286B41">
        <w:rPr>
          <w:rFonts w:ascii="Arial" w:hAnsi="Arial" w:cs="Arial"/>
        </w:rPr>
        <w:t>Convocatoria a las Veedurías Ciudadanas, desde los pliegos de condiciones para el ejercicio del control social, con el fin de fortalecer los mecanismos de transparencia al ejercicio de la función administrativa-contractual. (Artículo 66 de la ley 80 de 1993)</w:t>
      </w:r>
      <w:r w:rsidR="007B73F4" w:rsidRPr="00286B41">
        <w:rPr>
          <w:rFonts w:ascii="Arial" w:hAnsi="Arial" w:cs="Arial"/>
        </w:rPr>
        <w:t>.</w:t>
      </w:r>
    </w:p>
    <w:p w:rsidR="00C77C10" w:rsidRPr="00286B41" w:rsidRDefault="00C77C10" w:rsidP="00286B41">
      <w:pPr>
        <w:autoSpaceDE w:val="0"/>
        <w:autoSpaceDN w:val="0"/>
        <w:adjustRightInd w:val="0"/>
        <w:spacing w:after="0" w:line="240" w:lineRule="auto"/>
        <w:jc w:val="both"/>
        <w:rPr>
          <w:rFonts w:ascii="Arial" w:hAnsi="Arial" w:cs="Arial"/>
        </w:rPr>
      </w:pPr>
    </w:p>
    <w:p w:rsidR="00C77C10" w:rsidRPr="00286B41" w:rsidRDefault="00E93110" w:rsidP="00286B41">
      <w:pPr>
        <w:pStyle w:val="Prrafodelista"/>
        <w:numPr>
          <w:ilvl w:val="0"/>
          <w:numId w:val="41"/>
        </w:numPr>
        <w:autoSpaceDE w:val="0"/>
        <w:autoSpaceDN w:val="0"/>
        <w:adjustRightInd w:val="0"/>
        <w:spacing w:after="0" w:line="240" w:lineRule="auto"/>
        <w:ind w:left="360"/>
        <w:jc w:val="both"/>
        <w:rPr>
          <w:rFonts w:ascii="Arial" w:hAnsi="Arial" w:cs="Arial"/>
        </w:rPr>
      </w:pPr>
      <w:r w:rsidRPr="00286B41">
        <w:rPr>
          <w:rFonts w:ascii="Arial" w:hAnsi="Arial" w:cs="Arial"/>
        </w:rPr>
        <w:t xml:space="preserve">Publicación en </w:t>
      </w:r>
      <w:r w:rsidR="005B194C" w:rsidRPr="00286B41">
        <w:rPr>
          <w:rFonts w:ascii="Arial" w:hAnsi="Arial" w:cs="Arial"/>
        </w:rPr>
        <w:t>el Sistema El</w:t>
      </w:r>
      <w:r w:rsidR="007B73F4" w:rsidRPr="00286B41">
        <w:rPr>
          <w:rFonts w:ascii="Arial" w:hAnsi="Arial" w:cs="Arial"/>
        </w:rPr>
        <w:t>ectrónico para la Contratación P</w:t>
      </w:r>
      <w:r w:rsidR="005B194C" w:rsidRPr="00286B41">
        <w:rPr>
          <w:rFonts w:ascii="Arial" w:hAnsi="Arial" w:cs="Arial"/>
        </w:rPr>
        <w:t xml:space="preserve">ública y </w:t>
      </w:r>
      <w:r w:rsidR="007B73F4" w:rsidRPr="00286B41">
        <w:rPr>
          <w:rFonts w:ascii="Arial" w:hAnsi="Arial" w:cs="Arial"/>
        </w:rPr>
        <w:t>demás portales</w:t>
      </w:r>
      <w:r w:rsidR="00ED2476" w:rsidRPr="00286B41">
        <w:rPr>
          <w:rFonts w:ascii="Arial" w:hAnsi="Arial" w:cs="Arial"/>
        </w:rPr>
        <w:t xml:space="preserve"> enunciados en los documentos soporte del proceso de </w:t>
      </w:r>
      <w:r w:rsidR="00D56066" w:rsidRPr="00286B41">
        <w:rPr>
          <w:rFonts w:ascii="Arial" w:hAnsi="Arial" w:cs="Arial"/>
        </w:rPr>
        <w:t>selección,</w:t>
      </w:r>
      <w:r w:rsidRPr="00286B41">
        <w:rPr>
          <w:rFonts w:ascii="Arial" w:hAnsi="Arial" w:cs="Arial"/>
        </w:rPr>
        <w:t xml:space="preserve"> indica los lineamientos básicos</w:t>
      </w:r>
      <w:r w:rsidR="007B73F4" w:rsidRPr="00286B41">
        <w:rPr>
          <w:rFonts w:ascii="Arial" w:hAnsi="Arial" w:cs="Arial"/>
        </w:rPr>
        <w:t xml:space="preserve"> de los procesos de selección con</w:t>
      </w:r>
      <w:r w:rsidRPr="00286B41">
        <w:rPr>
          <w:rFonts w:ascii="Arial" w:hAnsi="Arial" w:cs="Arial"/>
        </w:rPr>
        <w:t xml:space="preserve"> el fin de invitar a la ciudadanía y veedurías a ejercer control social. Lo anterior como espacios para escuchar sugerencias e inquietudes y en consecuencia adoptar acciones de mejora que permitan a la ciudadanía interactuar desde sus intereses.</w:t>
      </w:r>
    </w:p>
    <w:p w:rsidR="00C77C10" w:rsidRPr="00286B41" w:rsidRDefault="00C77C10" w:rsidP="00286B41">
      <w:pPr>
        <w:autoSpaceDE w:val="0"/>
        <w:autoSpaceDN w:val="0"/>
        <w:adjustRightInd w:val="0"/>
        <w:spacing w:after="0" w:line="240" w:lineRule="auto"/>
        <w:jc w:val="both"/>
        <w:rPr>
          <w:rFonts w:ascii="Arial" w:hAnsi="Arial" w:cs="Arial"/>
        </w:rPr>
      </w:pPr>
    </w:p>
    <w:p w:rsidR="007C7A84"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Por otra parte, en cumplimiento de lo dispuesto en el artículo 1° de la Ley 850 de 2003, todas las personas y organizaciones interesadas en hacer veeduría sobre la gestión pública y que se encuentran conformadas </w:t>
      </w:r>
      <w:r w:rsidR="00C05D5E" w:rsidRPr="00286B41">
        <w:rPr>
          <w:rFonts w:ascii="Arial" w:hAnsi="Arial" w:cs="Arial"/>
        </w:rPr>
        <w:t xml:space="preserve">de acuerdo </w:t>
      </w:r>
      <w:r w:rsidR="00C05D5E">
        <w:rPr>
          <w:rFonts w:ascii="Arial" w:hAnsi="Arial" w:cs="Arial"/>
        </w:rPr>
        <w:t xml:space="preserve">a </w:t>
      </w:r>
      <w:r w:rsidRPr="00286B41">
        <w:rPr>
          <w:rFonts w:ascii="Arial" w:hAnsi="Arial" w:cs="Arial"/>
        </w:rPr>
        <w:t xml:space="preserve">la ley, podrán realizar dicha gestión y ejercer el control social con respecto al cumplimiento y ejecución de los contratos y/o convenios suscritos por la </w:t>
      </w:r>
      <w:r w:rsidR="00FF4C81" w:rsidRPr="00286B41">
        <w:rPr>
          <w:rFonts w:ascii="Arial" w:hAnsi="Arial" w:cs="Arial"/>
        </w:rPr>
        <w:t>Entidad</w:t>
      </w:r>
      <w:r w:rsidRPr="00286B41">
        <w:rPr>
          <w:rFonts w:ascii="Arial" w:hAnsi="Arial" w:cs="Arial"/>
        </w:rPr>
        <w:t xml:space="preserve">, como un derecho, deber, facultad y responsabilidad de hacerse presente con la dinámica social. </w:t>
      </w:r>
    </w:p>
    <w:p w:rsidR="007C7A84" w:rsidRPr="00286B41" w:rsidRDefault="007C7A84" w:rsidP="00286B41">
      <w:pPr>
        <w:autoSpaceDE w:val="0"/>
        <w:autoSpaceDN w:val="0"/>
        <w:adjustRightInd w:val="0"/>
        <w:spacing w:after="0" w:line="240" w:lineRule="auto"/>
        <w:jc w:val="both"/>
        <w:rPr>
          <w:rFonts w:ascii="Arial" w:hAnsi="Arial" w:cs="Arial"/>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Las Veedurías podrán, si es del caso, impetrar las acciones públicas constitucionales para exigir el cabal cumplimiento de las obligaciones pactadas en los contratos y/o convenios por todas las partes.</w:t>
      </w:r>
    </w:p>
    <w:p w:rsidR="00C77C10" w:rsidRPr="00286B41" w:rsidRDefault="00C77C10" w:rsidP="00286B41">
      <w:pPr>
        <w:autoSpaceDE w:val="0"/>
        <w:autoSpaceDN w:val="0"/>
        <w:adjustRightInd w:val="0"/>
        <w:spacing w:after="0" w:line="240" w:lineRule="auto"/>
        <w:jc w:val="both"/>
        <w:rPr>
          <w:rFonts w:ascii="Arial" w:hAnsi="Arial" w:cs="Arial"/>
        </w:rPr>
      </w:pPr>
    </w:p>
    <w:p w:rsidR="00FD7493" w:rsidRPr="00286B41" w:rsidRDefault="00FD7493" w:rsidP="00286B41">
      <w:pPr>
        <w:spacing w:after="0" w:line="240" w:lineRule="auto"/>
        <w:rPr>
          <w:rFonts w:ascii="Arial" w:eastAsiaTheme="majorEastAsia" w:hAnsi="Arial" w:cs="Arial"/>
          <w:b/>
        </w:rPr>
      </w:pPr>
      <w:r w:rsidRPr="00286B41">
        <w:rPr>
          <w:rFonts w:ascii="Arial" w:hAnsi="Arial" w:cs="Arial"/>
          <w:bCs/>
        </w:rPr>
        <w:br w:type="page"/>
      </w:r>
    </w:p>
    <w:p w:rsidR="007C7A84" w:rsidRPr="00286B41" w:rsidRDefault="00F213C1" w:rsidP="00286B41">
      <w:pPr>
        <w:pStyle w:val="Ttulo1"/>
        <w:spacing w:before="0" w:line="240" w:lineRule="auto"/>
        <w:jc w:val="both"/>
        <w:rPr>
          <w:rFonts w:ascii="Arial" w:hAnsi="Arial" w:cs="Arial"/>
          <w:b w:val="0"/>
          <w:bCs w:val="0"/>
          <w:vanish/>
          <w:color w:val="auto"/>
          <w:sz w:val="22"/>
          <w:szCs w:val="22"/>
        </w:rPr>
      </w:pPr>
      <w:bookmarkStart w:id="128" w:name="_Toc518392005"/>
      <w:r w:rsidRPr="00286B41">
        <w:rPr>
          <w:rFonts w:ascii="Arial" w:hAnsi="Arial" w:cs="Arial"/>
          <w:bCs w:val="0"/>
          <w:color w:val="auto"/>
          <w:sz w:val="22"/>
          <w:szCs w:val="22"/>
        </w:rPr>
        <w:lastRenderedPageBreak/>
        <w:t>CAPITULO VI</w:t>
      </w:r>
      <w:bookmarkStart w:id="129" w:name="_Toc476557585"/>
      <w:bookmarkStart w:id="130" w:name="_Toc487126970"/>
      <w:bookmarkStart w:id="131" w:name="_Toc487127063"/>
      <w:bookmarkStart w:id="132" w:name="_Toc487127963"/>
      <w:bookmarkEnd w:id="128"/>
      <w:bookmarkEnd w:id="129"/>
      <w:bookmarkEnd w:id="130"/>
      <w:bookmarkEnd w:id="131"/>
      <w:bookmarkEnd w:id="132"/>
      <w:r w:rsidR="00E43795">
        <w:rPr>
          <w:rFonts w:ascii="Arial" w:hAnsi="Arial" w:cs="Arial"/>
          <w:bCs w:val="0"/>
          <w:color w:val="auto"/>
          <w:sz w:val="22"/>
          <w:szCs w:val="22"/>
        </w:rPr>
        <w:t xml:space="preserve"> </w:t>
      </w:r>
    </w:p>
    <w:p w:rsidR="00CB5387" w:rsidRPr="00286B41" w:rsidRDefault="00CB5387" w:rsidP="00286B41">
      <w:pPr>
        <w:keepNext/>
        <w:keepLines/>
        <w:spacing w:after="0" w:line="240" w:lineRule="auto"/>
        <w:jc w:val="both"/>
        <w:outlineLvl w:val="2"/>
        <w:rPr>
          <w:rFonts w:ascii="Arial" w:eastAsiaTheme="majorEastAsia" w:hAnsi="Arial" w:cs="Arial"/>
          <w:b/>
          <w:bCs/>
          <w:vanish/>
        </w:rPr>
      </w:pPr>
      <w:bookmarkStart w:id="133" w:name="_Toc476557588"/>
      <w:bookmarkStart w:id="134" w:name="_Toc487126971"/>
      <w:bookmarkStart w:id="135" w:name="_Toc487127064"/>
      <w:bookmarkStart w:id="136" w:name="_Toc487127964"/>
      <w:bookmarkEnd w:id="133"/>
      <w:bookmarkEnd w:id="134"/>
      <w:bookmarkEnd w:id="135"/>
      <w:bookmarkEnd w:id="136"/>
    </w:p>
    <w:p w:rsidR="00F213C1" w:rsidRPr="00286B41" w:rsidRDefault="00F213C1" w:rsidP="00286B41">
      <w:pPr>
        <w:pStyle w:val="Ttulo3"/>
        <w:numPr>
          <w:ilvl w:val="1"/>
          <w:numId w:val="20"/>
        </w:numPr>
        <w:spacing w:before="0" w:line="240" w:lineRule="auto"/>
        <w:ind w:left="284" w:hanging="284"/>
        <w:jc w:val="both"/>
        <w:rPr>
          <w:rFonts w:ascii="Arial" w:hAnsi="Arial" w:cs="Arial"/>
          <w:color w:val="auto"/>
        </w:rPr>
      </w:pPr>
      <w:bookmarkStart w:id="137" w:name="_Toc518392006"/>
      <w:r w:rsidRPr="00286B41">
        <w:rPr>
          <w:rFonts w:ascii="Arial" w:hAnsi="Arial" w:cs="Arial"/>
          <w:color w:val="auto"/>
        </w:rPr>
        <w:t>CONTROL INTERNO</w:t>
      </w:r>
      <w:bookmarkEnd w:id="137"/>
    </w:p>
    <w:p w:rsidR="00FD7493" w:rsidRPr="00286B41" w:rsidRDefault="00FD7493" w:rsidP="00286B41">
      <w:pPr>
        <w:spacing w:after="0" w:line="240" w:lineRule="auto"/>
      </w:pPr>
    </w:p>
    <w:p w:rsidR="008A2E3E" w:rsidRPr="00286B41" w:rsidRDefault="00CB5387" w:rsidP="00286B41">
      <w:pPr>
        <w:pStyle w:val="NormalWeb"/>
        <w:spacing w:before="0" w:beforeAutospacing="0" w:after="0" w:afterAutospacing="0"/>
        <w:jc w:val="both"/>
        <w:rPr>
          <w:rFonts w:ascii="Arial" w:hAnsi="Arial" w:cs="Arial"/>
          <w:sz w:val="22"/>
          <w:szCs w:val="22"/>
        </w:rPr>
      </w:pPr>
      <w:r w:rsidRPr="00286B41">
        <w:rPr>
          <w:rFonts w:ascii="Arial" w:hAnsi="Arial" w:cs="Arial"/>
          <w:sz w:val="22"/>
          <w:szCs w:val="22"/>
        </w:rPr>
        <w:t>De conformidad con lo establecido en el artículo 7 del Decreto 607 de 2007, s</w:t>
      </w:r>
      <w:r w:rsidR="008A2E3E" w:rsidRPr="00286B41">
        <w:rPr>
          <w:rFonts w:ascii="Arial" w:hAnsi="Arial" w:cs="Arial"/>
          <w:sz w:val="22"/>
          <w:szCs w:val="22"/>
        </w:rPr>
        <w:t>on funciones de la Oficina de Control Interno de la Secretaría Distrital de Inte</w:t>
      </w:r>
      <w:r w:rsidRPr="00286B41">
        <w:rPr>
          <w:rFonts w:ascii="Arial" w:hAnsi="Arial" w:cs="Arial"/>
          <w:sz w:val="22"/>
          <w:szCs w:val="22"/>
        </w:rPr>
        <w:t>gración Social las siguientes:</w:t>
      </w:r>
    </w:p>
    <w:p w:rsidR="00FD7493" w:rsidRPr="00286B41" w:rsidRDefault="00FD7493" w:rsidP="00286B41">
      <w:pPr>
        <w:pStyle w:val="NormalWeb"/>
        <w:spacing w:before="0" w:beforeAutospacing="0" w:after="0" w:afterAutospacing="0"/>
        <w:jc w:val="both"/>
        <w:rPr>
          <w:rFonts w:ascii="Arial" w:hAnsi="Arial" w:cs="Arial"/>
          <w:sz w:val="22"/>
          <w:szCs w:val="22"/>
        </w:rPr>
      </w:pP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 xml:space="preserve">Planear, dirigir, organizar y evaluar el Sistema de Control Interno, en el cumplimiento de las funciones de las dependencias, para un eficaz y eficiente desarrollo de las metas y objetivos institucionales en concordancia con la misión y plan de acción de la </w:t>
      </w:r>
      <w:r w:rsidR="00FF4C81" w:rsidRPr="00286B41">
        <w:rPr>
          <w:rFonts w:ascii="Arial" w:hAnsi="Arial" w:cs="Arial"/>
          <w:sz w:val="22"/>
          <w:szCs w:val="22"/>
        </w:rPr>
        <w:t>E</w:t>
      </w:r>
      <w:r w:rsidRPr="00286B41">
        <w:rPr>
          <w:rFonts w:ascii="Arial" w:hAnsi="Arial" w:cs="Arial"/>
          <w:sz w:val="22"/>
          <w:szCs w:val="22"/>
        </w:rPr>
        <w:t>ntidad.</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 xml:space="preserve">Asesorar permanentemente a las directivas acerca del estado del Sistema de Control Interno de la </w:t>
      </w:r>
      <w:r w:rsidR="00FF4C81" w:rsidRPr="00286B41">
        <w:rPr>
          <w:rFonts w:ascii="Arial" w:hAnsi="Arial" w:cs="Arial"/>
          <w:sz w:val="22"/>
          <w:szCs w:val="22"/>
        </w:rPr>
        <w:t>E</w:t>
      </w:r>
      <w:r w:rsidRPr="00286B41">
        <w:rPr>
          <w:rFonts w:ascii="Arial" w:hAnsi="Arial" w:cs="Arial"/>
          <w:sz w:val="22"/>
          <w:szCs w:val="22"/>
        </w:rPr>
        <w:t>ntidad, dando cuenta de las debilidades detectadas y las recomendaciones formuladas para que se tomen las medidas pertinentes.</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Verificar que los procesos, procedimientos y actividades de la Secretaría Distrital de Integración Social estén claramente definidos en concordancia con la mi</w:t>
      </w:r>
      <w:r w:rsidR="00FF4C81" w:rsidRPr="00286B41">
        <w:rPr>
          <w:rFonts w:ascii="Arial" w:hAnsi="Arial" w:cs="Arial"/>
          <w:sz w:val="22"/>
          <w:szCs w:val="22"/>
        </w:rPr>
        <w:t>sión y necesidades de la E</w:t>
      </w:r>
      <w:r w:rsidRPr="00286B41">
        <w:rPr>
          <w:rFonts w:ascii="Arial" w:hAnsi="Arial" w:cs="Arial"/>
          <w:sz w:val="22"/>
          <w:szCs w:val="22"/>
        </w:rPr>
        <w:t>ntidad, a fin de efectuar el control en su implementación y ejecución.</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Verificar y evaluar que las dependencias desarrollen las etapas del proceso administrativo de planeación, organización, ejecución, control y evaluación, para el cumplimiento de su gestión en el marco de la misión, metas y objetivos de la entidad.</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Verificar el cumplimiento de los procedimientos previstos en las leyes y reglamentos relacionados con el manejo de los bienes y recursos y efectuar las recomendaciones del caso.</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Verificar que los sistemas de información se ajusten a las normas legales vigentes, dentro de las políticas trazadas por la Secretaría y en atención a las metas y objetivos previstos.</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Diseñar mecanismos de control que permitan verificar la aplicación de las leyes, decretos reglamentarios y directrices que en materia de control interno promueve el Consejo Nacional Asesor y el Gobierno Nacional.</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 xml:space="preserve">Asesorar el proceso de identificación, valoración y análisis de los riesgos que se presentan en el desarrollo de la misión institucional, realizar el seguimiento y monitoreo del cumplimiento de las acciones propuestas en los Planes de Manejo de los Riesgos y efectuar las recomendaciones preventivas y correctivas correspondientes. </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Diseñar y proponer al Secretario la puesta en operación de las políticas de gestión de los riesgos identificados, en el marco de una gestión de calidad.</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 xml:space="preserve">Formular y desarrollar los programas de </w:t>
      </w:r>
      <w:r w:rsidR="00CC0621" w:rsidRPr="00286B41">
        <w:rPr>
          <w:rFonts w:ascii="Arial" w:hAnsi="Arial" w:cs="Arial"/>
          <w:sz w:val="22"/>
          <w:szCs w:val="22"/>
        </w:rPr>
        <w:t>auditorías</w:t>
      </w:r>
      <w:r w:rsidRPr="00286B41">
        <w:rPr>
          <w:rFonts w:ascii="Arial" w:hAnsi="Arial" w:cs="Arial"/>
          <w:sz w:val="22"/>
          <w:szCs w:val="22"/>
        </w:rPr>
        <w:t xml:space="preserve"> integrales y de gestión selectiva, adoptar medidas de control y proponer correctivos inmediatos cuando sean necesarios.</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Mantener informados a los integrantes del Comité Coordinador del Sistema Integrado de Gestión, acerca del resultado del control interno dentro de la Secretaría, comunicando oportunamente las debilidades y fortalezas del mismo.</w:t>
      </w:r>
    </w:p>
    <w:p w:rsidR="00275944"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Asesorar al Despacho de la Secretaria en la definición de la filosofía, fines, misión y visión de la Entidad y en la definición y adopción de las políticas, estrategias, planes y programas que deba adoptar la entidad.</w:t>
      </w:r>
      <w:bookmarkStart w:id="138" w:name="_Toc476557591"/>
      <w:bookmarkStart w:id="139" w:name="_Toc476557593"/>
      <w:bookmarkStart w:id="140" w:name="_Toc476557594"/>
      <w:bookmarkStart w:id="141" w:name="_Toc476557595"/>
      <w:bookmarkStart w:id="142" w:name="_Toc476557596"/>
      <w:bookmarkStart w:id="143" w:name="_Toc476557597"/>
      <w:bookmarkStart w:id="144" w:name="_Toc476557598"/>
      <w:bookmarkEnd w:id="138"/>
      <w:bookmarkEnd w:id="139"/>
      <w:bookmarkEnd w:id="140"/>
      <w:bookmarkEnd w:id="141"/>
      <w:bookmarkEnd w:id="142"/>
      <w:bookmarkEnd w:id="143"/>
      <w:bookmarkEnd w:id="144"/>
    </w:p>
    <w:p w:rsidR="00FD7493" w:rsidRPr="00286B41" w:rsidRDefault="00FD7493" w:rsidP="00286B41">
      <w:pPr>
        <w:spacing w:after="0" w:line="240" w:lineRule="auto"/>
        <w:rPr>
          <w:rFonts w:ascii="Arial" w:eastAsiaTheme="majorEastAsia" w:hAnsi="Arial" w:cs="Arial"/>
          <w:b/>
        </w:rPr>
      </w:pPr>
      <w:r w:rsidRPr="00286B41">
        <w:rPr>
          <w:rFonts w:ascii="Arial" w:hAnsi="Arial" w:cs="Arial"/>
          <w:bCs/>
        </w:rPr>
        <w:br w:type="page"/>
      </w:r>
    </w:p>
    <w:p w:rsidR="00EE3797" w:rsidRPr="00286B41" w:rsidRDefault="00F213C1" w:rsidP="00286B41">
      <w:pPr>
        <w:pStyle w:val="Ttulo1"/>
        <w:spacing w:before="0" w:line="240" w:lineRule="auto"/>
        <w:jc w:val="center"/>
        <w:rPr>
          <w:rFonts w:ascii="Arial" w:hAnsi="Arial" w:cs="Arial"/>
          <w:bCs w:val="0"/>
          <w:color w:val="auto"/>
          <w:sz w:val="22"/>
          <w:szCs w:val="22"/>
        </w:rPr>
      </w:pPr>
      <w:bookmarkStart w:id="145" w:name="_Toc518392007"/>
      <w:r w:rsidRPr="00286B41">
        <w:rPr>
          <w:rFonts w:ascii="Arial" w:hAnsi="Arial" w:cs="Arial"/>
          <w:bCs w:val="0"/>
          <w:color w:val="auto"/>
          <w:sz w:val="22"/>
          <w:szCs w:val="22"/>
        </w:rPr>
        <w:lastRenderedPageBreak/>
        <w:t xml:space="preserve">CAPITULO </w:t>
      </w:r>
      <w:r w:rsidR="00FF4C81" w:rsidRPr="00286B41">
        <w:rPr>
          <w:rFonts w:ascii="Arial" w:hAnsi="Arial" w:cs="Arial"/>
          <w:bCs w:val="0"/>
          <w:color w:val="auto"/>
          <w:sz w:val="22"/>
          <w:szCs w:val="22"/>
        </w:rPr>
        <w:t>VII</w:t>
      </w:r>
      <w:bookmarkEnd w:id="145"/>
    </w:p>
    <w:p w:rsidR="00275944" w:rsidRPr="00286B41" w:rsidRDefault="00275944" w:rsidP="00286B41">
      <w:pPr>
        <w:autoSpaceDE w:val="0"/>
        <w:autoSpaceDN w:val="0"/>
        <w:adjustRightInd w:val="0"/>
        <w:spacing w:after="0" w:line="240" w:lineRule="auto"/>
        <w:jc w:val="both"/>
        <w:rPr>
          <w:rFonts w:ascii="Arial" w:hAnsi="Arial" w:cs="Arial"/>
          <w:b/>
          <w:bCs/>
          <w:lang w:val="es-CO"/>
        </w:rPr>
      </w:pPr>
    </w:p>
    <w:p w:rsidR="00EE3797" w:rsidRPr="00286B41" w:rsidRDefault="00EE3797" w:rsidP="00286B41">
      <w:pPr>
        <w:pStyle w:val="Ttulo3"/>
        <w:numPr>
          <w:ilvl w:val="1"/>
          <w:numId w:val="2"/>
        </w:numPr>
        <w:spacing w:before="0" w:line="240" w:lineRule="auto"/>
        <w:jc w:val="both"/>
        <w:rPr>
          <w:rFonts w:ascii="Arial" w:hAnsi="Arial" w:cs="Arial"/>
          <w:color w:val="auto"/>
        </w:rPr>
      </w:pPr>
      <w:bookmarkStart w:id="146" w:name="_Toc476557604"/>
      <w:bookmarkStart w:id="147" w:name="_Toc487126974"/>
      <w:bookmarkStart w:id="148" w:name="_Toc487127067"/>
      <w:bookmarkStart w:id="149" w:name="_Toc487127967"/>
      <w:bookmarkStart w:id="150" w:name="_Toc518392008"/>
      <w:bookmarkEnd w:id="146"/>
      <w:bookmarkEnd w:id="147"/>
      <w:bookmarkEnd w:id="148"/>
      <w:bookmarkEnd w:id="149"/>
      <w:r w:rsidRPr="00286B41">
        <w:rPr>
          <w:rFonts w:ascii="Arial" w:hAnsi="Arial" w:cs="Arial"/>
          <w:color w:val="auto"/>
        </w:rPr>
        <w:t>UTILIZACIÓN DE HERRAMIENTAS ELECTRÓNICAS PARA LA GESTIÓN</w:t>
      </w:r>
      <w:r w:rsidR="00B441CB" w:rsidRPr="00286B41">
        <w:rPr>
          <w:rFonts w:ascii="Arial" w:hAnsi="Arial" w:cs="Arial"/>
          <w:color w:val="auto"/>
        </w:rPr>
        <w:t xml:space="preserve"> </w:t>
      </w:r>
      <w:r w:rsidRPr="00286B41">
        <w:rPr>
          <w:rFonts w:ascii="Arial" w:hAnsi="Arial" w:cs="Arial"/>
          <w:color w:val="auto"/>
        </w:rPr>
        <w:t>CONTRACTUAL</w:t>
      </w:r>
      <w:bookmarkEnd w:id="150"/>
    </w:p>
    <w:p w:rsidR="00275944" w:rsidRPr="00286B41" w:rsidRDefault="00275944" w:rsidP="00286B41">
      <w:pPr>
        <w:autoSpaceDE w:val="0"/>
        <w:autoSpaceDN w:val="0"/>
        <w:adjustRightInd w:val="0"/>
        <w:spacing w:after="0" w:line="240" w:lineRule="auto"/>
        <w:jc w:val="both"/>
        <w:rPr>
          <w:rFonts w:ascii="Arial" w:hAnsi="Arial" w:cs="Arial"/>
          <w:lang w:val="es-CO"/>
        </w:rPr>
      </w:pPr>
    </w:p>
    <w:p w:rsidR="00EE3797" w:rsidRPr="00286B41" w:rsidRDefault="00EE3797"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Es preciso señalar que a nivel nacional la actividad contractual de las entidades</w:t>
      </w:r>
      <w:r w:rsidR="00B441CB" w:rsidRPr="00286B41">
        <w:rPr>
          <w:rFonts w:ascii="Arial" w:hAnsi="Arial" w:cs="Arial"/>
          <w:lang w:val="es-CO"/>
        </w:rPr>
        <w:t xml:space="preserve"> </w:t>
      </w:r>
      <w:r w:rsidRPr="00286B41">
        <w:rPr>
          <w:rFonts w:ascii="Arial" w:hAnsi="Arial" w:cs="Arial"/>
          <w:lang w:val="es-CO"/>
        </w:rPr>
        <w:t>que ejecutan recursos públicos debe estar publicada en el SECOP de acuerdo con</w:t>
      </w:r>
      <w:r w:rsidR="00B441CB" w:rsidRPr="00286B41">
        <w:rPr>
          <w:rFonts w:ascii="Arial" w:hAnsi="Arial" w:cs="Arial"/>
          <w:lang w:val="es-CO"/>
        </w:rPr>
        <w:t xml:space="preserve"> </w:t>
      </w:r>
      <w:r w:rsidRPr="00286B41">
        <w:rPr>
          <w:rFonts w:ascii="Arial" w:hAnsi="Arial" w:cs="Arial"/>
          <w:lang w:val="es-CO"/>
        </w:rPr>
        <w:t>lo estab</w:t>
      </w:r>
      <w:r w:rsidR="00D64ED3" w:rsidRPr="00286B41">
        <w:rPr>
          <w:rFonts w:ascii="Arial" w:hAnsi="Arial" w:cs="Arial"/>
          <w:lang w:val="es-CO"/>
        </w:rPr>
        <w:t xml:space="preserve">lecido en la Ley 1150 de 2007, </w:t>
      </w:r>
      <w:r w:rsidRPr="00286B41">
        <w:rPr>
          <w:rFonts w:ascii="Arial" w:hAnsi="Arial" w:cs="Arial"/>
          <w:lang w:val="es-CO"/>
        </w:rPr>
        <w:t>en el Decreto Ley 019 de 2012</w:t>
      </w:r>
      <w:r w:rsidR="00D23BC6" w:rsidRPr="00286B41">
        <w:rPr>
          <w:rFonts w:ascii="Arial" w:hAnsi="Arial" w:cs="Arial"/>
          <w:lang w:val="es-CO"/>
        </w:rPr>
        <w:t xml:space="preserve"> y </w:t>
      </w:r>
      <w:r w:rsidR="00D64ED3" w:rsidRPr="00286B41">
        <w:rPr>
          <w:rFonts w:ascii="Arial" w:hAnsi="Arial" w:cs="Arial"/>
          <w:lang w:val="es-CO"/>
        </w:rPr>
        <w:t xml:space="preserve">el </w:t>
      </w:r>
      <w:r w:rsidR="00D23BC6" w:rsidRPr="00286B41">
        <w:rPr>
          <w:rFonts w:ascii="Arial" w:hAnsi="Arial" w:cs="Arial"/>
          <w:lang w:val="es-CO"/>
        </w:rPr>
        <w:t>D</w:t>
      </w:r>
      <w:r w:rsidR="00251501" w:rsidRPr="00286B41">
        <w:rPr>
          <w:rFonts w:ascii="Arial" w:hAnsi="Arial" w:cs="Arial"/>
          <w:lang w:val="es-CO"/>
        </w:rPr>
        <w:t>ecreto 1082 de 2015</w:t>
      </w:r>
      <w:r w:rsidR="00D23BC6" w:rsidRPr="00286B41">
        <w:rPr>
          <w:rFonts w:ascii="Arial" w:hAnsi="Arial" w:cs="Arial"/>
          <w:lang w:val="es-CO"/>
        </w:rPr>
        <w:t>.</w:t>
      </w:r>
    </w:p>
    <w:p w:rsidR="00C8206C" w:rsidRPr="00286B41" w:rsidRDefault="00C8206C" w:rsidP="00286B41">
      <w:pPr>
        <w:autoSpaceDE w:val="0"/>
        <w:autoSpaceDN w:val="0"/>
        <w:adjustRightInd w:val="0"/>
        <w:spacing w:after="0" w:line="240" w:lineRule="auto"/>
        <w:jc w:val="both"/>
        <w:rPr>
          <w:rFonts w:ascii="Arial" w:hAnsi="Arial" w:cs="Arial"/>
          <w:lang w:val="es-CO"/>
        </w:rPr>
      </w:pPr>
    </w:p>
    <w:p w:rsidR="00EE3797" w:rsidRPr="00286B41" w:rsidRDefault="00EE3797" w:rsidP="00286B41">
      <w:pPr>
        <w:autoSpaceDE w:val="0"/>
        <w:autoSpaceDN w:val="0"/>
        <w:adjustRightInd w:val="0"/>
        <w:spacing w:after="0" w:line="240" w:lineRule="auto"/>
        <w:jc w:val="both"/>
        <w:rPr>
          <w:rFonts w:ascii="Arial" w:hAnsi="Arial" w:cs="Arial"/>
          <w:i/>
          <w:lang w:val="es-CO"/>
        </w:rPr>
      </w:pPr>
      <w:r w:rsidRPr="00286B41">
        <w:rPr>
          <w:rFonts w:ascii="Arial" w:hAnsi="Arial" w:cs="Arial"/>
          <w:lang w:val="es-CO"/>
        </w:rPr>
        <w:t>Por su parte, Colombia Compra Eficiente mediante c</w:t>
      </w:r>
      <w:r w:rsidR="003706DB" w:rsidRPr="00286B41">
        <w:rPr>
          <w:rFonts w:ascii="Arial" w:hAnsi="Arial" w:cs="Arial"/>
          <w:lang w:val="es-CO"/>
        </w:rPr>
        <w:t xml:space="preserve">ircular externa No. 1 del 21 de </w:t>
      </w:r>
      <w:r w:rsidRPr="00286B41">
        <w:rPr>
          <w:rFonts w:ascii="Arial" w:hAnsi="Arial" w:cs="Arial"/>
          <w:lang w:val="es-CO"/>
        </w:rPr>
        <w:t>junio de 2013, estableció: “</w:t>
      </w:r>
      <w:r w:rsidRPr="00286B41">
        <w:rPr>
          <w:rFonts w:ascii="Arial" w:hAnsi="Arial" w:cs="Arial"/>
          <w:i/>
          <w:lang w:val="es-CO"/>
        </w:rPr>
        <w:t>Las entidades que</w:t>
      </w:r>
      <w:r w:rsidR="003706DB" w:rsidRPr="00286B41">
        <w:rPr>
          <w:rFonts w:ascii="Arial" w:hAnsi="Arial" w:cs="Arial"/>
          <w:i/>
          <w:lang w:val="es-CO"/>
        </w:rPr>
        <w:t xml:space="preserve"> contratan con cargo a recursos </w:t>
      </w:r>
      <w:r w:rsidRPr="00286B41">
        <w:rPr>
          <w:rFonts w:ascii="Arial" w:hAnsi="Arial" w:cs="Arial"/>
          <w:i/>
          <w:lang w:val="es-CO"/>
        </w:rPr>
        <w:t>públicos están obligadas a publicar oportunamente</w:t>
      </w:r>
      <w:r w:rsidR="003706DB" w:rsidRPr="00286B41">
        <w:rPr>
          <w:rFonts w:ascii="Arial" w:hAnsi="Arial" w:cs="Arial"/>
          <w:i/>
          <w:lang w:val="es-CO"/>
        </w:rPr>
        <w:t xml:space="preserve"> su actividad contractual en el </w:t>
      </w:r>
      <w:r w:rsidRPr="00286B41">
        <w:rPr>
          <w:rFonts w:ascii="Arial" w:hAnsi="Arial" w:cs="Arial"/>
          <w:i/>
          <w:lang w:val="es-CO"/>
        </w:rPr>
        <w:t>SECOP, sin que sea relevante para la exigencia de</w:t>
      </w:r>
      <w:r w:rsidR="003706DB" w:rsidRPr="00286B41">
        <w:rPr>
          <w:rFonts w:ascii="Arial" w:hAnsi="Arial" w:cs="Arial"/>
          <w:i/>
          <w:lang w:val="es-CO"/>
        </w:rPr>
        <w:t xml:space="preserve"> esta obligación su régimen </w:t>
      </w:r>
      <w:r w:rsidRPr="00286B41">
        <w:rPr>
          <w:rFonts w:ascii="Arial" w:hAnsi="Arial" w:cs="Arial"/>
          <w:i/>
          <w:lang w:val="es-CO"/>
        </w:rPr>
        <w:t>jurídico, naturaleza de público o privado o la pe</w:t>
      </w:r>
      <w:r w:rsidR="003706DB" w:rsidRPr="00286B41">
        <w:rPr>
          <w:rFonts w:ascii="Arial" w:hAnsi="Arial" w:cs="Arial"/>
          <w:i/>
          <w:lang w:val="es-CO"/>
        </w:rPr>
        <w:t xml:space="preserve">rtenencia a una u otra rama del </w:t>
      </w:r>
      <w:r w:rsidRPr="00286B41">
        <w:rPr>
          <w:rFonts w:ascii="Arial" w:hAnsi="Arial" w:cs="Arial"/>
          <w:i/>
          <w:lang w:val="es-CO"/>
        </w:rPr>
        <w:t>poder público.</w:t>
      </w:r>
    </w:p>
    <w:p w:rsidR="00251501" w:rsidRPr="00286B41" w:rsidRDefault="00251501" w:rsidP="00286B41">
      <w:pPr>
        <w:autoSpaceDE w:val="0"/>
        <w:autoSpaceDN w:val="0"/>
        <w:adjustRightInd w:val="0"/>
        <w:spacing w:after="0" w:line="240" w:lineRule="auto"/>
        <w:jc w:val="both"/>
        <w:rPr>
          <w:rFonts w:ascii="Arial" w:hAnsi="Arial" w:cs="Arial"/>
          <w:i/>
          <w:lang w:val="es-CO"/>
        </w:rPr>
      </w:pPr>
    </w:p>
    <w:p w:rsidR="00EE3797" w:rsidRPr="00286B41" w:rsidRDefault="00EE3797" w:rsidP="00286B41">
      <w:pPr>
        <w:autoSpaceDE w:val="0"/>
        <w:autoSpaceDN w:val="0"/>
        <w:adjustRightInd w:val="0"/>
        <w:spacing w:after="0" w:line="240" w:lineRule="auto"/>
        <w:jc w:val="both"/>
        <w:rPr>
          <w:rFonts w:ascii="Arial" w:hAnsi="Arial" w:cs="Arial"/>
          <w:i/>
          <w:lang w:val="es-CO"/>
        </w:rPr>
      </w:pPr>
      <w:r w:rsidRPr="00286B41">
        <w:rPr>
          <w:rFonts w:ascii="Arial" w:hAnsi="Arial" w:cs="Arial"/>
          <w:i/>
          <w:lang w:val="es-CO"/>
        </w:rPr>
        <w:t>Las instituciones que ejecutan recursos públic</w:t>
      </w:r>
      <w:r w:rsidR="003706DB" w:rsidRPr="00286B41">
        <w:rPr>
          <w:rFonts w:ascii="Arial" w:hAnsi="Arial" w:cs="Arial"/>
          <w:i/>
          <w:lang w:val="es-CO"/>
        </w:rPr>
        <w:t xml:space="preserve">os sin ser entidades del Estado </w:t>
      </w:r>
      <w:r w:rsidRPr="00286B41">
        <w:rPr>
          <w:rFonts w:ascii="Arial" w:hAnsi="Arial" w:cs="Arial"/>
          <w:i/>
          <w:lang w:val="es-CO"/>
        </w:rPr>
        <w:t>están obligadas a publicar en el SECOP su actividad co</w:t>
      </w:r>
      <w:r w:rsidR="003706DB" w:rsidRPr="00286B41">
        <w:rPr>
          <w:rFonts w:ascii="Arial" w:hAnsi="Arial" w:cs="Arial"/>
          <w:i/>
          <w:lang w:val="es-CO"/>
        </w:rPr>
        <w:t xml:space="preserve">ntractual que se ejecute </w:t>
      </w:r>
      <w:r w:rsidRPr="00286B41">
        <w:rPr>
          <w:rFonts w:ascii="Arial" w:hAnsi="Arial" w:cs="Arial"/>
          <w:i/>
          <w:lang w:val="es-CO"/>
        </w:rPr>
        <w:t>con cargo a recursos públicos. La publicación e</w:t>
      </w:r>
      <w:r w:rsidR="003706DB" w:rsidRPr="00286B41">
        <w:rPr>
          <w:rFonts w:ascii="Arial" w:hAnsi="Arial" w:cs="Arial"/>
          <w:i/>
          <w:lang w:val="es-CO"/>
        </w:rPr>
        <w:t xml:space="preserve">n gacetas locales, regionales o </w:t>
      </w:r>
      <w:r w:rsidRPr="00286B41">
        <w:rPr>
          <w:rFonts w:ascii="Arial" w:hAnsi="Arial" w:cs="Arial"/>
          <w:i/>
          <w:lang w:val="es-CO"/>
        </w:rPr>
        <w:t>diarios de amplia circulación nacional, departa</w:t>
      </w:r>
      <w:r w:rsidR="003706DB" w:rsidRPr="00286B41">
        <w:rPr>
          <w:rFonts w:ascii="Arial" w:hAnsi="Arial" w:cs="Arial"/>
          <w:i/>
          <w:lang w:val="es-CO"/>
        </w:rPr>
        <w:t xml:space="preserve">mental o municipal solamente es </w:t>
      </w:r>
      <w:r w:rsidRPr="00286B41">
        <w:rPr>
          <w:rFonts w:ascii="Arial" w:hAnsi="Arial" w:cs="Arial"/>
          <w:i/>
          <w:lang w:val="es-CO"/>
        </w:rPr>
        <w:t xml:space="preserve">obligatoria cuando es la forma de cumplir con una obligación de carácter </w:t>
      </w:r>
      <w:r w:rsidR="003706DB" w:rsidRPr="00286B41">
        <w:rPr>
          <w:rFonts w:ascii="Arial" w:hAnsi="Arial" w:cs="Arial"/>
          <w:i/>
          <w:lang w:val="es-CO"/>
        </w:rPr>
        <w:t xml:space="preserve">tributario </w:t>
      </w:r>
      <w:r w:rsidRPr="00286B41">
        <w:rPr>
          <w:rFonts w:ascii="Arial" w:hAnsi="Arial" w:cs="Arial"/>
          <w:i/>
          <w:lang w:val="es-CO"/>
        </w:rPr>
        <w:t>establecida en acuerdos u ordenanzas, y en ning</w:t>
      </w:r>
      <w:r w:rsidR="003706DB" w:rsidRPr="00286B41">
        <w:rPr>
          <w:rFonts w:ascii="Arial" w:hAnsi="Arial" w:cs="Arial"/>
          <w:i/>
          <w:lang w:val="es-CO"/>
        </w:rPr>
        <w:t xml:space="preserve">ún caso remplaza la publicación </w:t>
      </w:r>
      <w:r w:rsidRPr="00286B41">
        <w:rPr>
          <w:rFonts w:ascii="Arial" w:hAnsi="Arial" w:cs="Arial"/>
          <w:i/>
          <w:lang w:val="es-CO"/>
        </w:rPr>
        <w:t>en el SECOP.”</w:t>
      </w:r>
    </w:p>
    <w:p w:rsidR="00251501" w:rsidRPr="00286B41" w:rsidRDefault="00251501" w:rsidP="00286B41">
      <w:pPr>
        <w:autoSpaceDE w:val="0"/>
        <w:autoSpaceDN w:val="0"/>
        <w:adjustRightInd w:val="0"/>
        <w:spacing w:after="0" w:line="240" w:lineRule="auto"/>
        <w:jc w:val="both"/>
        <w:rPr>
          <w:rFonts w:ascii="Arial" w:hAnsi="Arial" w:cs="Arial"/>
          <w:lang w:val="es-CO"/>
        </w:rPr>
      </w:pPr>
    </w:p>
    <w:p w:rsidR="00EE3797" w:rsidRPr="00286B41" w:rsidRDefault="00EE3797"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Lo anterior sin perjuicio de continuar incorporando l</w:t>
      </w:r>
      <w:r w:rsidR="003706DB" w:rsidRPr="00286B41">
        <w:rPr>
          <w:rFonts w:ascii="Arial" w:hAnsi="Arial" w:cs="Arial"/>
          <w:lang w:val="es-CO"/>
        </w:rPr>
        <w:t xml:space="preserve">a información contractual en el </w:t>
      </w:r>
      <w:r w:rsidRPr="00286B41">
        <w:rPr>
          <w:rFonts w:ascii="Arial" w:hAnsi="Arial" w:cs="Arial"/>
          <w:lang w:val="es-CO"/>
        </w:rPr>
        <w:t>portal de "Contratación a la Vista", instrumento de control y seguimiento al interior del Distrito Capital, y herramienta para la toma de decisiones y respuestas a</w:t>
      </w:r>
      <w:r w:rsidR="00B441CB" w:rsidRPr="00286B41">
        <w:rPr>
          <w:rFonts w:ascii="Arial" w:hAnsi="Arial" w:cs="Arial"/>
          <w:lang w:val="es-CO"/>
        </w:rPr>
        <w:t xml:space="preserve"> </w:t>
      </w:r>
      <w:r w:rsidRPr="00286B41">
        <w:rPr>
          <w:rFonts w:ascii="Arial" w:hAnsi="Arial" w:cs="Arial"/>
          <w:lang w:val="es-CO"/>
        </w:rPr>
        <w:t>solicitudes de información, sin que ello permita obviar la obligación legal de</w:t>
      </w:r>
      <w:r w:rsidR="00B441CB" w:rsidRPr="00286B41">
        <w:rPr>
          <w:rFonts w:ascii="Arial" w:hAnsi="Arial" w:cs="Arial"/>
          <w:lang w:val="es-CO"/>
        </w:rPr>
        <w:t xml:space="preserve"> </w:t>
      </w:r>
      <w:r w:rsidRPr="00286B41">
        <w:rPr>
          <w:rFonts w:ascii="Arial" w:hAnsi="Arial" w:cs="Arial"/>
          <w:lang w:val="es-CO"/>
        </w:rPr>
        <w:t>publicar la información de los procedimientos y actos asociados a los procesos de</w:t>
      </w:r>
      <w:r w:rsidR="00B441CB" w:rsidRPr="00286B41">
        <w:rPr>
          <w:rFonts w:ascii="Arial" w:hAnsi="Arial" w:cs="Arial"/>
          <w:lang w:val="es-CO"/>
        </w:rPr>
        <w:t xml:space="preserve"> </w:t>
      </w:r>
      <w:r w:rsidRPr="00286B41">
        <w:rPr>
          <w:rFonts w:ascii="Arial" w:hAnsi="Arial" w:cs="Arial"/>
          <w:lang w:val="es-CO"/>
        </w:rPr>
        <w:t>contratación en el SECOP, de manera completa, oportuna y actualizada.</w:t>
      </w:r>
      <w:r w:rsidR="00B441CB" w:rsidRPr="00286B41">
        <w:rPr>
          <w:rFonts w:ascii="Arial" w:hAnsi="Arial" w:cs="Arial"/>
          <w:lang w:val="es-CO"/>
        </w:rPr>
        <w:t xml:space="preserve"> </w:t>
      </w:r>
      <w:r w:rsidRPr="00286B41">
        <w:rPr>
          <w:rFonts w:ascii="Arial" w:hAnsi="Arial" w:cs="Arial"/>
          <w:lang w:val="es-CO"/>
        </w:rPr>
        <w:t xml:space="preserve"> </w:t>
      </w:r>
    </w:p>
    <w:p w:rsidR="00251501" w:rsidRPr="00286B41" w:rsidRDefault="00251501" w:rsidP="00286B41">
      <w:pPr>
        <w:autoSpaceDE w:val="0"/>
        <w:autoSpaceDN w:val="0"/>
        <w:adjustRightInd w:val="0"/>
        <w:spacing w:after="0" w:line="240" w:lineRule="auto"/>
        <w:jc w:val="both"/>
        <w:rPr>
          <w:rFonts w:ascii="Arial" w:hAnsi="Arial" w:cs="Arial"/>
          <w:lang w:val="es-CO"/>
        </w:rPr>
      </w:pPr>
    </w:p>
    <w:p w:rsidR="00EE3797" w:rsidRPr="00286B41" w:rsidRDefault="00EE3797"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Por otra parte, la Secretaria de Integración</w:t>
      </w:r>
      <w:r w:rsidR="003706DB" w:rsidRPr="00286B41">
        <w:rPr>
          <w:rFonts w:ascii="Arial" w:hAnsi="Arial" w:cs="Arial"/>
          <w:lang w:val="es-CO"/>
        </w:rPr>
        <w:t xml:space="preserve"> Social podrá realizar procesos </w:t>
      </w:r>
      <w:r w:rsidRPr="00286B41">
        <w:rPr>
          <w:rFonts w:ascii="Arial" w:hAnsi="Arial" w:cs="Arial"/>
          <w:lang w:val="es-CO"/>
        </w:rPr>
        <w:t xml:space="preserve">contractuales mediante el acompañamiento de </w:t>
      </w:r>
      <w:r w:rsidR="003706DB" w:rsidRPr="00286B41">
        <w:rPr>
          <w:rFonts w:ascii="Arial" w:hAnsi="Arial" w:cs="Arial"/>
          <w:lang w:val="es-CO"/>
        </w:rPr>
        <w:t xml:space="preserve">medios electrónicos que permita </w:t>
      </w:r>
      <w:r w:rsidRPr="00286B41">
        <w:rPr>
          <w:rFonts w:ascii="Arial" w:hAnsi="Arial" w:cs="Arial"/>
          <w:lang w:val="es-CO"/>
        </w:rPr>
        <w:t>entre otras características el acceso a tecnología avanzada, accesib</w:t>
      </w:r>
      <w:r w:rsidR="003706DB" w:rsidRPr="00286B41">
        <w:rPr>
          <w:rFonts w:ascii="Arial" w:hAnsi="Arial" w:cs="Arial"/>
          <w:lang w:val="es-CO"/>
        </w:rPr>
        <w:t xml:space="preserve">ilidad desde </w:t>
      </w:r>
      <w:r w:rsidRPr="00286B41">
        <w:rPr>
          <w:rFonts w:ascii="Arial" w:hAnsi="Arial" w:cs="Arial"/>
          <w:lang w:val="es-CO"/>
        </w:rPr>
        <w:t>cualquier parte del mundo, inmediatez, redes interac</w:t>
      </w:r>
      <w:r w:rsidR="003706DB" w:rsidRPr="00286B41">
        <w:rPr>
          <w:rFonts w:ascii="Arial" w:hAnsi="Arial" w:cs="Arial"/>
          <w:lang w:val="es-CO"/>
        </w:rPr>
        <w:t xml:space="preserve">tivas y en especial realiza una </w:t>
      </w:r>
      <w:r w:rsidRPr="00286B41">
        <w:rPr>
          <w:rFonts w:ascii="Arial" w:hAnsi="Arial" w:cs="Arial"/>
          <w:lang w:val="es-CO"/>
        </w:rPr>
        <w:t>remisión de comunicaciones en tiempo rea</w:t>
      </w:r>
      <w:r w:rsidR="003706DB" w:rsidRPr="00286B41">
        <w:rPr>
          <w:rFonts w:ascii="Arial" w:hAnsi="Arial" w:cs="Arial"/>
          <w:lang w:val="es-CO"/>
        </w:rPr>
        <w:t xml:space="preserve">l, generando una eliminación de </w:t>
      </w:r>
      <w:r w:rsidRPr="00286B41">
        <w:rPr>
          <w:rFonts w:ascii="Arial" w:hAnsi="Arial" w:cs="Arial"/>
          <w:lang w:val="es-CO"/>
        </w:rPr>
        <w:t>fronteras en las relaciones jurídicas, situación que</w:t>
      </w:r>
      <w:r w:rsidR="003706DB" w:rsidRPr="00286B41">
        <w:rPr>
          <w:rFonts w:ascii="Arial" w:hAnsi="Arial" w:cs="Arial"/>
          <w:lang w:val="es-CO"/>
        </w:rPr>
        <w:t xml:space="preserve"> será informada en debida forma </w:t>
      </w:r>
      <w:r w:rsidRPr="00286B41">
        <w:rPr>
          <w:rFonts w:ascii="Arial" w:hAnsi="Arial" w:cs="Arial"/>
          <w:lang w:val="es-CO"/>
        </w:rPr>
        <w:t>dentro de los pliegos de condiciones de cada proceso contractual.</w:t>
      </w:r>
    </w:p>
    <w:p w:rsidR="00251501" w:rsidRPr="00286B41" w:rsidRDefault="00251501" w:rsidP="00286B41">
      <w:pPr>
        <w:autoSpaceDE w:val="0"/>
        <w:autoSpaceDN w:val="0"/>
        <w:adjustRightInd w:val="0"/>
        <w:spacing w:after="0" w:line="240" w:lineRule="auto"/>
        <w:jc w:val="both"/>
        <w:rPr>
          <w:rFonts w:ascii="Arial" w:hAnsi="Arial" w:cs="Arial"/>
          <w:lang w:val="es-CO"/>
        </w:rPr>
      </w:pPr>
    </w:p>
    <w:p w:rsidR="00EE3797" w:rsidRPr="00286B41" w:rsidRDefault="00EE3797"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Por último, los canales virtuales para los cliente</w:t>
      </w:r>
      <w:r w:rsidR="003706DB" w:rsidRPr="00286B41">
        <w:rPr>
          <w:rFonts w:ascii="Arial" w:hAnsi="Arial" w:cs="Arial"/>
          <w:lang w:val="es-CO"/>
        </w:rPr>
        <w:t xml:space="preserve">s externos, usuarios y posibles </w:t>
      </w:r>
      <w:r w:rsidRPr="00286B41">
        <w:rPr>
          <w:rFonts w:ascii="Arial" w:hAnsi="Arial" w:cs="Arial"/>
          <w:lang w:val="es-CO"/>
        </w:rPr>
        <w:t xml:space="preserve">oferentes, que permitirán una comunicación </w:t>
      </w:r>
      <w:r w:rsidR="00F96E65" w:rsidRPr="00286B41">
        <w:rPr>
          <w:rFonts w:ascii="Arial" w:hAnsi="Arial" w:cs="Arial"/>
          <w:lang w:val="es-CO"/>
        </w:rPr>
        <w:t>directa a través de correo</w:t>
      </w:r>
      <w:r w:rsidR="003706DB" w:rsidRPr="00286B41">
        <w:rPr>
          <w:rFonts w:ascii="Arial" w:hAnsi="Arial" w:cs="Arial"/>
          <w:lang w:val="es-CO"/>
        </w:rPr>
        <w:t xml:space="preserve"> </w:t>
      </w:r>
      <w:r w:rsidR="00F96E65" w:rsidRPr="00286B41">
        <w:rPr>
          <w:rFonts w:ascii="Arial" w:hAnsi="Arial" w:cs="Arial"/>
          <w:lang w:val="es-CO"/>
        </w:rPr>
        <w:t>electrónico institucional es</w:t>
      </w:r>
      <w:r w:rsidRPr="00286B41">
        <w:rPr>
          <w:rFonts w:ascii="Arial" w:hAnsi="Arial" w:cs="Arial"/>
          <w:lang w:val="es-CO"/>
        </w:rPr>
        <w:t xml:space="preserve"> </w:t>
      </w:r>
      <w:r w:rsidR="00F96E65" w:rsidRPr="00286B41">
        <w:rPr>
          <w:rFonts w:ascii="Arial" w:hAnsi="Arial" w:cs="Arial"/>
          <w:lang w:val="es-CO"/>
        </w:rPr>
        <w:t>el siguiente</w:t>
      </w:r>
      <w:r w:rsidR="003706DB" w:rsidRPr="00286B41">
        <w:rPr>
          <w:rFonts w:ascii="Arial" w:hAnsi="Arial" w:cs="Arial"/>
          <w:lang w:val="es-CO"/>
        </w:rPr>
        <w:t xml:space="preserve">: </w:t>
      </w:r>
      <w:r w:rsidR="00B441CB" w:rsidRPr="00286B41">
        <w:rPr>
          <w:rFonts w:ascii="Arial" w:hAnsi="Arial" w:cs="Arial"/>
          <w:lang w:val="es-CO"/>
        </w:rPr>
        <w:t>licitaciones</w:t>
      </w:r>
      <w:r w:rsidR="00316410" w:rsidRPr="00286B41">
        <w:rPr>
          <w:rFonts w:ascii="Arial" w:hAnsi="Arial" w:cs="Arial"/>
          <w:lang w:val="es-CO"/>
        </w:rPr>
        <w:t>@sdis.gov.co.</w:t>
      </w:r>
    </w:p>
    <w:p w:rsidR="00FD7493" w:rsidRPr="00286B41" w:rsidRDefault="00FD7493" w:rsidP="00286B41">
      <w:pPr>
        <w:spacing w:after="0" w:line="240" w:lineRule="auto"/>
        <w:rPr>
          <w:rFonts w:ascii="Arial" w:hAnsi="Arial" w:cs="Arial"/>
          <w:b/>
          <w:bCs/>
          <w:lang w:val="es-CO"/>
        </w:rPr>
      </w:pPr>
      <w:r w:rsidRPr="00286B41">
        <w:rPr>
          <w:rFonts w:ascii="Arial" w:hAnsi="Arial" w:cs="Arial"/>
          <w:b/>
          <w:bCs/>
          <w:lang w:val="es-CO"/>
        </w:rPr>
        <w:br w:type="page"/>
      </w:r>
    </w:p>
    <w:p w:rsidR="00A54B82" w:rsidRPr="00286B41" w:rsidRDefault="00F213C1" w:rsidP="00286B41">
      <w:pPr>
        <w:pStyle w:val="Ttulo1"/>
        <w:spacing w:before="0" w:line="240" w:lineRule="auto"/>
        <w:jc w:val="center"/>
        <w:rPr>
          <w:rFonts w:ascii="Arial" w:hAnsi="Arial" w:cs="Arial"/>
          <w:bCs w:val="0"/>
          <w:color w:val="auto"/>
          <w:sz w:val="22"/>
          <w:szCs w:val="22"/>
        </w:rPr>
      </w:pPr>
      <w:bookmarkStart w:id="151" w:name="_Toc518392009"/>
      <w:r w:rsidRPr="00286B41">
        <w:rPr>
          <w:rFonts w:ascii="Arial" w:hAnsi="Arial" w:cs="Arial"/>
          <w:bCs w:val="0"/>
          <w:color w:val="auto"/>
          <w:sz w:val="22"/>
          <w:szCs w:val="22"/>
        </w:rPr>
        <w:lastRenderedPageBreak/>
        <w:t xml:space="preserve">CAPITULO </w:t>
      </w:r>
      <w:r w:rsidR="00FF4C81" w:rsidRPr="00286B41">
        <w:rPr>
          <w:rFonts w:ascii="Arial" w:hAnsi="Arial" w:cs="Arial"/>
          <w:bCs w:val="0"/>
          <w:color w:val="auto"/>
          <w:sz w:val="22"/>
          <w:szCs w:val="22"/>
        </w:rPr>
        <w:t>VIII</w:t>
      </w:r>
      <w:bookmarkEnd w:id="151"/>
    </w:p>
    <w:p w:rsidR="0028024D" w:rsidRPr="00286B41" w:rsidRDefault="0028024D" w:rsidP="00286B41">
      <w:pPr>
        <w:autoSpaceDE w:val="0"/>
        <w:autoSpaceDN w:val="0"/>
        <w:adjustRightInd w:val="0"/>
        <w:spacing w:after="0" w:line="240" w:lineRule="auto"/>
        <w:jc w:val="both"/>
        <w:rPr>
          <w:rFonts w:ascii="Arial" w:hAnsi="Arial" w:cs="Arial"/>
          <w:b/>
          <w:bCs/>
          <w:lang w:val="es-CO"/>
        </w:rPr>
      </w:pPr>
    </w:p>
    <w:p w:rsidR="00A54B82" w:rsidRPr="00286B41" w:rsidRDefault="00A54B82" w:rsidP="00286B41">
      <w:pPr>
        <w:pStyle w:val="Ttulo3"/>
        <w:numPr>
          <w:ilvl w:val="1"/>
          <w:numId w:val="21"/>
        </w:numPr>
        <w:spacing w:before="0" w:line="240" w:lineRule="auto"/>
        <w:jc w:val="both"/>
        <w:rPr>
          <w:rFonts w:ascii="Arial" w:hAnsi="Arial" w:cs="Arial"/>
          <w:color w:val="auto"/>
        </w:rPr>
      </w:pPr>
      <w:bookmarkStart w:id="152" w:name="_Toc476557607"/>
      <w:bookmarkStart w:id="153" w:name="_Toc487126977"/>
      <w:bookmarkStart w:id="154" w:name="_Toc487127070"/>
      <w:bookmarkStart w:id="155" w:name="_Toc487127970"/>
      <w:bookmarkStart w:id="156" w:name="_Toc518392010"/>
      <w:bookmarkEnd w:id="152"/>
      <w:bookmarkEnd w:id="153"/>
      <w:bookmarkEnd w:id="154"/>
      <w:bookmarkEnd w:id="155"/>
      <w:r w:rsidRPr="00286B41">
        <w:rPr>
          <w:rFonts w:ascii="Arial" w:hAnsi="Arial" w:cs="Arial"/>
          <w:color w:val="auto"/>
        </w:rPr>
        <w:t>REFORMA, DEROGACION Y AJUSTES DEL MANUAL DE CONTRATACIÓN.</w:t>
      </w:r>
      <w:bookmarkEnd w:id="156"/>
    </w:p>
    <w:p w:rsidR="0028024D" w:rsidRPr="00286B41" w:rsidRDefault="0028024D" w:rsidP="00286B41">
      <w:pPr>
        <w:autoSpaceDE w:val="0"/>
        <w:autoSpaceDN w:val="0"/>
        <w:adjustRightInd w:val="0"/>
        <w:spacing w:after="0" w:line="240" w:lineRule="auto"/>
        <w:jc w:val="both"/>
        <w:rPr>
          <w:rFonts w:ascii="Arial" w:hAnsi="Arial" w:cs="Arial"/>
          <w:lang w:val="es-CO"/>
        </w:rPr>
      </w:pPr>
    </w:p>
    <w:p w:rsidR="00A54B82" w:rsidRPr="00286B41" w:rsidRDefault="00A54B82"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 xml:space="preserve">La vigencia del </w:t>
      </w:r>
      <w:r w:rsidR="003F2496" w:rsidRPr="00286B41">
        <w:rPr>
          <w:rFonts w:ascii="Arial" w:hAnsi="Arial" w:cs="Arial"/>
          <w:lang w:val="es-CO"/>
        </w:rPr>
        <w:t xml:space="preserve">Manual </w:t>
      </w:r>
      <w:r w:rsidRPr="00286B41">
        <w:rPr>
          <w:rFonts w:ascii="Arial" w:hAnsi="Arial" w:cs="Arial"/>
          <w:lang w:val="es-CO"/>
        </w:rPr>
        <w:t xml:space="preserve">de </w:t>
      </w:r>
      <w:r w:rsidR="003F2496" w:rsidRPr="00286B41">
        <w:rPr>
          <w:rFonts w:ascii="Arial" w:hAnsi="Arial" w:cs="Arial"/>
          <w:lang w:val="es-CO"/>
        </w:rPr>
        <w:t xml:space="preserve">Contratación y Supervisión </w:t>
      </w:r>
      <w:r w:rsidRPr="00286B41">
        <w:rPr>
          <w:rFonts w:ascii="Arial" w:hAnsi="Arial" w:cs="Arial"/>
          <w:lang w:val="es-CO"/>
        </w:rPr>
        <w:t>de la Secretaria Distrital de Integración</w:t>
      </w:r>
      <w:r w:rsidR="00B441CB" w:rsidRPr="00286B41">
        <w:rPr>
          <w:rFonts w:ascii="Arial" w:hAnsi="Arial" w:cs="Arial"/>
          <w:lang w:val="es-CO"/>
        </w:rPr>
        <w:t xml:space="preserve"> </w:t>
      </w:r>
      <w:r w:rsidRPr="00286B41">
        <w:rPr>
          <w:rFonts w:ascii="Arial" w:hAnsi="Arial" w:cs="Arial"/>
          <w:lang w:val="es-CO"/>
        </w:rPr>
        <w:t xml:space="preserve">Social será a partir de su publicación. </w:t>
      </w:r>
      <w:r w:rsidR="0028024D" w:rsidRPr="00286B41">
        <w:rPr>
          <w:rFonts w:ascii="Arial" w:hAnsi="Arial" w:cs="Arial"/>
          <w:lang w:val="es-CO"/>
        </w:rPr>
        <w:t xml:space="preserve">El mismo será adoptado mediante </w:t>
      </w:r>
      <w:r w:rsidRPr="00286B41">
        <w:rPr>
          <w:rFonts w:ascii="Arial" w:hAnsi="Arial" w:cs="Arial"/>
          <w:lang w:val="es-CO"/>
        </w:rPr>
        <w:t xml:space="preserve">Resolución suscrita por el Secretario de Despacho quién conservará </w:t>
      </w:r>
      <w:r w:rsidR="0028024D" w:rsidRPr="00286B41">
        <w:rPr>
          <w:rFonts w:ascii="Arial" w:hAnsi="Arial" w:cs="Arial"/>
          <w:lang w:val="es-CO"/>
        </w:rPr>
        <w:t xml:space="preserve">siempre la </w:t>
      </w:r>
      <w:r w:rsidRPr="00286B41">
        <w:rPr>
          <w:rFonts w:ascii="Arial" w:hAnsi="Arial" w:cs="Arial"/>
          <w:lang w:val="es-CO"/>
        </w:rPr>
        <w:t>facultad de modificarlo y derogarlo.</w:t>
      </w:r>
    </w:p>
    <w:p w:rsidR="0028024D" w:rsidRPr="00286B41" w:rsidRDefault="0028024D" w:rsidP="00286B41">
      <w:pPr>
        <w:autoSpaceDE w:val="0"/>
        <w:autoSpaceDN w:val="0"/>
        <w:adjustRightInd w:val="0"/>
        <w:spacing w:after="0" w:line="240" w:lineRule="auto"/>
        <w:jc w:val="both"/>
        <w:rPr>
          <w:rFonts w:ascii="Arial" w:hAnsi="Arial" w:cs="Arial"/>
          <w:lang w:val="es-CO"/>
        </w:rPr>
      </w:pPr>
    </w:p>
    <w:p w:rsidR="00A54B82" w:rsidRPr="00286B41" w:rsidRDefault="00A54B82"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 xml:space="preserve">La publicidad del </w:t>
      </w:r>
      <w:r w:rsidR="003F2496" w:rsidRPr="00286B41">
        <w:rPr>
          <w:rFonts w:ascii="Arial" w:hAnsi="Arial" w:cs="Arial"/>
          <w:lang w:val="es-CO"/>
        </w:rPr>
        <w:t xml:space="preserve">Manual de Contratación y Supervisión </w:t>
      </w:r>
      <w:r w:rsidRPr="00286B41">
        <w:rPr>
          <w:rFonts w:ascii="Arial" w:hAnsi="Arial" w:cs="Arial"/>
          <w:lang w:val="es-CO"/>
        </w:rPr>
        <w:t>y su</w:t>
      </w:r>
      <w:r w:rsidR="0028024D" w:rsidRPr="00286B41">
        <w:rPr>
          <w:rFonts w:ascii="Arial" w:hAnsi="Arial" w:cs="Arial"/>
          <w:lang w:val="es-CO"/>
        </w:rPr>
        <w:t xml:space="preserve">s modificaciones se realizará a </w:t>
      </w:r>
      <w:r w:rsidRPr="00286B41">
        <w:rPr>
          <w:rFonts w:ascii="Arial" w:hAnsi="Arial" w:cs="Arial"/>
          <w:lang w:val="es-CO"/>
        </w:rPr>
        <w:t xml:space="preserve">través de la página web de la entidad www.integraciónsocial.gov.co </w:t>
      </w:r>
      <w:r w:rsidR="0028024D" w:rsidRPr="00286B41">
        <w:rPr>
          <w:rFonts w:ascii="Arial" w:hAnsi="Arial" w:cs="Arial"/>
          <w:lang w:val="es-CO"/>
        </w:rPr>
        <w:t xml:space="preserve">así como de </w:t>
      </w:r>
      <w:r w:rsidRPr="00286B41">
        <w:rPr>
          <w:rFonts w:ascii="Arial" w:hAnsi="Arial" w:cs="Arial"/>
          <w:lang w:val="es-CO"/>
        </w:rPr>
        <w:t>su divulgación al interior a través de los medios el</w:t>
      </w:r>
      <w:r w:rsidR="0028024D" w:rsidRPr="00286B41">
        <w:rPr>
          <w:rFonts w:ascii="Arial" w:hAnsi="Arial" w:cs="Arial"/>
          <w:lang w:val="es-CO"/>
        </w:rPr>
        <w:t xml:space="preserve">ectrónicos internos de la </w:t>
      </w:r>
      <w:r w:rsidRPr="00286B41">
        <w:rPr>
          <w:rFonts w:ascii="Arial" w:hAnsi="Arial" w:cs="Arial"/>
          <w:lang w:val="es-CO"/>
        </w:rPr>
        <w:t>Secretaria Distrital de Integración Social.</w:t>
      </w:r>
    </w:p>
    <w:p w:rsidR="004339A7" w:rsidRPr="00286B41" w:rsidRDefault="004339A7" w:rsidP="00286B41">
      <w:pPr>
        <w:autoSpaceDE w:val="0"/>
        <w:autoSpaceDN w:val="0"/>
        <w:adjustRightInd w:val="0"/>
        <w:spacing w:after="0" w:line="240" w:lineRule="auto"/>
        <w:jc w:val="both"/>
        <w:rPr>
          <w:rFonts w:ascii="Arial" w:hAnsi="Arial" w:cs="Arial"/>
          <w:lang w:val="es-CO"/>
        </w:rPr>
      </w:pPr>
    </w:p>
    <w:p w:rsidR="00FD7493" w:rsidRPr="00286B41" w:rsidRDefault="00FD7493" w:rsidP="00286B41">
      <w:pPr>
        <w:autoSpaceDE w:val="0"/>
        <w:autoSpaceDN w:val="0"/>
        <w:adjustRightInd w:val="0"/>
        <w:spacing w:after="0" w:line="240" w:lineRule="auto"/>
        <w:jc w:val="both"/>
        <w:rPr>
          <w:rFonts w:ascii="Arial" w:hAnsi="Arial" w:cs="Arial"/>
          <w:lang w:val="es-CO"/>
        </w:rPr>
      </w:pPr>
    </w:p>
    <w:p w:rsidR="008A3906" w:rsidRPr="00286B41" w:rsidRDefault="008A3906" w:rsidP="00286B41">
      <w:pPr>
        <w:pStyle w:val="Ttulo1"/>
        <w:spacing w:before="0" w:line="240" w:lineRule="auto"/>
        <w:jc w:val="center"/>
        <w:rPr>
          <w:rFonts w:ascii="Arial" w:hAnsi="Arial" w:cs="Arial"/>
          <w:bCs w:val="0"/>
          <w:color w:val="auto"/>
          <w:sz w:val="22"/>
          <w:szCs w:val="22"/>
        </w:rPr>
      </w:pPr>
      <w:bookmarkStart w:id="157" w:name="_Toc518392011"/>
      <w:r w:rsidRPr="00286B41">
        <w:rPr>
          <w:rFonts w:ascii="Arial" w:hAnsi="Arial" w:cs="Arial"/>
          <w:bCs w:val="0"/>
          <w:color w:val="auto"/>
          <w:sz w:val="22"/>
          <w:szCs w:val="22"/>
        </w:rPr>
        <w:t>CAPITULO IX</w:t>
      </w:r>
      <w:bookmarkEnd w:id="157"/>
    </w:p>
    <w:p w:rsidR="008A3906" w:rsidRPr="00286B41" w:rsidRDefault="008A3906" w:rsidP="00286B41">
      <w:pPr>
        <w:pStyle w:val="Sangradetextonormal"/>
        <w:ind w:left="0" w:right="-29"/>
        <w:rPr>
          <w:rFonts w:ascii="Arial" w:eastAsiaTheme="minorHAnsi" w:hAnsi="Arial" w:cs="Arial"/>
          <w:color w:val="auto"/>
          <w:szCs w:val="22"/>
          <w:highlight w:val="green"/>
          <w:lang w:val="es-CO" w:eastAsia="en-US"/>
        </w:rPr>
      </w:pPr>
    </w:p>
    <w:p w:rsidR="008A3906" w:rsidRPr="00286B41" w:rsidRDefault="008A3906" w:rsidP="00286B41">
      <w:pPr>
        <w:pStyle w:val="Prrafodelista"/>
        <w:numPr>
          <w:ilvl w:val="1"/>
          <w:numId w:val="43"/>
        </w:numPr>
        <w:spacing w:after="0" w:line="240" w:lineRule="auto"/>
        <w:jc w:val="both"/>
        <w:rPr>
          <w:rFonts w:ascii="Arial" w:hAnsi="Arial" w:cs="Arial"/>
          <w:b/>
          <w:lang w:val="es-CO"/>
        </w:rPr>
      </w:pPr>
      <w:r w:rsidRPr="00286B41">
        <w:rPr>
          <w:rFonts w:ascii="Arial" w:hAnsi="Arial" w:cs="Arial"/>
          <w:b/>
        </w:rPr>
        <w:t>Aprobación del documento</w:t>
      </w:r>
    </w:p>
    <w:p w:rsidR="008A3906" w:rsidRPr="00286B41" w:rsidRDefault="008A3906" w:rsidP="00286B41">
      <w:pPr>
        <w:spacing w:after="0" w:line="240" w:lineRule="auto"/>
        <w:jc w:val="both"/>
        <w:rPr>
          <w:rFonts w:ascii="Arial" w:hAnsi="Arial" w:cs="Arial"/>
          <w:b/>
          <w:lang w:val="es-MX"/>
        </w:rPr>
      </w:pPr>
    </w:p>
    <w:p w:rsidR="00FD7493" w:rsidRPr="00286B41" w:rsidRDefault="00FD7493" w:rsidP="00286B41">
      <w:pPr>
        <w:spacing w:after="0" w:line="240" w:lineRule="auto"/>
        <w:jc w:val="both"/>
        <w:rPr>
          <w:rFonts w:ascii="Arial" w:hAnsi="Arial" w:cs="Arial"/>
          <w:b/>
          <w:lang w:val="es-MX"/>
        </w:rPr>
      </w:pPr>
    </w:p>
    <w:tbl>
      <w:tblPr>
        <w:tblStyle w:val="Tablaconcuadrcula"/>
        <w:tblW w:w="0" w:type="auto"/>
        <w:jc w:val="center"/>
        <w:tblLook w:val="04A0" w:firstRow="1" w:lastRow="0" w:firstColumn="1" w:lastColumn="0" w:noHBand="0" w:noVBand="1"/>
      </w:tblPr>
      <w:tblGrid>
        <w:gridCol w:w="1070"/>
        <w:gridCol w:w="2273"/>
        <w:gridCol w:w="3461"/>
        <w:gridCol w:w="1916"/>
      </w:tblGrid>
      <w:tr w:rsidR="00286B41" w:rsidRPr="00286B41" w:rsidTr="001946BC">
        <w:trPr>
          <w:trHeight w:val="308"/>
          <w:jc w:val="center"/>
        </w:trPr>
        <w:tc>
          <w:tcPr>
            <w:tcW w:w="1070" w:type="dxa"/>
            <w:tcBorders>
              <w:top w:val="nil"/>
              <w:left w:val="nil"/>
              <w:bottom w:val="single" w:sz="4" w:space="0" w:color="auto"/>
              <w:right w:val="single" w:sz="4" w:space="0" w:color="auto"/>
            </w:tcBorders>
            <w:vAlign w:val="center"/>
          </w:tcPr>
          <w:p w:rsidR="008A3906" w:rsidRPr="00286B41" w:rsidRDefault="008A3906" w:rsidP="00286B41">
            <w:pPr>
              <w:jc w:val="both"/>
              <w:rPr>
                <w:rFonts w:ascii="Arial" w:hAnsi="Arial" w:cs="Arial"/>
                <w:sz w:val="16"/>
                <w:szCs w:val="16"/>
                <w:highlight w:val="green"/>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8A3906" w:rsidRPr="00286B41" w:rsidRDefault="008A3906" w:rsidP="00286B41">
            <w:pPr>
              <w:jc w:val="center"/>
              <w:rPr>
                <w:rFonts w:ascii="Arial" w:hAnsi="Arial" w:cs="Arial"/>
                <w:b/>
                <w:sz w:val="16"/>
                <w:szCs w:val="16"/>
              </w:rPr>
            </w:pPr>
            <w:r w:rsidRPr="00286B41">
              <w:rPr>
                <w:rFonts w:ascii="Arial" w:hAnsi="Arial" w:cs="Arial"/>
                <w:b/>
                <w:sz w:val="16"/>
                <w:szCs w:val="16"/>
              </w:rPr>
              <w:t>Elaboró</w:t>
            </w:r>
          </w:p>
        </w:tc>
        <w:tc>
          <w:tcPr>
            <w:tcW w:w="3461" w:type="dxa"/>
            <w:tcBorders>
              <w:top w:val="single" w:sz="4" w:space="0" w:color="auto"/>
              <w:left w:val="single" w:sz="4" w:space="0" w:color="auto"/>
              <w:bottom w:val="single" w:sz="4" w:space="0" w:color="auto"/>
              <w:right w:val="single" w:sz="4" w:space="0" w:color="auto"/>
            </w:tcBorders>
            <w:vAlign w:val="center"/>
            <w:hideMark/>
          </w:tcPr>
          <w:p w:rsidR="008A3906" w:rsidRPr="00286B41" w:rsidRDefault="008A3906" w:rsidP="00286B41">
            <w:pPr>
              <w:jc w:val="center"/>
              <w:rPr>
                <w:rFonts w:ascii="Arial" w:hAnsi="Arial" w:cs="Arial"/>
                <w:b/>
                <w:sz w:val="16"/>
                <w:szCs w:val="16"/>
              </w:rPr>
            </w:pPr>
            <w:r w:rsidRPr="00286B41">
              <w:rPr>
                <w:rFonts w:ascii="Arial" w:hAnsi="Arial" w:cs="Arial"/>
                <w:b/>
                <w:sz w:val="16"/>
                <w:szCs w:val="16"/>
              </w:rPr>
              <w:t>Revisó</w:t>
            </w:r>
          </w:p>
        </w:tc>
        <w:tc>
          <w:tcPr>
            <w:tcW w:w="1916" w:type="dxa"/>
            <w:tcBorders>
              <w:top w:val="single" w:sz="4" w:space="0" w:color="auto"/>
              <w:left w:val="single" w:sz="4" w:space="0" w:color="auto"/>
              <w:bottom w:val="single" w:sz="4" w:space="0" w:color="auto"/>
              <w:right w:val="single" w:sz="4" w:space="0" w:color="auto"/>
            </w:tcBorders>
            <w:vAlign w:val="center"/>
            <w:hideMark/>
          </w:tcPr>
          <w:p w:rsidR="008A3906" w:rsidRPr="00286B41" w:rsidRDefault="008A3906" w:rsidP="00286B41">
            <w:pPr>
              <w:jc w:val="center"/>
              <w:rPr>
                <w:rFonts w:ascii="Arial" w:hAnsi="Arial" w:cs="Arial"/>
                <w:b/>
                <w:sz w:val="16"/>
                <w:szCs w:val="16"/>
              </w:rPr>
            </w:pPr>
            <w:r w:rsidRPr="00286B41">
              <w:rPr>
                <w:rFonts w:ascii="Arial" w:hAnsi="Arial" w:cs="Arial"/>
                <w:b/>
                <w:sz w:val="16"/>
                <w:szCs w:val="16"/>
              </w:rPr>
              <w:t>Aprobó</w:t>
            </w:r>
          </w:p>
        </w:tc>
      </w:tr>
      <w:tr w:rsidR="00286B41" w:rsidRPr="00286B41" w:rsidTr="001946BC">
        <w:trPr>
          <w:trHeight w:val="628"/>
          <w:jc w:val="center"/>
        </w:trPr>
        <w:tc>
          <w:tcPr>
            <w:tcW w:w="1070" w:type="dxa"/>
            <w:tcBorders>
              <w:top w:val="single" w:sz="4" w:space="0" w:color="auto"/>
              <w:left w:val="single" w:sz="4" w:space="0" w:color="auto"/>
              <w:bottom w:val="single" w:sz="4" w:space="0" w:color="auto"/>
              <w:right w:val="single" w:sz="4" w:space="0" w:color="auto"/>
            </w:tcBorders>
            <w:vAlign w:val="center"/>
            <w:hideMark/>
          </w:tcPr>
          <w:p w:rsidR="008A3906" w:rsidRPr="00286B41" w:rsidRDefault="008A3906" w:rsidP="00286B41">
            <w:pPr>
              <w:jc w:val="both"/>
              <w:rPr>
                <w:rFonts w:ascii="Arial" w:hAnsi="Arial" w:cs="Arial"/>
                <w:b/>
                <w:sz w:val="16"/>
                <w:szCs w:val="16"/>
              </w:rPr>
            </w:pPr>
            <w:r w:rsidRPr="00286B41">
              <w:rPr>
                <w:rFonts w:ascii="Arial" w:hAnsi="Arial" w:cs="Arial"/>
                <w:b/>
                <w:sz w:val="16"/>
                <w:szCs w:val="16"/>
              </w:rPr>
              <w:t>Nombre</w:t>
            </w:r>
          </w:p>
        </w:tc>
        <w:tc>
          <w:tcPr>
            <w:tcW w:w="2273" w:type="dxa"/>
            <w:tcBorders>
              <w:top w:val="single" w:sz="4" w:space="0" w:color="auto"/>
              <w:left w:val="single" w:sz="4" w:space="0" w:color="auto"/>
              <w:bottom w:val="single" w:sz="4" w:space="0" w:color="auto"/>
              <w:right w:val="single" w:sz="4" w:space="0" w:color="auto"/>
            </w:tcBorders>
            <w:vAlign w:val="center"/>
          </w:tcPr>
          <w:p w:rsidR="008A3906" w:rsidRPr="00286B41" w:rsidRDefault="001946BC" w:rsidP="001946BC">
            <w:pPr>
              <w:jc w:val="center"/>
              <w:rPr>
                <w:rFonts w:ascii="Arial" w:hAnsi="Arial" w:cs="Arial"/>
                <w:sz w:val="16"/>
                <w:szCs w:val="16"/>
              </w:rPr>
            </w:pPr>
            <w:r w:rsidRPr="00286B41">
              <w:rPr>
                <w:rFonts w:ascii="Arial" w:hAnsi="Arial" w:cs="Arial"/>
                <w:sz w:val="16"/>
                <w:szCs w:val="16"/>
              </w:rPr>
              <w:t>María Carolina Fuentes Jerez</w:t>
            </w:r>
          </w:p>
        </w:tc>
        <w:tc>
          <w:tcPr>
            <w:tcW w:w="3461" w:type="dxa"/>
            <w:tcBorders>
              <w:top w:val="single" w:sz="4" w:space="0" w:color="auto"/>
              <w:left w:val="single" w:sz="4" w:space="0" w:color="auto"/>
              <w:bottom w:val="single" w:sz="4" w:space="0" w:color="auto"/>
              <w:right w:val="single" w:sz="4" w:space="0" w:color="auto"/>
            </w:tcBorders>
            <w:vAlign w:val="center"/>
          </w:tcPr>
          <w:p w:rsidR="001946BC" w:rsidRDefault="001946BC" w:rsidP="00286B41">
            <w:pPr>
              <w:jc w:val="center"/>
              <w:rPr>
                <w:rFonts w:ascii="Arial" w:hAnsi="Arial" w:cs="Arial"/>
                <w:sz w:val="16"/>
                <w:szCs w:val="16"/>
              </w:rPr>
            </w:pPr>
            <w:r w:rsidRPr="001946BC">
              <w:rPr>
                <w:rFonts w:ascii="Arial" w:hAnsi="Arial" w:cs="Arial"/>
                <w:sz w:val="16"/>
                <w:szCs w:val="16"/>
              </w:rPr>
              <w:t>Javier Ricardo Peña Huertas</w:t>
            </w:r>
          </w:p>
          <w:p w:rsidR="001946BC" w:rsidRDefault="001946BC" w:rsidP="00286B41">
            <w:pPr>
              <w:jc w:val="center"/>
              <w:rPr>
                <w:rFonts w:ascii="Arial" w:hAnsi="Arial" w:cs="Arial"/>
                <w:sz w:val="16"/>
                <w:szCs w:val="16"/>
              </w:rPr>
            </w:pPr>
          </w:p>
          <w:p w:rsidR="008A3906" w:rsidRPr="00286B41" w:rsidRDefault="001946BC" w:rsidP="00286B41">
            <w:pPr>
              <w:jc w:val="center"/>
              <w:rPr>
                <w:rFonts w:ascii="Arial" w:hAnsi="Arial" w:cs="Arial"/>
                <w:sz w:val="16"/>
                <w:szCs w:val="16"/>
              </w:rPr>
            </w:pPr>
            <w:r w:rsidRPr="001946BC">
              <w:rPr>
                <w:rFonts w:ascii="Arial" w:hAnsi="Arial" w:cs="Arial"/>
                <w:sz w:val="16"/>
                <w:szCs w:val="16"/>
              </w:rPr>
              <w:t>Paola Rojas Redondo</w:t>
            </w:r>
          </w:p>
        </w:tc>
        <w:tc>
          <w:tcPr>
            <w:tcW w:w="1916" w:type="dxa"/>
            <w:tcBorders>
              <w:top w:val="single" w:sz="4" w:space="0" w:color="auto"/>
              <w:left w:val="single" w:sz="4" w:space="0" w:color="auto"/>
              <w:bottom w:val="single" w:sz="4" w:space="0" w:color="auto"/>
              <w:right w:val="single" w:sz="4" w:space="0" w:color="auto"/>
            </w:tcBorders>
            <w:vAlign w:val="center"/>
          </w:tcPr>
          <w:p w:rsidR="008A3906" w:rsidRPr="00286B41" w:rsidRDefault="001946BC" w:rsidP="00286B41">
            <w:pPr>
              <w:jc w:val="center"/>
              <w:rPr>
                <w:rFonts w:ascii="Arial" w:hAnsi="Arial" w:cs="Arial"/>
                <w:sz w:val="16"/>
                <w:szCs w:val="16"/>
              </w:rPr>
            </w:pPr>
            <w:r w:rsidRPr="001946BC">
              <w:rPr>
                <w:rFonts w:ascii="Arial" w:hAnsi="Arial" w:cs="Arial"/>
                <w:sz w:val="16"/>
                <w:szCs w:val="16"/>
              </w:rPr>
              <w:t>Jairo Andrés Revelo Molina</w:t>
            </w:r>
          </w:p>
        </w:tc>
      </w:tr>
      <w:tr w:rsidR="00286B41" w:rsidRPr="00286B41" w:rsidTr="001946BC">
        <w:trPr>
          <w:trHeight w:val="1062"/>
          <w:jc w:val="center"/>
        </w:trPr>
        <w:tc>
          <w:tcPr>
            <w:tcW w:w="1070" w:type="dxa"/>
            <w:tcBorders>
              <w:top w:val="single" w:sz="4" w:space="0" w:color="auto"/>
              <w:left w:val="single" w:sz="4" w:space="0" w:color="auto"/>
              <w:bottom w:val="single" w:sz="4" w:space="0" w:color="auto"/>
              <w:right w:val="single" w:sz="4" w:space="0" w:color="auto"/>
            </w:tcBorders>
            <w:vAlign w:val="center"/>
            <w:hideMark/>
          </w:tcPr>
          <w:p w:rsidR="008A3906" w:rsidRPr="00286B41" w:rsidRDefault="008A3906" w:rsidP="00286B41">
            <w:pPr>
              <w:jc w:val="both"/>
              <w:rPr>
                <w:rFonts w:ascii="Arial" w:hAnsi="Arial" w:cs="Arial"/>
                <w:b/>
                <w:sz w:val="16"/>
                <w:szCs w:val="16"/>
              </w:rPr>
            </w:pPr>
            <w:r w:rsidRPr="00286B41">
              <w:rPr>
                <w:rFonts w:ascii="Arial" w:hAnsi="Arial" w:cs="Arial"/>
                <w:b/>
                <w:sz w:val="16"/>
                <w:szCs w:val="16"/>
              </w:rPr>
              <w:t>Cargo/Rol</w:t>
            </w:r>
          </w:p>
        </w:tc>
        <w:tc>
          <w:tcPr>
            <w:tcW w:w="2273" w:type="dxa"/>
            <w:tcBorders>
              <w:top w:val="single" w:sz="4" w:space="0" w:color="auto"/>
              <w:left w:val="single" w:sz="4" w:space="0" w:color="auto"/>
              <w:bottom w:val="single" w:sz="4" w:space="0" w:color="auto"/>
              <w:right w:val="single" w:sz="4" w:space="0" w:color="auto"/>
            </w:tcBorders>
            <w:vAlign w:val="center"/>
          </w:tcPr>
          <w:p w:rsidR="008A3906" w:rsidRPr="00286B41" w:rsidRDefault="001946BC" w:rsidP="00286B41">
            <w:pPr>
              <w:jc w:val="center"/>
              <w:rPr>
                <w:rFonts w:ascii="Arial" w:hAnsi="Arial" w:cs="Arial"/>
                <w:sz w:val="16"/>
                <w:szCs w:val="16"/>
              </w:rPr>
            </w:pPr>
            <w:r w:rsidRPr="001946BC">
              <w:rPr>
                <w:rFonts w:ascii="Arial" w:hAnsi="Arial" w:cs="Arial"/>
                <w:sz w:val="16"/>
                <w:szCs w:val="16"/>
              </w:rPr>
              <w:t>Contratista de la Subdirección de Contratación</w:t>
            </w:r>
          </w:p>
        </w:tc>
        <w:tc>
          <w:tcPr>
            <w:tcW w:w="3461" w:type="dxa"/>
            <w:tcBorders>
              <w:top w:val="single" w:sz="4" w:space="0" w:color="auto"/>
              <w:left w:val="single" w:sz="4" w:space="0" w:color="auto"/>
              <w:bottom w:val="single" w:sz="4" w:space="0" w:color="auto"/>
              <w:right w:val="single" w:sz="4" w:space="0" w:color="auto"/>
            </w:tcBorders>
            <w:vAlign w:val="center"/>
          </w:tcPr>
          <w:p w:rsidR="001946BC" w:rsidRPr="001946BC" w:rsidRDefault="001946BC" w:rsidP="00286B41">
            <w:pPr>
              <w:jc w:val="center"/>
              <w:rPr>
                <w:rFonts w:ascii="Arial" w:hAnsi="Arial" w:cs="Arial"/>
                <w:sz w:val="16"/>
                <w:szCs w:val="16"/>
              </w:rPr>
            </w:pPr>
            <w:r w:rsidRPr="001946BC">
              <w:rPr>
                <w:rFonts w:ascii="Arial" w:hAnsi="Arial" w:cs="Arial"/>
                <w:sz w:val="16"/>
                <w:szCs w:val="16"/>
              </w:rPr>
              <w:t>Contratista de la Subdirección de Contratación</w:t>
            </w:r>
          </w:p>
          <w:p w:rsidR="001946BC" w:rsidRDefault="001946BC" w:rsidP="00286B41">
            <w:pPr>
              <w:jc w:val="center"/>
              <w:rPr>
                <w:rFonts w:ascii="Arial" w:hAnsi="Arial" w:cs="Arial"/>
                <w:sz w:val="16"/>
                <w:szCs w:val="16"/>
              </w:rPr>
            </w:pPr>
          </w:p>
          <w:p w:rsidR="008A3906" w:rsidRPr="00286B41" w:rsidRDefault="00AF21E1" w:rsidP="00286B41">
            <w:pPr>
              <w:jc w:val="center"/>
              <w:rPr>
                <w:rFonts w:ascii="Arial" w:hAnsi="Arial" w:cs="Arial"/>
                <w:sz w:val="16"/>
                <w:szCs w:val="16"/>
              </w:rPr>
            </w:pPr>
            <w:r w:rsidRPr="00286B41">
              <w:rPr>
                <w:rFonts w:ascii="Arial" w:hAnsi="Arial" w:cs="Arial"/>
                <w:sz w:val="16"/>
                <w:szCs w:val="16"/>
              </w:rPr>
              <w:t>Subdirectora de Contratación</w:t>
            </w:r>
          </w:p>
        </w:tc>
        <w:tc>
          <w:tcPr>
            <w:tcW w:w="1916" w:type="dxa"/>
            <w:tcBorders>
              <w:top w:val="single" w:sz="4" w:space="0" w:color="auto"/>
              <w:left w:val="single" w:sz="4" w:space="0" w:color="auto"/>
              <w:bottom w:val="single" w:sz="4" w:space="0" w:color="auto"/>
              <w:right w:val="single" w:sz="4" w:space="0" w:color="auto"/>
            </w:tcBorders>
            <w:vAlign w:val="center"/>
          </w:tcPr>
          <w:p w:rsidR="008A3906" w:rsidRPr="00286B41" w:rsidRDefault="00AF21E1" w:rsidP="001946BC">
            <w:pPr>
              <w:jc w:val="center"/>
              <w:rPr>
                <w:rFonts w:ascii="Arial" w:hAnsi="Arial" w:cs="Arial"/>
                <w:sz w:val="16"/>
                <w:szCs w:val="16"/>
              </w:rPr>
            </w:pPr>
            <w:r w:rsidRPr="00286B41">
              <w:rPr>
                <w:rFonts w:ascii="Arial" w:hAnsi="Arial" w:cs="Arial"/>
                <w:sz w:val="16"/>
                <w:szCs w:val="16"/>
              </w:rPr>
              <w:t xml:space="preserve">Director de Gestión </w:t>
            </w:r>
            <w:r w:rsidR="00101343" w:rsidRPr="00286B41">
              <w:rPr>
                <w:rFonts w:ascii="Arial" w:hAnsi="Arial" w:cs="Arial"/>
                <w:sz w:val="16"/>
                <w:szCs w:val="16"/>
              </w:rPr>
              <w:t>Corporativa</w:t>
            </w:r>
            <w:r w:rsidR="001946BC">
              <w:rPr>
                <w:rFonts w:ascii="Arial" w:hAnsi="Arial" w:cs="Arial"/>
                <w:sz w:val="16"/>
                <w:szCs w:val="16"/>
              </w:rPr>
              <w:t xml:space="preserve"> </w:t>
            </w:r>
          </w:p>
        </w:tc>
      </w:tr>
    </w:tbl>
    <w:p w:rsidR="0028024D" w:rsidRPr="00286B41" w:rsidRDefault="0028024D" w:rsidP="00DF4E34">
      <w:pPr>
        <w:autoSpaceDE w:val="0"/>
        <w:autoSpaceDN w:val="0"/>
        <w:adjustRightInd w:val="0"/>
        <w:spacing w:after="0" w:line="240" w:lineRule="auto"/>
        <w:jc w:val="both"/>
        <w:rPr>
          <w:rFonts w:ascii="Arial" w:hAnsi="Arial" w:cs="Arial"/>
          <w:lang w:val="es-CO"/>
        </w:rPr>
      </w:pPr>
    </w:p>
    <w:sectPr w:rsidR="0028024D" w:rsidRPr="00286B41" w:rsidSect="0021710C">
      <w:headerReference w:type="default" r:id="rId19"/>
      <w:pgSz w:w="12242" w:h="15842" w:code="1"/>
      <w:pgMar w:top="1701" w:right="1134" w:bottom="1134" w:left="1701" w:header="113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9BC" w:rsidRDefault="00D039BC" w:rsidP="00F678FF">
      <w:pPr>
        <w:spacing w:after="0" w:line="240" w:lineRule="auto"/>
      </w:pPr>
      <w:r>
        <w:separator/>
      </w:r>
    </w:p>
  </w:endnote>
  <w:endnote w:type="continuationSeparator" w:id="0">
    <w:p w:rsidR="00D039BC" w:rsidRDefault="00D039BC" w:rsidP="00F6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9BC" w:rsidRDefault="00D039BC" w:rsidP="00F678FF">
      <w:pPr>
        <w:spacing w:after="0" w:line="240" w:lineRule="auto"/>
      </w:pPr>
      <w:r>
        <w:separator/>
      </w:r>
    </w:p>
  </w:footnote>
  <w:footnote w:type="continuationSeparator" w:id="0">
    <w:p w:rsidR="00D039BC" w:rsidRDefault="00D039BC" w:rsidP="00F678FF">
      <w:pPr>
        <w:spacing w:after="0" w:line="240" w:lineRule="auto"/>
      </w:pPr>
      <w:r>
        <w:continuationSeparator/>
      </w:r>
    </w:p>
  </w:footnote>
  <w:footnote w:id="1">
    <w:p w:rsidR="00DA22F1" w:rsidRPr="0093152E" w:rsidRDefault="00DA22F1">
      <w:pPr>
        <w:pStyle w:val="Textonotapie"/>
        <w:rPr>
          <w:lang w:val="es-ES"/>
        </w:rPr>
      </w:pPr>
      <w:r>
        <w:rPr>
          <w:rStyle w:val="Refdenotaalpie"/>
        </w:rPr>
        <w:footnoteRef/>
      </w:r>
      <w:r>
        <w:t xml:space="preserve"> </w:t>
      </w:r>
      <w:r w:rsidRPr="00C3135C">
        <w:rPr>
          <w:rFonts w:ascii="Arial Narrow" w:hAnsi="Arial Narrow"/>
        </w:rPr>
        <w:t>Circular 21 de 2016 de la Procuraduría General de la Nación</w:t>
      </w:r>
      <w:r w:rsidRPr="00C3135C">
        <w:rPr>
          <w:rFonts w:ascii="Arial Narrow" w:hAnsi="Arial Narrow" w:cs="Arial"/>
        </w:rPr>
        <w:t>).</w:t>
      </w:r>
    </w:p>
  </w:footnote>
  <w:footnote w:id="2">
    <w:p w:rsidR="00DA22F1" w:rsidRPr="001A6A8A" w:rsidRDefault="00DA22F1" w:rsidP="00D56066">
      <w:pPr>
        <w:autoSpaceDE w:val="0"/>
        <w:autoSpaceDN w:val="0"/>
        <w:adjustRightInd w:val="0"/>
        <w:spacing w:after="0" w:line="240" w:lineRule="auto"/>
        <w:jc w:val="both"/>
        <w:rPr>
          <w:rFonts w:ascii="Arial" w:hAnsi="Arial" w:cs="Arial"/>
          <w:sz w:val="16"/>
          <w:szCs w:val="16"/>
        </w:rPr>
      </w:pPr>
      <w:r w:rsidRPr="001A6A8A">
        <w:rPr>
          <w:rStyle w:val="Refdenotaalpie"/>
          <w:rFonts w:ascii="Arial" w:hAnsi="Arial" w:cs="Arial"/>
          <w:sz w:val="16"/>
          <w:szCs w:val="16"/>
        </w:rPr>
        <w:footnoteRef/>
      </w:r>
      <w:r w:rsidRPr="001A6A8A">
        <w:rPr>
          <w:rFonts w:ascii="Arial" w:hAnsi="Arial" w:cs="Arial"/>
          <w:sz w:val="16"/>
          <w:szCs w:val="16"/>
        </w:rPr>
        <w:t xml:space="preserve"> Inciso segundo del artículo 83 de la Ley 1474 de 2011. </w:t>
      </w:r>
    </w:p>
  </w:footnote>
  <w:footnote w:id="3">
    <w:p w:rsidR="00DA22F1" w:rsidRPr="001A6A8A" w:rsidRDefault="00DA22F1">
      <w:pPr>
        <w:pStyle w:val="Textonotapie"/>
        <w:rPr>
          <w:rFonts w:ascii="Arial" w:hAnsi="Arial" w:cs="Arial"/>
          <w:sz w:val="16"/>
          <w:szCs w:val="16"/>
          <w:lang w:val="es-ES"/>
        </w:rPr>
      </w:pPr>
      <w:r w:rsidRPr="001A6A8A">
        <w:rPr>
          <w:rStyle w:val="Refdenotaalpie"/>
          <w:rFonts w:ascii="Arial" w:hAnsi="Arial" w:cs="Arial"/>
          <w:sz w:val="16"/>
          <w:szCs w:val="16"/>
        </w:rPr>
        <w:footnoteRef/>
      </w:r>
      <w:r w:rsidRPr="001A6A8A">
        <w:rPr>
          <w:rFonts w:ascii="Arial" w:hAnsi="Arial" w:cs="Arial"/>
          <w:sz w:val="16"/>
          <w:szCs w:val="16"/>
        </w:rPr>
        <w:t xml:space="preserve"> El uso de la expresión “contrato principal” en este documento no significa que implica que el contrato de interventoría no sea autónomo o que esté subordinado al contrato objeto de seguimiento.</w:t>
      </w:r>
    </w:p>
  </w:footnote>
  <w:footnote w:id="4">
    <w:p w:rsidR="00DA22F1" w:rsidRPr="00CC3D00" w:rsidRDefault="00DA22F1">
      <w:pPr>
        <w:pStyle w:val="Textonotapie"/>
        <w:rPr>
          <w:rFonts w:ascii="Arial Narrow" w:hAnsi="Arial Narrow"/>
          <w:lang w:val="es-ES"/>
        </w:rPr>
      </w:pPr>
      <w:r w:rsidRPr="001A6A8A">
        <w:rPr>
          <w:rStyle w:val="Refdenotaalpie"/>
          <w:rFonts w:ascii="Arial" w:hAnsi="Arial" w:cs="Arial"/>
          <w:sz w:val="16"/>
          <w:szCs w:val="16"/>
        </w:rPr>
        <w:footnoteRef/>
      </w:r>
      <w:r w:rsidRPr="001A6A8A">
        <w:rPr>
          <w:rFonts w:ascii="Arial" w:hAnsi="Arial" w:cs="Arial"/>
          <w:sz w:val="16"/>
          <w:szCs w:val="16"/>
        </w:rPr>
        <w:t xml:space="preserve"> Inciso tercero del artículo 83 de la Ley 1474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56379214"/>
      <w:docPartObj>
        <w:docPartGallery w:val="Page Numbers (Top of Page)"/>
        <w:docPartUnique/>
      </w:docPartObj>
    </w:sdtPr>
    <w:sdtEndPr>
      <w:rPr>
        <w:rFonts w:asciiTheme="minorHAnsi" w:hAnsiTheme="minorHAnsi" w:cstheme="minorBidi"/>
        <w:sz w:val="22"/>
        <w:szCs w:val="22"/>
      </w:rPr>
    </w:sdtEndPr>
    <w:sdtContent>
      <w:tbl>
        <w:tblPr>
          <w:tblpPr w:leftFromText="141" w:rightFromText="141" w:bottomFromText="160" w:vertAnchor="text" w:horzAnchor="margin" w:tblpXSpec="center" w:tblpY="-5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4137"/>
          <w:gridCol w:w="2946"/>
        </w:tblGrid>
        <w:tr w:rsidR="00DA22F1" w:rsidRPr="0021710C" w:rsidTr="00697CCF">
          <w:trPr>
            <w:cantSplit/>
            <w:trHeight w:val="437"/>
          </w:trPr>
          <w:tc>
            <w:tcPr>
              <w:tcW w:w="2517" w:type="dxa"/>
              <w:vMerge w:val="restart"/>
              <w:tcBorders>
                <w:top w:val="single" w:sz="4" w:space="0" w:color="auto"/>
                <w:left w:val="single" w:sz="4" w:space="0" w:color="auto"/>
                <w:bottom w:val="single" w:sz="4" w:space="0" w:color="auto"/>
                <w:right w:val="single" w:sz="4" w:space="0" w:color="auto"/>
              </w:tcBorders>
              <w:vAlign w:val="center"/>
              <w:hideMark/>
            </w:tcPr>
            <w:p w:rsidR="00DA22F1" w:rsidRPr="0021710C" w:rsidRDefault="00DA22F1" w:rsidP="00697CCF">
              <w:pPr>
                <w:pStyle w:val="Encabezado"/>
                <w:jc w:val="center"/>
                <w:rPr>
                  <w:rFonts w:ascii="Arial" w:hAnsi="Arial" w:cs="Arial"/>
                  <w:sz w:val="20"/>
                  <w:szCs w:val="20"/>
                </w:rPr>
              </w:pPr>
              <w:r w:rsidRPr="0021710C">
                <w:rPr>
                  <w:rFonts w:ascii="Arial" w:hAnsi="Arial" w:cs="Arial"/>
                  <w:noProof/>
                  <w:sz w:val="20"/>
                  <w:szCs w:val="20"/>
                  <w:lang w:eastAsia="es-CO"/>
                </w:rPr>
                <w:drawing>
                  <wp:inline distT="0" distB="0" distL="0" distR="0" wp14:anchorId="512616A9" wp14:editId="3D4036B3">
                    <wp:extent cx="1422400" cy="812800"/>
                    <wp:effectExtent l="0" t="0" r="6350" b="6350"/>
                    <wp:docPr id="4"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812800"/>
                            </a:xfrm>
                            <a:prstGeom prst="rect">
                              <a:avLst/>
                            </a:prstGeom>
                            <a:noFill/>
                            <a:ln>
                              <a:noFill/>
                            </a:ln>
                          </pic:spPr>
                        </pic:pic>
                      </a:graphicData>
                    </a:graphic>
                  </wp:inline>
                </w:drawing>
              </w:r>
            </w:p>
          </w:tc>
          <w:tc>
            <w:tcPr>
              <w:tcW w:w="4137" w:type="dxa"/>
              <w:vMerge w:val="restart"/>
              <w:tcBorders>
                <w:top w:val="single" w:sz="4" w:space="0" w:color="auto"/>
                <w:left w:val="single" w:sz="4" w:space="0" w:color="auto"/>
                <w:bottom w:val="single" w:sz="4" w:space="0" w:color="auto"/>
                <w:right w:val="single" w:sz="4" w:space="0" w:color="auto"/>
              </w:tcBorders>
              <w:vAlign w:val="center"/>
            </w:tcPr>
            <w:p w:rsidR="00DA22F1" w:rsidRPr="0021710C" w:rsidRDefault="00DA22F1" w:rsidP="00697CCF">
              <w:pPr>
                <w:pStyle w:val="Encabezado"/>
                <w:jc w:val="center"/>
                <w:rPr>
                  <w:rFonts w:ascii="Arial" w:hAnsi="Arial" w:cs="Arial"/>
                  <w:b/>
                  <w:bCs/>
                  <w:sz w:val="20"/>
                  <w:szCs w:val="20"/>
                  <w:lang w:val="es-ES_tradnl"/>
                </w:rPr>
              </w:pPr>
              <w:r w:rsidRPr="0021710C">
                <w:rPr>
                  <w:rFonts w:ascii="Arial" w:hAnsi="Arial" w:cs="Arial"/>
                  <w:sz w:val="20"/>
                  <w:szCs w:val="20"/>
                </w:rPr>
                <w:fldChar w:fldCharType="begin"/>
              </w:r>
              <w:r w:rsidRPr="0021710C">
                <w:rPr>
                  <w:rFonts w:ascii="Arial" w:hAnsi="Arial" w:cs="Arial"/>
                  <w:sz w:val="20"/>
                  <w:szCs w:val="20"/>
                </w:rPr>
                <w:instrText xml:space="preserve"> MACROBUTTON  ActDesactEscrituraManual </w:instrText>
              </w:r>
              <w:r w:rsidRPr="0021710C">
                <w:rPr>
                  <w:rFonts w:ascii="Arial" w:hAnsi="Arial" w:cs="Arial"/>
                  <w:sz w:val="20"/>
                  <w:szCs w:val="20"/>
                </w:rPr>
                <w:fldChar w:fldCharType="end"/>
              </w:r>
              <w:r w:rsidRPr="0021710C">
                <w:rPr>
                  <w:rFonts w:ascii="Arial" w:hAnsi="Arial" w:cs="Arial"/>
                  <w:sz w:val="20"/>
                  <w:szCs w:val="20"/>
                </w:rPr>
                <w:fldChar w:fldCharType="begin"/>
              </w:r>
              <w:r w:rsidRPr="0021710C">
                <w:rPr>
                  <w:rFonts w:ascii="Arial" w:hAnsi="Arial" w:cs="Arial"/>
                  <w:sz w:val="20"/>
                  <w:szCs w:val="20"/>
                </w:rPr>
                <w:instrText xml:space="preserve"> MACROBUTTON  InsertarCampo </w:instrText>
              </w:r>
              <w:r w:rsidRPr="0021710C">
                <w:rPr>
                  <w:rFonts w:ascii="Arial" w:hAnsi="Arial" w:cs="Arial"/>
                  <w:sz w:val="20"/>
                  <w:szCs w:val="20"/>
                </w:rPr>
                <w:fldChar w:fldCharType="end"/>
              </w:r>
              <w:r w:rsidRPr="0021710C">
                <w:rPr>
                  <w:rFonts w:ascii="Arial" w:hAnsi="Arial" w:cs="Arial"/>
                  <w:b/>
                  <w:sz w:val="20"/>
                  <w:szCs w:val="20"/>
                </w:rPr>
                <w:t>PROCESO ADQUISICIONES</w:t>
              </w:r>
            </w:p>
            <w:p w:rsidR="00DA22F1" w:rsidRPr="0021710C" w:rsidRDefault="00DA22F1" w:rsidP="00697CCF">
              <w:pPr>
                <w:spacing w:after="0" w:line="240" w:lineRule="auto"/>
                <w:ind w:left="360"/>
                <w:jc w:val="center"/>
                <w:rPr>
                  <w:rFonts w:ascii="Arial" w:hAnsi="Arial" w:cs="Arial"/>
                  <w:b/>
                  <w:bCs/>
                  <w:sz w:val="20"/>
                  <w:szCs w:val="20"/>
                  <w:lang w:val="es-ES_tradnl"/>
                </w:rPr>
              </w:pPr>
            </w:p>
            <w:p w:rsidR="00DA22F1" w:rsidRPr="0021710C" w:rsidRDefault="00DA22F1" w:rsidP="00697CCF">
              <w:pPr>
                <w:spacing w:after="0" w:line="240" w:lineRule="auto"/>
                <w:jc w:val="center"/>
                <w:rPr>
                  <w:rFonts w:ascii="Arial" w:hAnsi="Arial" w:cs="Arial"/>
                  <w:b/>
                  <w:sz w:val="20"/>
                  <w:szCs w:val="20"/>
                  <w:lang w:val="es-CO"/>
                </w:rPr>
              </w:pPr>
              <w:r w:rsidRPr="0021710C">
                <w:rPr>
                  <w:rFonts w:ascii="Arial" w:hAnsi="Arial" w:cs="Arial"/>
                  <w:b/>
                  <w:sz w:val="20"/>
                  <w:szCs w:val="20"/>
                </w:rPr>
                <w:t>MANUAL DE CONTRATACIÓN Y SUPERVISIÓN</w:t>
              </w:r>
            </w:p>
          </w:tc>
          <w:tc>
            <w:tcPr>
              <w:tcW w:w="2946" w:type="dxa"/>
              <w:tcBorders>
                <w:top w:val="single" w:sz="4" w:space="0" w:color="auto"/>
                <w:left w:val="single" w:sz="4" w:space="0" w:color="auto"/>
                <w:bottom w:val="single" w:sz="4" w:space="0" w:color="auto"/>
                <w:right w:val="single" w:sz="4" w:space="0" w:color="auto"/>
              </w:tcBorders>
              <w:vAlign w:val="center"/>
              <w:hideMark/>
            </w:tcPr>
            <w:p w:rsidR="00DA22F1" w:rsidRPr="0021710C" w:rsidRDefault="00DA22F1" w:rsidP="00697CCF">
              <w:pPr>
                <w:spacing w:after="0" w:line="240" w:lineRule="auto"/>
                <w:rPr>
                  <w:rFonts w:ascii="Arial" w:hAnsi="Arial" w:cs="Arial"/>
                  <w:bCs/>
                  <w:sz w:val="20"/>
                  <w:szCs w:val="20"/>
                  <w:lang w:val="es-ES_tradnl"/>
                </w:rPr>
              </w:pPr>
              <w:r w:rsidRPr="0021710C">
                <w:rPr>
                  <w:rFonts w:ascii="Arial" w:hAnsi="Arial" w:cs="Arial"/>
                  <w:sz w:val="20"/>
                  <w:szCs w:val="20"/>
                </w:rPr>
                <w:t>Código:</w:t>
              </w:r>
              <w:r w:rsidRPr="0021710C">
                <w:rPr>
                  <w:rFonts w:ascii="Arial" w:hAnsi="Arial" w:cs="Arial"/>
                  <w:sz w:val="20"/>
                  <w:szCs w:val="20"/>
                  <w:lang w:eastAsia="es-ES"/>
                </w:rPr>
                <w:t xml:space="preserve"> MNL-AD-001</w:t>
              </w:r>
            </w:p>
          </w:tc>
        </w:tr>
        <w:tr w:rsidR="00DA22F1" w:rsidRPr="0021710C" w:rsidTr="00697CCF">
          <w:trPr>
            <w:cantSplit/>
            <w:trHeight w:val="454"/>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DA22F1" w:rsidRPr="0021710C" w:rsidRDefault="00DA22F1" w:rsidP="00697CCF">
              <w:pPr>
                <w:spacing w:after="0" w:line="240" w:lineRule="auto"/>
                <w:rPr>
                  <w:rFonts w:ascii="Arial" w:hAnsi="Arial" w:cs="Arial"/>
                  <w:sz w:val="20"/>
                  <w:szCs w:val="20"/>
                </w:rPr>
              </w:pPr>
            </w:p>
          </w:tc>
          <w:tc>
            <w:tcPr>
              <w:tcW w:w="4137" w:type="dxa"/>
              <w:vMerge/>
              <w:tcBorders>
                <w:top w:val="single" w:sz="4" w:space="0" w:color="auto"/>
                <w:left w:val="single" w:sz="4" w:space="0" w:color="auto"/>
                <w:bottom w:val="single" w:sz="4" w:space="0" w:color="auto"/>
                <w:right w:val="single" w:sz="4" w:space="0" w:color="auto"/>
              </w:tcBorders>
              <w:vAlign w:val="center"/>
              <w:hideMark/>
            </w:tcPr>
            <w:p w:rsidR="00DA22F1" w:rsidRPr="0021710C" w:rsidRDefault="00DA22F1" w:rsidP="00697CCF">
              <w:pPr>
                <w:spacing w:after="0" w:line="240" w:lineRule="auto"/>
                <w:rPr>
                  <w:rFonts w:ascii="Arial" w:hAnsi="Arial" w:cs="Arial"/>
                  <w:b/>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DA22F1" w:rsidRPr="0021710C" w:rsidRDefault="00B47FF4" w:rsidP="00697CCF">
              <w:pPr>
                <w:pStyle w:val="Encabezado"/>
                <w:rPr>
                  <w:rFonts w:ascii="Arial" w:hAnsi="Arial" w:cs="Arial"/>
                  <w:sz w:val="20"/>
                  <w:szCs w:val="20"/>
                </w:rPr>
              </w:pPr>
              <w:r>
                <w:rPr>
                  <w:rFonts w:ascii="Arial" w:hAnsi="Arial" w:cs="Arial"/>
                  <w:sz w:val="20"/>
                  <w:szCs w:val="20"/>
                </w:rPr>
                <w:t>Versión: 7</w:t>
              </w:r>
            </w:p>
          </w:tc>
        </w:tr>
        <w:tr w:rsidR="00DA22F1" w:rsidRPr="0021710C" w:rsidTr="00697CCF">
          <w:trPr>
            <w:cantSplit/>
            <w:trHeight w:val="454"/>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DA22F1" w:rsidRPr="0021710C" w:rsidRDefault="00DA22F1" w:rsidP="00697CCF">
              <w:pPr>
                <w:spacing w:after="0" w:line="240" w:lineRule="auto"/>
                <w:rPr>
                  <w:rFonts w:ascii="Arial" w:hAnsi="Arial" w:cs="Arial"/>
                  <w:sz w:val="20"/>
                  <w:szCs w:val="20"/>
                </w:rPr>
              </w:pPr>
            </w:p>
          </w:tc>
          <w:tc>
            <w:tcPr>
              <w:tcW w:w="4137" w:type="dxa"/>
              <w:vMerge/>
              <w:tcBorders>
                <w:top w:val="single" w:sz="4" w:space="0" w:color="auto"/>
                <w:left w:val="single" w:sz="4" w:space="0" w:color="auto"/>
                <w:bottom w:val="single" w:sz="4" w:space="0" w:color="auto"/>
                <w:right w:val="single" w:sz="4" w:space="0" w:color="auto"/>
              </w:tcBorders>
              <w:vAlign w:val="center"/>
              <w:hideMark/>
            </w:tcPr>
            <w:p w:rsidR="00DA22F1" w:rsidRPr="0021710C" w:rsidRDefault="00DA22F1" w:rsidP="00697CCF">
              <w:pPr>
                <w:spacing w:after="0" w:line="240" w:lineRule="auto"/>
                <w:rPr>
                  <w:rFonts w:ascii="Arial" w:hAnsi="Arial" w:cs="Arial"/>
                  <w:b/>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DA22F1" w:rsidRPr="0021710C" w:rsidRDefault="00DA22F1" w:rsidP="00B47FF4">
              <w:pPr>
                <w:pStyle w:val="Encabezado"/>
                <w:rPr>
                  <w:rFonts w:ascii="Arial" w:hAnsi="Arial" w:cs="Arial"/>
                  <w:sz w:val="20"/>
                  <w:szCs w:val="20"/>
                </w:rPr>
              </w:pPr>
              <w:r w:rsidRPr="0021710C">
                <w:rPr>
                  <w:rFonts w:ascii="Arial" w:hAnsi="Arial" w:cs="Arial"/>
                  <w:sz w:val="20"/>
                  <w:szCs w:val="20"/>
                </w:rPr>
                <w:t xml:space="preserve">Fecha: Memo Int </w:t>
              </w:r>
              <w:r w:rsidR="00B47FF4" w:rsidRPr="00B47FF4">
                <w:rPr>
                  <w:rFonts w:ascii="Arial" w:hAnsi="Arial" w:cs="Arial"/>
                  <w:sz w:val="20"/>
                  <w:szCs w:val="20"/>
                </w:rPr>
                <w:t>I2018070295 del 12/12</w:t>
              </w:r>
              <w:r>
                <w:rPr>
                  <w:rFonts w:ascii="Arial" w:hAnsi="Arial" w:cs="Arial"/>
                  <w:sz w:val="20"/>
                  <w:szCs w:val="20"/>
                </w:rPr>
                <w:t>/2018</w:t>
              </w:r>
            </w:p>
          </w:tc>
        </w:tr>
        <w:tr w:rsidR="00DA22F1" w:rsidRPr="0021710C" w:rsidTr="00697CCF">
          <w:trPr>
            <w:cantSplit/>
            <w:trHeight w:val="435"/>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DA22F1" w:rsidRPr="0021710C" w:rsidRDefault="00DA22F1" w:rsidP="00697CCF">
              <w:pPr>
                <w:spacing w:after="0" w:line="240" w:lineRule="auto"/>
                <w:rPr>
                  <w:rFonts w:ascii="Arial" w:hAnsi="Arial" w:cs="Arial"/>
                  <w:sz w:val="20"/>
                  <w:szCs w:val="20"/>
                </w:rPr>
              </w:pPr>
            </w:p>
          </w:tc>
          <w:tc>
            <w:tcPr>
              <w:tcW w:w="4137" w:type="dxa"/>
              <w:vMerge/>
              <w:tcBorders>
                <w:top w:val="single" w:sz="4" w:space="0" w:color="auto"/>
                <w:left w:val="single" w:sz="4" w:space="0" w:color="auto"/>
                <w:bottom w:val="single" w:sz="4" w:space="0" w:color="auto"/>
                <w:right w:val="single" w:sz="4" w:space="0" w:color="auto"/>
              </w:tcBorders>
              <w:vAlign w:val="center"/>
              <w:hideMark/>
            </w:tcPr>
            <w:p w:rsidR="00DA22F1" w:rsidRPr="0021710C" w:rsidRDefault="00DA22F1" w:rsidP="00697CCF">
              <w:pPr>
                <w:spacing w:after="0" w:line="240" w:lineRule="auto"/>
                <w:rPr>
                  <w:rFonts w:ascii="Arial" w:hAnsi="Arial" w:cs="Arial"/>
                  <w:b/>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DA22F1" w:rsidRPr="0021710C" w:rsidRDefault="00DA22F1" w:rsidP="00697CCF">
              <w:pPr>
                <w:pStyle w:val="Encabezado"/>
                <w:rPr>
                  <w:rFonts w:ascii="Arial" w:hAnsi="Arial" w:cs="Arial"/>
                  <w:sz w:val="20"/>
                  <w:szCs w:val="20"/>
                </w:rPr>
              </w:pPr>
              <w:r w:rsidRPr="0021710C">
                <w:rPr>
                  <w:rFonts w:ascii="Arial" w:hAnsi="Arial" w:cs="Arial"/>
                  <w:sz w:val="20"/>
                  <w:szCs w:val="20"/>
                </w:rPr>
                <w:t xml:space="preserve">Página: </w:t>
              </w:r>
              <w:r w:rsidRPr="0021710C">
                <w:rPr>
                  <w:rFonts w:ascii="Arial" w:hAnsi="Arial" w:cs="Arial"/>
                  <w:sz w:val="20"/>
                  <w:szCs w:val="20"/>
                  <w:lang w:val="es-ES"/>
                </w:rPr>
                <w:fldChar w:fldCharType="begin"/>
              </w:r>
              <w:r w:rsidRPr="0021710C">
                <w:rPr>
                  <w:rFonts w:ascii="Arial" w:hAnsi="Arial" w:cs="Arial"/>
                  <w:sz w:val="20"/>
                  <w:szCs w:val="20"/>
                  <w:lang w:val="es-ES"/>
                </w:rPr>
                <w:instrText xml:space="preserve"> PAGE </w:instrText>
              </w:r>
              <w:r w:rsidRPr="0021710C">
                <w:rPr>
                  <w:rFonts w:ascii="Arial" w:hAnsi="Arial" w:cs="Arial"/>
                  <w:sz w:val="20"/>
                  <w:szCs w:val="20"/>
                  <w:lang w:val="es-ES"/>
                </w:rPr>
                <w:fldChar w:fldCharType="separate"/>
              </w:r>
              <w:r w:rsidR="001946BC">
                <w:rPr>
                  <w:rFonts w:ascii="Arial" w:hAnsi="Arial" w:cs="Arial"/>
                  <w:noProof/>
                  <w:sz w:val="20"/>
                  <w:szCs w:val="20"/>
                  <w:lang w:val="es-ES"/>
                </w:rPr>
                <w:t>44</w:t>
              </w:r>
              <w:r w:rsidRPr="0021710C">
                <w:rPr>
                  <w:rFonts w:ascii="Arial" w:hAnsi="Arial" w:cs="Arial"/>
                  <w:sz w:val="20"/>
                  <w:szCs w:val="20"/>
                  <w:lang w:val="es-ES"/>
                </w:rPr>
                <w:fldChar w:fldCharType="end"/>
              </w:r>
              <w:r w:rsidRPr="0021710C">
                <w:rPr>
                  <w:rFonts w:ascii="Arial" w:hAnsi="Arial" w:cs="Arial"/>
                  <w:sz w:val="20"/>
                  <w:szCs w:val="20"/>
                  <w:lang w:val="es-ES"/>
                </w:rPr>
                <w:t xml:space="preserve"> de </w:t>
              </w:r>
              <w:r w:rsidRPr="0021710C">
                <w:rPr>
                  <w:rFonts w:ascii="Arial" w:hAnsi="Arial" w:cs="Arial"/>
                  <w:sz w:val="20"/>
                  <w:szCs w:val="20"/>
                  <w:lang w:val="es-ES"/>
                </w:rPr>
                <w:fldChar w:fldCharType="begin"/>
              </w:r>
              <w:r w:rsidRPr="0021710C">
                <w:rPr>
                  <w:rFonts w:ascii="Arial" w:hAnsi="Arial" w:cs="Arial"/>
                  <w:sz w:val="20"/>
                  <w:szCs w:val="20"/>
                  <w:lang w:val="es-ES"/>
                </w:rPr>
                <w:instrText xml:space="preserve"> NUMPAGES  </w:instrText>
              </w:r>
              <w:r w:rsidRPr="0021710C">
                <w:rPr>
                  <w:rFonts w:ascii="Arial" w:hAnsi="Arial" w:cs="Arial"/>
                  <w:sz w:val="20"/>
                  <w:szCs w:val="20"/>
                  <w:lang w:val="es-ES"/>
                </w:rPr>
                <w:fldChar w:fldCharType="separate"/>
              </w:r>
              <w:r w:rsidR="001946BC">
                <w:rPr>
                  <w:rFonts w:ascii="Arial" w:hAnsi="Arial" w:cs="Arial"/>
                  <w:noProof/>
                  <w:sz w:val="20"/>
                  <w:szCs w:val="20"/>
                  <w:lang w:val="es-ES"/>
                </w:rPr>
                <w:t>44</w:t>
              </w:r>
              <w:r w:rsidRPr="0021710C">
                <w:rPr>
                  <w:rFonts w:ascii="Arial" w:hAnsi="Arial" w:cs="Arial"/>
                  <w:sz w:val="20"/>
                  <w:szCs w:val="20"/>
                  <w:lang w:val="es-ES"/>
                </w:rPr>
                <w:fldChar w:fldCharType="end"/>
              </w:r>
            </w:p>
          </w:tc>
        </w:tr>
      </w:tbl>
      <w:p w:rsidR="00DA22F1" w:rsidRDefault="00274388" w:rsidP="00697CCF">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D73"/>
    <w:multiLevelType w:val="multilevel"/>
    <w:tmpl w:val="31562DC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EA7D26"/>
    <w:multiLevelType w:val="hybridMultilevel"/>
    <w:tmpl w:val="0B0E7B0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1B62E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550DE5"/>
    <w:multiLevelType w:val="multilevel"/>
    <w:tmpl w:val="75DCE29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4985B54"/>
    <w:multiLevelType w:val="multilevel"/>
    <w:tmpl w:val="DF8A302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87A68BA"/>
    <w:multiLevelType w:val="multilevel"/>
    <w:tmpl w:val="167AA73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90E0A8F"/>
    <w:multiLevelType w:val="multilevel"/>
    <w:tmpl w:val="2112269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FCC332B"/>
    <w:multiLevelType w:val="multilevel"/>
    <w:tmpl w:val="761A3E6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093B65"/>
    <w:multiLevelType w:val="hybridMultilevel"/>
    <w:tmpl w:val="C204CF3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670DE6"/>
    <w:multiLevelType w:val="hybridMultilevel"/>
    <w:tmpl w:val="BB44B5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565CC5"/>
    <w:multiLevelType w:val="multilevel"/>
    <w:tmpl w:val="EDAA54D6"/>
    <w:lvl w:ilvl="0">
      <w:start w:val="1"/>
      <w:numFmt w:val="upperRoman"/>
      <w:lvlText w:val="%1."/>
      <w:lvlJc w:val="left"/>
      <w:pPr>
        <w:ind w:left="1080" w:hanging="720"/>
      </w:pPr>
      <w:rPr>
        <w:rFonts w:hint="default"/>
      </w:rPr>
    </w:lvl>
    <w:lvl w:ilvl="1">
      <w:start w:val="4"/>
      <w:numFmt w:val="decimal"/>
      <w:isLgl/>
      <w:lvlText w:val="%1.%2"/>
      <w:lvlJc w:val="left"/>
      <w:pPr>
        <w:ind w:left="915" w:hanging="555"/>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3B17CF2"/>
    <w:multiLevelType w:val="multilevel"/>
    <w:tmpl w:val="3880015C"/>
    <w:lvl w:ilvl="0">
      <w:start w:val="8"/>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584" w:hanging="72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376" w:hanging="108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168" w:hanging="1440"/>
      </w:pPr>
      <w:rPr>
        <w:rFonts w:hint="default"/>
      </w:rPr>
    </w:lvl>
  </w:abstractNum>
  <w:abstractNum w:abstractNumId="12" w15:restartNumberingAfterBreak="0">
    <w:nsid w:val="241E3DD4"/>
    <w:multiLevelType w:val="multilevel"/>
    <w:tmpl w:val="979CE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896379"/>
    <w:multiLevelType w:val="hybridMultilevel"/>
    <w:tmpl w:val="992CB4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83240C4"/>
    <w:multiLevelType w:val="hybridMultilevel"/>
    <w:tmpl w:val="CB5E77C0"/>
    <w:lvl w:ilvl="0" w:tplc="C39264A0">
      <w:start w:val="1"/>
      <w:numFmt w:val="upperRoman"/>
      <w:lvlText w:val="%1."/>
      <w:lvlJc w:val="left"/>
      <w:pPr>
        <w:ind w:left="720" w:hanging="720"/>
      </w:pPr>
      <w:rPr>
        <w:rFonts w:cstheme="minorBidi" w:hint="default"/>
        <w:b/>
      </w:rPr>
    </w:lvl>
    <w:lvl w:ilvl="1" w:tplc="80F48F76">
      <w:start w:val="1"/>
      <w:numFmt w:val="decimal"/>
      <w:lvlText w:val="%2."/>
      <w:lvlJc w:val="left"/>
      <w:pPr>
        <w:ind w:left="1080" w:hanging="360"/>
      </w:pPr>
      <w:rPr>
        <w:rFonts w:hint="default"/>
        <w:b/>
        <w:color w:val="333333"/>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8DC4A3B"/>
    <w:multiLevelType w:val="multilevel"/>
    <w:tmpl w:val="DDBAB1E0"/>
    <w:lvl w:ilvl="0">
      <w:start w:val="1"/>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640F04"/>
    <w:multiLevelType w:val="multilevel"/>
    <w:tmpl w:val="81C600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417730"/>
    <w:multiLevelType w:val="multilevel"/>
    <w:tmpl w:val="5090F9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FF000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775AC1"/>
    <w:multiLevelType w:val="hybridMultilevel"/>
    <w:tmpl w:val="A93294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7626834"/>
    <w:multiLevelType w:val="hybridMultilevel"/>
    <w:tmpl w:val="E6444718"/>
    <w:lvl w:ilvl="0" w:tplc="240A0013">
      <w:start w:val="1"/>
      <w:numFmt w:val="upperRoman"/>
      <w:lvlText w:val="%1."/>
      <w:lvlJc w:val="right"/>
      <w:pPr>
        <w:ind w:left="720" w:hanging="360"/>
      </w:pPr>
    </w:lvl>
    <w:lvl w:ilvl="1" w:tplc="D56AEBD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8066BF8"/>
    <w:multiLevelType w:val="hybridMultilevel"/>
    <w:tmpl w:val="A4F4C858"/>
    <w:lvl w:ilvl="0" w:tplc="240A001B">
      <w:start w:val="1"/>
      <w:numFmt w:val="lowerRoman"/>
      <w:lvlText w:val="%1."/>
      <w:lvlJc w:val="righ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1" w15:restartNumberingAfterBreak="0">
    <w:nsid w:val="38196164"/>
    <w:multiLevelType w:val="hybridMultilevel"/>
    <w:tmpl w:val="F02C8766"/>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ABB6787"/>
    <w:multiLevelType w:val="hybridMultilevel"/>
    <w:tmpl w:val="EE0AB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EF32F41"/>
    <w:multiLevelType w:val="multilevel"/>
    <w:tmpl w:val="E1AC45FA"/>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080" w:hanging="72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24" w15:restartNumberingAfterBreak="0">
    <w:nsid w:val="3FF00EB8"/>
    <w:multiLevelType w:val="hybridMultilevel"/>
    <w:tmpl w:val="8EC6A678"/>
    <w:lvl w:ilvl="0" w:tplc="947C01E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24D4FDD"/>
    <w:multiLevelType w:val="hybridMultilevel"/>
    <w:tmpl w:val="2DEABAA8"/>
    <w:lvl w:ilvl="0" w:tplc="51DE1EF4">
      <w:start w:val="1"/>
      <w:numFmt w:val="upperRoman"/>
      <w:lvlText w:val="%1."/>
      <w:lvlJc w:val="left"/>
      <w:pPr>
        <w:ind w:left="720" w:hanging="360"/>
      </w:pPr>
      <w:rPr>
        <w:rFonts w:ascii="Arial Narrow" w:eastAsiaTheme="minorHAnsi" w:hAnsi="Arial Narrow"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97B3041"/>
    <w:multiLevelType w:val="multilevel"/>
    <w:tmpl w:val="9168B4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99D5F69"/>
    <w:multiLevelType w:val="hybridMultilevel"/>
    <w:tmpl w:val="F8349C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9A90C96"/>
    <w:multiLevelType w:val="hybridMultilevel"/>
    <w:tmpl w:val="802A72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49E33BA1"/>
    <w:multiLevelType w:val="multilevel"/>
    <w:tmpl w:val="092064C2"/>
    <w:lvl w:ilvl="0">
      <w:start w:val="1"/>
      <w:numFmt w:val="decimal"/>
      <w:lvlText w:val="%1."/>
      <w:lvlJc w:val="left"/>
      <w:pPr>
        <w:ind w:left="360" w:hanging="360"/>
      </w:pPr>
    </w:lvl>
    <w:lvl w:ilvl="1">
      <w:start w:val="1"/>
      <w:numFmt w:val="decimal"/>
      <w:lvlText w:val="%1.%2."/>
      <w:lvlJc w:val="left"/>
      <w:pPr>
        <w:ind w:left="716"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4322DD"/>
    <w:multiLevelType w:val="multilevel"/>
    <w:tmpl w:val="667AAB7E"/>
    <w:lvl w:ilvl="0">
      <w:start w:val="1"/>
      <w:numFmt w:val="upperRoman"/>
      <w:lvlText w:val="%1."/>
      <w:lvlJc w:val="left"/>
      <w:pPr>
        <w:ind w:left="720" w:hanging="360"/>
      </w:pPr>
      <w:rPr>
        <w:rFonts w:ascii="Arial Narrow" w:eastAsiaTheme="minorHAnsi" w:hAnsi="Arial Narrow"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F1B5D0B"/>
    <w:multiLevelType w:val="hybridMultilevel"/>
    <w:tmpl w:val="4F7CB304"/>
    <w:lvl w:ilvl="0" w:tplc="285CDAEE">
      <w:start w:val="2"/>
      <w:numFmt w:val="upperRoman"/>
      <w:lvlText w:val="%1."/>
      <w:lvlJc w:val="left"/>
      <w:pPr>
        <w:ind w:left="720" w:hanging="720"/>
      </w:pPr>
      <w:rPr>
        <w:rFonts w:cstheme="minorBidi"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15:restartNumberingAfterBreak="0">
    <w:nsid w:val="661A35E9"/>
    <w:multiLevelType w:val="multilevel"/>
    <w:tmpl w:val="E1CC056C"/>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822B8B"/>
    <w:multiLevelType w:val="hybridMultilevel"/>
    <w:tmpl w:val="62388CE8"/>
    <w:lvl w:ilvl="0" w:tplc="394C9708">
      <w:start w:val="1"/>
      <w:numFmt w:val="decimal"/>
      <w:lvlText w:val="%1."/>
      <w:lvlJc w:val="left"/>
      <w:pPr>
        <w:ind w:left="360" w:hanging="360"/>
      </w:pPr>
      <w:rPr>
        <w:rFonts w:ascii="Arial Narrow" w:eastAsiaTheme="minorHAnsi" w:hAnsi="Arial Narrow" w:cstheme="minorBidi"/>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93A255B"/>
    <w:multiLevelType w:val="hybridMultilevel"/>
    <w:tmpl w:val="2012AEF0"/>
    <w:lvl w:ilvl="0" w:tplc="5568EF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144843"/>
    <w:multiLevelType w:val="hybridMultilevel"/>
    <w:tmpl w:val="3DC05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C3B50F1"/>
    <w:multiLevelType w:val="hybridMultilevel"/>
    <w:tmpl w:val="A6CA1C1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15:restartNumberingAfterBreak="0">
    <w:nsid w:val="70DF7523"/>
    <w:multiLevelType w:val="hybridMultilevel"/>
    <w:tmpl w:val="30A218D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21F5C1A"/>
    <w:multiLevelType w:val="hybridMultilevel"/>
    <w:tmpl w:val="07D852F8"/>
    <w:lvl w:ilvl="0" w:tplc="01404A84">
      <w:start w:val="1"/>
      <w:numFmt w:val="lowerRoman"/>
      <w:lvlText w:val="%1."/>
      <w:lvlJc w:val="left"/>
      <w:pPr>
        <w:ind w:left="1080" w:hanging="720"/>
      </w:pPr>
      <w:rPr>
        <w:rFonts w:ascii="Arial Narrow" w:hAnsi="Arial Narro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A6193B"/>
    <w:multiLevelType w:val="hybridMultilevel"/>
    <w:tmpl w:val="42203F74"/>
    <w:lvl w:ilvl="0" w:tplc="0DA2441C">
      <w:start w:val="1"/>
      <w:numFmt w:val="lowerRoman"/>
      <w:lvlText w:val="%1."/>
      <w:lvlJc w:val="left"/>
      <w:pPr>
        <w:ind w:left="1080" w:hanging="720"/>
      </w:pPr>
      <w:rPr>
        <w:rFonts w:ascii="Arial Narrow" w:hAnsi="Arial Narro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453D98"/>
    <w:multiLevelType w:val="hybridMultilevel"/>
    <w:tmpl w:val="7DE8B9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85931D1"/>
    <w:multiLevelType w:val="multilevel"/>
    <w:tmpl w:val="C14C0AC4"/>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FE6B9C"/>
    <w:multiLevelType w:val="hybridMultilevel"/>
    <w:tmpl w:val="37F2B5C6"/>
    <w:lvl w:ilvl="0" w:tplc="F7F07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A24F77"/>
    <w:multiLevelType w:val="hybridMultilevel"/>
    <w:tmpl w:val="C312222A"/>
    <w:lvl w:ilvl="0" w:tplc="AB6E4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B70E8F"/>
    <w:multiLevelType w:val="hybridMultilevel"/>
    <w:tmpl w:val="7066959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0"/>
  </w:num>
  <w:num w:numId="4">
    <w:abstractNumId w:val="37"/>
  </w:num>
  <w:num w:numId="5">
    <w:abstractNumId w:val="44"/>
  </w:num>
  <w:num w:numId="6">
    <w:abstractNumId w:val="26"/>
  </w:num>
  <w:num w:numId="7">
    <w:abstractNumId w:val="25"/>
  </w:num>
  <w:num w:numId="8">
    <w:abstractNumId w:val="22"/>
  </w:num>
  <w:num w:numId="9">
    <w:abstractNumId w:val="18"/>
  </w:num>
  <w:num w:numId="10">
    <w:abstractNumId w:val="27"/>
  </w:num>
  <w:num w:numId="11">
    <w:abstractNumId w:val="29"/>
  </w:num>
  <w:num w:numId="12">
    <w:abstractNumId w:val="6"/>
  </w:num>
  <w:num w:numId="13">
    <w:abstractNumId w:val="17"/>
  </w:num>
  <w:num w:numId="14">
    <w:abstractNumId w:val="12"/>
  </w:num>
  <w:num w:numId="15">
    <w:abstractNumId w:val="20"/>
  </w:num>
  <w:num w:numId="16">
    <w:abstractNumId w:val="2"/>
  </w:num>
  <w:num w:numId="17">
    <w:abstractNumId w:val="33"/>
  </w:num>
  <w:num w:numId="18">
    <w:abstractNumId w:val="30"/>
  </w:num>
  <w:num w:numId="19">
    <w:abstractNumId w:val="9"/>
  </w:num>
  <w:num w:numId="20">
    <w:abstractNumId w:val="3"/>
  </w:num>
  <w:num w:numId="21">
    <w:abstractNumId w:val="11"/>
  </w:num>
  <w:num w:numId="22">
    <w:abstractNumId w:val="4"/>
  </w:num>
  <w:num w:numId="23">
    <w:abstractNumId w:val="31"/>
  </w:num>
  <w:num w:numId="24">
    <w:abstractNumId w:val="14"/>
  </w:num>
  <w:num w:numId="25">
    <w:abstractNumId w:val="38"/>
  </w:num>
  <w:num w:numId="26">
    <w:abstractNumId w:val="39"/>
  </w:num>
  <w:num w:numId="27">
    <w:abstractNumId w:val="24"/>
  </w:num>
  <w:num w:numId="28">
    <w:abstractNumId w:val="42"/>
  </w:num>
  <w:num w:numId="29">
    <w:abstractNumId w:val="43"/>
  </w:num>
  <w:num w:numId="30">
    <w:abstractNumId w:val="10"/>
  </w:num>
  <w:num w:numId="31">
    <w:abstractNumId w:val="28"/>
  </w:num>
  <w:num w:numId="32">
    <w:abstractNumId w:val="23"/>
  </w:num>
  <w:num w:numId="33">
    <w:abstractNumId w:val="0"/>
  </w:num>
  <w:num w:numId="34">
    <w:abstractNumId w:val="34"/>
  </w:num>
  <w:num w:numId="35">
    <w:abstractNumId w:val="15"/>
  </w:num>
  <w:num w:numId="36">
    <w:abstractNumId w:val="7"/>
  </w:num>
  <w:num w:numId="37">
    <w:abstractNumId w:val="41"/>
  </w:num>
  <w:num w:numId="38">
    <w:abstractNumId w:val="8"/>
  </w:num>
  <w:num w:numId="39">
    <w:abstractNumId w:val="13"/>
  </w:num>
  <w:num w:numId="40">
    <w:abstractNumId w:val="32"/>
  </w:num>
  <w:num w:numId="41">
    <w:abstractNumId w:val="3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9"/>
  </w:num>
  <w:num w:numId="4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0"/>
  <w:activeWritingStyle w:appName="MSWord" w:lang="es-CO"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68"/>
    <w:rsid w:val="000036C1"/>
    <w:rsid w:val="000046F8"/>
    <w:rsid w:val="00005504"/>
    <w:rsid w:val="0000593E"/>
    <w:rsid w:val="000123BB"/>
    <w:rsid w:val="0001478C"/>
    <w:rsid w:val="00014AFD"/>
    <w:rsid w:val="00015297"/>
    <w:rsid w:val="00020538"/>
    <w:rsid w:val="000256C7"/>
    <w:rsid w:val="000301D0"/>
    <w:rsid w:val="00033908"/>
    <w:rsid w:val="0003520C"/>
    <w:rsid w:val="00037F55"/>
    <w:rsid w:val="00040447"/>
    <w:rsid w:val="00042F08"/>
    <w:rsid w:val="00044790"/>
    <w:rsid w:val="000464C8"/>
    <w:rsid w:val="0005363B"/>
    <w:rsid w:val="00057CFA"/>
    <w:rsid w:val="000614B4"/>
    <w:rsid w:val="000650CF"/>
    <w:rsid w:val="00071983"/>
    <w:rsid w:val="00071E00"/>
    <w:rsid w:val="00072E4F"/>
    <w:rsid w:val="00073C59"/>
    <w:rsid w:val="000749D8"/>
    <w:rsid w:val="00074EBE"/>
    <w:rsid w:val="00076822"/>
    <w:rsid w:val="0007775A"/>
    <w:rsid w:val="00077A04"/>
    <w:rsid w:val="000801A7"/>
    <w:rsid w:val="00080314"/>
    <w:rsid w:val="0008576E"/>
    <w:rsid w:val="000870EE"/>
    <w:rsid w:val="000909B7"/>
    <w:rsid w:val="00090DDF"/>
    <w:rsid w:val="000927BC"/>
    <w:rsid w:val="0009477B"/>
    <w:rsid w:val="00094E63"/>
    <w:rsid w:val="00096A02"/>
    <w:rsid w:val="00096B5C"/>
    <w:rsid w:val="000A122B"/>
    <w:rsid w:val="000A4A2E"/>
    <w:rsid w:val="000A4D5C"/>
    <w:rsid w:val="000A73F9"/>
    <w:rsid w:val="000A7BD9"/>
    <w:rsid w:val="000B4790"/>
    <w:rsid w:val="000B749B"/>
    <w:rsid w:val="000C0092"/>
    <w:rsid w:val="000C0C69"/>
    <w:rsid w:val="000C3B7E"/>
    <w:rsid w:val="000C6F14"/>
    <w:rsid w:val="000D017E"/>
    <w:rsid w:val="000D1D5B"/>
    <w:rsid w:val="000D3DF0"/>
    <w:rsid w:val="000D4C9F"/>
    <w:rsid w:val="000D5278"/>
    <w:rsid w:val="000D569D"/>
    <w:rsid w:val="000D6B77"/>
    <w:rsid w:val="000E087C"/>
    <w:rsid w:val="000E32C0"/>
    <w:rsid w:val="000E43DA"/>
    <w:rsid w:val="000E4A8B"/>
    <w:rsid w:val="000E4BE1"/>
    <w:rsid w:val="000F0BA7"/>
    <w:rsid w:val="000F4BAF"/>
    <w:rsid w:val="000F5B45"/>
    <w:rsid w:val="00101343"/>
    <w:rsid w:val="0010144D"/>
    <w:rsid w:val="00103320"/>
    <w:rsid w:val="001053FF"/>
    <w:rsid w:val="001057C7"/>
    <w:rsid w:val="00105EE7"/>
    <w:rsid w:val="0010742B"/>
    <w:rsid w:val="0011104E"/>
    <w:rsid w:val="00112FCB"/>
    <w:rsid w:val="001132A5"/>
    <w:rsid w:val="00114145"/>
    <w:rsid w:val="00117171"/>
    <w:rsid w:val="00127756"/>
    <w:rsid w:val="00130FBE"/>
    <w:rsid w:val="00131F3E"/>
    <w:rsid w:val="001360E4"/>
    <w:rsid w:val="00141CD9"/>
    <w:rsid w:val="00143C42"/>
    <w:rsid w:val="00145B2B"/>
    <w:rsid w:val="00145FC3"/>
    <w:rsid w:val="00146832"/>
    <w:rsid w:val="00146D19"/>
    <w:rsid w:val="00146FBB"/>
    <w:rsid w:val="00151EB3"/>
    <w:rsid w:val="00154D09"/>
    <w:rsid w:val="00162C50"/>
    <w:rsid w:val="00166B90"/>
    <w:rsid w:val="0017190D"/>
    <w:rsid w:val="0017406B"/>
    <w:rsid w:val="001769D8"/>
    <w:rsid w:val="00176D6A"/>
    <w:rsid w:val="00181FF3"/>
    <w:rsid w:val="00184F5F"/>
    <w:rsid w:val="00194675"/>
    <w:rsid w:val="001946BC"/>
    <w:rsid w:val="001953D4"/>
    <w:rsid w:val="001A03EE"/>
    <w:rsid w:val="001A452B"/>
    <w:rsid w:val="001A4959"/>
    <w:rsid w:val="001A558E"/>
    <w:rsid w:val="001A5B02"/>
    <w:rsid w:val="001A6A8A"/>
    <w:rsid w:val="001A7792"/>
    <w:rsid w:val="001B3761"/>
    <w:rsid w:val="001B7A8B"/>
    <w:rsid w:val="001C19CF"/>
    <w:rsid w:val="001C1D57"/>
    <w:rsid w:val="001C4E6F"/>
    <w:rsid w:val="001D02F1"/>
    <w:rsid w:val="001D3A48"/>
    <w:rsid w:val="001D4553"/>
    <w:rsid w:val="001D606F"/>
    <w:rsid w:val="001D6E7B"/>
    <w:rsid w:val="001D7F0E"/>
    <w:rsid w:val="001F140F"/>
    <w:rsid w:val="001F5439"/>
    <w:rsid w:val="001F6053"/>
    <w:rsid w:val="001F6FA1"/>
    <w:rsid w:val="001F7805"/>
    <w:rsid w:val="0020183A"/>
    <w:rsid w:val="002027B9"/>
    <w:rsid w:val="00203B73"/>
    <w:rsid w:val="0020627F"/>
    <w:rsid w:val="002108B1"/>
    <w:rsid w:val="0021710C"/>
    <w:rsid w:val="00221FC2"/>
    <w:rsid w:val="0022392D"/>
    <w:rsid w:val="00226C69"/>
    <w:rsid w:val="0023053D"/>
    <w:rsid w:val="00230ADB"/>
    <w:rsid w:val="0023112C"/>
    <w:rsid w:val="00231A50"/>
    <w:rsid w:val="00231AA4"/>
    <w:rsid w:val="002377C3"/>
    <w:rsid w:val="0024049F"/>
    <w:rsid w:val="002423DA"/>
    <w:rsid w:val="00246F83"/>
    <w:rsid w:val="0024792A"/>
    <w:rsid w:val="00247D38"/>
    <w:rsid w:val="002508B9"/>
    <w:rsid w:val="00251501"/>
    <w:rsid w:val="00251C50"/>
    <w:rsid w:val="00251E9C"/>
    <w:rsid w:val="00253DD9"/>
    <w:rsid w:val="002565D5"/>
    <w:rsid w:val="0025664C"/>
    <w:rsid w:val="00256D51"/>
    <w:rsid w:val="00265047"/>
    <w:rsid w:val="00266C17"/>
    <w:rsid w:val="002703D5"/>
    <w:rsid w:val="002716DB"/>
    <w:rsid w:val="00272223"/>
    <w:rsid w:val="0027234B"/>
    <w:rsid w:val="00273596"/>
    <w:rsid w:val="00274388"/>
    <w:rsid w:val="00275944"/>
    <w:rsid w:val="00275BDC"/>
    <w:rsid w:val="0027720D"/>
    <w:rsid w:val="00277377"/>
    <w:rsid w:val="0028024D"/>
    <w:rsid w:val="00280C9E"/>
    <w:rsid w:val="00280FC0"/>
    <w:rsid w:val="00281F92"/>
    <w:rsid w:val="00286B41"/>
    <w:rsid w:val="00286E11"/>
    <w:rsid w:val="0029199A"/>
    <w:rsid w:val="00295D5A"/>
    <w:rsid w:val="002A1490"/>
    <w:rsid w:val="002A7448"/>
    <w:rsid w:val="002B0A62"/>
    <w:rsid w:val="002B1FBD"/>
    <w:rsid w:val="002B2B33"/>
    <w:rsid w:val="002B54BF"/>
    <w:rsid w:val="002C2523"/>
    <w:rsid w:val="002C3577"/>
    <w:rsid w:val="002C5D2B"/>
    <w:rsid w:val="002C6405"/>
    <w:rsid w:val="002D1199"/>
    <w:rsid w:val="002D1A1A"/>
    <w:rsid w:val="002D2195"/>
    <w:rsid w:val="002D42BC"/>
    <w:rsid w:val="002D491A"/>
    <w:rsid w:val="002D5172"/>
    <w:rsid w:val="002D5C49"/>
    <w:rsid w:val="002E1EB1"/>
    <w:rsid w:val="002E220E"/>
    <w:rsid w:val="002E3D52"/>
    <w:rsid w:val="002E4BC0"/>
    <w:rsid w:val="002F12B9"/>
    <w:rsid w:val="002F3247"/>
    <w:rsid w:val="002F3FB2"/>
    <w:rsid w:val="002F7E7A"/>
    <w:rsid w:val="00300231"/>
    <w:rsid w:val="0030089E"/>
    <w:rsid w:val="00305B4B"/>
    <w:rsid w:val="00307560"/>
    <w:rsid w:val="00310FCB"/>
    <w:rsid w:val="00314950"/>
    <w:rsid w:val="00316410"/>
    <w:rsid w:val="00317FA4"/>
    <w:rsid w:val="003211FE"/>
    <w:rsid w:val="00324358"/>
    <w:rsid w:val="00325330"/>
    <w:rsid w:val="00326F04"/>
    <w:rsid w:val="00335B8E"/>
    <w:rsid w:val="0033643C"/>
    <w:rsid w:val="0034189E"/>
    <w:rsid w:val="0034198F"/>
    <w:rsid w:val="003432B1"/>
    <w:rsid w:val="0034598D"/>
    <w:rsid w:val="00345B66"/>
    <w:rsid w:val="003461E1"/>
    <w:rsid w:val="00347625"/>
    <w:rsid w:val="00347C57"/>
    <w:rsid w:val="00362B44"/>
    <w:rsid w:val="003658EA"/>
    <w:rsid w:val="00366CEA"/>
    <w:rsid w:val="00367252"/>
    <w:rsid w:val="00367A0E"/>
    <w:rsid w:val="0037003B"/>
    <w:rsid w:val="003706DB"/>
    <w:rsid w:val="003732DD"/>
    <w:rsid w:val="00375435"/>
    <w:rsid w:val="00377AA9"/>
    <w:rsid w:val="00377C26"/>
    <w:rsid w:val="003831F2"/>
    <w:rsid w:val="0038732A"/>
    <w:rsid w:val="003906B9"/>
    <w:rsid w:val="003910A5"/>
    <w:rsid w:val="003918D8"/>
    <w:rsid w:val="0039300B"/>
    <w:rsid w:val="003952BD"/>
    <w:rsid w:val="00397CBC"/>
    <w:rsid w:val="003A08D7"/>
    <w:rsid w:val="003A36F4"/>
    <w:rsid w:val="003A3BD5"/>
    <w:rsid w:val="003A471D"/>
    <w:rsid w:val="003A567C"/>
    <w:rsid w:val="003A77B3"/>
    <w:rsid w:val="003A7FC2"/>
    <w:rsid w:val="003B0B48"/>
    <w:rsid w:val="003B191B"/>
    <w:rsid w:val="003B1C5C"/>
    <w:rsid w:val="003B27D1"/>
    <w:rsid w:val="003B6F91"/>
    <w:rsid w:val="003B70DA"/>
    <w:rsid w:val="003B71B2"/>
    <w:rsid w:val="003C4722"/>
    <w:rsid w:val="003C5891"/>
    <w:rsid w:val="003D4A59"/>
    <w:rsid w:val="003D53B4"/>
    <w:rsid w:val="003D6AA4"/>
    <w:rsid w:val="003D6AD5"/>
    <w:rsid w:val="003D7B65"/>
    <w:rsid w:val="003E12F2"/>
    <w:rsid w:val="003E24DF"/>
    <w:rsid w:val="003E25B9"/>
    <w:rsid w:val="003E2B51"/>
    <w:rsid w:val="003E3B01"/>
    <w:rsid w:val="003E4E42"/>
    <w:rsid w:val="003E660C"/>
    <w:rsid w:val="003E79BE"/>
    <w:rsid w:val="003F1163"/>
    <w:rsid w:val="003F1D83"/>
    <w:rsid w:val="003F2496"/>
    <w:rsid w:val="003F447E"/>
    <w:rsid w:val="003F5B39"/>
    <w:rsid w:val="003F612E"/>
    <w:rsid w:val="00410BEF"/>
    <w:rsid w:val="00410C76"/>
    <w:rsid w:val="00416B72"/>
    <w:rsid w:val="00416D4D"/>
    <w:rsid w:val="00420BD2"/>
    <w:rsid w:val="00432042"/>
    <w:rsid w:val="004326CE"/>
    <w:rsid w:val="00433247"/>
    <w:rsid w:val="004339A7"/>
    <w:rsid w:val="00433DDB"/>
    <w:rsid w:val="004344ED"/>
    <w:rsid w:val="00437C83"/>
    <w:rsid w:val="004402B2"/>
    <w:rsid w:val="00440794"/>
    <w:rsid w:val="00440BDC"/>
    <w:rsid w:val="00441F2A"/>
    <w:rsid w:val="00444CB5"/>
    <w:rsid w:val="00446E81"/>
    <w:rsid w:val="0045243E"/>
    <w:rsid w:val="00454507"/>
    <w:rsid w:val="0045480E"/>
    <w:rsid w:val="00456322"/>
    <w:rsid w:val="004564D4"/>
    <w:rsid w:val="00457802"/>
    <w:rsid w:val="004578E7"/>
    <w:rsid w:val="00460E87"/>
    <w:rsid w:val="004654A0"/>
    <w:rsid w:val="00472A06"/>
    <w:rsid w:val="00480652"/>
    <w:rsid w:val="004870DC"/>
    <w:rsid w:val="00487657"/>
    <w:rsid w:val="00492D58"/>
    <w:rsid w:val="004953CD"/>
    <w:rsid w:val="004A12DC"/>
    <w:rsid w:val="004A1DF9"/>
    <w:rsid w:val="004B07A8"/>
    <w:rsid w:val="004B6895"/>
    <w:rsid w:val="004B75C5"/>
    <w:rsid w:val="004B79D8"/>
    <w:rsid w:val="004C32C9"/>
    <w:rsid w:val="004C6BD6"/>
    <w:rsid w:val="004C77D2"/>
    <w:rsid w:val="004D43B5"/>
    <w:rsid w:val="004D4D99"/>
    <w:rsid w:val="004D4DDC"/>
    <w:rsid w:val="004D5D16"/>
    <w:rsid w:val="004D5E35"/>
    <w:rsid w:val="004E595F"/>
    <w:rsid w:val="004E6A4A"/>
    <w:rsid w:val="004E7B02"/>
    <w:rsid w:val="004F30F2"/>
    <w:rsid w:val="0050035B"/>
    <w:rsid w:val="00500791"/>
    <w:rsid w:val="00506BE3"/>
    <w:rsid w:val="005073ED"/>
    <w:rsid w:val="0052477B"/>
    <w:rsid w:val="005258C0"/>
    <w:rsid w:val="00525F31"/>
    <w:rsid w:val="00526F85"/>
    <w:rsid w:val="0053288C"/>
    <w:rsid w:val="00532C11"/>
    <w:rsid w:val="00532EE8"/>
    <w:rsid w:val="00533A18"/>
    <w:rsid w:val="00535E28"/>
    <w:rsid w:val="00537171"/>
    <w:rsid w:val="00537ABA"/>
    <w:rsid w:val="00545221"/>
    <w:rsid w:val="00545F1E"/>
    <w:rsid w:val="005517E6"/>
    <w:rsid w:val="005531D2"/>
    <w:rsid w:val="005542B2"/>
    <w:rsid w:val="00555951"/>
    <w:rsid w:val="0056199A"/>
    <w:rsid w:val="00561A19"/>
    <w:rsid w:val="00561B4B"/>
    <w:rsid w:val="00566FAD"/>
    <w:rsid w:val="00567212"/>
    <w:rsid w:val="00570332"/>
    <w:rsid w:val="00570C85"/>
    <w:rsid w:val="005710AF"/>
    <w:rsid w:val="00571217"/>
    <w:rsid w:val="005733D2"/>
    <w:rsid w:val="0057671D"/>
    <w:rsid w:val="005769EE"/>
    <w:rsid w:val="00576F8E"/>
    <w:rsid w:val="005825D0"/>
    <w:rsid w:val="00583EED"/>
    <w:rsid w:val="00592CF1"/>
    <w:rsid w:val="005959FA"/>
    <w:rsid w:val="00596A73"/>
    <w:rsid w:val="005A4D0F"/>
    <w:rsid w:val="005A7999"/>
    <w:rsid w:val="005B194C"/>
    <w:rsid w:val="005B47E9"/>
    <w:rsid w:val="005B58EE"/>
    <w:rsid w:val="005B6BCA"/>
    <w:rsid w:val="005B6D4B"/>
    <w:rsid w:val="005B74EC"/>
    <w:rsid w:val="005C4DB4"/>
    <w:rsid w:val="005C7D2E"/>
    <w:rsid w:val="005D3AB7"/>
    <w:rsid w:val="005D664F"/>
    <w:rsid w:val="005D7E4F"/>
    <w:rsid w:val="005E0FBB"/>
    <w:rsid w:val="005E136C"/>
    <w:rsid w:val="005E5982"/>
    <w:rsid w:val="005E5E33"/>
    <w:rsid w:val="005E7269"/>
    <w:rsid w:val="00600F78"/>
    <w:rsid w:val="00601DBC"/>
    <w:rsid w:val="00603C14"/>
    <w:rsid w:val="00607462"/>
    <w:rsid w:val="00611A1E"/>
    <w:rsid w:val="00611A5D"/>
    <w:rsid w:val="00612680"/>
    <w:rsid w:val="00613CB2"/>
    <w:rsid w:val="0062068B"/>
    <w:rsid w:val="00623148"/>
    <w:rsid w:val="006232DD"/>
    <w:rsid w:val="006246F4"/>
    <w:rsid w:val="00624963"/>
    <w:rsid w:val="00625D63"/>
    <w:rsid w:val="006261D3"/>
    <w:rsid w:val="0063518A"/>
    <w:rsid w:val="006371F9"/>
    <w:rsid w:val="00637D21"/>
    <w:rsid w:val="006415E9"/>
    <w:rsid w:val="00652099"/>
    <w:rsid w:val="0065362B"/>
    <w:rsid w:val="00654A22"/>
    <w:rsid w:val="006554ED"/>
    <w:rsid w:val="0065677E"/>
    <w:rsid w:val="00656D5A"/>
    <w:rsid w:val="0066038C"/>
    <w:rsid w:val="00660DD6"/>
    <w:rsid w:val="00660F0D"/>
    <w:rsid w:val="00661ABC"/>
    <w:rsid w:val="00666F98"/>
    <w:rsid w:val="006717AD"/>
    <w:rsid w:val="00671A6F"/>
    <w:rsid w:val="0067223B"/>
    <w:rsid w:val="00673C39"/>
    <w:rsid w:val="0067649A"/>
    <w:rsid w:val="00680417"/>
    <w:rsid w:val="00680E85"/>
    <w:rsid w:val="00681177"/>
    <w:rsid w:val="006847DD"/>
    <w:rsid w:val="00685E2D"/>
    <w:rsid w:val="00690596"/>
    <w:rsid w:val="00690D75"/>
    <w:rsid w:val="00697CCF"/>
    <w:rsid w:val="006A0A42"/>
    <w:rsid w:val="006A2206"/>
    <w:rsid w:val="006A31F0"/>
    <w:rsid w:val="006A6377"/>
    <w:rsid w:val="006A7EB1"/>
    <w:rsid w:val="006B2AF9"/>
    <w:rsid w:val="006B7409"/>
    <w:rsid w:val="006B7D13"/>
    <w:rsid w:val="006C1D43"/>
    <w:rsid w:val="006C2665"/>
    <w:rsid w:val="006C37B9"/>
    <w:rsid w:val="006C3AAD"/>
    <w:rsid w:val="006D0236"/>
    <w:rsid w:val="006D094F"/>
    <w:rsid w:val="006D3AFB"/>
    <w:rsid w:val="006D5B2F"/>
    <w:rsid w:val="006D5D42"/>
    <w:rsid w:val="006F4042"/>
    <w:rsid w:val="006F465E"/>
    <w:rsid w:val="00701BD3"/>
    <w:rsid w:val="007049D7"/>
    <w:rsid w:val="00704AF6"/>
    <w:rsid w:val="00705EFA"/>
    <w:rsid w:val="00706377"/>
    <w:rsid w:val="007065F2"/>
    <w:rsid w:val="007073FF"/>
    <w:rsid w:val="00711A98"/>
    <w:rsid w:val="00713466"/>
    <w:rsid w:val="00720068"/>
    <w:rsid w:val="00721960"/>
    <w:rsid w:val="00721B73"/>
    <w:rsid w:val="00722346"/>
    <w:rsid w:val="00727765"/>
    <w:rsid w:val="00730526"/>
    <w:rsid w:val="007310B7"/>
    <w:rsid w:val="00731AE0"/>
    <w:rsid w:val="00733C1F"/>
    <w:rsid w:val="00736F17"/>
    <w:rsid w:val="007370B2"/>
    <w:rsid w:val="00740CB0"/>
    <w:rsid w:val="00741CE8"/>
    <w:rsid w:val="007426E5"/>
    <w:rsid w:val="007444EE"/>
    <w:rsid w:val="00745189"/>
    <w:rsid w:val="00745D1C"/>
    <w:rsid w:val="00746D2E"/>
    <w:rsid w:val="007476F3"/>
    <w:rsid w:val="007530EE"/>
    <w:rsid w:val="00756511"/>
    <w:rsid w:val="00757B9F"/>
    <w:rsid w:val="0076316D"/>
    <w:rsid w:val="00771E8D"/>
    <w:rsid w:val="007731B6"/>
    <w:rsid w:val="00777116"/>
    <w:rsid w:val="00777B50"/>
    <w:rsid w:val="0079125B"/>
    <w:rsid w:val="00792336"/>
    <w:rsid w:val="00795144"/>
    <w:rsid w:val="007954FB"/>
    <w:rsid w:val="007958A1"/>
    <w:rsid w:val="007974B8"/>
    <w:rsid w:val="007A3DC6"/>
    <w:rsid w:val="007B120D"/>
    <w:rsid w:val="007B1D7E"/>
    <w:rsid w:val="007B3560"/>
    <w:rsid w:val="007B3DAB"/>
    <w:rsid w:val="007B428A"/>
    <w:rsid w:val="007B73F4"/>
    <w:rsid w:val="007C03AB"/>
    <w:rsid w:val="007C7A84"/>
    <w:rsid w:val="007D1F44"/>
    <w:rsid w:val="007D2B0A"/>
    <w:rsid w:val="007D68C9"/>
    <w:rsid w:val="007E183E"/>
    <w:rsid w:val="007F1935"/>
    <w:rsid w:val="007F23E8"/>
    <w:rsid w:val="007F2A7F"/>
    <w:rsid w:val="007F574D"/>
    <w:rsid w:val="007F7B5B"/>
    <w:rsid w:val="00800D7F"/>
    <w:rsid w:val="0080161D"/>
    <w:rsid w:val="00804C02"/>
    <w:rsid w:val="00805268"/>
    <w:rsid w:val="008068AF"/>
    <w:rsid w:val="008074B0"/>
    <w:rsid w:val="00807CD8"/>
    <w:rsid w:val="00807D2C"/>
    <w:rsid w:val="00810B26"/>
    <w:rsid w:val="008112A4"/>
    <w:rsid w:val="00812A58"/>
    <w:rsid w:val="008148B5"/>
    <w:rsid w:val="00817FA1"/>
    <w:rsid w:val="00820A8D"/>
    <w:rsid w:val="00821B67"/>
    <w:rsid w:val="00823881"/>
    <w:rsid w:val="008239DE"/>
    <w:rsid w:val="008243DA"/>
    <w:rsid w:val="00824F0C"/>
    <w:rsid w:val="00827501"/>
    <w:rsid w:val="0083113C"/>
    <w:rsid w:val="00837E55"/>
    <w:rsid w:val="00841192"/>
    <w:rsid w:val="00842FE4"/>
    <w:rsid w:val="00843E6D"/>
    <w:rsid w:val="0084402C"/>
    <w:rsid w:val="008451EB"/>
    <w:rsid w:val="00847B58"/>
    <w:rsid w:val="00853DF8"/>
    <w:rsid w:val="0085526D"/>
    <w:rsid w:val="00861849"/>
    <w:rsid w:val="00861AAE"/>
    <w:rsid w:val="00862BAE"/>
    <w:rsid w:val="00862F80"/>
    <w:rsid w:val="0086792E"/>
    <w:rsid w:val="00873426"/>
    <w:rsid w:val="008737D6"/>
    <w:rsid w:val="00873991"/>
    <w:rsid w:val="0087429A"/>
    <w:rsid w:val="0087596D"/>
    <w:rsid w:val="0087698B"/>
    <w:rsid w:val="00881A21"/>
    <w:rsid w:val="00881C22"/>
    <w:rsid w:val="00886205"/>
    <w:rsid w:val="0089188E"/>
    <w:rsid w:val="00891F35"/>
    <w:rsid w:val="00892FEA"/>
    <w:rsid w:val="00897CBF"/>
    <w:rsid w:val="008A2E3E"/>
    <w:rsid w:val="008A3906"/>
    <w:rsid w:val="008A3F9D"/>
    <w:rsid w:val="008A49D9"/>
    <w:rsid w:val="008A7094"/>
    <w:rsid w:val="008A7BA2"/>
    <w:rsid w:val="008B08EB"/>
    <w:rsid w:val="008B7FAD"/>
    <w:rsid w:val="008C2B9D"/>
    <w:rsid w:val="008C3380"/>
    <w:rsid w:val="008D039C"/>
    <w:rsid w:val="008D4A52"/>
    <w:rsid w:val="008E4F3B"/>
    <w:rsid w:val="008F0D24"/>
    <w:rsid w:val="008F1968"/>
    <w:rsid w:val="008F1DDF"/>
    <w:rsid w:val="008F49D9"/>
    <w:rsid w:val="008F59FF"/>
    <w:rsid w:val="008F66E9"/>
    <w:rsid w:val="008F748B"/>
    <w:rsid w:val="009043D1"/>
    <w:rsid w:val="0090539D"/>
    <w:rsid w:val="00907B65"/>
    <w:rsid w:val="00911977"/>
    <w:rsid w:val="00911D2E"/>
    <w:rsid w:val="0091324B"/>
    <w:rsid w:val="00916DC3"/>
    <w:rsid w:val="009173B7"/>
    <w:rsid w:val="00922348"/>
    <w:rsid w:val="00922B05"/>
    <w:rsid w:val="00923B23"/>
    <w:rsid w:val="00923B59"/>
    <w:rsid w:val="00924EBC"/>
    <w:rsid w:val="00926B49"/>
    <w:rsid w:val="00926FF1"/>
    <w:rsid w:val="0092761F"/>
    <w:rsid w:val="00930077"/>
    <w:rsid w:val="0093080A"/>
    <w:rsid w:val="0093152E"/>
    <w:rsid w:val="0093453D"/>
    <w:rsid w:val="00935871"/>
    <w:rsid w:val="00935DBC"/>
    <w:rsid w:val="009363A7"/>
    <w:rsid w:val="009368E4"/>
    <w:rsid w:val="00940D9C"/>
    <w:rsid w:val="009421DB"/>
    <w:rsid w:val="00943705"/>
    <w:rsid w:val="00943D31"/>
    <w:rsid w:val="0094607D"/>
    <w:rsid w:val="009511AF"/>
    <w:rsid w:val="009511FF"/>
    <w:rsid w:val="0095562F"/>
    <w:rsid w:val="0096281B"/>
    <w:rsid w:val="00962A0E"/>
    <w:rsid w:val="00962DB5"/>
    <w:rsid w:val="009640A7"/>
    <w:rsid w:val="00974E16"/>
    <w:rsid w:val="0097520E"/>
    <w:rsid w:val="009754D5"/>
    <w:rsid w:val="00975D58"/>
    <w:rsid w:val="00982DB9"/>
    <w:rsid w:val="00987FD9"/>
    <w:rsid w:val="0099011B"/>
    <w:rsid w:val="00990883"/>
    <w:rsid w:val="0099465B"/>
    <w:rsid w:val="009960C9"/>
    <w:rsid w:val="00997C27"/>
    <w:rsid w:val="009A0CC9"/>
    <w:rsid w:val="009A1C7E"/>
    <w:rsid w:val="009B6B6F"/>
    <w:rsid w:val="009B7327"/>
    <w:rsid w:val="009C1D5C"/>
    <w:rsid w:val="009C222E"/>
    <w:rsid w:val="009C2F2A"/>
    <w:rsid w:val="009C2FC4"/>
    <w:rsid w:val="009C4508"/>
    <w:rsid w:val="009C66CB"/>
    <w:rsid w:val="009C7DD8"/>
    <w:rsid w:val="009D15EE"/>
    <w:rsid w:val="009D1CC6"/>
    <w:rsid w:val="009D2E95"/>
    <w:rsid w:val="009D7930"/>
    <w:rsid w:val="009E5682"/>
    <w:rsid w:val="009E69FC"/>
    <w:rsid w:val="009F0C0B"/>
    <w:rsid w:val="009F3C76"/>
    <w:rsid w:val="00A0209E"/>
    <w:rsid w:val="00A03232"/>
    <w:rsid w:val="00A07F62"/>
    <w:rsid w:val="00A10EF0"/>
    <w:rsid w:val="00A1471F"/>
    <w:rsid w:val="00A14D99"/>
    <w:rsid w:val="00A200FE"/>
    <w:rsid w:val="00A2043B"/>
    <w:rsid w:val="00A23FF1"/>
    <w:rsid w:val="00A259C9"/>
    <w:rsid w:val="00A446BE"/>
    <w:rsid w:val="00A54B82"/>
    <w:rsid w:val="00A56666"/>
    <w:rsid w:val="00A569A0"/>
    <w:rsid w:val="00A6260F"/>
    <w:rsid w:val="00A63D3C"/>
    <w:rsid w:val="00A67EA5"/>
    <w:rsid w:val="00A70371"/>
    <w:rsid w:val="00A750C8"/>
    <w:rsid w:val="00A777B4"/>
    <w:rsid w:val="00A81207"/>
    <w:rsid w:val="00A813FE"/>
    <w:rsid w:val="00A83470"/>
    <w:rsid w:val="00A91ED3"/>
    <w:rsid w:val="00A92464"/>
    <w:rsid w:val="00A926D8"/>
    <w:rsid w:val="00A929E9"/>
    <w:rsid w:val="00A96F1F"/>
    <w:rsid w:val="00A96FF4"/>
    <w:rsid w:val="00AA1BC2"/>
    <w:rsid w:val="00AA2F4F"/>
    <w:rsid w:val="00AA5598"/>
    <w:rsid w:val="00AB22C4"/>
    <w:rsid w:val="00AB24C8"/>
    <w:rsid w:val="00AB69AE"/>
    <w:rsid w:val="00AC33CC"/>
    <w:rsid w:val="00AC4554"/>
    <w:rsid w:val="00AC769D"/>
    <w:rsid w:val="00AD1FED"/>
    <w:rsid w:val="00AD3003"/>
    <w:rsid w:val="00AD39A9"/>
    <w:rsid w:val="00AD4641"/>
    <w:rsid w:val="00AD5F53"/>
    <w:rsid w:val="00AD63E7"/>
    <w:rsid w:val="00AE099E"/>
    <w:rsid w:val="00AE3B25"/>
    <w:rsid w:val="00AE5A81"/>
    <w:rsid w:val="00AE6304"/>
    <w:rsid w:val="00AE767B"/>
    <w:rsid w:val="00AF0C91"/>
    <w:rsid w:val="00AF0FC8"/>
    <w:rsid w:val="00AF21E1"/>
    <w:rsid w:val="00AF3585"/>
    <w:rsid w:val="00AF7E9E"/>
    <w:rsid w:val="00B02A87"/>
    <w:rsid w:val="00B102CB"/>
    <w:rsid w:val="00B15778"/>
    <w:rsid w:val="00B174B7"/>
    <w:rsid w:val="00B1781D"/>
    <w:rsid w:val="00B22C8F"/>
    <w:rsid w:val="00B250AA"/>
    <w:rsid w:val="00B25EDE"/>
    <w:rsid w:val="00B2655D"/>
    <w:rsid w:val="00B274CB"/>
    <w:rsid w:val="00B27646"/>
    <w:rsid w:val="00B3306D"/>
    <w:rsid w:val="00B33FF1"/>
    <w:rsid w:val="00B35AC7"/>
    <w:rsid w:val="00B441CB"/>
    <w:rsid w:val="00B47D3A"/>
    <w:rsid w:val="00B47FF4"/>
    <w:rsid w:val="00B50D70"/>
    <w:rsid w:val="00B50D90"/>
    <w:rsid w:val="00B52363"/>
    <w:rsid w:val="00B569BB"/>
    <w:rsid w:val="00B609E5"/>
    <w:rsid w:val="00B6308C"/>
    <w:rsid w:val="00B673F5"/>
    <w:rsid w:val="00B702F3"/>
    <w:rsid w:val="00B7291A"/>
    <w:rsid w:val="00B73573"/>
    <w:rsid w:val="00B73984"/>
    <w:rsid w:val="00B73A01"/>
    <w:rsid w:val="00B7540F"/>
    <w:rsid w:val="00B822D2"/>
    <w:rsid w:val="00B8434C"/>
    <w:rsid w:val="00B848E7"/>
    <w:rsid w:val="00B916A0"/>
    <w:rsid w:val="00B9271D"/>
    <w:rsid w:val="00B93E14"/>
    <w:rsid w:val="00B952A1"/>
    <w:rsid w:val="00B953EE"/>
    <w:rsid w:val="00B96354"/>
    <w:rsid w:val="00B970C3"/>
    <w:rsid w:val="00BA1645"/>
    <w:rsid w:val="00BA7419"/>
    <w:rsid w:val="00BA7B76"/>
    <w:rsid w:val="00BB31FD"/>
    <w:rsid w:val="00BC519A"/>
    <w:rsid w:val="00BC6614"/>
    <w:rsid w:val="00BD0824"/>
    <w:rsid w:val="00BD1177"/>
    <w:rsid w:val="00BD2F83"/>
    <w:rsid w:val="00BD3152"/>
    <w:rsid w:val="00BD4C22"/>
    <w:rsid w:val="00BD6B7C"/>
    <w:rsid w:val="00BE00D5"/>
    <w:rsid w:val="00BE2C87"/>
    <w:rsid w:val="00BE5FE8"/>
    <w:rsid w:val="00BF3207"/>
    <w:rsid w:val="00BF36CE"/>
    <w:rsid w:val="00BF4B09"/>
    <w:rsid w:val="00BF5E40"/>
    <w:rsid w:val="00C007F7"/>
    <w:rsid w:val="00C02C22"/>
    <w:rsid w:val="00C05D5E"/>
    <w:rsid w:val="00C06522"/>
    <w:rsid w:val="00C10876"/>
    <w:rsid w:val="00C15717"/>
    <w:rsid w:val="00C16767"/>
    <w:rsid w:val="00C20F6B"/>
    <w:rsid w:val="00C2212A"/>
    <w:rsid w:val="00C24676"/>
    <w:rsid w:val="00C26400"/>
    <w:rsid w:val="00C27415"/>
    <w:rsid w:val="00C320F2"/>
    <w:rsid w:val="00C35C30"/>
    <w:rsid w:val="00C373FF"/>
    <w:rsid w:val="00C40960"/>
    <w:rsid w:val="00C413BE"/>
    <w:rsid w:val="00C44661"/>
    <w:rsid w:val="00C44AE7"/>
    <w:rsid w:val="00C467E5"/>
    <w:rsid w:val="00C51462"/>
    <w:rsid w:val="00C5409C"/>
    <w:rsid w:val="00C558E4"/>
    <w:rsid w:val="00C5787E"/>
    <w:rsid w:val="00C647A7"/>
    <w:rsid w:val="00C65D5F"/>
    <w:rsid w:val="00C65E69"/>
    <w:rsid w:val="00C6663E"/>
    <w:rsid w:val="00C67414"/>
    <w:rsid w:val="00C7291F"/>
    <w:rsid w:val="00C72EC4"/>
    <w:rsid w:val="00C75231"/>
    <w:rsid w:val="00C76ECB"/>
    <w:rsid w:val="00C777A4"/>
    <w:rsid w:val="00C77C10"/>
    <w:rsid w:val="00C77E86"/>
    <w:rsid w:val="00C8206C"/>
    <w:rsid w:val="00C833F2"/>
    <w:rsid w:val="00C86B71"/>
    <w:rsid w:val="00C93038"/>
    <w:rsid w:val="00C976C8"/>
    <w:rsid w:val="00C97A8F"/>
    <w:rsid w:val="00CB0F77"/>
    <w:rsid w:val="00CB2A68"/>
    <w:rsid w:val="00CB5387"/>
    <w:rsid w:val="00CC0621"/>
    <w:rsid w:val="00CC3D00"/>
    <w:rsid w:val="00CC4F72"/>
    <w:rsid w:val="00CC534F"/>
    <w:rsid w:val="00CC5801"/>
    <w:rsid w:val="00CC641A"/>
    <w:rsid w:val="00CC7F79"/>
    <w:rsid w:val="00CD1378"/>
    <w:rsid w:val="00CD2D0A"/>
    <w:rsid w:val="00CD3567"/>
    <w:rsid w:val="00CD6AE0"/>
    <w:rsid w:val="00CE291B"/>
    <w:rsid w:val="00CE4912"/>
    <w:rsid w:val="00CF0119"/>
    <w:rsid w:val="00CF26B6"/>
    <w:rsid w:val="00CF2FF4"/>
    <w:rsid w:val="00CF36A7"/>
    <w:rsid w:val="00CF44D6"/>
    <w:rsid w:val="00CF5AE9"/>
    <w:rsid w:val="00CF5CB1"/>
    <w:rsid w:val="00CF62E0"/>
    <w:rsid w:val="00D039BC"/>
    <w:rsid w:val="00D04BB1"/>
    <w:rsid w:val="00D04F9F"/>
    <w:rsid w:val="00D0795D"/>
    <w:rsid w:val="00D1039E"/>
    <w:rsid w:val="00D10CB6"/>
    <w:rsid w:val="00D1288D"/>
    <w:rsid w:val="00D13CEF"/>
    <w:rsid w:val="00D1554F"/>
    <w:rsid w:val="00D15BD4"/>
    <w:rsid w:val="00D21931"/>
    <w:rsid w:val="00D22226"/>
    <w:rsid w:val="00D23BC6"/>
    <w:rsid w:val="00D31D1A"/>
    <w:rsid w:val="00D3542B"/>
    <w:rsid w:val="00D361D1"/>
    <w:rsid w:val="00D444A2"/>
    <w:rsid w:val="00D469D4"/>
    <w:rsid w:val="00D511F0"/>
    <w:rsid w:val="00D51ED9"/>
    <w:rsid w:val="00D530C1"/>
    <w:rsid w:val="00D56066"/>
    <w:rsid w:val="00D62421"/>
    <w:rsid w:val="00D62CD3"/>
    <w:rsid w:val="00D63D17"/>
    <w:rsid w:val="00D64ED3"/>
    <w:rsid w:val="00D65BF8"/>
    <w:rsid w:val="00D67D72"/>
    <w:rsid w:val="00D72679"/>
    <w:rsid w:val="00D72D40"/>
    <w:rsid w:val="00D74D4A"/>
    <w:rsid w:val="00D754B8"/>
    <w:rsid w:val="00D76147"/>
    <w:rsid w:val="00D77F2E"/>
    <w:rsid w:val="00D82F5D"/>
    <w:rsid w:val="00D84E38"/>
    <w:rsid w:val="00D93598"/>
    <w:rsid w:val="00D949AB"/>
    <w:rsid w:val="00D95346"/>
    <w:rsid w:val="00DA22F1"/>
    <w:rsid w:val="00DA3433"/>
    <w:rsid w:val="00DB1667"/>
    <w:rsid w:val="00DB64FC"/>
    <w:rsid w:val="00DB6FE2"/>
    <w:rsid w:val="00DC1775"/>
    <w:rsid w:val="00DC325D"/>
    <w:rsid w:val="00DC634D"/>
    <w:rsid w:val="00DD01B5"/>
    <w:rsid w:val="00DD4723"/>
    <w:rsid w:val="00DD4CD5"/>
    <w:rsid w:val="00DD76E8"/>
    <w:rsid w:val="00DE0231"/>
    <w:rsid w:val="00DE1F9D"/>
    <w:rsid w:val="00DE455C"/>
    <w:rsid w:val="00DE5B59"/>
    <w:rsid w:val="00DE766E"/>
    <w:rsid w:val="00DF2D7C"/>
    <w:rsid w:val="00DF3CDC"/>
    <w:rsid w:val="00DF4E34"/>
    <w:rsid w:val="00E008E5"/>
    <w:rsid w:val="00E00C84"/>
    <w:rsid w:val="00E04FEE"/>
    <w:rsid w:val="00E0576E"/>
    <w:rsid w:val="00E066B3"/>
    <w:rsid w:val="00E103AF"/>
    <w:rsid w:val="00E11533"/>
    <w:rsid w:val="00E16975"/>
    <w:rsid w:val="00E20DC8"/>
    <w:rsid w:val="00E216B0"/>
    <w:rsid w:val="00E21E0A"/>
    <w:rsid w:val="00E22174"/>
    <w:rsid w:val="00E27CE6"/>
    <w:rsid w:val="00E30602"/>
    <w:rsid w:val="00E350DD"/>
    <w:rsid w:val="00E35DEF"/>
    <w:rsid w:val="00E36291"/>
    <w:rsid w:val="00E377A7"/>
    <w:rsid w:val="00E42925"/>
    <w:rsid w:val="00E43795"/>
    <w:rsid w:val="00E43B1C"/>
    <w:rsid w:val="00E445C9"/>
    <w:rsid w:val="00E53F64"/>
    <w:rsid w:val="00E543C1"/>
    <w:rsid w:val="00E61698"/>
    <w:rsid w:val="00E64521"/>
    <w:rsid w:val="00E64921"/>
    <w:rsid w:val="00E6722D"/>
    <w:rsid w:val="00E67D65"/>
    <w:rsid w:val="00E7053A"/>
    <w:rsid w:val="00E70CF2"/>
    <w:rsid w:val="00E77437"/>
    <w:rsid w:val="00E87264"/>
    <w:rsid w:val="00E90C71"/>
    <w:rsid w:val="00E93110"/>
    <w:rsid w:val="00E95283"/>
    <w:rsid w:val="00E96D9E"/>
    <w:rsid w:val="00EA0838"/>
    <w:rsid w:val="00EA29D5"/>
    <w:rsid w:val="00EB0AC3"/>
    <w:rsid w:val="00EB1326"/>
    <w:rsid w:val="00EB34A7"/>
    <w:rsid w:val="00EB43D3"/>
    <w:rsid w:val="00EB6164"/>
    <w:rsid w:val="00EB6768"/>
    <w:rsid w:val="00EB7BE3"/>
    <w:rsid w:val="00EC27B9"/>
    <w:rsid w:val="00ED0443"/>
    <w:rsid w:val="00ED1C08"/>
    <w:rsid w:val="00ED2476"/>
    <w:rsid w:val="00ED2A44"/>
    <w:rsid w:val="00ED2FE3"/>
    <w:rsid w:val="00ED31E5"/>
    <w:rsid w:val="00ED5E69"/>
    <w:rsid w:val="00ED7093"/>
    <w:rsid w:val="00EE0F21"/>
    <w:rsid w:val="00EE3797"/>
    <w:rsid w:val="00EE7EAA"/>
    <w:rsid w:val="00EE7ED3"/>
    <w:rsid w:val="00EF053D"/>
    <w:rsid w:val="00EF1DF2"/>
    <w:rsid w:val="00EF25EB"/>
    <w:rsid w:val="00EF379B"/>
    <w:rsid w:val="00EF4A79"/>
    <w:rsid w:val="00EF4D9C"/>
    <w:rsid w:val="00EF54E6"/>
    <w:rsid w:val="00EF5C82"/>
    <w:rsid w:val="00EF7305"/>
    <w:rsid w:val="00F000C2"/>
    <w:rsid w:val="00F0026F"/>
    <w:rsid w:val="00F03463"/>
    <w:rsid w:val="00F03B7B"/>
    <w:rsid w:val="00F0414F"/>
    <w:rsid w:val="00F0601B"/>
    <w:rsid w:val="00F0745D"/>
    <w:rsid w:val="00F11C83"/>
    <w:rsid w:val="00F1463C"/>
    <w:rsid w:val="00F15E8D"/>
    <w:rsid w:val="00F213C1"/>
    <w:rsid w:val="00F25EAD"/>
    <w:rsid w:val="00F3036D"/>
    <w:rsid w:val="00F3045F"/>
    <w:rsid w:val="00F32854"/>
    <w:rsid w:val="00F3418C"/>
    <w:rsid w:val="00F350FA"/>
    <w:rsid w:val="00F35354"/>
    <w:rsid w:val="00F363C6"/>
    <w:rsid w:val="00F36A90"/>
    <w:rsid w:val="00F40265"/>
    <w:rsid w:val="00F4614A"/>
    <w:rsid w:val="00F47A80"/>
    <w:rsid w:val="00F50229"/>
    <w:rsid w:val="00F51A48"/>
    <w:rsid w:val="00F52696"/>
    <w:rsid w:val="00F53729"/>
    <w:rsid w:val="00F5473E"/>
    <w:rsid w:val="00F55C9F"/>
    <w:rsid w:val="00F56361"/>
    <w:rsid w:val="00F60200"/>
    <w:rsid w:val="00F64B02"/>
    <w:rsid w:val="00F67264"/>
    <w:rsid w:val="00F678FF"/>
    <w:rsid w:val="00F70860"/>
    <w:rsid w:val="00F7287C"/>
    <w:rsid w:val="00F73D3E"/>
    <w:rsid w:val="00F81AE7"/>
    <w:rsid w:val="00F82460"/>
    <w:rsid w:val="00F86232"/>
    <w:rsid w:val="00F8694F"/>
    <w:rsid w:val="00F92433"/>
    <w:rsid w:val="00F92CFB"/>
    <w:rsid w:val="00F95715"/>
    <w:rsid w:val="00F95739"/>
    <w:rsid w:val="00F96E65"/>
    <w:rsid w:val="00F97577"/>
    <w:rsid w:val="00F9762C"/>
    <w:rsid w:val="00FA09E0"/>
    <w:rsid w:val="00FA111E"/>
    <w:rsid w:val="00FA32F1"/>
    <w:rsid w:val="00FA4C8F"/>
    <w:rsid w:val="00FA544A"/>
    <w:rsid w:val="00FB05D0"/>
    <w:rsid w:val="00FB1DDA"/>
    <w:rsid w:val="00FB2510"/>
    <w:rsid w:val="00FB2C1E"/>
    <w:rsid w:val="00FB3DE8"/>
    <w:rsid w:val="00FB451D"/>
    <w:rsid w:val="00FB6F24"/>
    <w:rsid w:val="00FB704E"/>
    <w:rsid w:val="00FB7409"/>
    <w:rsid w:val="00FC06EF"/>
    <w:rsid w:val="00FC3293"/>
    <w:rsid w:val="00FC6AB1"/>
    <w:rsid w:val="00FC6DF6"/>
    <w:rsid w:val="00FD0022"/>
    <w:rsid w:val="00FD13BF"/>
    <w:rsid w:val="00FD7493"/>
    <w:rsid w:val="00FE0197"/>
    <w:rsid w:val="00FE301B"/>
    <w:rsid w:val="00FE5E8F"/>
    <w:rsid w:val="00FF21BE"/>
    <w:rsid w:val="00FF4C81"/>
    <w:rsid w:val="00FF573D"/>
    <w:rsid w:val="00FF5D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C0BB68-AE7A-4BF3-8A00-022167CE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19A"/>
  </w:style>
  <w:style w:type="paragraph" w:styleId="Ttulo1">
    <w:name w:val="heading 1"/>
    <w:basedOn w:val="Normal"/>
    <w:next w:val="Normal"/>
    <w:link w:val="Ttulo1Car"/>
    <w:uiPriority w:val="9"/>
    <w:qFormat/>
    <w:rsid w:val="00C86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54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4D0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132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A68"/>
    <w:pPr>
      <w:ind w:left="720"/>
      <w:contextualSpacing/>
    </w:pPr>
  </w:style>
  <w:style w:type="paragraph" w:styleId="Textodeglobo">
    <w:name w:val="Balloon Text"/>
    <w:basedOn w:val="Normal"/>
    <w:link w:val="TextodegloboCar"/>
    <w:uiPriority w:val="99"/>
    <w:semiHidden/>
    <w:unhideWhenUsed/>
    <w:rsid w:val="00085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76E"/>
    <w:rPr>
      <w:rFonts w:ascii="Tahoma" w:hAnsi="Tahoma" w:cs="Tahoma"/>
      <w:sz w:val="16"/>
      <w:szCs w:val="16"/>
    </w:rPr>
  </w:style>
  <w:style w:type="paragraph" w:customStyle="1" w:styleId="Default">
    <w:name w:val="Default"/>
    <w:rsid w:val="000F0BA7"/>
    <w:pPr>
      <w:autoSpaceDE w:val="0"/>
      <w:autoSpaceDN w:val="0"/>
      <w:adjustRightInd w:val="0"/>
      <w:spacing w:after="0" w:line="240" w:lineRule="auto"/>
    </w:pPr>
    <w:rPr>
      <w:rFonts w:ascii="Arial" w:hAnsi="Arial" w:cs="Arial"/>
      <w:color w:val="000000"/>
      <w:sz w:val="24"/>
      <w:szCs w:val="24"/>
      <w:lang w:val="es-CO"/>
    </w:rPr>
  </w:style>
  <w:style w:type="character" w:styleId="Refdecomentario">
    <w:name w:val="annotation reference"/>
    <w:basedOn w:val="Fuentedeprrafopredeter"/>
    <w:uiPriority w:val="99"/>
    <w:semiHidden/>
    <w:unhideWhenUsed/>
    <w:rsid w:val="007310B7"/>
    <w:rPr>
      <w:sz w:val="16"/>
      <w:szCs w:val="16"/>
    </w:rPr>
  </w:style>
  <w:style w:type="paragraph" w:styleId="Textocomentario">
    <w:name w:val="annotation text"/>
    <w:basedOn w:val="Normal"/>
    <w:link w:val="TextocomentarioCar"/>
    <w:uiPriority w:val="99"/>
    <w:semiHidden/>
    <w:unhideWhenUsed/>
    <w:rsid w:val="007310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10B7"/>
    <w:rPr>
      <w:sz w:val="20"/>
      <w:szCs w:val="20"/>
    </w:rPr>
  </w:style>
  <w:style w:type="paragraph" w:styleId="Asuntodelcomentario">
    <w:name w:val="annotation subject"/>
    <w:basedOn w:val="Textocomentario"/>
    <w:next w:val="Textocomentario"/>
    <w:link w:val="AsuntodelcomentarioCar"/>
    <w:uiPriority w:val="99"/>
    <w:semiHidden/>
    <w:unhideWhenUsed/>
    <w:rsid w:val="007310B7"/>
    <w:rPr>
      <w:b/>
      <w:bCs/>
    </w:rPr>
  </w:style>
  <w:style w:type="character" w:customStyle="1" w:styleId="AsuntodelcomentarioCar">
    <w:name w:val="Asunto del comentario Car"/>
    <w:basedOn w:val="TextocomentarioCar"/>
    <w:link w:val="Asuntodelcomentario"/>
    <w:uiPriority w:val="99"/>
    <w:semiHidden/>
    <w:rsid w:val="007310B7"/>
    <w:rPr>
      <w:b/>
      <w:bCs/>
      <w:sz w:val="20"/>
      <w:szCs w:val="20"/>
    </w:rPr>
  </w:style>
  <w:style w:type="character" w:styleId="Hipervnculo">
    <w:name w:val="Hyperlink"/>
    <w:basedOn w:val="Fuentedeprrafopredeter"/>
    <w:uiPriority w:val="99"/>
    <w:unhideWhenUsed/>
    <w:rsid w:val="00EE3797"/>
    <w:rPr>
      <w:color w:val="0000FF" w:themeColor="hyperlink"/>
      <w:u w:val="single"/>
    </w:rPr>
  </w:style>
  <w:style w:type="paragraph" w:styleId="NormalWeb">
    <w:name w:val="Normal (Web)"/>
    <w:basedOn w:val="Normal"/>
    <w:uiPriority w:val="99"/>
    <w:unhideWhenUsed/>
    <w:rsid w:val="00F502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E2B51"/>
    <w:rPr>
      <w:i/>
      <w:iCs/>
    </w:rPr>
  </w:style>
  <w:style w:type="character" w:styleId="Textoennegrita">
    <w:name w:val="Strong"/>
    <w:basedOn w:val="Fuentedeprrafopredeter"/>
    <w:uiPriority w:val="22"/>
    <w:qFormat/>
    <w:rsid w:val="003E2B51"/>
    <w:rPr>
      <w:b/>
      <w:bCs/>
    </w:rPr>
  </w:style>
  <w:style w:type="paragraph" w:styleId="Encabezado">
    <w:name w:val="header"/>
    <w:aliases w:val="encabezado"/>
    <w:basedOn w:val="Normal"/>
    <w:link w:val="EncabezadoCar"/>
    <w:uiPriority w:val="99"/>
    <w:unhideWhenUsed/>
    <w:rsid w:val="00F678FF"/>
    <w:pPr>
      <w:tabs>
        <w:tab w:val="center" w:pos="4419"/>
        <w:tab w:val="right" w:pos="8838"/>
      </w:tabs>
      <w:spacing w:after="0" w:line="240" w:lineRule="auto"/>
    </w:pPr>
    <w:rPr>
      <w:lang w:val="es-CO"/>
    </w:rPr>
  </w:style>
  <w:style w:type="character" w:customStyle="1" w:styleId="EncabezadoCar">
    <w:name w:val="Encabezado Car"/>
    <w:aliases w:val="encabezado Car"/>
    <w:basedOn w:val="Fuentedeprrafopredeter"/>
    <w:link w:val="Encabezado"/>
    <w:uiPriority w:val="99"/>
    <w:rsid w:val="00F678FF"/>
    <w:rPr>
      <w:lang w:val="es-CO"/>
    </w:rPr>
  </w:style>
  <w:style w:type="table" w:styleId="Tablaconcuadrcula">
    <w:name w:val="Table Grid"/>
    <w:basedOn w:val="Tablanormal"/>
    <w:uiPriority w:val="39"/>
    <w:rsid w:val="00F678FF"/>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F678FF"/>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F678FF"/>
    <w:rPr>
      <w:rFonts w:ascii="Tahoma" w:eastAsia="Times New Roman" w:hAnsi="Tahoma" w:cs="Tahoma"/>
      <w:color w:val="000000"/>
      <w:szCs w:val="20"/>
      <w:lang w:val="es-ES_tradnl" w:eastAsia="es-ES"/>
    </w:rPr>
  </w:style>
  <w:style w:type="paragraph" w:styleId="Textonotapie">
    <w:name w:val="footnote text"/>
    <w:basedOn w:val="Normal"/>
    <w:link w:val="TextonotapieCar"/>
    <w:uiPriority w:val="99"/>
    <w:unhideWhenUsed/>
    <w:rsid w:val="00F678FF"/>
    <w:pPr>
      <w:spacing w:after="0" w:line="240" w:lineRule="auto"/>
    </w:pPr>
    <w:rPr>
      <w:sz w:val="20"/>
      <w:szCs w:val="20"/>
      <w:lang w:val="es-CO"/>
    </w:rPr>
  </w:style>
  <w:style w:type="character" w:customStyle="1" w:styleId="TextonotapieCar">
    <w:name w:val="Texto nota pie Car"/>
    <w:basedOn w:val="Fuentedeprrafopredeter"/>
    <w:link w:val="Textonotapie"/>
    <w:uiPriority w:val="99"/>
    <w:rsid w:val="00F678FF"/>
    <w:rPr>
      <w:sz w:val="20"/>
      <w:szCs w:val="20"/>
      <w:lang w:val="es-CO"/>
    </w:rPr>
  </w:style>
  <w:style w:type="character" w:styleId="Refdenotaalpie">
    <w:name w:val="footnote reference"/>
    <w:basedOn w:val="Fuentedeprrafopredeter"/>
    <w:uiPriority w:val="99"/>
    <w:semiHidden/>
    <w:unhideWhenUsed/>
    <w:rsid w:val="00F678FF"/>
    <w:rPr>
      <w:vertAlign w:val="superscript"/>
    </w:rPr>
  </w:style>
  <w:style w:type="paragraph" w:customStyle="1" w:styleId="Prrafodelista1">
    <w:name w:val="Párrafo de lista1"/>
    <w:basedOn w:val="Normal"/>
    <w:rsid w:val="00F678FF"/>
    <w:pPr>
      <w:ind w:left="720"/>
    </w:pPr>
    <w:rPr>
      <w:rFonts w:ascii="Calibri" w:eastAsia="Times New Roman" w:hAnsi="Calibri" w:cs="Times New Roman"/>
      <w:lang w:val="es-CO"/>
    </w:rPr>
  </w:style>
  <w:style w:type="character" w:customStyle="1" w:styleId="Ttulo1Car">
    <w:name w:val="Título 1 Car"/>
    <w:basedOn w:val="Fuentedeprrafopredeter"/>
    <w:link w:val="Ttulo1"/>
    <w:uiPriority w:val="9"/>
    <w:rsid w:val="00C86B7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54D0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54D0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1324B"/>
    <w:rPr>
      <w:rFonts w:asciiTheme="majorHAnsi" w:eastAsiaTheme="majorEastAsia" w:hAnsiTheme="majorHAnsi" w:cstheme="majorBidi"/>
      <w:b/>
      <w:bCs/>
      <w:i/>
      <w:iCs/>
      <w:color w:val="4F81BD" w:themeColor="accent1"/>
    </w:rPr>
  </w:style>
  <w:style w:type="paragraph" w:styleId="TtuloTDC">
    <w:name w:val="TOC Heading"/>
    <w:basedOn w:val="Ttulo1"/>
    <w:next w:val="Normal"/>
    <w:uiPriority w:val="39"/>
    <w:semiHidden/>
    <w:unhideWhenUsed/>
    <w:qFormat/>
    <w:rsid w:val="00506BE3"/>
    <w:pPr>
      <w:outlineLvl w:val="9"/>
    </w:pPr>
  </w:style>
  <w:style w:type="paragraph" w:styleId="TDC1">
    <w:name w:val="toc 1"/>
    <w:basedOn w:val="Normal"/>
    <w:next w:val="Normal"/>
    <w:autoRedefine/>
    <w:uiPriority w:val="39"/>
    <w:unhideWhenUsed/>
    <w:rsid w:val="00506BE3"/>
    <w:pPr>
      <w:spacing w:after="100"/>
    </w:pPr>
  </w:style>
  <w:style w:type="paragraph" w:styleId="TDC2">
    <w:name w:val="toc 2"/>
    <w:basedOn w:val="Normal"/>
    <w:next w:val="Normal"/>
    <w:autoRedefine/>
    <w:uiPriority w:val="39"/>
    <w:unhideWhenUsed/>
    <w:rsid w:val="00506BE3"/>
    <w:pPr>
      <w:spacing w:after="100"/>
      <w:ind w:left="220"/>
    </w:pPr>
  </w:style>
  <w:style w:type="paragraph" w:styleId="TDC3">
    <w:name w:val="toc 3"/>
    <w:basedOn w:val="Normal"/>
    <w:next w:val="Normal"/>
    <w:autoRedefine/>
    <w:uiPriority w:val="39"/>
    <w:unhideWhenUsed/>
    <w:rsid w:val="00506BE3"/>
    <w:pPr>
      <w:spacing w:after="100"/>
      <w:ind w:left="440"/>
    </w:pPr>
  </w:style>
  <w:style w:type="paragraph" w:styleId="TDC4">
    <w:name w:val="toc 4"/>
    <w:basedOn w:val="Normal"/>
    <w:next w:val="Normal"/>
    <w:autoRedefine/>
    <w:uiPriority w:val="39"/>
    <w:unhideWhenUsed/>
    <w:rsid w:val="00A14D99"/>
    <w:pPr>
      <w:spacing w:after="100"/>
      <w:ind w:left="660"/>
    </w:pPr>
  </w:style>
  <w:style w:type="character" w:customStyle="1" w:styleId="apple-converted-space">
    <w:name w:val="apple-converted-space"/>
    <w:basedOn w:val="Fuentedeprrafopredeter"/>
    <w:rsid w:val="00940D9C"/>
  </w:style>
  <w:style w:type="paragraph" w:customStyle="1" w:styleId="m-8860843932289906363gmail-msolistparagraph">
    <w:name w:val="m_-8860843932289906363gmail-msolistparagraph"/>
    <w:basedOn w:val="Normal"/>
    <w:rsid w:val="00940D9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iedepgina">
    <w:name w:val="footer"/>
    <w:basedOn w:val="Normal"/>
    <w:link w:val="PiedepginaCar"/>
    <w:uiPriority w:val="99"/>
    <w:unhideWhenUsed/>
    <w:rsid w:val="008238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881"/>
  </w:style>
  <w:style w:type="paragraph" w:styleId="Textonotaalfinal">
    <w:name w:val="endnote text"/>
    <w:basedOn w:val="Normal"/>
    <w:link w:val="TextonotaalfinalCar"/>
    <w:uiPriority w:val="99"/>
    <w:semiHidden/>
    <w:unhideWhenUsed/>
    <w:rsid w:val="00CC3D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3D00"/>
    <w:rPr>
      <w:sz w:val="20"/>
      <w:szCs w:val="20"/>
    </w:rPr>
  </w:style>
  <w:style w:type="character" w:styleId="Refdenotaalfinal">
    <w:name w:val="endnote reference"/>
    <w:basedOn w:val="Fuentedeprrafopredeter"/>
    <w:uiPriority w:val="99"/>
    <w:semiHidden/>
    <w:unhideWhenUsed/>
    <w:rsid w:val="00CC3D00"/>
    <w:rPr>
      <w:vertAlign w:val="superscript"/>
    </w:rPr>
  </w:style>
  <w:style w:type="paragraph" w:styleId="Revisin">
    <w:name w:val="Revision"/>
    <w:hidden/>
    <w:uiPriority w:val="99"/>
    <w:semiHidden/>
    <w:rsid w:val="00194675"/>
    <w:pPr>
      <w:spacing w:after="0" w:line="240" w:lineRule="auto"/>
    </w:pPr>
  </w:style>
  <w:style w:type="paragraph" w:customStyle="1" w:styleId="Sinespaciado1">
    <w:name w:val="Sin espaciado1"/>
    <w:uiPriority w:val="1"/>
    <w:qFormat/>
    <w:rsid w:val="00843E6D"/>
    <w:pPr>
      <w:spacing w:after="0" w:line="240" w:lineRule="auto"/>
    </w:pPr>
    <w:rPr>
      <w:rFonts w:ascii="Calibri" w:eastAsia="Times New Roman" w:hAnsi="Calibri"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41502">
      <w:bodyDiv w:val="1"/>
      <w:marLeft w:val="0"/>
      <w:marRight w:val="0"/>
      <w:marTop w:val="0"/>
      <w:marBottom w:val="0"/>
      <w:divBdr>
        <w:top w:val="none" w:sz="0" w:space="0" w:color="auto"/>
        <w:left w:val="none" w:sz="0" w:space="0" w:color="auto"/>
        <w:bottom w:val="none" w:sz="0" w:space="0" w:color="auto"/>
        <w:right w:val="none" w:sz="0" w:space="0" w:color="auto"/>
      </w:divBdr>
    </w:div>
    <w:div w:id="669917232">
      <w:bodyDiv w:val="1"/>
      <w:marLeft w:val="0"/>
      <w:marRight w:val="0"/>
      <w:marTop w:val="0"/>
      <w:marBottom w:val="0"/>
      <w:divBdr>
        <w:top w:val="none" w:sz="0" w:space="0" w:color="auto"/>
        <w:left w:val="none" w:sz="0" w:space="0" w:color="auto"/>
        <w:bottom w:val="none" w:sz="0" w:space="0" w:color="auto"/>
        <w:right w:val="none" w:sz="0" w:space="0" w:color="auto"/>
      </w:divBdr>
    </w:div>
    <w:div w:id="806513746">
      <w:bodyDiv w:val="1"/>
      <w:marLeft w:val="0"/>
      <w:marRight w:val="0"/>
      <w:marTop w:val="0"/>
      <w:marBottom w:val="0"/>
      <w:divBdr>
        <w:top w:val="none" w:sz="0" w:space="0" w:color="auto"/>
        <w:left w:val="none" w:sz="0" w:space="0" w:color="auto"/>
        <w:bottom w:val="none" w:sz="0" w:space="0" w:color="auto"/>
        <w:right w:val="none" w:sz="0" w:space="0" w:color="auto"/>
      </w:divBdr>
    </w:div>
    <w:div w:id="1115488311">
      <w:bodyDiv w:val="1"/>
      <w:marLeft w:val="0"/>
      <w:marRight w:val="0"/>
      <w:marTop w:val="0"/>
      <w:marBottom w:val="0"/>
      <w:divBdr>
        <w:top w:val="none" w:sz="0" w:space="0" w:color="auto"/>
        <w:left w:val="none" w:sz="0" w:space="0" w:color="auto"/>
        <w:bottom w:val="none" w:sz="0" w:space="0" w:color="auto"/>
        <w:right w:val="none" w:sz="0" w:space="0" w:color="auto"/>
      </w:divBdr>
    </w:div>
    <w:div w:id="1299145045">
      <w:bodyDiv w:val="1"/>
      <w:marLeft w:val="0"/>
      <w:marRight w:val="0"/>
      <w:marTop w:val="0"/>
      <w:marBottom w:val="0"/>
      <w:divBdr>
        <w:top w:val="none" w:sz="0" w:space="0" w:color="auto"/>
        <w:left w:val="none" w:sz="0" w:space="0" w:color="auto"/>
        <w:bottom w:val="none" w:sz="0" w:space="0" w:color="auto"/>
        <w:right w:val="none" w:sz="0" w:space="0" w:color="auto"/>
      </w:divBdr>
    </w:div>
    <w:div w:id="1622227657">
      <w:bodyDiv w:val="1"/>
      <w:marLeft w:val="0"/>
      <w:marRight w:val="0"/>
      <w:marTop w:val="0"/>
      <w:marBottom w:val="0"/>
      <w:divBdr>
        <w:top w:val="none" w:sz="0" w:space="0" w:color="auto"/>
        <w:left w:val="none" w:sz="0" w:space="0" w:color="auto"/>
        <w:bottom w:val="none" w:sz="0" w:space="0" w:color="auto"/>
        <w:right w:val="none" w:sz="0" w:space="0" w:color="auto"/>
      </w:divBdr>
    </w:div>
    <w:div w:id="1710908290">
      <w:bodyDiv w:val="1"/>
      <w:marLeft w:val="0"/>
      <w:marRight w:val="0"/>
      <w:marTop w:val="0"/>
      <w:marBottom w:val="0"/>
      <w:divBdr>
        <w:top w:val="none" w:sz="0" w:space="0" w:color="auto"/>
        <w:left w:val="none" w:sz="0" w:space="0" w:color="auto"/>
        <w:bottom w:val="none" w:sz="0" w:space="0" w:color="auto"/>
        <w:right w:val="none" w:sz="0" w:space="0" w:color="auto"/>
      </w:divBdr>
    </w:div>
    <w:div w:id="1768303945">
      <w:bodyDiv w:val="1"/>
      <w:marLeft w:val="0"/>
      <w:marRight w:val="0"/>
      <w:marTop w:val="0"/>
      <w:marBottom w:val="0"/>
      <w:divBdr>
        <w:top w:val="none" w:sz="0" w:space="0" w:color="auto"/>
        <w:left w:val="none" w:sz="0" w:space="0" w:color="auto"/>
        <w:bottom w:val="none" w:sz="0" w:space="0" w:color="auto"/>
        <w:right w:val="none" w:sz="0" w:space="0" w:color="auto"/>
      </w:divBdr>
    </w:div>
    <w:div w:id="1812166144">
      <w:bodyDiv w:val="1"/>
      <w:marLeft w:val="0"/>
      <w:marRight w:val="0"/>
      <w:marTop w:val="0"/>
      <w:marBottom w:val="0"/>
      <w:divBdr>
        <w:top w:val="none" w:sz="0" w:space="0" w:color="auto"/>
        <w:left w:val="none" w:sz="0" w:space="0" w:color="auto"/>
        <w:bottom w:val="none" w:sz="0" w:space="0" w:color="auto"/>
        <w:right w:val="none" w:sz="0" w:space="0" w:color="auto"/>
      </w:divBdr>
    </w:div>
    <w:div w:id="1843155932">
      <w:bodyDiv w:val="1"/>
      <w:marLeft w:val="0"/>
      <w:marRight w:val="0"/>
      <w:marTop w:val="0"/>
      <w:marBottom w:val="0"/>
      <w:divBdr>
        <w:top w:val="none" w:sz="0" w:space="0" w:color="auto"/>
        <w:left w:val="none" w:sz="0" w:space="0" w:color="auto"/>
        <w:bottom w:val="none" w:sz="0" w:space="0" w:color="auto"/>
        <w:right w:val="none" w:sz="0" w:space="0" w:color="auto"/>
      </w:divBdr>
    </w:div>
    <w:div w:id="1889341502">
      <w:bodyDiv w:val="1"/>
      <w:marLeft w:val="0"/>
      <w:marRight w:val="0"/>
      <w:marTop w:val="0"/>
      <w:marBottom w:val="0"/>
      <w:divBdr>
        <w:top w:val="none" w:sz="0" w:space="0" w:color="auto"/>
        <w:left w:val="none" w:sz="0" w:space="0" w:color="auto"/>
        <w:bottom w:val="none" w:sz="0" w:space="0" w:color="auto"/>
        <w:right w:val="none" w:sz="0" w:space="0" w:color="auto"/>
      </w:divBdr>
    </w:div>
    <w:div w:id="1907645232">
      <w:bodyDiv w:val="1"/>
      <w:marLeft w:val="0"/>
      <w:marRight w:val="0"/>
      <w:marTop w:val="0"/>
      <w:marBottom w:val="0"/>
      <w:divBdr>
        <w:top w:val="none" w:sz="0" w:space="0" w:color="auto"/>
        <w:left w:val="none" w:sz="0" w:space="0" w:color="auto"/>
        <w:bottom w:val="none" w:sz="0" w:space="0" w:color="auto"/>
        <w:right w:val="none" w:sz="0" w:space="0" w:color="auto"/>
      </w:divBdr>
    </w:div>
    <w:div w:id="1945186033">
      <w:bodyDiv w:val="1"/>
      <w:marLeft w:val="0"/>
      <w:marRight w:val="0"/>
      <w:marTop w:val="0"/>
      <w:marBottom w:val="0"/>
      <w:divBdr>
        <w:top w:val="none" w:sz="0" w:space="0" w:color="auto"/>
        <w:left w:val="none" w:sz="0" w:space="0" w:color="auto"/>
        <w:bottom w:val="none" w:sz="0" w:space="0" w:color="auto"/>
        <w:right w:val="none" w:sz="0" w:space="0" w:color="auto"/>
      </w:divBdr>
    </w:div>
    <w:div w:id="2057000773">
      <w:bodyDiv w:val="1"/>
      <w:marLeft w:val="0"/>
      <w:marRight w:val="0"/>
      <w:marTop w:val="0"/>
      <w:marBottom w:val="0"/>
      <w:divBdr>
        <w:top w:val="none" w:sz="0" w:space="0" w:color="auto"/>
        <w:left w:val="none" w:sz="0" w:space="0" w:color="auto"/>
        <w:bottom w:val="none" w:sz="0" w:space="0" w:color="auto"/>
        <w:right w:val="none" w:sz="0" w:space="0" w:color="auto"/>
      </w:divBdr>
    </w:div>
    <w:div w:id="20684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748897-E3E2-4597-8F8D-40D8AE5F7F93}" type="doc">
      <dgm:prSet loTypeId="urn:microsoft.com/office/officeart/2005/8/layout/chevron1" loCatId="process" qsTypeId="urn:microsoft.com/office/officeart/2005/8/quickstyle/simple1" qsCatId="simple" csTypeId="urn:microsoft.com/office/officeart/2005/8/colors/accent1_2" csCatId="accent1" phldr="1"/>
      <dgm:spPr/>
    </dgm:pt>
    <dgm:pt modelId="{8D4A6024-A699-42DE-B725-8B304B9C8EEE}">
      <dgm:prSet phldrT="[Texto]"/>
      <dgm:spPr>
        <a:xfrm>
          <a:off x="2636" y="1378944"/>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b="1">
              <a:solidFill>
                <a:sysClr val="windowText" lastClr="000000"/>
              </a:solidFill>
              <a:latin typeface="Calibri"/>
              <a:ea typeface="+mn-ea"/>
              <a:cs typeface="+mn-cs"/>
            </a:rPr>
            <a:t>Terminación de la etapa de ejecución</a:t>
          </a:r>
        </a:p>
      </dgm:t>
    </dgm:pt>
    <dgm:pt modelId="{31A2D701-BA6C-449B-AD3E-48C0A0BDB9F0}" type="parTrans" cxnId="{DB92D1EC-5CF1-49F9-A03E-4D58E9AFE8B4}">
      <dgm:prSet/>
      <dgm:spPr/>
      <dgm:t>
        <a:bodyPr/>
        <a:lstStyle/>
        <a:p>
          <a:endParaRPr lang="es-ES"/>
        </a:p>
      </dgm:t>
    </dgm:pt>
    <dgm:pt modelId="{9ED70A16-0F1C-43F2-BC55-55315F00E889}" type="sibTrans" cxnId="{DB92D1EC-5CF1-49F9-A03E-4D58E9AFE8B4}">
      <dgm:prSet/>
      <dgm:spPr/>
      <dgm:t>
        <a:bodyPr/>
        <a:lstStyle/>
        <a:p>
          <a:endParaRPr lang="es-ES"/>
        </a:p>
      </dgm:t>
    </dgm:pt>
    <dgm:pt modelId="{E6C5E36C-1240-4B46-929D-41273C7ACB71}">
      <dgm:prSet phldrT="[Texto]"/>
      <dgm:spPr>
        <a:xfrm>
          <a:off x="885416" y="1378944"/>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b="1">
              <a:solidFill>
                <a:sysClr val="windowText" lastClr="000000"/>
              </a:solidFill>
              <a:latin typeface="Calibri"/>
              <a:ea typeface="+mn-ea"/>
              <a:cs typeface="+mn-cs"/>
            </a:rPr>
            <a:t>Notificación o convocatoria al contratista para suscripción del acta de liquidación bilateral  </a:t>
          </a:r>
        </a:p>
      </dgm:t>
    </dgm:pt>
    <dgm:pt modelId="{F9CB7800-FDFF-4388-B309-6440EE70AA24}" type="parTrans" cxnId="{310D4B58-F52D-4F36-B20D-269FC66416E9}">
      <dgm:prSet/>
      <dgm:spPr/>
      <dgm:t>
        <a:bodyPr/>
        <a:lstStyle/>
        <a:p>
          <a:endParaRPr lang="es-ES"/>
        </a:p>
      </dgm:t>
    </dgm:pt>
    <dgm:pt modelId="{17ED2EB8-3165-43B8-9272-769450ADCEFB}" type="sibTrans" cxnId="{310D4B58-F52D-4F36-B20D-269FC66416E9}">
      <dgm:prSet/>
      <dgm:spPr/>
      <dgm:t>
        <a:bodyPr/>
        <a:lstStyle/>
        <a:p>
          <a:endParaRPr lang="es-ES"/>
        </a:p>
      </dgm:t>
    </dgm:pt>
    <dgm:pt modelId="{C7DE2B4B-207B-44DF-9BFB-E0B0D8C9F06F}">
      <dgm:prSet phldrT="[Texto]"/>
      <dgm:spPr>
        <a:xfrm>
          <a:off x="1768196" y="1378944"/>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b="1">
              <a:solidFill>
                <a:sysClr val="windowText" lastClr="000000"/>
              </a:solidFill>
              <a:latin typeface="Calibri"/>
              <a:ea typeface="+mn-ea"/>
              <a:cs typeface="+mn-cs"/>
            </a:rPr>
            <a:t>Documentos donde consta la convocatoria  al contratista </a:t>
          </a:r>
        </a:p>
      </dgm:t>
    </dgm:pt>
    <dgm:pt modelId="{63E6F586-E3F7-4841-A062-D44C015EF74C}" type="parTrans" cxnId="{2D6619E9-7F9B-4875-9045-49BCBC2DF266}">
      <dgm:prSet/>
      <dgm:spPr/>
      <dgm:t>
        <a:bodyPr/>
        <a:lstStyle/>
        <a:p>
          <a:endParaRPr lang="es-ES"/>
        </a:p>
      </dgm:t>
    </dgm:pt>
    <dgm:pt modelId="{2E45E36F-E198-4685-A781-5C204EE60376}" type="sibTrans" cxnId="{2D6619E9-7F9B-4875-9045-49BCBC2DF266}">
      <dgm:prSet/>
      <dgm:spPr/>
      <dgm:t>
        <a:bodyPr/>
        <a:lstStyle/>
        <a:p>
          <a:endParaRPr lang="es-ES"/>
        </a:p>
      </dgm:t>
    </dgm:pt>
    <dgm:pt modelId="{27AD82B0-6890-4C62-A6B3-05E383174032}">
      <dgm:prSet custT="1"/>
      <dgm:spPr>
        <a:xfrm>
          <a:off x="2631121" y="897472"/>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b="1">
              <a:solidFill>
                <a:sysClr val="windowText" lastClr="000000"/>
              </a:solidFill>
              <a:latin typeface="Calibri"/>
              <a:ea typeface="+mn-ea"/>
              <a:cs typeface="+mn-cs"/>
            </a:rPr>
            <a:t>Si el contratista Acude</a:t>
          </a:r>
        </a:p>
      </dgm:t>
    </dgm:pt>
    <dgm:pt modelId="{384E72E7-A5FA-41A1-9664-5FA3B5681BD1}" type="parTrans" cxnId="{3D6D36BD-3CAB-4A1F-9578-C93AFB3757C7}">
      <dgm:prSet/>
      <dgm:spPr/>
      <dgm:t>
        <a:bodyPr/>
        <a:lstStyle/>
        <a:p>
          <a:endParaRPr lang="es-ES"/>
        </a:p>
      </dgm:t>
    </dgm:pt>
    <dgm:pt modelId="{EDA8B0AA-05C8-4863-A125-AD5987E3F3B9}" type="sibTrans" cxnId="{3D6D36BD-3CAB-4A1F-9578-C93AFB3757C7}">
      <dgm:prSet/>
      <dgm:spPr/>
      <dgm:t>
        <a:bodyPr/>
        <a:lstStyle/>
        <a:p>
          <a:endParaRPr lang="es-ES"/>
        </a:p>
      </dgm:t>
    </dgm:pt>
    <dgm:pt modelId="{8FBB53E4-7674-4BC4-B889-DC20EED916FD}">
      <dgm:prSet custT="1"/>
      <dgm:spPr>
        <a:xfrm>
          <a:off x="2699872" y="1984507"/>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b="1">
              <a:solidFill>
                <a:sysClr val="windowText" lastClr="000000"/>
              </a:solidFill>
              <a:latin typeface="Calibri"/>
              <a:ea typeface="+mn-ea"/>
              <a:cs typeface="+mn-cs"/>
            </a:rPr>
            <a:t>Si el contratista No acude</a:t>
          </a:r>
        </a:p>
      </dgm:t>
    </dgm:pt>
    <dgm:pt modelId="{51336F82-A7B4-47E8-AA75-3F01D2292BF5}" type="parTrans" cxnId="{43ECF7C9-41D2-449C-A47D-ECC0BDD063D2}">
      <dgm:prSet/>
      <dgm:spPr/>
      <dgm:t>
        <a:bodyPr/>
        <a:lstStyle/>
        <a:p>
          <a:endParaRPr lang="es-ES"/>
        </a:p>
      </dgm:t>
    </dgm:pt>
    <dgm:pt modelId="{82B50983-572F-4486-A339-BF6279B0DAE0}" type="sibTrans" cxnId="{43ECF7C9-41D2-449C-A47D-ECC0BDD063D2}">
      <dgm:prSet/>
      <dgm:spPr/>
      <dgm:t>
        <a:bodyPr/>
        <a:lstStyle/>
        <a:p>
          <a:endParaRPr lang="es-ES"/>
        </a:p>
      </dgm:t>
    </dgm:pt>
    <dgm:pt modelId="{0475D953-7F5C-492C-ABCC-9A5B1EA7CDE5}">
      <dgm:prSet custT="1"/>
      <dgm:spPr>
        <a:xfrm>
          <a:off x="3870272" y="2020211"/>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b="1">
              <a:solidFill>
                <a:sysClr val="windowText" lastClr="000000"/>
              </a:solidFill>
              <a:latin typeface="Calibri"/>
              <a:ea typeface="+mn-ea"/>
              <a:cs typeface="+mn-cs"/>
            </a:rPr>
            <a:t>liquidación Unilateral </a:t>
          </a:r>
        </a:p>
      </dgm:t>
    </dgm:pt>
    <dgm:pt modelId="{31562732-7E02-4880-BA1E-C4E37D7CF48E}" type="parTrans" cxnId="{1E23F499-3B9B-4ED2-AC40-67C4A5F77D7C}">
      <dgm:prSet/>
      <dgm:spPr/>
      <dgm:t>
        <a:bodyPr/>
        <a:lstStyle/>
        <a:p>
          <a:endParaRPr lang="es-ES"/>
        </a:p>
      </dgm:t>
    </dgm:pt>
    <dgm:pt modelId="{DC9C6F5A-8F2E-4725-BE0A-3CB6C26E2A85}" type="sibTrans" cxnId="{1E23F499-3B9B-4ED2-AC40-67C4A5F77D7C}">
      <dgm:prSet/>
      <dgm:spPr/>
      <dgm:t>
        <a:bodyPr/>
        <a:lstStyle/>
        <a:p>
          <a:endParaRPr lang="es-ES"/>
        </a:p>
      </dgm:t>
    </dgm:pt>
    <dgm:pt modelId="{4EE0ECD0-0302-4AEA-A399-79675EFDA116}" type="pres">
      <dgm:prSet presAssocID="{FB748897-E3E2-4597-8F8D-40D8AE5F7F93}" presName="Name0" presStyleCnt="0">
        <dgm:presLayoutVars>
          <dgm:dir/>
          <dgm:animLvl val="lvl"/>
          <dgm:resizeHandles val="exact"/>
        </dgm:presLayoutVars>
      </dgm:prSet>
      <dgm:spPr/>
    </dgm:pt>
    <dgm:pt modelId="{8C53B988-7A97-443E-9891-5EA17B3E0F5A}" type="pres">
      <dgm:prSet presAssocID="{8D4A6024-A699-42DE-B725-8B304B9C8EEE}" presName="parTxOnly" presStyleLbl="node1" presStyleIdx="0" presStyleCnt="6" custScaleY="127886">
        <dgm:presLayoutVars>
          <dgm:chMax val="0"/>
          <dgm:chPref val="0"/>
          <dgm:bulletEnabled val="1"/>
        </dgm:presLayoutVars>
      </dgm:prSet>
      <dgm:spPr>
        <a:prstGeom prst="chevron">
          <a:avLst/>
        </a:prstGeom>
      </dgm:spPr>
    </dgm:pt>
    <dgm:pt modelId="{C648DA90-6453-40F5-AE1F-ACF0C46AFA7A}" type="pres">
      <dgm:prSet presAssocID="{9ED70A16-0F1C-43F2-BC55-55315F00E889}" presName="parTxOnlySpace" presStyleCnt="0"/>
      <dgm:spPr/>
    </dgm:pt>
    <dgm:pt modelId="{60140F1F-98AD-428B-ACF2-E941E7F0A494}" type="pres">
      <dgm:prSet presAssocID="{E6C5E36C-1240-4B46-929D-41273C7ACB71}" presName="parTxOnly" presStyleLbl="node1" presStyleIdx="1" presStyleCnt="6" custScaleY="130487">
        <dgm:presLayoutVars>
          <dgm:chMax val="0"/>
          <dgm:chPref val="0"/>
          <dgm:bulletEnabled val="1"/>
        </dgm:presLayoutVars>
      </dgm:prSet>
      <dgm:spPr>
        <a:prstGeom prst="chevron">
          <a:avLst/>
        </a:prstGeom>
      </dgm:spPr>
    </dgm:pt>
    <dgm:pt modelId="{16A4A3EE-340E-407B-A06B-83C6D17DAEBE}" type="pres">
      <dgm:prSet presAssocID="{17ED2EB8-3165-43B8-9272-769450ADCEFB}" presName="parTxOnlySpace" presStyleCnt="0"/>
      <dgm:spPr/>
    </dgm:pt>
    <dgm:pt modelId="{598AAD52-A08D-47E2-B29C-79288EAF18B9}" type="pres">
      <dgm:prSet presAssocID="{C7DE2B4B-207B-44DF-9BFB-E0B0D8C9F06F}" presName="parTxOnly" presStyleLbl="node1" presStyleIdx="2" presStyleCnt="6">
        <dgm:presLayoutVars>
          <dgm:chMax val="0"/>
          <dgm:chPref val="0"/>
          <dgm:bulletEnabled val="1"/>
        </dgm:presLayoutVars>
      </dgm:prSet>
      <dgm:spPr>
        <a:prstGeom prst="chevron">
          <a:avLst/>
        </a:prstGeom>
      </dgm:spPr>
    </dgm:pt>
    <dgm:pt modelId="{963AF1AF-DFD4-4B1B-90F4-8489C0B7CDB2}" type="pres">
      <dgm:prSet presAssocID="{2E45E36F-E198-4685-A781-5C204EE60376}" presName="parTxOnlySpace" presStyleCnt="0"/>
      <dgm:spPr/>
    </dgm:pt>
    <dgm:pt modelId="{DF0DD78A-6DD9-4090-8282-20D996D55C6B}" type="pres">
      <dgm:prSet presAssocID="{27AD82B0-6890-4C62-A6B3-05E383174032}" presName="parTxOnly" presStyleLbl="node1" presStyleIdx="3" presStyleCnt="6" custAng="0" custLinFactY="-22716" custLinFactNeighborX="-15042" custLinFactNeighborY="-100000">
        <dgm:presLayoutVars>
          <dgm:chMax val="0"/>
          <dgm:chPref val="0"/>
          <dgm:bulletEnabled val="1"/>
        </dgm:presLayoutVars>
      </dgm:prSet>
      <dgm:spPr>
        <a:prstGeom prst="chevron">
          <a:avLst/>
        </a:prstGeom>
      </dgm:spPr>
    </dgm:pt>
    <dgm:pt modelId="{83FE653F-A8F0-419E-AEF7-A1BABFD1EAE9}" type="pres">
      <dgm:prSet presAssocID="{EDA8B0AA-05C8-4863-A125-AD5987E3F3B9}" presName="parTxOnlySpace" presStyleCnt="0"/>
      <dgm:spPr/>
    </dgm:pt>
    <dgm:pt modelId="{48858816-06BD-45B2-A740-2EB1E9852592}" type="pres">
      <dgm:prSet presAssocID="{8FBB53E4-7674-4BC4-B889-DC20EED916FD}" presName="parTxOnly" presStyleLbl="node1" presStyleIdx="4" presStyleCnt="6" custLinFactX="-75015" custLinFactY="54344" custLinFactNeighborX="-100000" custLinFactNeighborY="100000">
        <dgm:presLayoutVars>
          <dgm:chMax val="0"/>
          <dgm:chPref val="0"/>
          <dgm:bulletEnabled val="1"/>
        </dgm:presLayoutVars>
      </dgm:prSet>
      <dgm:spPr>
        <a:prstGeom prst="chevron">
          <a:avLst/>
        </a:prstGeom>
      </dgm:spPr>
    </dgm:pt>
    <dgm:pt modelId="{B7E5276E-CBE6-4A67-9137-E7AF6CE0168C}" type="pres">
      <dgm:prSet presAssocID="{82B50983-572F-4486-A339-BF6279B0DAE0}" presName="parTxOnlySpace" presStyleCnt="0"/>
      <dgm:spPr/>
    </dgm:pt>
    <dgm:pt modelId="{7022CC8C-CE57-488A-9233-3C3831BDEC2F}" type="pres">
      <dgm:prSet presAssocID="{0475D953-7F5C-492C-ABCC-9A5B1EA7CDE5}" presName="parTxOnly" presStyleLbl="node1" presStyleIdx="5" presStyleCnt="6" custLinFactX="-45692" custLinFactY="63444" custLinFactNeighborX="-100000" custLinFactNeighborY="100000">
        <dgm:presLayoutVars>
          <dgm:chMax val="0"/>
          <dgm:chPref val="0"/>
          <dgm:bulletEnabled val="1"/>
        </dgm:presLayoutVars>
      </dgm:prSet>
      <dgm:spPr>
        <a:prstGeom prst="chevron">
          <a:avLst/>
        </a:prstGeom>
      </dgm:spPr>
    </dgm:pt>
  </dgm:ptLst>
  <dgm:cxnLst>
    <dgm:cxn modelId="{EB9E3C0B-EC07-42AB-A244-BE37AF37CCAB}" type="presOf" srcId="{27AD82B0-6890-4C62-A6B3-05E383174032}" destId="{DF0DD78A-6DD9-4090-8282-20D996D55C6B}" srcOrd="0" destOrd="0" presId="urn:microsoft.com/office/officeart/2005/8/layout/chevron1"/>
    <dgm:cxn modelId="{76A1AB22-AB7F-4029-8EEA-2B6484BC5300}" type="presOf" srcId="{8D4A6024-A699-42DE-B725-8B304B9C8EEE}" destId="{8C53B988-7A97-443E-9891-5EA17B3E0F5A}" srcOrd="0" destOrd="0" presId="urn:microsoft.com/office/officeart/2005/8/layout/chevron1"/>
    <dgm:cxn modelId="{95F67E3A-1684-4575-9C33-D21C5670373D}" type="presOf" srcId="{0475D953-7F5C-492C-ABCC-9A5B1EA7CDE5}" destId="{7022CC8C-CE57-488A-9233-3C3831BDEC2F}" srcOrd="0" destOrd="0" presId="urn:microsoft.com/office/officeart/2005/8/layout/chevron1"/>
    <dgm:cxn modelId="{1B474A57-1C01-45DB-A922-57C004E7EE26}" type="presOf" srcId="{E6C5E36C-1240-4B46-929D-41273C7ACB71}" destId="{60140F1F-98AD-428B-ACF2-E941E7F0A494}" srcOrd="0" destOrd="0" presId="urn:microsoft.com/office/officeart/2005/8/layout/chevron1"/>
    <dgm:cxn modelId="{310D4B58-F52D-4F36-B20D-269FC66416E9}" srcId="{FB748897-E3E2-4597-8F8D-40D8AE5F7F93}" destId="{E6C5E36C-1240-4B46-929D-41273C7ACB71}" srcOrd="1" destOrd="0" parTransId="{F9CB7800-FDFF-4388-B309-6440EE70AA24}" sibTransId="{17ED2EB8-3165-43B8-9272-769450ADCEFB}"/>
    <dgm:cxn modelId="{6B489F5A-89BC-4351-BA07-45CEE9A8D199}" type="presOf" srcId="{C7DE2B4B-207B-44DF-9BFB-E0B0D8C9F06F}" destId="{598AAD52-A08D-47E2-B29C-79288EAF18B9}" srcOrd="0" destOrd="0" presId="urn:microsoft.com/office/officeart/2005/8/layout/chevron1"/>
    <dgm:cxn modelId="{1E23F499-3B9B-4ED2-AC40-67C4A5F77D7C}" srcId="{FB748897-E3E2-4597-8F8D-40D8AE5F7F93}" destId="{0475D953-7F5C-492C-ABCC-9A5B1EA7CDE5}" srcOrd="5" destOrd="0" parTransId="{31562732-7E02-4880-BA1E-C4E37D7CF48E}" sibTransId="{DC9C6F5A-8F2E-4725-BE0A-3CB6C26E2A85}"/>
    <dgm:cxn modelId="{3D6D36BD-3CAB-4A1F-9578-C93AFB3757C7}" srcId="{FB748897-E3E2-4597-8F8D-40D8AE5F7F93}" destId="{27AD82B0-6890-4C62-A6B3-05E383174032}" srcOrd="3" destOrd="0" parTransId="{384E72E7-A5FA-41A1-9664-5FA3B5681BD1}" sibTransId="{EDA8B0AA-05C8-4863-A125-AD5987E3F3B9}"/>
    <dgm:cxn modelId="{43ECF7C9-41D2-449C-A47D-ECC0BDD063D2}" srcId="{FB748897-E3E2-4597-8F8D-40D8AE5F7F93}" destId="{8FBB53E4-7674-4BC4-B889-DC20EED916FD}" srcOrd="4" destOrd="0" parTransId="{51336F82-A7B4-47E8-AA75-3F01D2292BF5}" sibTransId="{82B50983-572F-4486-A339-BF6279B0DAE0}"/>
    <dgm:cxn modelId="{9D2282D8-3462-4016-9782-CFA9C49E15F7}" type="presOf" srcId="{FB748897-E3E2-4597-8F8D-40D8AE5F7F93}" destId="{4EE0ECD0-0302-4AEA-A399-79675EFDA116}" srcOrd="0" destOrd="0" presId="urn:microsoft.com/office/officeart/2005/8/layout/chevron1"/>
    <dgm:cxn modelId="{50E348E7-E02A-493C-A26C-65DE93CDBF21}" type="presOf" srcId="{8FBB53E4-7674-4BC4-B889-DC20EED916FD}" destId="{48858816-06BD-45B2-A740-2EB1E9852592}" srcOrd="0" destOrd="0" presId="urn:microsoft.com/office/officeart/2005/8/layout/chevron1"/>
    <dgm:cxn modelId="{2D6619E9-7F9B-4875-9045-49BCBC2DF266}" srcId="{FB748897-E3E2-4597-8F8D-40D8AE5F7F93}" destId="{C7DE2B4B-207B-44DF-9BFB-E0B0D8C9F06F}" srcOrd="2" destOrd="0" parTransId="{63E6F586-E3F7-4841-A062-D44C015EF74C}" sibTransId="{2E45E36F-E198-4685-A781-5C204EE60376}"/>
    <dgm:cxn modelId="{DB92D1EC-5CF1-49F9-A03E-4D58E9AFE8B4}" srcId="{FB748897-E3E2-4597-8F8D-40D8AE5F7F93}" destId="{8D4A6024-A699-42DE-B725-8B304B9C8EEE}" srcOrd="0" destOrd="0" parTransId="{31A2D701-BA6C-449B-AD3E-48C0A0BDB9F0}" sibTransId="{9ED70A16-0F1C-43F2-BC55-55315F00E889}"/>
    <dgm:cxn modelId="{93657A26-1420-4BC4-9FCB-C040C9AF8A72}" type="presParOf" srcId="{4EE0ECD0-0302-4AEA-A399-79675EFDA116}" destId="{8C53B988-7A97-443E-9891-5EA17B3E0F5A}" srcOrd="0" destOrd="0" presId="urn:microsoft.com/office/officeart/2005/8/layout/chevron1"/>
    <dgm:cxn modelId="{2CFD3117-0993-4FD9-A4A9-89818778A5E1}" type="presParOf" srcId="{4EE0ECD0-0302-4AEA-A399-79675EFDA116}" destId="{C648DA90-6453-40F5-AE1F-ACF0C46AFA7A}" srcOrd="1" destOrd="0" presId="urn:microsoft.com/office/officeart/2005/8/layout/chevron1"/>
    <dgm:cxn modelId="{A6986BB8-F01F-49AC-911F-EBAA01C92C54}" type="presParOf" srcId="{4EE0ECD0-0302-4AEA-A399-79675EFDA116}" destId="{60140F1F-98AD-428B-ACF2-E941E7F0A494}" srcOrd="2" destOrd="0" presId="urn:microsoft.com/office/officeart/2005/8/layout/chevron1"/>
    <dgm:cxn modelId="{D98C138B-C3E8-448A-A317-5C594819A5B2}" type="presParOf" srcId="{4EE0ECD0-0302-4AEA-A399-79675EFDA116}" destId="{16A4A3EE-340E-407B-A06B-83C6D17DAEBE}" srcOrd="3" destOrd="0" presId="urn:microsoft.com/office/officeart/2005/8/layout/chevron1"/>
    <dgm:cxn modelId="{05131367-C5B0-451A-97B1-62D918778B44}" type="presParOf" srcId="{4EE0ECD0-0302-4AEA-A399-79675EFDA116}" destId="{598AAD52-A08D-47E2-B29C-79288EAF18B9}" srcOrd="4" destOrd="0" presId="urn:microsoft.com/office/officeart/2005/8/layout/chevron1"/>
    <dgm:cxn modelId="{F470BA7E-C745-434F-ADEA-50A71D6F96F3}" type="presParOf" srcId="{4EE0ECD0-0302-4AEA-A399-79675EFDA116}" destId="{963AF1AF-DFD4-4B1B-90F4-8489C0B7CDB2}" srcOrd="5" destOrd="0" presId="urn:microsoft.com/office/officeart/2005/8/layout/chevron1"/>
    <dgm:cxn modelId="{C4D30F1B-B88B-4F3E-887B-012158C1D153}" type="presParOf" srcId="{4EE0ECD0-0302-4AEA-A399-79675EFDA116}" destId="{DF0DD78A-6DD9-4090-8282-20D996D55C6B}" srcOrd="6" destOrd="0" presId="urn:microsoft.com/office/officeart/2005/8/layout/chevron1"/>
    <dgm:cxn modelId="{C12E7EF4-AB78-4CF8-8579-F24661EA9296}" type="presParOf" srcId="{4EE0ECD0-0302-4AEA-A399-79675EFDA116}" destId="{83FE653F-A8F0-419E-AEF7-A1BABFD1EAE9}" srcOrd="7" destOrd="0" presId="urn:microsoft.com/office/officeart/2005/8/layout/chevron1"/>
    <dgm:cxn modelId="{A74A3909-3C68-4AD6-B195-33E54D0CA632}" type="presParOf" srcId="{4EE0ECD0-0302-4AEA-A399-79675EFDA116}" destId="{48858816-06BD-45B2-A740-2EB1E9852592}" srcOrd="8" destOrd="0" presId="urn:microsoft.com/office/officeart/2005/8/layout/chevron1"/>
    <dgm:cxn modelId="{9BF8DAD5-3692-4B68-AE0D-3A26BA8E43F4}" type="presParOf" srcId="{4EE0ECD0-0302-4AEA-A399-79675EFDA116}" destId="{B7E5276E-CBE6-4A67-9137-E7AF6CE0168C}" srcOrd="9" destOrd="0" presId="urn:microsoft.com/office/officeart/2005/8/layout/chevron1"/>
    <dgm:cxn modelId="{0AE61D0E-E53E-410B-87C9-BC68E24F5254}" type="presParOf" srcId="{4EE0ECD0-0302-4AEA-A399-79675EFDA116}" destId="{7022CC8C-CE57-488A-9233-3C3831BDEC2F}" srcOrd="10"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748897-E3E2-4597-8F8D-40D8AE5F7F93}" type="doc">
      <dgm:prSet loTypeId="urn:microsoft.com/office/officeart/2005/8/layout/chevron1" loCatId="process" qsTypeId="urn:microsoft.com/office/officeart/2005/8/quickstyle/simple1" qsCatId="simple" csTypeId="urn:microsoft.com/office/officeart/2005/8/colors/accent1_2" csCatId="accent1" phldr="1"/>
      <dgm:spPr/>
    </dgm:pt>
    <dgm:pt modelId="{8D4A6024-A699-42DE-B725-8B304B9C8EEE}">
      <dgm:prSet phldrT="[Texto]"/>
      <dgm:spPr>
        <a:xfrm>
          <a:off x="1466" y="1302151"/>
          <a:ext cx="1155286" cy="5459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Documentos   donde consta la convocatoria  y/o notificación  al contratista </a:t>
          </a:r>
        </a:p>
        <a:p>
          <a:r>
            <a:rPr lang="es-ES">
              <a:solidFill>
                <a:sysClr val="windowText" lastClr="000000"/>
              </a:solidFill>
              <a:latin typeface="Calibri"/>
              <a:ea typeface="+mn-ea"/>
              <a:cs typeface="+mn-cs"/>
            </a:rPr>
            <a:t> Contancia de no comparecencia del contratista</a:t>
          </a:r>
        </a:p>
      </dgm:t>
    </dgm:pt>
    <dgm:pt modelId="{31A2D701-BA6C-449B-AD3E-48C0A0BDB9F0}" type="parTrans" cxnId="{DB92D1EC-5CF1-49F9-A03E-4D58E9AFE8B4}">
      <dgm:prSet/>
      <dgm:spPr/>
      <dgm:t>
        <a:bodyPr/>
        <a:lstStyle/>
        <a:p>
          <a:endParaRPr lang="es-ES"/>
        </a:p>
      </dgm:t>
    </dgm:pt>
    <dgm:pt modelId="{9ED70A16-0F1C-43F2-BC55-55315F00E889}" type="sibTrans" cxnId="{DB92D1EC-5CF1-49F9-A03E-4D58E9AFE8B4}">
      <dgm:prSet/>
      <dgm:spPr/>
      <dgm:t>
        <a:bodyPr/>
        <a:lstStyle/>
        <a:p>
          <a:endParaRPr lang="es-ES"/>
        </a:p>
      </dgm:t>
    </dgm:pt>
    <dgm:pt modelId="{E6C5E36C-1240-4B46-929D-41273C7ACB71}">
      <dgm:prSet phldrT="[Texto]"/>
      <dgm:spPr>
        <a:xfrm>
          <a:off x="1112850" y="1450066"/>
          <a:ext cx="814486" cy="25010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Acto administrativo de liquidación Unilateral</a:t>
          </a:r>
        </a:p>
      </dgm:t>
    </dgm:pt>
    <dgm:pt modelId="{F9CB7800-FDFF-4388-B309-6440EE70AA24}" type="parTrans" cxnId="{310D4B58-F52D-4F36-B20D-269FC66416E9}">
      <dgm:prSet/>
      <dgm:spPr/>
      <dgm:t>
        <a:bodyPr/>
        <a:lstStyle/>
        <a:p>
          <a:endParaRPr lang="es-ES"/>
        </a:p>
      </dgm:t>
    </dgm:pt>
    <dgm:pt modelId="{17ED2EB8-3165-43B8-9272-769450ADCEFB}" type="sibTrans" cxnId="{310D4B58-F52D-4F36-B20D-269FC66416E9}">
      <dgm:prSet/>
      <dgm:spPr/>
      <dgm:t>
        <a:bodyPr/>
        <a:lstStyle/>
        <a:p>
          <a:endParaRPr lang="es-ES"/>
        </a:p>
      </dgm:t>
    </dgm:pt>
    <dgm:pt modelId="{C7DE2B4B-207B-44DF-9BFB-E0B0D8C9F06F}">
      <dgm:prSet phldrT="[Texto]"/>
      <dgm:spPr>
        <a:xfrm>
          <a:off x="1883435" y="1377490"/>
          <a:ext cx="840563" cy="3952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Notificación y Término para Interpone Recurso de Reposición</a:t>
          </a:r>
        </a:p>
      </dgm:t>
    </dgm:pt>
    <dgm:pt modelId="{63E6F586-E3F7-4841-A062-D44C015EF74C}" type="parTrans" cxnId="{2D6619E9-7F9B-4875-9045-49BCBC2DF266}">
      <dgm:prSet/>
      <dgm:spPr/>
      <dgm:t>
        <a:bodyPr/>
        <a:lstStyle/>
        <a:p>
          <a:endParaRPr lang="es-ES"/>
        </a:p>
      </dgm:t>
    </dgm:pt>
    <dgm:pt modelId="{2E45E36F-E198-4685-A781-5C204EE60376}" type="sibTrans" cxnId="{2D6619E9-7F9B-4875-9045-49BCBC2DF266}">
      <dgm:prSet/>
      <dgm:spPr/>
      <dgm:t>
        <a:bodyPr/>
        <a:lstStyle/>
        <a:p>
          <a:endParaRPr lang="es-ES"/>
        </a:p>
      </dgm:t>
    </dgm:pt>
    <dgm:pt modelId="{27AD82B0-6890-4C62-A6B3-05E383174032}">
      <dgm:prSet/>
      <dgm:spPr>
        <a:xfrm>
          <a:off x="2671210" y="1271816"/>
          <a:ext cx="604438" cy="17560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Si interponen Recurso</a:t>
          </a:r>
        </a:p>
      </dgm:t>
    </dgm:pt>
    <dgm:pt modelId="{384E72E7-A5FA-41A1-9664-5FA3B5681BD1}" type="parTrans" cxnId="{3D6D36BD-3CAB-4A1F-9578-C93AFB3757C7}">
      <dgm:prSet/>
      <dgm:spPr/>
      <dgm:t>
        <a:bodyPr/>
        <a:lstStyle/>
        <a:p>
          <a:endParaRPr lang="es-ES"/>
        </a:p>
      </dgm:t>
    </dgm:pt>
    <dgm:pt modelId="{EDA8B0AA-05C8-4863-A125-AD5987E3F3B9}" type="sibTrans" cxnId="{3D6D36BD-3CAB-4A1F-9578-C93AFB3757C7}">
      <dgm:prSet/>
      <dgm:spPr/>
      <dgm:t>
        <a:bodyPr/>
        <a:lstStyle/>
        <a:p>
          <a:endParaRPr lang="es-ES"/>
        </a:p>
      </dgm:t>
    </dgm:pt>
    <dgm:pt modelId="{8FBB53E4-7674-4BC4-B889-DC20EED916FD}">
      <dgm:prSet/>
      <dgm:spPr>
        <a:xfrm>
          <a:off x="2867403" y="1708703"/>
          <a:ext cx="571253" cy="2749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Si no interponen Recurso</a:t>
          </a:r>
        </a:p>
      </dgm:t>
    </dgm:pt>
    <dgm:pt modelId="{51336F82-A7B4-47E8-AA75-3F01D2292BF5}" type="parTrans" cxnId="{43ECF7C9-41D2-449C-A47D-ECC0BDD063D2}">
      <dgm:prSet/>
      <dgm:spPr/>
      <dgm:t>
        <a:bodyPr/>
        <a:lstStyle/>
        <a:p>
          <a:endParaRPr lang="es-ES"/>
        </a:p>
      </dgm:t>
    </dgm:pt>
    <dgm:pt modelId="{82B50983-572F-4486-A339-BF6279B0DAE0}" type="sibTrans" cxnId="{43ECF7C9-41D2-449C-A47D-ECC0BDD063D2}">
      <dgm:prSet/>
      <dgm:spPr/>
      <dgm:t>
        <a:bodyPr/>
        <a:lstStyle/>
        <a:p>
          <a:endParaRPr lang="es-ES"/>
        </a:p>
      </dgm:t>
    </dgm:pt>
    <dgm:pt modelId="{0475D953-7F5C-492C-ABCC-9A5B1EA7CDE5}">
      <dgm:prSet/>
      <dgm:spPr>
        <a:xfrm>
          <a:off x="3523488" y="1710287"/>
          <a:ext cx="750139" cy="3036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Liquidacioón en firme</a:t>
          </a:r>
        </a:p>
      </dgm:t>
    </dgm:pt>
    <dgm:pt modelId="{31562732-7E02-4880-BA1E-C4E37D7CF48E}" type="parTrans" cxnId="{1E23F499-3B9B-4ED2-AC40-67C4A5F77D7C}">
      <dgm:prSet/>
      <dgm:spPr/>
      <dgm:t>
        <a:bodyPr/>
        <a:lstStyle/>
        <a:p>
          <a:endParaRPr lang="es-ES"/>
        </a:p>
      </dgm:t>
    </dgm:pt>
    <dgm:pt modelId="{DC9C6F5A-8F2E-4725-BE0A-3CB6C26E2A85}" type="sibTrans" cxnId="{1E23F499-3B9B-4ED2-AC40-67C4A5F77D7C}">
      <dgm:prSet/>
      <dgm:spPr/>
      <dgm:t>
        <a:bodyPr/>
        <a:lstStyle/>
        <a:p>
          <a:endParaRPr lang="es-ES"/>
        </a:p>
      </dgm:t>
    </dgm:pt>
    <dgm:pt modelId="{2046BD01-F153-4A41-8AF3-EBAE241CB983}">
      <dgm:prSet/>
      <dgm:spPr>
        <a:xfrm>
          <a:off x="3535833" y="1174549"/>
          <a:ext cx="924350" cy="3817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Trámite del recurso  hasta lograr la firmeza del mismo.</a:t>
          </a:r>
        </a:p>
      </dgm:t>
    </dgm:pt>
    <dgm:pt modelId="{B6FA9A4D-2402-4B39-872F-E2712AF62DFF}" type="parTrans" cxnId="{77988C0E-1A9F-42A2-B434-AE7F7E357753}">
      <dgm:prSet/>
      <dgm:spPr/>
      <dgm:t>
        <a:bodyPr/>
        <a:lstStyle/>
        <a:p>
          <a:endParaRPr lang="es-ES"/>
        </a:p>
      </dgm:t>
    </dgm:pt>
    <dgm:pt modelId="{6779AAB9-2426-415F-9CBC-8B203AF3DB12}" type="sibTrans" cxnId="{77988C0E-1A9F-42A2-B434-AE7F7E357753}">
      <dgm:prSet/>
      <dgm:spPr/>
      <dgm:t>
        <a:bodyPr/>
        <a:lstStyle/>
        <a:p>
          <a:endParaRPr lang="es-ES"/>
        </a:p>
      </dgm:t>
    </dgm:pt>
    <dgm:pt modelId="{4EE0ECD0-0302-4AEA-A399-79675EFDA116}" type="pres">
      <dgm:prSet presAssocID="{FB748897-E3E2-4597-8F8D-40D8AE5F7F93}" presName="Name0" presStyleCnt="0">
        <dgm:presLayoutVars>
          <dgm:dir/>
          <dgm:animLvl val="lvl"/>
          <dgm:resizeHandles val="exact"/>
        </dgm:presLayoutVars>
      </dgm:prSet>
      <dgm:spPr/>
    </dgm:pt>
    <dgm:pt modelId="{8C53B988-7A97-443E-9891-5EA17B3E0F5A}" type="pres">
      <dgm:prSet presAssocID="{8D4A6024-A699-42DE-B725-8B304B9C8EEE}" presName="parTxOnly" presStyleLbl="node1" presStyleIdx="0" presStyleCnt="7" custScaleX="695248" custScaleY="1080883" custLinFactX="-1292" custLinFactNeighborX="-100000">
        <dgm:presLayoutVars>
          <dgm:chMax val="0"/>
          <dgm:chPref val="0"/>
          <dgm:bulletEnabled val="1"/>
        </dgm:presLayoutVars>
      </dgm:prSet>
      <dgm:spPr>
        <a:prstGeom prst="chevron">
          <a:avLst/>
        </a:prstGeom>
      </dgm:spPr>
    </dgm:pt>
    <dgm:pt modelId="{C648DA90-6453-40F5-AE1F-ACF0C46AFA7A}" type="pres">
      <dgm:prSet presAssocID="{9ED70A16-0F1C-43F2-BC55-55315F00E889}" presName="parTxOnlySpace" presStyleCnt="0"/>
      <dgm:spPr/>
    </dgm:pt>
    <dgm:pt modelId="{60140F1F-98AD-428B-ACF2-E941E7F0A494}" type="pres">
      <dgm:prSet presAssocID="{E6C5E36C-1240-4B46-929D-41273C7ACB71}" presName="parTxOnly" presStyleLbl="node1" presStyleIdx="1" presStyleCnt="7" custScaleX="525319" custScaleY="558904">
        <dgm:presLayoutVars>
          <dgm:chMax val="0"/>
          <dgm:chPref val="0"/>
          <dgm:bulletEnabled val="1"/>
        </dgm:presLayoutVars>
      </dgm:prSet>
      <dgm:spPr>
        <a:prstGeom prst="chevron">
          <a:avLst/>
        </a:prstGeom>
      </dgm:spPr>
    </dgm:pt>
    <dgm:pt modelId="{16A4A3EE-340E-407B-A06B-83C6D17DAEBE}" type="pres">
      <dgm:prSet presAssocID="{17ED2EB8-3165-43B8-9272-769450ADCEFB}" presName="parTxOnlySpace" presStyleCnt="0"/>
      <dgm:spPr/>
    </dgm:pt>
    <dgm:pt modelId="{598AAD52-A08D-47E2-B29C-79288EAF18B9}" type="pres">
      <dgm:prSet presAssocID="{C7DE2B4B-207B-44DF-9BFB-E0B0D8C9F06F}" presName="parTxOnly" presStyleLbl="node1" presStyleIdx="2" presStyleCnt="7" custScaleX="539782" custScaleY="464463" custLinFactX="109876" custLinFactNeighborX="200000" custLinFactNeighborY="-18593">
        <dgm:presLayoutVars>
          <dgm:chMax val="0"/>
          <dgm:chPref val="0"/>
          <dgm:bulletEnabled val="1"/>
        </dgm:presLayoutVars>
      </dgm:prSet>
      <dgm:spPr>
        <a:prstGeom prst="chevron">
          <a:avLst/>
        </a:prstGeom>
      </dgm:spPr>
    </dgm:pt>
    <dgm:pt modelId="{963AF1AF-DFD4-4B1B-90F4-8489C0B7CDB2}" type="pres">
      <dgm:prSet presAssocID="{2E45E36F-E198-4685-A781-5C204EE60376}" presName="parTxOnlySpace" presStyleCnt="0"/>
      <dgm:spPr/>
    </dgm:pt>
    <dgm:pt modelId="{DF0DD78A-6DD9-4090-8282-20D996D55C6B}" type="pres">
      <dgm:prSet presAssocID="{27AD82B0-6890-4C62-A6B3-05E383174032}" presName="parTxOnly" presStyleLbl="node1" presStyleIdx="3" presStyleCnt="7" custAng="0" custScaleX="367937" custScaleY="358373" custLinFactX="67392" custLinFactY="-144112" custLinFactNeighborX="100000" custLinFactNeighborY="-200000">
        <dgm:presLayoutVars>
          <dgm:chMax val="0"/>
          <dgm:chPref val="0"/>
          <dgm:bulletEnabled val="1"/>
        </dgm:presLayoutVars>
      </dgm:prSet>
      <dgm:spPr>
        <a:prstGeom prst="chevron">
          <a:avLst/>
        </a:prstGeom>
      </dgm:spPr>
    </dgm:pt>
    <dgm:pt modelId="{83FE653F-A8F0-419E-AEF7-A1BABFD1EAE9}" type="pres">
      <dgm:prSet presAssocID="{EDA8B0AA-05C8-4863-A125-AD5987E3F3B9}" presName="parTxOnlySpace" presStyleCnt="0"/>
      <dgm:spPr/>
    </dgm:pt>
    <dgm:pt modelId="{48858816-06BD-45B2-A740-2EB1E9852592}" type="pres">
      <dgm:prSet presAssocID="{8FBB53E4-7674-4BC4-B889-DC20EED916FD}" presName="parTxOnly" presStyleLbl="node1" presStyleIdx="4" presStyleCnt="7" custScaleX="345389" custScaleY="323859" custLinFactX="-56309" custLinFactY="100000" custLinFactNeighborX="-100000" custLinFactNeighborY="154012">
        <dgm:presLayoutVars>
          <dgm:chMax val="0"/>
          <dgm:chPref val="0"/>
          <dgm:bulletEnabled val="1"/>
        </dgm:presLayoutVars>
      </dgm:prSet>
      <dgm:spPr>
        <a:prstGeom prst="chevron">
          <a:avLst/>
        </a:prstGeom>
      </dgm:spPr>
    </dgm:pt>
    <dgm:pt modelId="{B7E5276E-CBE6-4A67-9137-E7AF6CE0168C}" type="pres">
      <dgm:prSet presAssocID="{82B50983-572F-4486-A339-BF6279B0DAE0}" presName="parTxOnlySpace" presStyleCnt="0"/>
      <dgm:spPr/>
    </dgm:pt>
    <dgm:pt modelId="{7022CC8C-CE57-488A-9233-3C3831BDEC2F}" type="pres">
      <dgm:prSet presAssocID="{0475D953-7F5C-492C-ABCC-9A5B1EA7CDE5}" presName="parTxOnly" presStyleLbl="node1" presStyleIdx="5" presStyleCnt="7" custScaleX="399439" custScaleY="362591" custLinFactX="57712" custLinFactY="155444" custLinFactNeighborX="100000" custLinFactNeighborY="200000">
        <dgm:presLayoutVars>
          <dgm:chMax val="0"/>
          <dgm:chPref val="0"/>
          <dgm:bulletEnabled val="1"/>
        </dgm:presLayoutVars>
      </dgm:prSet>
      <dgm:spPr>
        <a:prstGeom prst="chevron">
          <a:avLst/>
        </a:prstGeom>
      </dgm:spPr>
    </dgm:pt>
    <dgm:pt modelId="{139D6A10-706D-48FF-9498-5526007EA9F2}" type="pres">
      <dgm:prSet presAssocID="{DC9C6F5A-8F2E-4725-BE0A-3CB6C26E2A85}" presName="parTxOnlySpace" presStyleCnt="0"/>
      <dgm:spPr/>
    </dgm:pt>
    <dgm:pt modelId="{BEBCB8A5-ED8A-46BA-940D-96C28DAA08E2}" type="pres">
      <dgm:prSet presAssocID="{2046BD01-F153-4A41-8AF3-EBAE241CB983}" presName="parTxOnly" presStyleLbl="node1" presStyleIdx="6" presStyleCnt="7" custScaleX="466215" custScaleY="628746" custLinFactX="-11971" custLinFactY="-200000" custLinFactNeighborX="-100000" custLinFactNeighborY="-205981">
        <dgm:presLayoutVars>
          <dgm:chMax val="0"/>
          <dgm:chPref val="0"/>
          <dgm:bulletEnabled val="1"/>
        </dgm:presLayoutVars>
      </dgm:prSet>
      <dgm:spPr>
        <a:prstGeom prst="chevron">
          <a:avLst/>
        </a:prstGeom>
      </dgm:spPr>
    </dgm:pt>
  </dgm:ptLst>
  <dgm:cxnLst>
    <dgm:cxn modelId="{B4AD5B02-4A42-40E9-8187-76B24D1ADBCF}" type="presOf" srcId="{2046BD01-F153-4A41-8AF3-EBAE241CB983}" destId="{BEBCB8A5-ED8A-46BA-940D-96C28DAA08E2}" srcOrd="0" destOrd="0" presId="urn:microsoft.com/office/officeart/2005/8/layout/chevron1"/>
    <dgm:cxn modelId="{77988C0E-1A9F-42A2-B434-AE7F7E357753}" srcId="{FB748897-E3E2-4597-8F8D-40D8AE5F7F93}" destId="{2046BD01-F153-4A41-8AF3-EBAE241CB983}" srcOrd="6" destOrd="0" parTransId="{B6FA9A4D-2402-4B39-872F-E2712AF62DFF}" sibTransId="{6779AAB9-2426-415F-9CBC-8B203AF3DB12}"/>
    <dgm:cxn modelId="{BDA6BE0E-68A8-42CD-86C7-90989E4ED604}" type="presOf" srcId="{8FBB53E4-7674-4BC4-B889-DC20EED916FD}" destId="{48858816-06BD-45B2-A740-2EB1E9852592}" srcOrd="0" destOrd="0" presId="urn:microsoft.com/office/officeart/2005/8/layout/chevron1"/>
    <dgm:cxn modelId="{8B444E1B-5AF7-4D27-B682-0669B36B2778}" type="presOf" srcId="{FB748897-E3E2-4597-8F8D-40D8AE5F7F93}" destId="{4EE0ECD0-0302-4AEA-A399-79675EFDA116}" srcOrd="0" destOrd="0" presId="urn:microsoft.com/office/officeart/2005/8/layout/chevron1"/>
    <dgm:cxn modelId="{6B14681E-2806-4EB8-98E8-A6BF88482C95}" type="presOf" srcId="{27AD82B0-6890-4C62-A6B3-05E383174032}" destId="{DF0DD78A-6DD9-4090-8282-20D996D55C6B}" srcOrd="0" destOrd="0" presId="urn:microsoft.com/office/officeart/2005/8/layout/chevron1"/>
    <dgm:cxn modelId="{5F60E31E-844F-404D-BA37-59B53DFDD7BD}" type="presOf" srcId="{0475D953-7F5C-492C-ABCC-9A5B1EA7CDE5}" destId="{7022CC8C-CE57-488A-9233-3C3831BDEC2F}" srcOrd="0" destOrd="0" presId="urn:microsoft.com/office/officeart/2005/8/layout/chevron1"/>
    <dgm:cxn modelId="{A0215C34-D74B-4419-9976-D6EE1576AB28}" type="presOf" srcId="{E6C5E36C-1240-4B46-929D-41273C7ACB71}" destId="{60140F1F-98AD-428B-ACF2-E941E7F0A494}" srcOrd="0" destOrd="0" presId="urn:microsoft.com/office/officeart/2005/8/layout/chevron1"/>
    <dgm:cxn modelId="{310D4B58-F52D-4F36-B20D-269FC66416E9}" srcId="{FB748897-E3E2-4597-8F8D-40D8AE5F7F93}" destId="{E6C5E36C-1240-4B46-929D-41273C7ACB71}" srcOrd="1" destOrd="0" parTransId="{F9CB7800-FDFF-4388-B309-6440EE70AA24}" sibTransId="{17ED2EB8-3165-43B8-9272-769450ADCEFB}"/>
    <dgm:cxn modelId="{E6EE1699-2D2A-4D5E-9B1D-9FDC4BA1AB82}" type="presOf" srcId="{8D4A6024-A699-42DE-B725-8B304B9C8EEE}" destId="{8C53B988-7A97-443E-9891-5EA17B3E0F5A}" srcOrd="0" destOrd="0" presId="urn:microsoft.com/office/officeart/2005/8/layout/chevron1"/>
    <dgm:cxn modelId="{1E23F499-3B9B-4ED2-AC40-67C4A5F77D7C}" srcId="{FB748897-E3E2-4597-8F8D-40D8AE5F7F93}" destId="{0475D953-7F5C-492C-ABCC-9A5B1EA7CDE5}" srcOrd="5" destOrd="0" parTransId="{31562732-7E02-4880-BA1E-C4E37D7CF48E}" sibTransId="{DC9C6F5A-8F2E-4725-BE0A-3CB6C26E2A85}"/>
    <dgm:cxn modelId="{3D6D36BD-3CAB-4A1F-9578-C93AFB3757C7}" srcId="{FB748897-E3E2-4597-8F8D-40D8AE5F7F93}" destId="{27AD82B0-6890-4C62-A6B3-05E383174032}" srcOrd="3" destOrd="0" parTransId="{384E72E7-A5FA-41A1-9664-5FA3B5681BD1}" sibTransId="{EDA8B0AA-05C8-4863-A125-AD5987E3F3B9}"/>
    <dgm:cxn modelId="{43ECF7C9-41D2-449C-A47D-ECC0BDD063D2}" srcId="{FB748897-E3E2-4597-8F8D-40D8AE5F7F93}" destId="{8FBB53E4-7674-4BC4-B889-DC20EED916FD}" srcOrd="4" destOrd="0" parTransId="{51336F82-A7B4-47E8-AA75-3F01D2292BF5}" sibTransId="{82B50983-572F-4486-A339-BF6279B0DAE0}"/>
    <dgm:cxn modelId="{97B292E0-5668-4E18-9EFA-C925B6CF671E}" type="presOf" srcId="{C7DE2B4B-207B-44DF-9BFB-E0B0D8C9F06F}" destId="{598AAD52-A08D-47E2-B29C-79288EAF18B9}" srcOrd="0" destOrd="0" presId="urn:microsoft.com/office/officeart/2005/8/layout/chevron1"/>
    <dgm:cxn modelId="{2D6619E9-7F9B-4875-9045-49BCBC2DF266}" srcId="{FB748897-E3E2-4597-8F8D-40D8AE5F7F93}" destId="{C7DE2B4B-207B-44DF-9BFB-E0B0D8C9F06F}" srcOrd="2" destOrd="0" parTransId="{63E6F586-E3F7-4841-A062-D44C015EF74C}" sibTransId="{2E45E36F-E198-4685-A781-5C204EE60376}"/>
    <dgm:cxn modelId="{DB92D1EC-5CF1-49F9-A03E-4D58E9AFE8B4}" srcId="{FB748897-E3E2-4597-8F8D-40D8AE5F7F93}" destId="{8D4A6024-A699-42DE-B725-8B304B9C8EEE}" srcOrd="0" destOrd="0" parTransId="{31A2D701-BA6C-449B-AD3E-48C0A0BDB9F0}" sibTransId="{9ED70A16-0F1C-43F2-BC55-55315F00E889}"/>
    <dgm:cxn modelId="{4E5E7224-61EE-48C6-9EC7-F7C3691DAA7C}" type="presParOf" srcId="{4EE0ECD0-0302-4AEA-A399-79675EFDA116}" destId="{8C53B988-7A97-443E-9891-5EA17B3E0F5A}" srcOrd="0" destOrd="0" presId="urn:microsoft.com/office/officeart/2005/8/layout/chevron1"/>
    <dgm:cxn modelId="{A270BE82-99BC-4F53-9482-16FC17B0AFEA}" type="presParOf" srcId="{4EE0ECD0-0302-4AEA-A399-79675EFDA116}" destId="{C648DA90-6453-40F5-AE1F-ACF0C46AFA7A}" srcOrd="1" destOrd="0" presId="urn:microsoft.com/office/officeart/2005/8/layout/chevron1"/>
    <dgm:cxn modelId="{41F4E218-81D1-4458-8568-FD522AEBCCB4}" type="presParOf" srcId="{4EE0ECD0-0302-4AEA-A399-79675EFDA116}" destId="{60140F1F-98AD-428B-ACF2-E941E7F0A494}" srcOrd="2" destOrd="0" presId="urn:microsoft.com/office/officeart/2005/8/layout/chevron1"/>
    <dgm:cxn modelId="{53E5B54F-84B0-46F8-8380-AA3AA04B158D}" type="presParOf" srcId="{4EE0ECD0-0302-4AEA-A399-79675EFDA116}" destId="{16A4A3EE-340E-407B-A06B-83C6D17DAEBE}" srcOrd="3" destOrd="0" presId="urn:microsoft.com/office/officeart/2005/8/layout/chevron1"/>
    <dgm:cxn modelId="{BEC4AAC6-1F79-4D9C-B3D1-AD8E76CE10D7}" type="presParOf" srcId="{4EE0ECD0-0302-4AEA-A399-79675EFDA116}" destId="{598AAD52-A08D-47E2-B29C-79288EAF18B9}" srcOrd="4" destOrd="0" presId="urn:microsoft.com/office/officeart/2005/8/layout/chevron1"/>
    <dgm:cxn modelId="{7D939532-DB3C-4CD7-BC75-27CB4BC45959}" type="presParOf" srcId="{4EE0ECD0-0302-4AEA-A399-79675EFDA116}" destId="{963AF1AF-DFD4-4B1B-90F4-8489C0B7CDB2}" srcOrd="5" destOrd="0" presId="urn:microsoft.com/office/officeart/2005/8/layout/chevron1"/>
    <dgm:cxn modelId="{B978F09E-A7FA-458E-A4CD-BC50E677A8DF}" type="presParOf" srcId="{4EE0ECD0-0302-4AEA-A399-79675EFDA116}" destId="{DF0DD78A-6DD9-4090-8282-20D996D55C6B}" srcOrd="6" destOrd="0" presId="urn:microsoft.com/office/officeart/2005/8/layout/chevron1"/>
    <dgm:cxn modelId="{965D76BC-4E93-4E1D-8F6F-A328BAB4E13B}" type="presParOf" srcId="{4EE0ECD0-0302-4AEA-A399-79675EFDA116}" destId="{83FE653F-A8F0-419E-AEF7-A1BABFD1EAE9}" srcOrd="7" destOrd="0" presId="urn:microsoft.com/office/officeart/2005/8/layout/chevron1"/>
    <dgm:cxn modelId="{2B4792B7-EC0B-4171-BCF6-56DF4E082F2C}" type="presParOf" srcId="{4EE0ECD0-0302-4AEA-A399-79675EFDA116}" destId="{48858816-06BD-45B2-A740-2EB1E9852592}" srcOrd="8" destOrd="0" presId="urn:microsoft.com/office/officeart/2005/8/layout/chevron1"/>
    <dgm:cxn modelId="{3DD48B18-1DD2-4A28-AC02-CE58B69427EC}" type="presParOf" srcId="{4EE0ECD0-0302-4AEA-A399-79675EFDA116}" destId="{B7E5276E-CBE6-4A67-9137-E7AF6CE0168C}" srcOrd="9" destOrd="0" presId="urn:microsoft.com/office/officeart/2005/8/layout/chevron1"/>
    <dgm:cxn modelId="{47CD01F6-E604-4D32-BCFF-9920D601C5B0}" type="presParOf" srcId="{4EE0ECD0-0302-4AEA-A399-79675EFDA116}" destId="{7022CC8C-CE57-488A-9233-3C3831BDEC2F}" srcOrd="10" destOrd="0" presId="urn:microsoft.com/office/officeart/2005/8/layout/chevron1"/>
    <dgm:cxn modelId="{C95DD164-F8BC-4CAF-97CE-F999D69872C0}" type="presParOf" srcId="{4EE0ECD0-0302-4AEA-A399-79675EFDA116}" destId="{139D6A10-706D-48FF-9498-5526007EA9F2}" srcOrd="11" destOrd="0" presId="urn:microsoft.com/office/officeart/2005/8/layout/chevron1"/>
    <dgm:cxn modelId="{8F920305-754F-4FA3-A2AD-429F9DA8E477}" type="presParOf" srcId="{4EE0ECD0-0302-4AEA-A399-79675EFDA116}" destId="{BEBCB8A5-ED8A-46BA-940D-96C28DAA08E2}" srcOrd="1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53B988-7A97-443E-9891-5EA17B3E0F5A}">
      <dsp:nvSpPr>
        <dsp:cNvPr id="0" name=""/>
        <dsp:cNvSpPr/>
      </dsp:nvSpPr>
      <dsp:spPr>
        <a:xfrm>
          <a:off x="2899" y="1167142"/>
          <a:ext cx="1078676" cy="55179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s-ES" sz="500" b="1" kern="1200">
              <a:solidFill>
                <a:sysClr val="windowText" lastClr="000000"/>
              </a:solidFill>
              <a:latin typeface="Calibri"/>
              <a:ea typeface="+mn-ea"/>
              <a:cs typeface="+mn-cs"/>
            </a:rPr>
            <a:t>Terminación de la etapa de ejecución</a:t>
          </a:r>
        </a:p>
      </dsp:txBody>
      <dsp:txXfrm>
        <a:off x="278794" y="1167142"/>
        <a:ext cx="526886" cy="551790"/>
      </dsp:txXfrm>
    </dsp:sp>
    <dsp:sp modelId="{60140F1F-98AD-428B-ACF2-E941E7F0A494}">
      <dsp:nvSpPr>
        <dsp:cNvPr id="0" name=""/>
        <dsp:cNvSpPr/>
      </dsp:nvSpPr>
      <dsp:spPr>
        <a:xfrm>
          <a:off x="973708" y="1161530"/>
          <a:ext cx="1078676" cy="56301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s-ES" sz="500" b="1" kern="1200">
              <a:solidFill>
                <a:sysClr val="windowText" lastClr="000000"/>
              </a:solidFill>
              <a:latin typeface="Calibri"/>
              <a:ea typeface="+mn-ea"/>
              <a:cs typeface="+mn-cs"/>
            </a:rPr>
            <a:t>Notificación o convocatoria al contratista para suscripción del acta de liquidación bilateral  </a:t>
          </a:r>
        </a:p>
      </dsp:txBody>
      <dsp:txXfrm>
        <a:off x="1255215" y="1161530"/>
        <a:ext cx="515663" cy="563013"/>
      </dsp:txXfrm>
    </dsp:sp>
    <dsp:sp modelId="{598AAD52-A08D-47E2-B29C-79288EAF18B9}">
      <dsp:nvSpPr>
        <dsp:cNvPr id="0" name=""/>
        <dsp:cNvSpPr/>
      </dsp:nvSpPr>
      <dsp:spPr>
        <a:xfrm>
          <a:off x="1944517" y="1227302"/>
          <a:ext cx="1078676" cy="4314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s-ES" sz="500" b="1" kern="1200">
              <a:solidFill>
                <a:sysClr val="windowText" lastClr="000000"/>
              </a:solidFill>
              <a:latin typeface="Calibri"/>
              <a:ea typeface="+mn-ea"/>
              <a:cs typeface="+mn-cs"/>
            </a:rPr>
            <a:t>Documentos donde consta la convocatoria  al contratista </a:t>
          </a:r>
        </a:p>
      </dsp:txBody>
      <dsp:txXfrm>
        <a:off x="2160252" y="1227302"/>
        <a:ext cx="647206" cy="431470"/>
      </dsp:txXfrm>
    </dsp:sp>
    <dsp:sp modelId="{DF0DD78A-6DD9-4090-8282-20D996D55C6B}">
      <dsp:nvSpPr>
        <dsp:cNvPr id="0" name=""/>
        <dsp:cNvSpPr/>
      </dsp:nvSpPr>
      <dsp:spPr>
        <a:xfrm>
          <a:off x="2899100" y="697818"/>
          <a:ext cx="1078676" cy="4314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s-ES" sz="900" b="1" kern="1200">
              <a:solidFill>
                <a:sysClr val="windowText" lastClr="000000"/>
              </a:solidFill>
              <a:latin typeface="Calibri"/>
              <a:ea typeface="+mn-ea"/>
              <a:cs typeface="+mn-cs"/>
            </a:rPr>
            <a:t>Si el contratista Acude</a:t>
          </a:r>
        </a:p>
      </dsp:txBody>
      <dsp:txXfrm>
        <a:off x="3114835" y="697818"/>
        <a:ext cx="647206" cy="431470"/>
      </dsp:txXfrm>
    </dsp:sp>
    <dsp:sp modelId="{48858816-06BD-45B2-A740-2EB1E9852592}">
      <dsp:nvSpPr>
        <dsp:cNvPr id="0" name=""/>
        <dsp:cNvSpPr/>
      </dsp:nvSpPr>
      <dsp:spPr>
        <a:xfrm>
          <a:off x="2969098" y="1893251"/>
          <a:ext cx="1078676" cy="4314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s-ES" sz="900" b="1" kern="1200">
              <a:solidFill>
                <a:sysClr val="windowText" lastClr="000000"/>
              </a:solidFill>
              <a:latin typeface="Calibri"/>
              <a:ea typeface="+mn-ea"/>
              <a:cs typeface="+mn-cs"/>
            </a:rPr>
            <a:t>Si el contratista No acude</a:t>
          </a:r>
        </a:p>
      </dsp:txBody>
      <dsp:txXfrm>
        <a:off x="3184833" y="1893251"/>
        <a:ext cx="647206" cy="431470"/>
      </dsp:txXfrm>
    </dsp:sp>
    <dsp:sp modelId="{7022CC8C-CE57-488A-9233-3C3831BDEC2F}">
      <dsp:nvSpPr>
        <dsp:cNvPr id="0" name=""/>
        <dsp:cNvSpPr/>
      </dsp:nvSpPr>
      <dsp:spPr>
        <a:xfrm>
          <a:off x="4256207" y="1932515"/>
          <a:ext cx="1078676" cy="4314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s-ES" sz="900" b="1" kern="1200">
              <a:solidFill>
                <a:sysClr val="windowText" lastClr="000000"/>
              </a:solidFill>
              <a:latin typeface="Calibri"/>
              <a:ea typeface="+mn-ea"/>
              <a:cs typeface="+mn-cs"/>
            </a:rPr>
            <a:t>liquidación Unilateral </a:t>
          </a:r>
        </a:p>
      </dsp:txBody>
      <dsp:txXfrm>
        <a:off x="4471942" y="1932515"/>
        <a:ext cx="647206" cy="4314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53B988-7A97-443E-9891-5EA17B3E0F5A}">
      <dsp:nvSpPr>
        <dsp:cNvPr id="0" name=""/>
        <dsp:cNvSpPr/>
      </dsp:nvSpPr>
      <dsp:spPr>
        <a:xfrm>
          <a:off x="0" y="463255"/>
          <a:ext cx="1144596" cy="71178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s-ES" sz="500" kern="1200">
              <a:solidFill>
                <a:sysClr val="windowText" lastClr="000000"/>
              </a:solidFill>
              <a:latin typeface="Calibri"/>
              <a:ea typeface="+mn-ea"/>
              <a:cs typeface="+mn-cs"/>
            </a:rPr>
            <a:t>Documentos   donde consta la convocatoria  y/o notificación  al contratista </a:t>
          </a:r>
        </a:p>
        <a:p>
          <a:pPr marL="0" lvl="0" indent="0" algn="ctr" defTabSz="222250">
            <a:lnSpc>
              <a:spcPct val="90000"/>
            </a:lnSpc>
            <a:spcBef>
              <a:spcPct val="0"/>
            </a:spcBef>
            <a:spcAft>
              <a:spcPct val="35000"/>
            </a:spcAft>
            <a:buNone/>
          </a:pPr>
          <a:r>
            <a:rPr lang="es-ES" sz="500" kern="1200">
              <a:solidFill>
                <a:sysClr val="windowText" lastClr="000000"/>
              </a:solidFill>
              <a:latin typeface="Calibri"/>
              <a:ea typeface="+mn-ea"/>
              <a:cs typeface="+mn-cs"/>
            </a:rPr>
            <a:t> Contancia de no comparecencia del contratista</a:t>
          </a:r>
        </a:p>
      </dsp:txBody>
      <dsp:txXfrm>
        <a:off x="355894" y="463255"/>
        <a:ext cx="432808" cy="711788"/>
      </dsp:txXfrm>
    </dsp:sp>
    <dsp:sp modelId="{60140F1F-98AD-428B-ACF2-E941E7F0A494}">
      <dsp:nvSpPr>
        <dsp:cNvPr id="0" name=""/>
        <dsp:cNvSpPr/>
      </dsp:nvSpPr>
      <dsp:spPr>
        <a:xfrm>
          <a:off x="1128751" y="635123"/>
          <a:ext cx="864839" cy="368052"/>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s-ES" sz="500" kern="1200">
              <a:solidFill>
                <a:sysClr val="windowText" lastClr="000000"/>
              </a:solidFill>
              <a:latin typeface="Calibri"/>
              <a:ea typeface="+mn-ea"/>
              <a:cs typeface="+mn-cs"/>
            </a:rPr>
            <a:t>Acto administrativo de liquidación Unilateral</a:t>
          </a:r>
        </a:p>
      </dsp:txBody>
      <dsp:txXfrm>
        <a:off x="1312777" y="635123"/>
        <a:ext cx="496787" cy="368052"/>
      </dsp:txXfrm>
    </dsp:sp>
    <dsp:sp modelId="{598AAD52-A08D-47E2-B29C-79288EAF18B9}">
      <dsp:nvSpPr>
        <dsp:cNvPr id="0" name=""/>
        <dsp:cNvSpPr/>
      </dsp:nvSpPr>
      <dsp:spPr>
        <a:xfrm>
          <a:off x="2190944" y="653975"/>
          <a:ext cx="888650" cy="30586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s-ES" sz="500" kern="1200">
              <a:solidFill>
                <a:sysClr val="windowText" lastClr="000000"/>
              </a:solidFill>
              <a:latin typeface="Calibri"/>
              <a:ea typeface="+mn-ea"/>
              <a:cs typeface="+mn-cs"/>
            </a:rPr>
            <a:t>Notificación y Término para Interpone Recurso de Reposición</a:t>
          </a:r>
        </a:p>
      </dsp:txBody>
      <dsp:txXfrm>
        <a:off x="2343874" y="653975"/>
        <a:ext cx="582790" cy="305860"/>
      </dsp:txXfrm>
    </dsp:sp>
    <dsp:sp modelId="{DF0DD78A-6DD9-4090-8282-20D996D55C6B}">
      <dsp:nvSpPr>
        <dsp:cNvPr id="0" name=""/>
        <dsp:cNvSpPr/>
      </dsp:nvSpPr>
      <dsp:spPr>
        <a:xfrm>
          <a:off x="2976726" y="474544"/>
          <a:ext cx="605739" cy="235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s-ES" sz="500" kern="1200">
              <a:solidFill>
                <a:sysClr val="windowText" lastClr="000000"/>
              </a:solidFill>
              <a:latin typeface="Calibri"/>
              <a:ea typeface="+mn-ea"/>
              <a:cs typeface="+mn-cs"/>
            </a:rPr>
            <a:t>Si interponen Recurso</a:t>
          </a:r>
        </a:p>
      </dsp:txBody>
      <dsp:txXfrm>
        <a:off x="3094725" y="474544"/>
        <a:ext cx="369742" cy="235997"/>
      </dsp:txXfrm>
    </dsp:sp>
    <dsp:sp modelId="{48858816-06BD-45B2-A740-2EB1E9852592}">
      <dsp:nvSpPr>
        <dsp:cNvPr id="0" name=""/>
        <dsp:cNvSpPr/>
      </dsp:nvSpPr>
      <dsp:spPr>
        <a:xfrm>
          <a:off x="3329426" y="879788"/>
          <a:ext cx="568618" cy="21326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s-ES" sz="500" kern="1200">
              <a:solidFill>
                <a:sysClr val="windowText" lastClr="000000"/>
              </a:solidFill>
              <a:latin typeface="Calibri"/>
              <a:ea typeface="+mn-ea"/>
              <a:cs typeface="+mn-cs"/>
            </a:rPr>
            <a:t>Si no interponen Recurso</a:t>
          </a:r>
        </a:p>
      </dsp:txBody>
      <dsp:txXfrm>
        <a:off x="3436061" y="879788"/>
        <a:ext cx="355349" cy="213269"/>
      </dsp:txXfrm>
    </dsp:sp>
    <dsp:sp modelId="{7022CC8C-CE57-488A-9233-3C3831BDEC2F}">
      <dsp:nvSpPr>
        <dsp:cNvPr id="0" name=""/>
        <dsp:cNvSpPr/>
      </dsp:nvSpPr>
      <dsp:spPr>
        <a:xfrm>
          <a:off x="4102222" y="933831"/>
          <a:ext cx="657601" cy="238775"/>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s-ES" sz="500" kern="1200">
              <a:solidFill>
                <a:sysClr val="windowText" lastClr="000000"/>
              </a:solidFill>
              <a:latin typeface="Calibri"/>
              <a:ea typeface="+mn-ea"/>
              <a:cs typeface="+mn-cs"/>
            </a:rPr>
            <a:t>Liquidacioón en firme</a:t>
          </a:r>
        </a:p>
      </dsp:txBody>
      <dsp:txXfrm>
        <a:off x="4221610" y="933831"/>
        <a:ext cx="418826" cy="238775"/>
      </dsp:txXfrm>
    </dsp:sp>
    <dsp:sp modelId="{BEBCB8A5-ED8A-46BA-940D-96C28DAA08E2}">
      <dsp:nvSpPr>
        <dsp:cNvPr id="0" name=""/>
        <dsp:cNvSpPr/>
      </dsp:nvSpPr>
      <dsp:spPr>
        <a:xfrm>
          <a:off x="4595714" y="344778"/>
          <a:ext cx="767536" cy="414045"/>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s-ES" sz="500" kern="1200">
              <a:solidFill>
                <a:sysClr val="windowText" lastClr="000000"/>
              </a:solidFill>
              <a:latin typeface="Calibri"/>
              <a:ea typeface="+mn-ea"/>
              <a:cs typeface="+mn-cs"/>
            </a:rPr>
            <a:t>Trámite del recurso  hasta lograr la firmeza del mismo.</a:t>
          </a:r>
        </a:p>
      </dsp:txBody>
      <dsp:txXfrm>
        <a:off x="4802737" y="344778"/>
        <a:ext cx="353491" cy="4140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38DCD-56BF-4BD2-8942-55DF4427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16296</Words>
  <Characters>89634</Characters>
  <Application>Microsoft Office Word</Application>
  <DocSecurity>4</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Guiselle Maria Alvarez De La Rosa</dc:creator>
  <cp:lastModifiedBy>Maria Carolina Fuentes Gerez</cp:lastModifiedBy>
  <cp:revision>2</cp:revision>
  <cp:lastPrinted>2018-06-05T19:04:00Z</cp:lastPrinted>
  <dcterms:created xsi:type="dcterms:W3CDTF">2019-01-31T19:26:00Z</dcterms:created>
  <dcterms:modified xsi:type="dcterms:W3CDTF">2019-01-31T19:26:00Z</dcterms:modified>
</cp:coreProperties>
</file>