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4D38B" w14:textId="77777777" w:rsidR="00AE6604" w:rsidRPr="00ED7199" w:rsidRDefault="00AE6604" w:rsidP="00C11EF1">
      <w:pPr>
        <w:spacing w:line="240" w:lineRule="auto"/>
        <w:jc w:val="center"/>
        <w:rPr>
          <w:rFonts w:ascii="Arial" w:hAnsi="Arial" w:cs="Arial"/>
          <w:b/>
          <w:color w:val="000000" w:themeColor="text1"/>
          <w:shd w:val="clear" w:color="auto" w:fill="FFFFFF"/>
        </w:rPr>
      </w:pPr>
      <w:bookmarkStart w:id="0" w:name="_GoBack"/>
    </w:p>
    <w:bookmarkEnd w:id="0"/>
    <w:p w14:paraId="6E445615" w14:textId="77777777" w:rsidR="00C5632A" w:rsidRPr="00ED7199" w:rsidRDefault="00AE0F9D" w:rsidP="00C11EF1">
      <w:pPr>
        <w:spacing w:line="240" w:lineRule="auto"/>
        <w:jc w:val="center"/>
        <w:rPr>
          <w:rFonts w:ascii="Arial" w:hAnsi="Arial" w:cs="Arial"/>
          <w:b/>
          <w:color w:val="000000" w:themeColor="text1"/>
          <w:shd w:val="clear" w:color="auto" w:fill="FFFFFF"/>
        </w:rPr>
      </w:pPr>
      <w:r w:rsidRPr="00ED7199">
        <w:rPr>
          <w:rFonts w:ascii="Arial" w:hAnsi="Arial" w:cs="Arial"/>
          <w:b/>
          <w:color w:val="000000" w:themeColor="text1"/>
          <w:shd w:val="clear" w:color="auto" w:fill="FFFFFF"/>
        </w:rPr>
        <w:t xml:space="preserve">INFORME </w:t>
      </w:r>
      <w:r w:rsidR="006B0854" w:rsidRPr="00ED7199">
        <w:rPr>
          <w:rFonts w:ascii="Arial" w:hAnsi="Arial" w:cs="Arial"/>
          <w:b/>
          <w:color w:val="000000" w:themeColor="text1"/>
          <w:shd w:val="clear" w:color="auto" w:fill="FFFFFF"/>
        </w:rPr>
        <w:t xml:space="preserve">PLAN DE ACCIÓN </w:t>
      </w:r>
      <w:r w:rsidRPr="00ED7199">
        <w:rPr>
          <w:rFonts w:ascii="Arial" w:hAnsi="Arial" w:cs="Arial"/>
          <w:b/>
          <w:color w:val="000000" w:themeColor="text1"/>
          <w:shd w:val="clear" w:color="auto" w:fill="FFFFFF"/>
        </w:rPr>
        <w:t>SUBSECRETARÍA</w:t>
      </w:r>
    </w:p>
    <w:p w14:paraId="4EA7549F" w14:textId="77777777" w:rsidR="00531DA6" w:rsidRPr="00ED7199" w:rsidRDefault="00531DA6" w:rsidP="00531DA6">
      <w:pPr>
        <w:spacing w:line="240" w:lineRule="auto"/>
        <w:jc w:val="center"/>
        <w:rPr>
          <w:rFonts w:ascii="Arial" w:hAnsi="Arial" w:cs="Arial"/>
          <w:b/>
          <w:color w:val="000000" w:themeColor="text1"/>
          <w:shd w:val="clear" w:color="auto" w:fill="FFFFFF"/>
        </w:rPr>
      </w:pPr>
      <w:r w:rsidRPr="00ED7199">
        <w:rPr>
          <w:rFonts w:ascii="Arial" w:hAnsi="Arial" w:cs="Arial"/>
          <w:b/>
          <w:color w:val="000000" w:themeColor="text1"/>
          <w:shd w:val="clear" w:color="auto" w:fill="FFFFFF"/>
        </w:rPr>
        <w:t>SERVICIO INTEGRAL DE ATENCIÓN A LA CIUDADANÍA -SIAC-</w:t>
      </w:r>
    </w:p>
    <w:p w14:paraId="5F0B384E" w14:textId="77777777" w:rsidR="006B0854" w:rsidRPr="00ED7199" w:rsidRDefault="006B0854" w:rsidP="00BA2F3C">
      <w:pPr>
        <w:shd w:val="clear" w:color="auto" w:fill="FFFFFF"/>
        <w:spacing w:after="0" w:line="240" w:lineRule="auto"/>
        <w:jc w:val="center"/>
        <w:rPr>
          <w:rFonts w:ascii="Arial" w:hAnsi="Arial" w:cs="Arial"/>
          <w:b/>
          <w:color w:val="000000" w:themeColor="text1"/>
          <w:shd w:val="clear" w:color="auto" w:fill="FFFFFF"/>
        </w:rPr>
      </w:pPr>
      <w:r w:rsidRPr="00ED7199">
        <w:rPr>
          <w:rFonts w:ascii="Arial" w:hAnsi="Arial" w:cs="Arial"/>
          <w:b/>
          <w:color w:val="000000" w:themeColor="text1"/>
          <w:highlight w:val="lightGray"/>
          <w:shd w:val="clear" w:color="auto" w:fill="FFFFFF"/>
        </w:rPr>
        <w:t xml:space="preserve">Meta 6: </w:t>
      </w:r>
      <w:r w:rsidRPr="00ED7199">
        <w:rPr>
          <w:rFonts w:ascii="Arial" w:hAnsi="Arial" w:cs="Arial"/>
          <w:b/>
          <w:color w:val="000000" w:themeColor="text1"/>
          <w:highlight w:val="lightGray"/>
          <w:u w:val="single"/>
          <w:shd w:val="clear" w:color="auto" w:fill="FFFFFF"/>
        </w:rPr>
        <w:t>Alcanzar el 98% de satisfacción de la ciudadanía frente a la atención en los servicios sociales</w:t>
      </w:r>
    </w:p>
    <w:p w14:paraId="2252BF31" w14:textId="05F24984" w:rsidR="00AE0F9D" w:rsidRPr="00ED7199" w:rsidRDefault="006B0854" w:rsidP="002E6489">
      <w:pPr>
        <w:shd w:val="clear" w:color="auto" w:fill="FFFFFF"/>
        <w:spacing w:after="0" w:line="240" w:lineRule="auto"/>
        <w:jc w:val="both"/>
        <w:rPr>
          <w:rFonts w:ascii="Arial" w:hAnsi="Arial" w:cs="Arial"/>
          <w:b/>
          <w:color w:val="000000" w:themeColor="text1"/>
          <w:shd w:val="clear" w:color="auto" w:fill="FFFFFF"/>
        </w:rPr>
      </w:pPr>
      <w:r w:rsidRPr="00ED7199">
        <w:rPr>
          <w:rFonts w:ascii="Arial" w:hAnsi="Arial" w:cs="Arial"/>
          <w:b/>
          <w:color w:val="000000" w:themeColor="text1"/>
          <w:shd w:val="clear" w:color="auto" w:fill="FFFFFF"/>
        </w:rPr>
        <w:t> </w:t>
      </w:r>
    </w:p>
    <w:p w14:paraId="5B7D78B1" w14:textId="77777777" w:rsidR="00531DA6" w:rsidRPr="00ED7199" w:rsidRDefault="00531DA6" w:rsidP="00531DA6">
      <w:pPr>
        <w:jc w:val="both"/>
        <w:rPr>
          <w:rFonts w:ascii="Arial" w:hAnsi="Arial" w:cs="Arial"/>
          <w:bCs/>
          <w:color w:val="000000" w:themeColor="text1"/>
          <w:lang w:val="es-ES"/>
        </w:rPr>
      </w:pPr>
      <w:r w:rsidRPr="00ED7199">
        <w:rPr>
          <w:rFonts w:ascii="Arial" w:hAnsi="Arial" w:cs="Arial"/>
          <w:bCs/>
          <w:color w:val="000000" w:themeColor="text1"/>
          <w:lang w:val="es-ES"/>
        </w:rPr>
        <w:t>En la Secretaría Distrital de Integración Social la Subsecretaría es la dependencia responsable de dar línea institucional para aplicación de la Política Pública Distrital de Servicio a la Ciudadanía en la ciudad de Bogotá D.C., en este sentido a través de la Resolución 1881 de 30 de noviembre de 2015, se reformó el Servicio Integral de Atención a la Ciudadanía SIAC, estableciendo dentro de sus funciones garantizar la implementación de la Política Pública Distrital de Servicio a la ciudadanía en la Secretaría Distrital de Integración Social, consolidándose como la línea de dirección institucional.</w:t>
      </w:r>
    </w:p>
    <w:p w14:paraId="778BF97C" w14:textId="7AD99D17" w:rsidR="002C709A" w:rsidRPr="00ED7199" w:rsidRDefault="00531DA6" w:rsidP="00531DA6">
      <w:pPr>
        <w:jc w:val="both"/>
        <w:rPr>
          <w:rFonts w:ascii="Arial" w:hAnsi="Arial" w:cs="Arial"/>
        </w:rPr>
      </w:pPr>
      <w:r w:rsidRPr="00ED7199">
        <w:rPr>
          <w:rFonts w:ascii="Arial" w:hAnsi="Arial" w:cs="Arial"/>
          <w:bCs/>
          <w:color w:val="000000" w:themeColor="text1"/>
          <w:lang w:val="es-ES"/>
        </w:rPr>
        <w:t>A continuación se presenta</w:t>
      </w:r>
      <w:r w:rsidRPr="00ED7199">
        <w:rPr>
          <w:rFonts w:ascii="Arial" w:hAnsi="Arial" w:cs="Arial"/>
        </w:rPr>
        <w:t xml:space="preserve"> las acciones y </w:t>
      </w:r>
      <w:r w:rsidRPr="00ED7199">
        <w:rPr>
          <w:rFonts w:ascii="Arial" w:hAnsi="Arial" w:cs="Arial"/>
          <w:bCs/>
          <w:iCs/>
        </w:rPr>
        <w:t xml:space="preserve">los resultados </w:t>
      </w:r>
      <w:r w:rsidRPr="00ED7199">
        <w:rPr>
          <w:rFonts w:ascii="Arial" w:hAnsi="Arial" w:cs="Arial"/>
        </w:rPr>
        <w:t xml:space="preserve">institucionales </w:t>
      </w:r>
      <w:r w:rsidRPr="00ED7199">
        <w:rPr>
          <w:rFonts w:ascii="Arial" w:hAnsi="Arial" w:cs="Arial"/>
          <w:bCs/>
          <w:iCs/>
        </w:rPr>
        <w:t xml:space="preserve">alcanzados para </w:t>
      </w:r>
      <w:r w:rsidR="00E943C2">
        <w:rPr>
          <w:rFonts w:ascii="Arial" w:hAnsi="Arial" w:cs="Arial"/>
          <w:bCs/>
          <w:iCs/>
        </w:rPr>
        <w:t xml:space="preserve"> el </w:t>
      </w:r>
      <w:r w:rsidR="00E943C2" w:rsidRPr="002212EB">
        <w:rPr>
          <w:rFonts w:ascii="Arial" w:hAnsi="Arial" w:cs="Arial"/>
          <w:b/>
          <w:bCs/>
          <w:i/>
          <w:iCs/>
          <w:u w:val="single"/>
        </w:rPr>
        <w:t>cuarto trimestre de 2016</w:t>
      </w:r>
      <w:r w:rsidR="00E943C2">
        <w:rPr>
          <w:rFonts w:ascii="Arial" w:hAnsi="Arial" w:cs="Arial"/>
          <w:bCs/>
          <w:iCs/>
        </w:rPr>
        <w:t xml:space="preserve"> así como información consolidada de </w:t>
      </w:r>
      <w:r w:rsidRPr="00ED7199">
        <w:rPr>
          <w:rFonts w:ascii="Arial" w:hAnsi="Arial" w:cs="Arial"/>
          <w:bCs/>
          <w:iCs/>
        </w:rPr>
        <w:t>la vigencia 2016</w:t>
      </w:r>
      <w:r w:rsidRPr="00ED7199">
        <w:rPr>
          <w:rFonts w:ascii="Arial" w:hAnsi="Arial" w:cs="Arial"/>
        </w:rPr>
        <w:t>, en el marco del fortalecimiento del servicio a la ciudadanía, como aporte a la planeación y evaluación de la Entidad, así como a la formulación y  seguimiento de las acciones de mejora de la SDIS.</w:t>
      </w:r>
      <w:r w:rsidRPr="00ED7199">
        <w:rPr>
          <w:rFonts w:ascii="Arial" w:hAnsi="Arial" w:cs="Arial"/>
        </w:rPr>
        <w:tab/>
      </w:r>
      <w:r w:rsidR="002C709A" w:rsidRPr="00ED7199">
        <w:rPr>
          <w:rFonts w:ascii="Arial" w:hAnsi="Arial" w:cs="Arial"/>
        </w:rPr>
        <w:tab/>
      </w:r>
    </w:p>
    <w:p w14:paraId="20BC672C" w14:textId="77777777" w:rsidR="008D7764" w:rsidRPr="00ED7199" w:rsidRDefault="008D7764" w:rsidP="00953861">
      <w:pPr>
        <w:pStyle w:val="Prrafodelista"/>
        <w:numPr>
          <w:ilvl w:val="0"/>
          <w:numId w:val="2"/>
        </w:numPr>
        <w:spacing w:before="240"/>
        <w:jc w:val="both"/>
        <w:rPr>
          <w:rFonts w:ascii="Arial" w:hAnsi="Arial" w:cs="Arial"/>
          <w:b/>
        </w:rPr>
      </w:pPr>
      <w:r w:rsidRPr="00ED7199">
        <w:rPr>
          <w:rFonts w:ascii="Arial" w:hAnsi="Arial" w:cs="Arial"/>
          <w:b/>
        </w:rPr>
        <w:t>SEGUIMIENTO Y ACOMPAÑAMIENTO SISTEMA DISTRITAL DE QUEJAS Y SOLUCIONES</w:t>
      </w:r>
      <w:r w:rsidR="000F21D7" w:rsidRPr="00ED7199">
        <w:rPr>
          <w:rFonts w:ascii="Arial" w:hAnsi="Arial" w:cs="Arial"/>
          <w:b/>
        </w:rPr>
        <w:t xml:space="preserve"> –SDQS-</w:t>
      </w:r>
      <w:r w:rsidRPr="00ED7199">
        <w:rPr>
          <w:rFonts w:ascii="Arial" w:hAnsi="Arial" w:cs="Arial"/>
          <w:b/>
        </w:rPr>
        <w:t>:</w:t>
      </w:r>
    </w:p>
    <w:p w14:paraId="76CED7F3" w14:textId="77777777" w:rsidR="00531DA6" w:rsidRPr="00ED7199" w:rsidRDefault="00531DA6" w:rsidP="00531DA6">
      <w:pPr>
        <w:spacing w:line="240" w:lineRule="auto"/>
        <w:jc w:val="both"/>
        <w:rPr>
          <w:rFonts w:ascii="Arial" w:hAnsi="Arial" w:cs="Arial"/>
        </w:rPr>
      </w:pPr>
      <w:r w:rsidRPr="00ED7199">
        <w:rPr>
          <w:rFonts w:ascii="Arial" w:hAnsi="Arial" w:cs="Arial"/>
        </w:rPr>
        <w:t>Con el fin de garantizar la operación continua, eficiente y efectiva del SDQS, desde el SIAC Central se realizó  acompañamiento y seguimiento frente al manejo operativo del SDQS a  las Dependencias  por medio telefónico, correo electrónico  y presencial.</w:t>
      </w:r>
    </w:p>
    <w:p w14:paraId="783F84BA" w14:textId="77777777" w:rsidR="00531DA6" w:rsidRPr="00ED7199" w:rsidRDefault="00531DA6" w:rsidP="00531DA6">
      <w:pPr>
        <w:jc w:val="both"/>
        <w:rPr>
          <w:rFonts w:ascii="Arial" w:hAnsi="Arial" w:cs="Arial"/>
          <w:color w:val="000000" w:themeColor="text1"/>
        </w:rPr>
      </w:pPr>
      <w:r w:rsidRPr="00ED7199">
        <w:rPr>
          <w:rFonts w:ascii="Arial" w:hAnsi="Arial" w:cs="Arial"/>
        </w:rPr>
        <w:t xml:space="preserve">En este sentido el equipo humano del SIAC  Nivel Central brindó orientación frente a:  cargue de respuesta, desbloqueo de peticiones, reclasificación de requerimientos a otras dependencias de la SDIS por competencia del tema, traslados a entidades distrital o privadas, registro de un ciudadano al SDQS, cargue de requerimientos nuevos interpuestos por el ciudadano, ubicación de datos del ciudadano, asignación del requerimiento para que los términos de competencia estén dentro del tiempo, utilización de los formatos de respuesta a requerimientos ciudadanos-anónimo y aviso, fallas o caídas del sistema,  reporte de gestiones, cambio de designados, búsqueda de los requerimientos interpuestos por el ciudadano durante el año en curso, actualización de datos( como dirección, teléfono </w:t>
      </w:r>
      <w:r w:rsidRPr="00ED7199">
        <w:rPr>
          <w:rFonts w:ascii="Arial" w:hAnsi="Arial" w:cs="Arial"/>
          <w:color w:val="000000" w:themeColor="text1"/>
        </w:rPr>
        <w:t xml:space="preserve">o correo del ciudadano).  </w:t>
      </w:r>
    </w:p>
    <w:p w14:paraId="37D3D2B9" w14:textId="77777777" w:rsidR="00531DA6" w:rsidRPr="00ED7199" w:rsidRDefault="00531DA6" w:rsidP="00531DA6">
      <w:pPr>
        <w:spacing w:line="240" w:lineRule="auto"/>
        <w:jc w:val="both"/>
        <w:rPr>
          <w:rFonts w:ascii="Arial" w:hAnsi="Arial" w:cs="Arial"/>
          <w:bCs/>
          <w:iCs/>
        </w:rPr>
      </w:pPr>
      <w:r w:rsidRPr="00ED7199">
        <w:rPr>
          <w:rFonts w:ascii="Arial" w:hAnsi="Arial" w:cs="Arial"/>
          <w:bCs/>
          <w:iCs/>
          <w:color w:val="000000" w:themeColor="text1"/>
        </w:rPr>
        <w:t xml:space="preserve">Durante  la vigencia 2016  se adelantaron TREINTA Y CINCO (35) espacios de socialización del procedimiento para el trámite de requerimientos a los designados para la operación del </w:t>
      </w:r>
      <w:r w:rsidRPr="00ED7199">
        <w:rPr>
          <w:rFonts w:ascii="Arial" w:hAnsi="Arial" w:cs="Arial"/>
          <w:bCs/>
          <w:iCs/>
          <w:color w:val="000000" w:themeColor="text1"/>
        </w:rPr>
        <w:lastRenderedPageBreak/>
        <w:t xml:space="preserve">SDQS (individual y grupal), así como a equipos de trabajo de la Comisaría de Familia San Cristóbal, Subdirecciones Locales de San Cristóbal, Rafael Uribe Uribe,  Barrios Unidos y Bosa aplicando en el pre test y pos test, para determinar el grado de apropiación </w:t>
      </w:r>
      <w:r w:rsidRPr="00ED7199">
        <w:rPr>
          <w:rFonts w:ascii="Arial" w:hAnsi="Arial" w:cs="Arial"/>
          <w:bCs/>
          <w:iCs/>
        </w:rPr>
        <w:t>del mismo, con un total de cuatrocientos treinta y cuatro (434) asistentes.</w:t>
      </w:r>
    </w:p>
    <w:p w14:paraId="5447E67C" w14:textId="632E98F9" w:rsidR="00531DA6" w:rsidRPr="000D2E83" w:rsidRDefault="000D2E83" w:rsidP="00531DA6">
      <w:pPr>
        <w:spacing w:line="240" w:lineRule="auto"/>
        <w:jc w:val="both"/>
        <w:rPr>
          <w:rFonts w:ascii="Arial" w:hAnsi="Arial" w:cs="Arial"/>
          <w:bCs/>
          <w:iCs/>
          <w:color w:val="000000" w:themeColor="text1"/>
        </w:rPr>
      </w:pPr>
      <w:r w:rsidRPr="000D2E83">
        <w:rPr>
          <w:rFonts w:ascii="Arial" w:hAnsi="Arial" w:cs="Arial"/>
          <w:bCs/>
          <w:iCs/>
          <w:color w:val="000000" w:themeColor="text1"/>
        </w:rPr>
        <w:t xml:space="preserve">Durante el cuarto trimestre de </w:t>
      </w:r>
      <w:r w:rsidR="00531DA6" w:rsidRPr="000D2E83">
        <w:rPr>
          <w:rFonts w:ascii="Arial" w:hAnsi="Arial" w:cs="Arial"/>
          <w:bCs/>
          <w:iCs/>
          <w:color w:val="000000" w:themeColor="text1"/>
        </w:rPr>
        <w:t xml:space="preserve">2016 se llevó a cabo </w:t>
      </w:r>
      <w:r w:rsidRPr="000D2E83">
        <w:rPr>
          <w:rFonts w:ascii="Arial" w:hAnsi="Arial" w:cs="Arial"/>
          <w:bCs/>
          <w:iCs/>
          <w:color w:val="000000" w:themeColor="text1"/>
        </w:rPr>
        <w:t>10</w:t>
      </w:r>
      <w:r w:rsidR="00531DA6" w:rsidRPr="000D2E83">
        <w:rPr>
          <w:rFonts w:ascii="Arial" w:hAnsi="Arial" w:cs="Arial"/>
          <w:bCs/>
          <w:iCs/>
          <w:color w:val="000000" w:themeColor="text1"/>
        </w:rPr>
        <w:t xml:space="preserve"> espacios de socialización del procedimiento para el trámite de requerimientos ciudadanos en la SDIS, donde se contó con la participación de </w:t>
      </w:r>
      <w:r w:rsidRPr="000D2E83">
        <w:rPr>
          <w:rFonts w:ascii="Arial" w:hAnsi="Arial" w:cs="Arial"/>
          <w:bCs/>
          <w:iCs/>
          <w:color w:val="000000" w:themeColor="text1"/>
        </w:rPr>
        <w:t>103</w:t>
      </w:r>
      <w:r w:rsidR="00531DA6" w:rsidRPr="000D2E83">
        <w:rPr>
          <w:rFonts w:ascii="Arial" w:hAnsi="Arial" w:cs="Arial"/>
          <w:bCs/>
          <w:iCs/>
          <w:color w:val="000000" w:themeColor="text1"/>
        </w:rPr>
        <w:t xml:space="preserve"> servidores y servidoras</w:t>
      </w:r>
      <w:r>
        <w:rPr>
          <w:rFonts w:ascii="Arial" w:hAnsi="Arial" w:cs="Arial"/>
          <w:bCs/>
          <w:iCs/>
          <w:color w:val="000000" w:themeColor="text1"/>
        </w:rPr>
        <w:t>, así</w:t>
      </w:r>
      <w:r w:rsidRPr="000D2E83">
        <w:rPr>
          <w:rFonts w:ascii="Arial" w:hAnsi="Arial" w:cs="Arial"/>
          <w:bCs/>
          <w:iCs/>
          <w:color w:val="000000" w:themeColor="text1"/>
        </w:rPr>
        <w:t xml:space="preserve">: </w:t>
      </w:r>
    </w:p>
    <w:tbl>
      <w:tblPr>
        <w:tblW w:w="8430" w:type="dxa"/>
        <w:tblCellMar>
          <w:left w:w="70" w:type="dxa"/>
          <w:right w:w="70" w:type="dxa"/>
        </w:tblCellMar>
        <w:tblLook w:val="04A0" w:firstRow="1" w:lastRow="0" w:firstColumn="1" w:lastColumn="0" w:noHBand="0" w:noVBand="1"/>
      </w:tblPr>
      <w:tblGrid>
        <w:gridCol w:w="1613"/>
        <w:gridCol w:w="1101"/>
        <w:gridCol w:w="4147"/>
        <w:gridCol w:w="1569"/>
      </w:tblGrid>
      <w:tr w:rsidR="000D2E83" w:rsidRPr="000D2E83" w14:paraId="474F7A1F" w14:textId="77777777" w:rsidTr="000D2E83">
        <w:trPr>
          <w:trHeight w:val="300"/>
        </w:trPr>
        <w:tc>
          <w:tcPr>
            <w:tcW w:w="8430" w:type="dxa"/>
            <w:gridSpan w:val="4"/>
            <w:tcBorders>
              <w:top w:val="single" w:sz="8" w:space="0" w:color="auto"/>
              <w:left w:val="single" w:sz="8" w:space="0" w:color="auto"/>
              <w:bottom w:val="single" w:sz="4" w:space="0" w:color="auto"/>
              <w:right w:val="single" w:sz="8" w:space="0" w:color="000000"/>
            </w:tcBorders>
            <w:shd w:val="clear" w:color="000000" w:fill="8EA9DB"/>
            <w:noWrap/>
            <w:vAlign w:val="center"/>
            <w:hideMark/>
          </w:tcPr>
          <w:p w14:paraId="594F03BE" w14:textId="77777777" w:rsidR="000D2E83" w:rsidRPr="000D2E83" w:rsidRDefault="000D2E83" w:rsidP="000D2E83">
            <w:pPr>
              <w:spacing w:after="0" w:line="240" w:lineRule="auto"/>
              <w:jc w:val="center"/>
              <w:rPr>
                <w:rFonts w:ascii="Arial" w:eastAsia="Times New Roman" w:hAnsi="Arial" w:cs="Arial"/>
                <w:b/>
                <w:bCs/>
                <w:color w:val="000000"/>
                <w:sz w:val="16"/>
                <w:szCs w:val="16"/>
                <w:lang w:val="es-MX" w:eastAsia="es-MX"/>
              </w:rPr>
            </w:pPr>
            <w:r w:rsidRPr="000D2E83">
              <w:rPr>
                <w:rFonts w:ascii="Arial" w:eastAsia="Times New Roman" w:hAnsi="Arial" w:cs="Arial"/>
                <w:b/>
                <w:bCs/>
                <w:color w:val="000000"/>
                <w:sz w:val="16"/>
                <w:szCs w:val="16"/>
                <w:lang w:val="es-MX" w:eastAsia="es-MX"/>
              </w:rPr>
              <w:t>CUALIFICACIONES SDQS-2016</w:t>
            </w:r>
          </w:p>
        </w:tc>
      </w:tr>
      <w:tr w:rsidR="000D2E83" w:rsidRPr="000D2E83" w14:paraId="2383F94D" w14:textId="77777777" w:rsidTr="000D2E83">
        <w:trPr>
          <w:trHeight w:val="300"/>
        </w:trPr>
        <w:tc>
          <w:tcPr>
            <w:tcW w:w="1613" w:type="dxa"/>
            <w:tcBorders>
              <w:top w:val="nil"/>
              <w:left w:val="single" w:sz="8" w:space="0" w:color="auto"/>
              <w:bottom w:val="single" w:sz="4" w:space="0" w:color="auto"/>
              <w:right w:val="single" w:sz="4" w:space="0" w:color="auto"/>
            </w:tcBorders>
            <w:shd w:val="clear" w:color="000000" w:fill="8EA9DB"/>
            <w:noWrap/>
            <w:vAlign w:val="center"/>
            <w:hideMark/>
          </w:tcPr>
          <w:p w14:paraId="4F0CD8E5" w14:textId="77777777" w:rsidR="000D2E83" w:rsidRPr="000D2E83" w:rsidRDefault="000D2E83" w:rsidP="000D2E83">
            <w:pPr>
              <w:spacing w:after="0" w:line="240" w:lineRule="auto"/>
              <w:jc w:val="center"/>
              <w:rPr>
                <w:rFonts w:ascii="Arial" w:eastAsia="Times New Roman" w:hAnsi="Arial" w:cs="Arial"/>
                <w:b/>
                <w:bCs/>
                <w:color w:val="000000"/>
                <w:sz w:val="16"/>
                <w:szCs w:val="16"/>
                <w:lang w:val="es-MX" w:eastAsia="es-MX"/>
              </w:rPr>
            </w:pPr>
            <w:r w:rsidRPr="000D2E83">
              <w:rPr>
                <w:rFonts w:ascii="Arial" w:eastAsia="Times New Roman" w:hAnsi="Arial" w:cs="Arial"/>
                <w:b/>
                <w:bCs/>
                <w:color w:val="000000"/>
                <w:sz w:val="16"/>
                <w:szCs w:val="16"/>
                <w:lang w:val="es-MX" w:eastAsia="es-MX"/>
              </w:rPr>
              <w:t xml:space="preserve">REALIZADAS </w:t>
            </w:r>
          </w:p>
        </w:tc>
        <w:tc>
          <w:tcPr>
            <w:tcW w:w="1101" w:type="dxa"/>
            <w:tcBorders>
              <w:top w:val="nil"/>
              <w:left w:val="nil"/>
              <w:bottom w:val="single" w:sz="4" w:space="0" w:color="auto"/>
              <w:right w:val="single" w:sz="4" w:space="0" w:color="auto"/>
            </w:tcBorders>
            <w:shd w:val="clear" w:color="000000" w:fill="8EA9DB"/>
            <w:noWrap/>
            <w:vAlign w:val="center"/>
            <w:hideMark/>
          </w:tcPr>
          <w:p w14:paraId="3AE996AB" w14:textId="77777777" w:rsidR="000D2E83" w:rsidRPr="000D2E83" w:rsidRDefault="000D2E83" w:rsidP="000D2E83">
            <w:pPr>
              <w:spacing w:after="0" w:line="240" w:lineRule="auto"/>
              <w:jc w:val="center"/>
              <w:rPr>
                <w:rFonts w:ascii="Arial" w:eastAsia="Times New Roman" w:hAnsi="Arial" w:cs="Arial"/>
                <w:b/>
                <w:bCs/>
                <w:color w:val="000000"/>
                <w:sz w:val="16"/>
                <w:szCs w:val="16"/>
                <w:lang w:val="es-MX" w:eastAsia="es-MX"/>
              </w:rPr>
            </w:pPr>
            <w:r w:rsidRPr="000D2E83">
              <w:rPr>
                <w:rFonts w:ascii="Arial" w:eastAsia="Times New Roman" w:hAnsi="Arial" w:cs="Arial"/>
                <w:b/>
                <w:bCs/>
                <w:color w:val="000000"/>
                <w:sz w:val="16"/>
                <w:szCs w:val="16"/>
                <w:lang w:val="es-MX" w:eastAsia="es-MX"/>
              </w:rPr>
              <w:t>MES</w:t>
            </w:r>
          </w:p>
        </w:tc>
        <w:tc>
          <w:tcPr>
            <w:tcW w:w="4147" w:type="dxa"/>
            <w:tcBorders>
              <w:top w:val="nil"/>
              <w:left w:val="nil"/>
              <w:bottom w:val="single" w:sz="4" w:space="0" w:color="auto"/>
              <w:right w:val="single" w:sz="4" w:space="0" w:color="auto"/>
            </w:tcBorders>
            <w:shd w:val="clear" w:color="000000" w:fill="8EA9DB"/>
            <w:noWrap/>
            <w:vAlign w:val="center"/>
            <w:hideMark/>
          </w:tcPr>
          <w:p w14:paraId="2E45F0EB" w14:textId="77777777" w:rsidR="000D2E83" w:rsidRPr="000D2E83" w:rsidRDefault="000D2E83" w:rsidP="000D2E83">
            <w:pPr>
              <w:spacing w:after="0" w:line="240" w:lineRule="auto"/>
              <w:jc w:val="center"/>
              <w:rPr>
                <w:rFonts w:ascii="Arial" w:eastAsia="Times New Roman" w:hAnsi="Arial" w:cs="Arial"/>
                <w:b/>
                <w:bCs/>
                <w:color w:val="000000"/>
                <w:sz w:val="16"/>
                <w:szCs w:val="16"/>
                <w:lang w:val="es-MX" w:eastAsia="es-MX"/>
              </w:rPr>
            </w:pPr>
            <w:r w:rsidRPr="000D2E83">
              <w:rPr>
                <w:rFonts w:ascii="Arial" w:eastAsia="Times New Roman" w:hAnsi="Arial" w:cs="Arial"/>
                <w:b/>
                <w:bCs/>
                <w:color w:val="000000"/>
                <w:sz w:val="16"/>
                <w:szCs w:val="16"/>
                <w:lang w:val="es-MX" w:eastAsia="es-MX"/>
              </w:rPr>
              <w:t>DEPENDENCIAS</w:t>
            </w:r>
          </w:p>
        </w:tc>
        <w:tc>
          <w:tcPr>
            <w:tcW w:w="1569" w:type="dxa"/>
            <w:tcBorders>
              <w:top w:val="nil"/>
              <w:left w:val="nil"/>
              <w:bottom w:val="single" w:sz="4" w:space="0" w:color="auto"/>
              <w:right w:val="single" w:sz="8" w:space="0" w:color="auto"/>
            </w:tcBorders>
            <w:shd w:val="clear" w:color="000000" w:fill="8EA9DB"/>
            <w:noWrap/>
            <w:vAlign w:val="center"/>
            <w:hideMark/>
          </w:tcPr>
          <w:p w14:paraId="4C383632" w14:textId="77777777" w:rsidR="000D2E83" w:rsidRPr="000D2E83" w:rsidRDefault="000D2E83" w:rsidP="000D2E83">
            <w:pPr>
              <w:spacing w:after="0" w:line="240" w:lineRule="auto"/>
              <w:jc w:val="center"/>
              <w:rPr>
                <w:rFonts w:ascii="Arial" w:eastAsia="Times New Roman" w:hAnsi="Arial" w:cs="Arial"/>
                <w:b/>
                <w:bCs/>
                <w:color w:val="000000"/>
                <w:sz w:val="16"/>
                <w:szCs w:val="16"/>
                <w:lang w:val="es-MX" w:eastAsia="es-MX"/>
              </w:rPr>
            </w:pPr>
            <w:r w:rsidRPr="000D2E83">
              <w:rPr>
                <w:rFonts w:ascii="Arial" w:eastAsia="Times New Roman" w:hAnsi="Arial" w:cs="Arial"/>
                <w:b/>
                <w:bCs/>
                <w:color w:val="000000"/>
                <w:sz w:val="16"/>
                <w:szCs w:val="16"/>
                <w:lang w:val="es-MX" w:eastAsia="es-MX"/>
              </w:rPr>
              <w:t>N. PARTICIPANTES</w:t>
            </w:r>
          </w:p>
        </w:tc>
      </w:tr>
      <w:tr w:rsidR="000D2E83" w:rsidRPr="000D2E83" w14:paraId="0E70EFE4" w14:textId="77777777" w:rsidTr="000D2E83">
        <w:trPr>
          <w:trHeight w:val="300"/>
        </w:trPr>
        <w:tc>
          <w:tcPr>
            <w:tcW w:w="1613"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18FFD059" w14:textId="77777777" w:rsidR="000D2E83" w:rsidRPr="000D2E83" w:rsidRDefault="000D2E83" w:rsidP="000D2E83">
            <w:pPr>
              <w:spacing w:after="0" w:line="240" w:lineRule="auto"/>
              <w:jc w:val="center"/>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 xml:space="preserve">4 CUALIFICACIONES </w:t>
            </w:r>
          </w:p>
        </w:tc>
        <w:tc>
          <w:tcPr>
            <w:tcW w:w="110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8E8A3DA" w14:textId="77777777" w:rsidR="000D2E83" w:rsidRPr="000D2E83" w:rsidRDefault="000D2E83" w:rsidP="000D2E83">
            <w:pPr>
              <w:spacing w:after="0" w:line="240" w:lineRule="auto"/>
              <w:jc w:val="center"/>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OCTUBRE</w:t>
            </w:r>
          </w:p>
        </w:tc>
        <w:tc>
          <w:tcPr>
            <w:tcW w:w="4147" w:type="dxa"/>
            <w:tcBorders>
              <w:top w:val="nil"/>
              <w:left w:val="nil"/>
              <w:bottom w:val="single" w:sz="4" w:space="0" w:color="auto"/>
              <w:right w:val="single" w:sz="4" w:space="0" w:color="auto"/>
            </w:tcBorders>
            <w:shd w:val="clear" w:color="000000" w:fill="FFFFFF"/>
            <w:noWrap/>
            <w:vAlign w:val="bottom"/>
            <w:hideMark/>
          </w:tcPr>
          <w:p w14:paraId="7FE29A8A"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SUBDIRECCION LOCAL DE SUBA- DESIGNADA</w:t>
            </w:r>
          </w:p>
        </w:tc>
        <w:tc>
          <w:tcPr>
            <w:tcW w:w="1569" w:type="dxa"/>
            <w:tcBorders>
              <w:top w:val="nil"/>
              <w:left w:val="nil"/>
              <w:bottom w:val="single" w:sz="4" w:space="0" w:color="auto"/>
              <w:right w:val="single" w:sz="8" w:space="0" w:color="auto"/>
            </w:tcBorders>
            <w:shd w:val="clear" w:color="000000" w:fill="FFFFFF"/>
            <w:noWrap/>
            <w:vAlign w:val="bottom"/>
            <w:hideMark/>
          </w:tcPr>
          <w:p w14:paraId="334F90C0" w14:textId="77777777" w:rsidR="000D2E83" w:rsidRPr="000D2E83" w:rsidRDefault="000D2E83" w:rsidP="000D2E83">
            <w:pPr>
              <w:spacing w:after="0" w:line="240" w:lineRule="auto"/>
              <w:jc w:val="center"/>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1</w:t>
            </w:r>
          </w:p>
        </w:tc>
      </w:tr>
      <w:tr w:rsidR="000D2E83" w:rsidRPr="000D2E83" w14:paraId="7D17B37F" w14:textId="77777777" w:rsidTr="000D2E83">
        <w:trPr>
          <w:trHeight w:val="300"/>
        </w:trPr>
        <w:tc>
          <w:tcPr>
            <w:tcW w:w="1613" w:type="dxa"/>
            <w:vMerge/>
            <w:tcBorders>
              <w:top w:val="nil"/>
              <w:left w:val="single" w:sz="8" w:space="0" w:color="auto"/>
              <w:bottom w:val="single" w:sz="4" w:space="0" w:color="auto"/>
              <w:right w:val="single" w:sz="4" w:space="0" w:color="auto"/>
            </w:tcBorders>
            <w:vAlign w:val="center"/>
            <w:hideMark/>
          </w:tcPr>
          <w:p w14:paraId="1DAFC503"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p>
        </w:tc>
        <w:tc>
          <w:tcPr>
            <w:tcW w:w="1101" w:type="dxa"/>
            <w:vMerge/>
            <w:tcBorders>
              <w:top w:val="nil"/>
              <w:left w:val="single" w:sz="4" w:space="0" w:color="auto"/>
              <w:bottom w:val="single" w:sz="4" w:space="0" w:color="auto"/>
              <w:right w:val="single" w:sz="4" w:space="0" w:color="auto"/>
            </w:tcBorders>
            <w:vAlign w:val="center"/>
            <w:hideMark/>
          </w:tcPr>
          <w:p w14:paraId="7B25CCFE"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p>
        </w:tc>
        <w:tc>
          <w:tcPr>
            <w:tcW w:w="4147" w:type="dxa"/>
            <w:tcBorders>
              <w:top w:val="nil"/>
              <w:left w:val="nil"/>
              <w:bottom w:val="single" w:sz="4" w:space="0" w:color="auto"/>
              <w:right w:val="single" w:sz="4" w:space="0" w:color="auto"/>
            </w:tcBorders>
            <w:shd w:val="clear" w:color="000000" w:fill="FFFFFF"/>
            <w:noWrap/>
            <w:vAlign w:val="bottom"/>
            <w:hideMark/>
          </w:tcPr>
          <w:p w14:paraId="7436225C"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 xml:space="preserve">DESIGNADOS </w:t>
            </w:r>
          </w:p>
        </w:tc>
        <w:tc>
          <w:tcPr>
            <w:tcW w:w="1569" w:type="dxa"/>
            <w:tcBorders>
              <w:top w:val="nil"/>
              <w:left w:val="nil"/>
              <w:bottom w:val="single" w:sz="4" w:space="0" w:color="auto"/>
              <w:right w:val="single" w:sz="8" w:space="0" w:color="auto"/>
            </w:tcBorders>
            <w:shd w:val="clear" w:color="000000" w:fill="FFFFFF"/>
            <w:vAlign w:val="center"/>
            <w:hideMark/>
          </w:tcPr>
          <w:p w14:paraId="5BD10773" w14:textId="77777777" w:rsidR="000D2E83" w:rsidRPr="000D2E83" w:rsidRDefault="000D2E83" w:rsidP="000D2E83">
            <w:pPr>
              <w:spacing w:after="0" w:line="240" w:lineRule="auto"/>
              <w:jc w:val="center"/>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27</w:t>
            </w:r>
          </w:p>
        </w:tc>
      </w:tr>
      <w:tr w:rsidR="000D2E83" w:rsidRPr="000D2E83" w14:paraId="1ADBEBDA" w14:textId="77777777" w:rsidTr="000D2E83">
        <w:trPr>
          <w:trHeight w:val="300"/>
        </w:trPr>
        <w:tc>
          <w:tcPr>
            <w:tcW w:w="1613" w:type="dxa"/>
            <w:vMerge/>
            <w:tcBorders>
              <w:top w:val="nil"/>
              <w:left w:val="single" w:sz="8" w:space="0" w:color="auto"/>
              <w:bottom w:val="single" w:sz="4" w:space="0" w:color="auto"/>
              <w:right w:val="single" w:sz="4" w:space="0" w:color="auto"/>
            </w:tcBorders>
            <w:vAlign w:val="center"/>
            <w:hideMark/>
          </w:tcPr>
          <w:p w14:paraId="114DFE7C"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p>
        </w:tc>
        <w:tc>
          <w:tcPr>
            <w:tcW w:w="1101" w:type="dxa"/>
            <w:vMerge/>
            <w:tcBorders>
              <w:top w:val="nil"/>
              <w:left w:val="single" w:sz="4" w:space="0" w:color="auto"/>
              <w:bottom w:val="single" w:sz="4" w:space="0" w:color="auto"/>
              <w:right w:val="single" w:sz="4" w:space="0" w:color="auto"/>
            </w:tcBorders>
            <w:vAlign w:val="center"/>
            <w:hideMark/>
          </w:tcPr>
          <w:p w14:paraId="78288B86"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p>
        </w:tc>
        <w:tc>
          <w:tcPr>
            <w:tcW w:w="4147" w:type="dxa"/>
            <w:tcBorders>
              <w:top w:val="nil"/>
              <w:left w:val="nil"/>
              <w:bottom w:val="single" w:sz="4" w:space="0" w:color="auto"/>
              <w:right w:val="single" w:sz="4" w:space="0" w:color="auto"/>
            </w:tcBorders>
            <w:shd w:val="clear" w:color="000000" w:fill="FFFFFF"/>
            <w:noWrap/>
            <w:vAlign w:val="bottom"/>
            <w:hideMark/>
          </w:tcPr>
          <w:p w14:paraId="467D8186"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 xml:space="preserve">COMITÉ RECTOR </w:t>
            </w:r>
          </w:p>
        </w:tc>
        <w:tc>
          <w:tcPr>
            <w:tcW w:w="1569" w:type="dxa"/>
            <w:tcBorders>
              <w:top w:val="nil"/>
              <w:left w:val="nil"/>
              <w:bottom w:val="single" w:sz="4" w:space="0" w:color="auto"/>
              <w:right w:val="single" w:sz="8" w:space="0" w:color="auto"/>
            </w:tcBorders>
            <w:shd w:val="clear" w:color="000000" w:fill="FFFFFF"/>
            <w:vAlign w:val="center"/>
            <w:hideMark/>
          </w:tcPr>
          <w:p w14:paraId="57DED69B" w14:textId="77777777" w:rsidR="000D2E83" w:rsidRPr="000D2E83" w:rsidRDefault="000D2E83" w:rsidP="000D2E83">
            <w:pPr>
              <w:spacing w:after="0" w:line="240" w:lineRule="auto"/>
              <w:jc w:val="center"/>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36</w:t>
            </w:r>
          </w:p>
        </w:tc>
      </w:tr>
      <w:tr w:rsidR="000D2E83" w:rsidRPr="000D2E83" w14:paraId="297B8765" w14:textId="77777777" w:rsidTr="000D2E83">
        <w:trPr>
          <w:trHeight w:val="300"/>
        </w:trPr>
        <w:tc>
          <w:tcPr>
            <w:tcW w:w="1613" w:type="dxa"/>
            <w:vMerge/>
            <w:tcBorders>
              <w:top w:val="nil"/>
              <w:left w:val="single" w:sz="8" w:space="0" w:color="auto"/>
              <w:bottom w:val="single" w:sz="4" w:space="0" w:color="auto"/>
              <w:right w:val="single" w:sz="4" w:space="0" w:color="auto"/>
            </w:tcBorders>
            <w:vAlign w:val="center"/>
            <w:hideMark/>
          </w:tcPr>
          <w:p w14:paraId="01F3C11F"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p>
        </w:tc>
        <w:tc>
          <w:tcPr>
            <w:tcW w:w="1101" w:type="dxa"/>
            <w:vMerge/>
            <w:tcBorders>
              <w:top w:val="nil"/>
              <w:left w:val="single" w:sz="4" w:space="0" w:color="auto"/>
              <w:bottom w:val="single" w:sz="4" w:space="0" w:color="auto"/>
              <w:right w:val="single" w:sz="4" w:space="0" w:color="auto"/>
            </w:tcBorders>
            <w:vAlign w:val="center"/>
            <w:hideMark/>
          </w:tcPr>
          <w:p w14:paraId="7F447B34"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p>
        </w:tc>
        <w:tc>
          <w:tcPr>
            <w:tcW w:w="4147" w:type="dxa"/>
            <w:tcBorders>
              <w:top w:val="nil"/>
              <w:left w:val="nil"/>
              <w:bottom w:val="single" w:sz="4" w:space="0" w:color="auto"/>
              <w:right w:val="single" w:sz="4" w:space="0" w:color="auto"/>
            </w:tcBorders>
            <w:shd w:val="clear" w:color="000000" w:fill="FFFFFF"/>
            <w:noWrap/>
            <w:vAlign w:val="bottom"/>
            <w:hideMark/>
          </w:tcPr>
          <w:p w14:paraId="01377BE6"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OFICINA DE CORRESPONDENCIA</w:t>
            </w:r>
          </w:p>
        </w:tc>
        <w:tc>
          <w:tcPr>
            <w:tcW w:w="1569" w:type="dxa"/>
            <w:tcBorders>
              <w:top w:val="nil"/>
              <w:left w:val="nil"/>
              <w:bottom w:val="single" w:sz="4" w:space="0" w:color="auto"/>
              <w:right w:val="single" w:sz="8" w:space="0" w:color="auto"/>
            </w:tcBorders>
            <w:shd w:val="clear" w:color="000000" w:fill="FFFFFF"/>
            <w:vAlign w:val="center"/>
            <w:hideMark/>
          </w:tcPr>
          <w:p w14:paraId="4898D04A" w14:textId="77777777" w:rsidR="000D2E83" w:rsidRPr="000D2E83" w:rsidRDefault="000D2E83" w:rsidP="000D2E83">
            <w:pPr>
              <w:spacing w:after="0" w:line="240" w:lineRule="auto"/>
              <w:jc w:val="center"/>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11</w:t>
            </w:r>
          </w:p>
        </w:tc>
      </w:tr>
      <w:tr w:rsidR="000D2E83" w:rsidRPr="000D2E83" w14:paraId="13186EB4" w14:textId="77777777" w:rsidTr="000D2E83">
        <w:trPr>
          <w:trHeight w:val="300"/>
        </w:trPr>
        <w:tc>
          <w:tcPr>
            <w:tcW w:w="1613"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305EAD6" w14:textId="77777777" w:rsidR="000D2E83" w:rsidRPr="000D2E83" w:rsidRDefault="000D2E83" w:rsidP="000D2E83">
            <w:pPr>
              <w:spacing w:after="0" w:line="240" w:lineRule="auto"/>
              <w:jc w:val="center"/>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3 CUALIFICACIONES</w:t>
            </w:r>
          </w:p>
        </w:tc>
        <w:tc>
          <w:tcPr>
            <w:tcW w:w="110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50ECF9D" w14:textId="77777777" w:rsidR="000D2E83" w:rsidRPr="000D2E83" w:rsidRDefault="000D2E83" w:rsidP="000D2E83">
            <w:pPr>
              <w:spacing w:after="0" w:line="240" w:lineRule="auto"/>
              <w:jc w:val="center"/>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NOVIEMBRE</w:t>
            </w:r>
          </w:p>
        </w:tc>
        <w:tc>
          <w:tcPr>
            <w:tcW w:w="4147" w:type="dxa"/>
            <w:tcBorders>
              <w:top w:val="nil"/>
              <w:left w:val="nil"/>
              <w:bottom w:val="single" w:sz="4" w:space="0" w:color="auto"/>
              <w:right w:val="single" w:sz="4" w:space="0" w:color="auto"/>
            </w:tcBorders>
            <w:shd w:val="clear" w:color="000000" w:fill="FFFFFF"/>
            <w:noWrap/>
            <w:vAlign w:val="bottom"/>
            <w:hideMark/>
          </w:tcPr>
          <w:p w14:paraId="743F7288"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MESA DE ARTICULACION DESIGNADOS SDQS</w:t>
            </w:r>
          </w:p>
        </w:tc>
        <w:tc>
          <w:tcPr>
            <w:tcW w:w="1569" w:type="dxa"/>
            <w:tcBorders>
              <w:top w:val="nil"/>
              <w:left w:val="nil"/>
              <w:bottom w:val="single" w:sz="4" w:space="0" w:color="auto"/>
              <w:right w:val="single" w:sz="8" w:space="0" w:color="auto"/>
            </w:tcBorders>
            <w:shd w:val="clear" w:color="auto" w:fill="auto"/>
            <w:vAlign w:val="center"/>
            <w:hideMark/>
          </w:tcPr>
          <w:p w14:paraId="4119BA9A" w14:textId="77777777" w:rsidR="000D2E83" w:rsidRPr="000D2E83" w:rsidRDefault="000D2E83" w:rsidP="000D2E83">
            <w:pPr>
              <w:spacing w:after="0" w:line="240" w:lineRule="auto"/>
              <w:jc w:val="center"/>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23</w:t>
            </w:r>
          </w:p>
        </w:tc>
      </w:tr>
      <w:tr w:rsidR="000D2E83" w:rsidRPr="000D2E83" w14:paraId="716C476A" w14:textId="77777777" w:rsidTr="000D2E83">
        <w:trPr>
          <w:trHeight w:val="300"/>
        </w:trPr>
        <w:tc>
          <w:tcPr>
            <w:tcW w:w="1613" w:type="dxa"/>
            <w:vMerge/>
            <w:tcBorders>
              <w:top w:val="nil"/>
              <w:left w:val="single" w:sz="8" w:space="0" w:color="auto"/>
              <w:bottom w:val="single" w:sz="4" w:space="0" w:color="auto"/>
              <w:right w:val="single" w:sz="4" w:space="0" w:color="auto"/>
            </w:tcBorders>
            <w:vAlign w:val="center"/>
            <w:hideMark/>
          </w:tcPr>
          <w:p w14:paraId="2B5BB12E"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p>
        </w:tc>
        <w:tc>
          <w:tcPr>
            <w:tcW w:w="1101" w:type="dxa"/>
            <w:vMerge/>
            <w:tcBorders>
              <w:top w:val="nil"/>
              <w:left w:val="single" w:sz="4" w:space="0" w:color="auto"/>
              <w:bottom w:val="single" w:sz="4" w:space="0" w:color="auto"/>
              <w:right w:val="single" w:sz="4" w:space="0" w:color="auto"/>
            </w:tcBorders>
            <w:vAlign w:val="center"/>
            <w:hideMark/>
          </w:tcPr>
          <w:p w14:paraId="77A8F79E"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p>
        </w:tc>
        <w:tc>
          <w:tcPr>
            <w:tcW w:w="4147" w:type="dxa"/>
            <w:tcBorders>
              <w:top w:val="nil"/>
              <w:left w:val="nil"/>
              <w:bottom w:val="single" w:sz="4" w:space="0" w:color="auto"/>
              <w:right w:val="single" w:sz="4" w:space="0" w:color="auto"/>
            </w:tcBorders>
            <w:shd w:val="clear" w:color="000000" w:fill="FFFFFF"/>
            <w:noWrap/>
            <w:vAlign w:val="bottom"/>
            <w:hideMark/>
          </w:tcPr>
          <w:p w14:paraId="2830544C"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SUBDIRECCION LOCAL SAN CRISTOBAL-DESIGNADA</w:t>
            </w:r>
          </w:p>
        </w:tc>
        <w:tc>
          <w:tcPr>
            <w:tcW w:w="1569" w:type="dxa"/>
            <w:tcBorders>
              <w:top w:val="nil"/>
              <w:left w:val="nil"/>
              <w:bottom w:val="single" w:sz="4" w:space="0" w:color="auto"/>
              <w:right w:val="single" w:sz="8" w:space="0" w:color="auto"/>
            </w:tcBorders>
            <w:shd w:val="clear" w:color="auto" w:fill="auto"/>
            <w:noWrap/>
            <w:vAlign w:val="bottom"/>
            <w:hideMark/>
          </w:tcPr>
          <w:p w14:paraId="611EB0AA" w14:textId="77777777" w:rsidR="000D2E83" w:rsidRPr="000D2E83" w:rsidRDefault="000D2E83" w:rsidP="000D2E83">
            <w:pPr>
              <w:spacing w:after="0" w:line="240" w:lineRule="auto"/>
              <w:jc w:val="center"/>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1</w:t>
            </w:r>
          </w:p>
        </w:tc>
      </w:tr>
      <w:tr w:rsidR="000D2E83" w:rsidRPr="000D2E83" w14:paraId="1AE48A15" w14:textId="77777777" w:rsidTr="000D2E83">
        <w:trPr>
          <w:trHeight w:val="300"/>
        </w:trPr>
        <w:tc>
          <w:tcPr>
            <w:tcW w:w="1613" w:type="dxa"/>
            <w:vMerge/>
            <w:tcBorders>
              <w:top w:val="nil"/>
              <w:left w:val="single" w:sz="8" w:space="0" w:color="auto"/>
              <w:bottom w:val="single" w:sz="4" w:space="0" w:color="auto"/>
              <w:right w:val="single" w:sz="4" w:space="0" w:color="auto"/>
            </w:tcBorders>
            <w:vAlign w:val="center"/>
            <w:hideMark/>
          </w:tcPr>
          <w:p w14:paraId="61FCAFA8"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p>
        </w:tc>
        <w:tc>
          <w:tcPr>
            <w:tcW w:w="1101" w:type="dxa"/>
            <w:vMerge/>
            <w:tcBorders>
              <w:top w:val="nil"/>
              <w:left w:val="single" w:sz="4" w:space="0" w:color="auto"/>
              <w:bottom w:val="single" w:sz="4" w:space="0" w:color="auto"/>
              <w:right w:val="single" w:sz="4" w:space="0" w:color="auto"/>
            </w:tcBorders>
            <w:vAlign w:val="center"/>
            <w:hideMark/>
          </w:tcPr>
          <w:p w14:paraId="35EBAD81"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p>
        </w:tc>
        <w:tc>
          <w:tcPr>
            <w:tcW w:w="4147" w:type="dxa"/>
            <w:tcBorders>
              <w:top w:val="nil"/>
              <w:left w:val="nil"/>
              <w:bottom w:val="single" w:sz="4" w:space="0" w:color="auto"/>
              <w:right w:val="single" w:sz="4" w:space="0" w:color="auto"/>
            </w:tcBorders>
            <w:shd w:val="clear" w:color="000000" w:fill="FFFFFF"/>
            <w:noWrap/>
            <w:vAlign w:val="bottom"/>
            <w:hideMark/>
          </w:tcPr>
          <w:p w14:paraId="2D6BEFCD"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 xml:space="preserve">SUBDIRECCION LOCAL CHAPINERO-DESIGNADA </w:t>
            </w:r>
          </w:p>
        </w:tc>
        <w:tc>
          <w:tcPr>
            <w:tcW w:w="1569" w:type="dxa"/>
            <w:tcBorders>
              <w:top w:val="nil"/>
              <w:left w:val="nil"/>
              <w:bottom w:val="single" w:sz="4" w:space="0" w:color="auto"/>
              <w:right w:val="single" w:sz="8" w:space="0" w:color="auto"/>
            </w:tcBorders>
            <w:shd w:val="clear" w:color="auto" w:fill="auto"/>
            <w:noWrap/>
            <w:vAlign w:val="bottom"/>
            <w:hideMark/>
          </w:tcPr>
          <w:p w14:paraId="20DB5F52" w14:textId="77777777" w:rsidR="000D2E83" w:rsidRPr="000D2E83" w:rsidRDefault="000D2E83" w:rsidP="000D2E83">
            <w:pPr>
              <w:spacing w:after="0" w:line="240" w:lineRule="auto"/>
              <w:jc w:val="center"/>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1</w:t>
            </w:r>
          </w:p>
        </w:tc>
      </w:tr>
      <w:tr w:rsidR="000D2E83" w:rsidRPr="000D2E83" w14:paraId="0FA4E0DB" w14:textId="77777777" w:rsidTr="000D2E83">
        <w:trPr>
          <w:trHeight w:val="300"/>
        </w:trPr>
        <w:tc>
          <w:tcPr>
            <w:tcW w:w="161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C92116F" w14:textId="77777777" w:rsidR="000D2E83" w:rsidRPr="000D2E83" w:rsidRDefault="000D2E83" w:rsidP="000D2E83">
            <w:pPr>
              <w:spacing w:after="0" w:line="240" w:lineRule="auto"/>
              <w:jc w:val="center"/>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3 CUALIFICACIONES</w:t>
            </w:r>
          </w:p>
        </w:tc>
        <w:tc>
          <w:tcPr>
            <w:tcW w:w="1101"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14:paraId="1AB3A5F2" w14:textId="77777777" w:rsidR="000D2E83" w:rsidRPr="000D2E83" w:rsidRDefault="000D2E83" w:rsidP="000D2E83">
            <w:pPr>
              <w:spacing w:after="0" w:line="240" w:lineRule="auto"/>
              <w:jc w:val="center"/>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DICIEMBRE</w:t>
            </w:r>
          </w:p>
        </w:tc>
        <w:tc>
          <w:tcPr>
            <w:tcW w:w="4147" w:type="dxa"/>
            <w:tcBorders>
              <w:top w:val="nil"/>
              <w:left w:val="nil"/>
              <w:bottom w:val="single" w:sz="4" w:space="0" w:color="auto"/>
              <w:right w:val="single" w:sz="4" w:space="0" w:color="auto"/>
            </w:tcBorders>
            <w:shd w:val="clear" w:color="000000" w:fill="FFFFFF"/>
            <w:noWrap/>
            <w:vAlign w:val="bottom"/>
            <w:hideMark/>
          </w:tcPr>
          <w:p w14:paraId="78F1E77D"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COMISARIA FONTIBON 1 TURNO 2- DESIGNADO</w:t>
            </w:r>
          </w:p>
        </w:tc>
        <w:tc>
          <w:tcPr>
            <w:tcW w:w="1569" w:type="dxa"/>
            <w:tcBorders>
              <w:top w:val="nil"/>
              <w:left w:val="nil"/>
              <w:bottom w:val="single" w:sz="4" w:space="0" w:color="auto"/>
              <w:right w:val="single" w:sz="8" w:space="0" w:color="auto"/>
            </w:tcBorders>
            <w:shd w:val="clear" w:color="auto" w:fill="auto"/>
            <w:noWrap/>
            <w:vAlign w:val="bottom"/>
            <w:hideMark/>
          </w:tcPr>
          <w:p w14:paraId="734A978D" w14:textId="77777777" w:rsidR="000D2E83" w:rsidRPr="000D2E83" w:rsidRDefault="000D2E83" w:rsidP="000D2E83">
            <w:pPr>
              <w:spacing w:after="0" w:line="240" w:lineRule="auto"/>
              <w:jc w:val="center"/>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1</w:t>
            </w:r>
          </w:p>
        </w:tc>
      </w:tr>
      <w:tr w:rsidR="000D2E83" w:rsidRPr="000D2E83" w14:paraId="35305BB7" w14:textId="77777777" w:rsidTr="000D2E83">
        <w:trPr>
          <w:trHeight w:val="300"/>
        </w:trPr>
        <w:tc>
          <w:tcPr>
            <w:tcW w:w="1613" w:type="dxa"/>
            <w:vMerge/>
            <w:tcBorders>
              <w:top w:val="nil"/>
              <w:left w:val="single" w:sz="8" w:space="0" w:color="auto"/>
              <w:bottom w:val="single" w:sz="8" w:space="0" w:color="000000"/>
              <w:right w:val="single" w:sz="4" w:space="0" w:color="auto"/>
            </w:tcBorders>
            <w:vAlign w:val="center"/>
            <w:hideMark/>
          </w:tcPr>
          <w:p w14:paraId="4352E2F0"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p>
        </w:tc>
        <w:tc>
          <w:tcPr>
            <w:tcW w:w="1101" w:type="dxa"/>
            <w:vMerge/>
            <w:tcBorders>
              <w:top w:val="nil"/>
              <w:left w:val="single" w:sz="4" w:space="0" w:color="auto"/>
              <w:bottom w:val="single" w:sz="8" w:space="0" w:color="000000"/>
              <w:right w:val="single" w:sz="4" w:space="0" w:color="auto"/>
            </w:tcBorders>
            <w:vAlign w:val="center"/>
            <w:hideMark/>
          </w:tcPr>
          <w:p w14:paraId="5DD8DF90"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p>
        </w:tc>
        <w:tc>
          <w:tcPr>
            <w:tcW w:w="4147" w:type="dxa"/>
            <w:tcBorders>
              <w:top w:val="nil"/>
              <w:left w:val="nil"/>
              <w:bottom w:val="single" w:sz="4" w:space="0" w:color="auto"/>
              <w:right w:val="single" w:sz="4" w:space="0" w:color="auto"/>
            </w:tcBorders>
            <w:shd w:val="clear" w:color="000000" w:fill="FFFFFF"/>
            <w:noWrap/>
            <w:vAlign w:val="bottom"/>
            <w:hideMark/>
          </w:tcPr>
          <w:p w14:paraId="64057100"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SUB.ADULTEZ-DESIGNADO</w:t>
            </w:r>
          </w:p>
        </w:tc>
        <w:tc>
          <w:tcPr>
            <w:tcW w:w="1569" w:type="dxa"/>
            <w:tcBorders>
              <w:top w:val="nil"/>
              <w:left w:val="nil"/>
              <w:bottom w:val="single" w:sz="4" w:space="0" w:color="auto"/>
              <w:right w:val="single" w:sz="8" w:space="0" w:color="auto"/>
            </w:tcBorders>
            <w:shd w:val="clear" w:color="auto" w:fill="auto"/>
            <w:noWrap/>
            <w:vAlign w:val="bottom"/>
            <w:hideMark/>
          </w:tcPr>
          <w:p w14:paraId="3FCCF719" w14:textId="77777777" w:rsidR="000D2E83" w:rsidRPr="000D2E83" w:rsidRDefault="000D2E83" w:rsidP="000D2E83">
            <w:pPr>
              <w:spacing w:after="0" w:line="240" w:lineRule="auto"/>
              <w:jc w:val="center"/>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1</w:t>
            </w:r>
          </w:p>
        </w:tc>
      </w:tr>
      <w:tr w:rsidR="000D2E83" w:rsidRPr="000D2E83" w14:paraId="78AE24C1" w14:textId="77777777" w:rsidTr="000D2E83">
        <w:trPr>
          <w:trHeight w:val="315"/>
        </w:trPr>
        <w:tc>
          <w:tcPr>
            <w:tcW w:w="1613" w:type="dxa"/>
            <w:vMerge/>
            <w:tcBorders>
              <w:top w:val="nil"/>
              <w:left w:val="single" w:sz="8" w:space="0" w:color="auto"/>
              <w:bottom w:val="single" w:sz="8" w:space="0" w:color="000000"/>
              <w:right w:val="single" w:sz="4" w:space="0" w:color="auto"/>
            </w:tcBorders>
            <w:vAlign w:val="center"/>
            <w:hideMark/>
          </w:tcPr>
          <w:p w14:paraId="1B3B48F5"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p>
        </w:tc>
        <w:tc>
          <w:tcPr>
            <w:tcW w:w="1101" w:type="dxa"/>
            <w:vMerge/>
            <w:tcBorders>
              <w:top w:val="nil"/>
              <w:left w:val="single" w:sz="4" w:space="0" w:color="auto"/>
              <w:bottom w:val="single" w:sz="8" w:space="0" w:color="000000"/>
              <w:right w:val="single" w:sz="4" w:space="0" w:color="auto"/>
            </w:tcBorders>
            <w:vAlign w:val="center"/>
            <w:hideMark/>
          </w:tcPr>
          <w:p w14:paraId="4C6AB1CD"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p>
        </w:tc>
        <w:tc>
          <w:tcPr>
            <w:tcW w:w="4147" w:type="dxa"/>
            <w:tcBorders>
              <w:top w:val="nil"/>
              <w:left w:val="nil"/>
              <w:bottom w:val="single" w:sz="8" w:space="0" w:color="auto"/>
              <w:right w:val="single" w:sz="4" w:space="0" w:color="auto"/>
            </w:tcBorders>
            <w:shd w:val="clear" w:color="000000" w:fill="FFFFFF"/>
            <w:noWrap/>
            <w:vAlign w:val="bottom"/>
            <w:hideMark/>
          </w:tcPr>
          <w:p w14:paraId="3433D44C" w14:textId="77777777" w:rsidR="000D2E83" w:rsidRPr="000D2E83" w:rsidRDefault="000D2E83" w:rsidP="000D2E83">
            <w:pPr>
              <w:spacing w:after="0" w:line="240" w:lineRule="auto"/>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 xml:space="preserve">COMISARIA USAQUEN 1 TURNO 2-DESIGNADO </w:t>
            </w:r>
          </w:p>
        </w:tc>
        <w:tc>
          <w:tcPr>
            <w:tcW w:w="1569" w:type="dxa"/>
            <w:tcBorders>
              <w:top w:val="nil"/>
              <w:left w:val="nil"/>
              <w:bottom w:val="single" w:sz="8" w:space="0" w:color="auto"/>
              <w:right w:val="single" w:sz="8" w:space="0" w:color="auto"/>
            </w:tcBorders>
            <w:shd w:val="clear" w:color="auto" w:fill="auto"/>
            <w:noWrap/>
            <w:vAlign w:val="bottom"/>
            <w:hideMark/>
          </w:tcPr>
          <w:p w14:paraId="436444BF" w14:textId="77777777" w:rsidR="000D2E83" w:rsidRPr="000D2E83" w:rsidRDefault="000D2E83" w:rsidP="000D2E83">
            <w:pPr>
              <w:spacing w:after="0" w:line="240" w:lineRule="auto"/>
              <w:jc w:val="center"/>
              <w:rPr>
                <w:rFonts w:ascii="Arial" w:eastAsia="Times New Roman" w:hAnsi="Arial" w:cs="Arial"/>
                <w:color w:val="000000"/>
                <w:sz w:val="16"/>
                <w:szCs w:val="16"/>
                <w:lang w:val="es-MX" w:eastAsia="es-MX"/>
              </w:rPr>
            </w:pPr>
            <w:r w:rsidRPr="000D2E83">
              <w:rPr>
                <w:rFonts w:ascii="Arial" w:eastAsia="Times New Roman" w:hAnsi="Arial" w:cs="Arial"/>
                <w:color w:val="000000"/>
                <w:sz w:val="16"/>
                <w:szCs w:val="16"/>
                <w:lang w:val="es-MX" w:eastAsia="es-MX"/>
              </w:rPr>
              <w:t>1</w:t>
            </w:r>
          </w:p>
        </w:tc>
      </w:tr>
    </w:tbl>
    <w:p w14:paraId="0C5B07CD" w14:textId="77777777" w:rsidR="000D2E83" w:rsidRPr="00E943C2" w:rsidRDefault="000D2E83" w:rsidP="00531DA6">
      <w:pPr>
        <w:spacing w:line="240" w:lineRule="auto"/>
        <w:jc w:val="both"/>
        <w:rPr>
          <w:rFonts w:ascii="Arial" w:hAnsi="Arial" w:cs="Arial"/>
          <w:bCs/>
          <w:iCs/>
          <w:color w:val="FF0000"/>
        </w:rPr>
      </w:pPr>
    </w:p>
    <w:p w14:paraId="656216BC" w14:textId="77777777" w:rsidR="00531DA6" w:rsidRDefault="00531DA6" w:rsidP="00531DA6">
      <w:pPr>
        <w:spacing w:line="240" w:lineRule="auto"/>
        <w:jc w:val="both"/>
        <w:rPr>
          <w:rFonts w:ascii="Arial" w:hAnsi="Arial" w:cs="Arial"/>
          <w:bCs/>
          <w:iCs/>
        </w:rPr>
      </w:pPr>
      <w:r w:rsidRPr="00ED7199">
        <w:rPr>
          <w:rFonts w:ascii="Arial" w:hAnsi="Arial" w:cs="Arial"/>
          <w:bCs/>
          <w:iCs/>
        </w:rPr>
        <w:t>Cabe mencionar que para los espacios de socialización con los designados de la SDIS, se coordinó la participación del equipo del Sistema Distrital de Quejas y Soluciones de la Secretaría General de la Alcaldía Mayor de Bogotá.</w:t>
      </w:r>
    </w:p>
    <w:p w14:paraId="4C89C5F9" w14:textId="77777777" w:rsidR="00D819F0" w:rsidRDefault="00D819F0" w:rsidP="00D819F0">
      <w:pPr>
        <w:spacing w:line="240" w:lineRule="auto"/>
        <w:jc w:val="center"/>
        <w:rPr>
          <w:rFonts w:ascii="Arial" w:hAnsi="Arial" w:cs="Arial"/>
          <w:b/>
          <w:bCs/>
          <w:iCs/>
          <w:noProof/>
          <w:lang w:eastAsia="es-CO"/>
        </w:rPr>
      </w:pPr>
      <w:r>
        <w:rPr>
          <w:rFonts w:ascii="Arial" w:hAnsi="Arial" w:cs="Arial"/>
          <w:b/>
          <w:bCs/>
          <w:iCs/>
          <w:noProof/>
          <w:lang w:eastAsia="es-CO"/>
        </w:rPr>
        <w:t>Para el cuarto trimestre de 2016 el comportamiento de requerimientos fue el siguiente:</w:t>
      </w:r>
    </w:p>
    <w:tbl>
      <w:tblPr>
        <w:tblW w:w="6560" w:type="dxa"/>
        <w:jc w:val="center"/>
        <w:tblCellMar>
          <w:left w:w="70" w:type="dxa"/>
          <w:right w:w="70" w:type="dxa"/>
        </w:tblCellMar>
        <w:tblLook w:val="04A0" w:firstRow="1" w:lastRow="0" w:firstColumn="1" w:lastColumn="0" w:noHBand="0" w:noVBand="1"/>
      </w:tblPr>
      <w:tblGrid>
        <w:gridCol w:w="4200"/>
        <w:gridCol w:w="880"/>
        <w:gridCol w:w="1480"/>
      </w:tblGrid>
      <w:tr w:rsidR="00D819F0" w:rsidRPr="00D819F0" w14:paraId="4151AFD4" w14:textId="77777777" w:rsidTr="006D2841">
        <w:trPr>
          <w:trHeight w:val="406"/>
          <w:tblHeader/>
          <w:jc w:val="center"/>
        </w:trPr>
        <w:tc>
          <w:tcPr>
            <w:tcW w:w="4200"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5C7CB9B9" w14:textId="77777777" w:rsidR="00D819F0" w:rsidRPr="00D819F0" w:rsidRDefault="00D819F0" w:rsidP="006D2841">
            <w:pPr>
              <w:spacing w:after="0" w:line="240" w:lineRule="auto"/>
              <w:jc w:val="center"/>
              <w:rPr>
                <w:rFonts w:ascii="Arial" w:eastAsia="Times New Roman" w:hAnsi="Arial" w:cs="Arial"/>
                <w:b/>
                <w:bCs/>
                <w:color w:val="000000"/>
                <w:sz w:val="16"/>
                <w:szCs w:val="16"/>
                <w:lang w:val="es-MX" w:eastAsia="es-MX"/>
              </w:rPr>
            </w:pPr>
            <w:r w:rsidRPr="00D819F0">
              <w:rPr>
                <w:rFonts w:ascii="Arial" w:eastAsia="Times New Roman" w:hAnsi="Arial" w:cs="Arial"/>
                <w:b/>
                <w:bCs/>
                <w:color w:val="000000"/>
                <w:sz w:val="16"/>
                <w:szCs w:val="16"/>
                <w:lang w:val="es-MX" w:eastAsia="es-MX"/>
              </w:rPr>
              <w:t>Tipo petición</w:t>
            </w:r>
          </w:p>
        </w:tc>
        <w:tc>
          <w:tcPr>
            <w:tcW w:w="880" w:type="dxa"/>
            <w:tcBorders>
              <w:top w:val="single" w:sz="4" w:space="0" w:color="auto"/>
              <w:left w:val="nil"/>
              <w:bottom w:val="single" w:sz="4" w:space="0" w:color="auto"/>
              <w:right w:val="single" w:sz="4" w:space="0" w:color="auto"/>
            </w:tcBorders>
            <w:shd w:val="clear" w:color="000000" w:fill="538DD5"/>
            <w:noWrap/>
            <w:vAlign w:val="bottom"/>
            <w:hideMark/>
          </w:tcPr>
          <w:p w14:paraId="37EDC6FF" w14:textId="77777777" w:rsidR="00D819F0" w:rsidRPr="00D819F0" w:rsidRDefault="00D819F0" w:rsidP="006D2841">
            <w:pPr>
              <w:spacing w:after="0" w:line="240" w:lineRule="auto"/>
              <w:jc w:val="center"/>
              <w:rPr>
                <w:rFonts w:ascii="Arial" w:eastAsia="Times New Roman" w:hAnsi="Arial" w:cs="Arial"/>
                <w:b/>
                <w:bCs/>
                <w:color w:val="000000"/>
                <w:sz w:val="16"/>
                <w:szCs w:val="16"/>
                <w:lang w:val="es-MX" w:eastAsia="es-MX"/>
              </w:rPr>
            </w:pPr>
            <w:r w:rsidRPr="00D819F0">
              <w:rPr>
                <w:rFonts w:ascii="Arial" w:eastAsia="Times New Roman" w:hAnsi="Arial" w:cs="Arial"/>
                <w:b/>
                <w:bCs/>
                <w:color w:val="000000"/>
                <w:sz w:val="16"/>
                <w:szCs w:val="16"/>
                <w:lang w:val="es-MX" w:eastAsia="es-MX"/>
              </w:rPr>
              <w:t>Total</w:t>
            </w:r>
          </w:p>
        </w:tc>
        <w:tc>
          <w:tcPr>
            <w:tcW w:w="1480" w:type="dxa"/>
            <w:tcBorders>
              <w:top w:val="single" w:sz="4" w:space="0" w:color="auto"/>
              <w:left w:val="nil"/>
              <w:bottom w:val="single" w:sz="4" w:space="0" w:color="auto"/>
              <w:right w:val="single" w:sz="4" w:space="0" w:color="auto"/>
            </w:tcBorders>
            <w:shd w:val="clear" w:color="000000" w:fill="538DD5"/>
            <w:noWrap/>
            <w:vAlign w:val="bottom"/>
            <w:hideMark/>
          </w:tcPr>
          <w:p w14:paraId="37F807D8" w14:textId="77777777" w:rsidR="00D819F0" w:rsidRPr="00D819F0" w:rsidRDefault="00D819F0" w:rsidP="006D2841">
            <w:pPr>
              <w:spacing w:after="0" w:line="240" w:lineRule="auto"/>
              <w:jc w:val="center"/>
              <w:rPr>
                <w:rFonts w:ascii="Arial" w:eastAsia="Times New Roman" w:hAnsi="Arial" w:cs="Arial"/>
                <w:b/>
                <w:bCs/>
                <w:color w:val="000000"/>
                <w:sz w:val="16"/>
                <w:szCs w:val="16"/>
                <w:lang w:val="es-MX" w:eastAsia="es-MX"/>
              </w:rPr>
            </w:pPr>
            <w:r w:rsidRPr="00D819F0">
              <w:rPr>
                <w:rFonts w:ascii="Arial" w:eastAsia="Times New Roman" w:hAnsi="Arial" w:cs="Arial"/>
                <w:b/>
                <w:bCs/>
                <w:color w:val="000000"/>
                <w:sz w:val="16"/>
                <w:szCs w:val="16"/>
                <w:lang w:val="es-MX" w:eastAsia="es-MX"/>
              </w:rPr>
              <w:t>porcentaje</w:t>
            </w:r>
          </w:p>
        </w:tc>
      </w:tr>
      <w:tr w:rsidR="00D819F0" w:rsidRPr="00D819F0" w14:paraId="17B1AF21" w14:textId="77777777" w:rsidTr="006D2841">
        <w:trPr>
          <w:trHeight w:val="300"/>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75D320FE" w14:textId="77777777" w:rsidR="00D819F0" w:rsidRPr="00D819F0" w:rsidRDefault="00D819F0" w:rsidP="006D2841">
            <w:pPr>
              <w:spacing w:after="0" w:line="240" w:lineRule="auto"/>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D. INTERÉS PARTICULAR</w:t>
            </w:r>
          </w:p>
        </w:tc>
        <w:tc>
          <w:tcPr>
            <w:tcW w:w="880" w:type="dxa"/>
            <w:tcBorders>
              <w:top w:val="nil"/>
              <w:left w:val="nil"/>
              <w:bottom w:val="single" w:sz="4" w:space="0" w:color="auto"/>
              <w:right w:val="nil"/>
            </w:tcBorders>
            <w:shd w:val="clear" w:color="auto" w:fill="auto"/>
            <w:noWrap/>
            <w:vAlign w:val="bottom"/>
            <w:hideMark/>
          </w:tcPr>
          <w:p w14:paraId="3FA5AD54" w14:textId="77777777" w:rsidR="00D819F0" w:rsidRPr="00D819F0" w:rsidRDefault="00D819F0" w:rsidP="006D2841">
            <w:pPr>
              <w:spacing w:after="0" w:line="240" w:lineRule="auto"/>
              <w:jc w:val="center"/>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2444</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1F74F7F" w14:textId="77777777" w:rsidR="00D819F0" w:rsidRPr="00D819F0" w:rsidRDefault="00D819F0" w:rsidP="006D2841">
            <w:pPr>
              <w:spacing w:after="0" w:line="240" w:lineRule="auto"/>
              <w:jc w:val="center"/>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59%</w:t>
            </w:r>
          </w:p>
        </w:tc>
      </w:tr>
      <w:tr w:rsidR="00D819F0" w:rsidRPr="00D819F0" w14:paraId="00C52095" w14:textId="77777777" w:rsidTr="006D2841">
        <w:trPr>
          <w:trHeight w:val="300"/>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16983F5C" w14:textId="77777777" w:rsidR="00D819F0" w:rsidRPr="00D819F0" w:rsidRDefault="00D819F0" w:rsidP="006D2841">
            <w:pPr>
              <w:spacing w:after="0" w:line="240" w:lineRule="auto"/>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D. INTERÉS GENERAL</w:t>
            </w:r>
          </w:p>
        </w:tc>
        <w:tc>
          <w:tcPr>
            <w:tcW w:w="880" w:type="dxa"/>
            <w:tcBorders>
              <w:top w:val="nil"/>
              <w:left w:val="nil"/>
              <w:bottom w:val="single" w:sz="4" w:space="0" w:color="auto"/>
              <w:right w:val="nil"/>
            </w:tcBorders>
            <w:shd w:val="clear" w:color="auto" w:fill="auto"/>
            <w:noWrap/>
            <w:vAlign w:val="bottom"/>
            <w:hideMark/>
          </w:tcPr>
          <w:p w14:paraId="69C37301" w14:textId="77777777" w:rsidR="00D819F0" w:rsidRPr="00D819F0" w:rsidRDefault="00D819F0" w:rsidP="006D2841">
            <w:pPr>
              <w:spacing w:after="0" w:line="240" w:lineRule="auto"/>
              <w:jc w:val="center"/>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570</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A1FCB41" w14:textId="77777777" w:rsidR="00D819F0" w:rsidRPr="00D819F0" w:rsidRDefault="00D819F0" w:rsidP="006D2841">
            <w:pPr>
              <w:spacing w:after="0" w:line="240" w:lineRule="auto"/>
              <w:jc w:val="center"/>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14%</w:t>
            </w:r>
          </w:p>
        </w:tc>
      </w:tr>
      <w:tr w:rsidR="00D819F0" w:rsidRPr="00D819F0" w14:paraId="73B4E93D" w14:textId="77777777" w:rsidTr="006D2841">
        <w:trPr>
          <w:trHeight w:val="300"/>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257FAECD" w14:textId="77777777" w:rsidR="00D819F0" w:rsidRPr="00D819F0" w:rsidRDefault="00D819F0" w:rsidP="006D2841">
            <w:pPr>
              <w:spacing w:after="0" w:line="240" w:lineRule="auto"/>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QUEJA</w:t>
            </w:r>
          </w:p>
        </w:tc>
        <w:tc>
          <w:tcPr>
            <w:tcW w:w="880" w:type="dxa"/>
            <w:tcBorders>
              <w:top w:val="nil"/>
              <w:left w:val="nil"/>
              <w:bottom w:val="single" w:sz="4" w:space="0" w:color="auto"/>
              <w:right w:val="nil"/>
            </w:tcBorders>
            <w:shd w:val="clear" w:color="auto" w:fill="auto"/>
            <w:noWrap/>
            <w:vAlign w:val="bottom"/>
            <w:hideMark/>
          </w:tcPr>
          <w:p w14:paraId="2E61AA91" w14:textId="77777777" w:rsidR="00D819F0" w:rsidRPr="00D819F0" w:rsidRDefault="00D819F0" w:rsidP="006D2841">
            <w:pPr>
              <w:spacing w:after="0" w:line="240" w:lineRule="auto"/>
              <w:jc w:val="center"/>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314</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3D95593" w14:textId="77777777" w:rsidR="00D819F0" w:rsidRPr="00D819F0" w:rsidRDefault="00D819F0" w:rsidP="006D2841">
            <w:pPr>
              <w:spacing w:after="0" w:line="240" w:lineRule="auto"/>
              <w:jc w:val="center"/>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8%</w:t>
            </w:r>
          </w:p>
        </w:tc>
      </w:tr>
      <w:tr w:rsidR="00D819F0" w:rsidRPr="00D819F0" w14:paraId="31C32AD1" w14:textId="77777777" w:rsidTr="006D2841">
        <w:trPr>
          <w:trHeight w:val="300"/>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7E64C2EA" w14:textId="77777777" w:rsidR="00D819F0" w:rsidRPr="00D819F0" w:rsidRDefault="00D819F0" w:rsidP="006D2841">
            <w:pPr>
              <w:spacing w:after="0" w:line="240" w:lineRule="auto"/>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RECLAMO</w:t>
            </w:r>
          </w:p>
        </w:tc>
        <w:tc>
          <w:tcPr>
            <w:tcW w:w="880" w:type="dxa"/>
            <w:tcBorders>
              <w:top w:val="nil"/>
              <w:left w:val="nil"/>
              <w:bottom w:val="single" w:sz="4" w:space="0" w:color="auto"/>
              <w:right w:val="nil"/>
            </w:tcBorders>
            <w:shd w:val="clear" w:color="auto" w:fill="auto"/>
            <w:noWrap/>
            <w:vAlign w:val="bottom"/>
            <w:hideMark/>
          </w:tcPr>
          <w:p w14:paraId="7A9691A7" w14:textId="77777777" w:rsidR="00D819F0" w:rsidRPr="00D819F0" w:rsidRDefault="00D819F0" w:rsidP="006D2841">
            <w:pPr>
              <w:spacing w:after="0" w:line="240" w:lineRule="auto"/>
              <w:jc w:val="center"/>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289</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D5E9D3D" w14:textId="77777777" w:rsidR="00D819F0" w:rsidRPr="00D819F0" w:rsidRDefault="00D819F0" w:rsidP="006D2841">
            <w:pPr>
              <w:spacing w:after="0" w:line="240" w:lineRule="auto"/>
              <w:jc w:val="center"/>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7%</w:t>
            </w:r>
          </w:p>
        </w:tc>
      </w:tr>
      <w:tr w:rsidR="00D819F0" w:rsidRPr="00D819F0" w14:paraId="7BFC7847" w14:textId="77777777" w:rsidTr="006D2841">
        <w:trPr>
          <w:trHeight w:val="300"/>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274E5EEE" w14:textId="77777777" w:rsidR="00D819F0" w:rsidRPr="00D819F0" w:rsidRDefault="00D819F0" w:rsidP="006D2841">
            <w:pPr>
              <w:spacing w:after="0" w:line="240" w:lineRule="auto"/>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FELICITACIÓN</w:t>
            </w:r>
          </w:p>
        </w:tc>
        <w:tc>
          <w:tcPr>
            <w:tcW w:w="880" w:type="dxa"/>
            <w:tcBorders>
              <w:top w:val="nil"/>
              <w:left w:val="nil"/>
              <w:bottom w:val="single" w:sz="4" w:space="0" w:color="auto"/>
              <w:right w:val="nil"/>
            </w:tcBorders>
            <w:shd w:val="clear" w:color="auto" w:fill="auto"/>
            <w:noWrap/>
            <w:vAlign w:val="bottom"/>
            <w:hideMark/>
          </w:tcPr>
          <w:p w14:paraId="049CA37C" w14:textId="77777777" w:rsidR="00D819F0" w:rsidRPr="00D819F0" w:rsidRDefault="00D819F0" w:rsidP="006D2841">
            <w:pPr>
              <w:spacing w:after="0" w:line="240" w:lineRule="auto"/>
              <w:jc w:val="center"/>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263</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838896B" w14:textId="77777777" w:rsidR="00D819F0" w:rsidRPr="00D819F0" w:rsidRDefault="00D819F0" w:rsidP="006D2841">
            <w:pPr>
              <w:spacing w:after="0" w:line="240" w:lineRule="auto"/>
              <w:jc w:val="center"/>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6%</w:t>
            </w:r>
          </w:p>
        </w:tc>
      </w:tr>
      <w:tr w:rsidR="00D819F0" w:rsidRPr="00D819F0" w14:paraId="6D655599" w14:textId="77777777" w:rsidTr="006D2841">
        <w:trPr>
          <w:trHeight w:val="300"/>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1F9F34A8" w14:textId="77777777" w:rsidR="00D819F0" w:rsidRPr="00D819F0" w:rsidRDefault="00D819F0" w:rsidP="006D2841">
            <w:pPr>
              <w:spacing w:after="0" w:line="240" w:lineRule="auto"/>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SOLICITUD DE INFORMACIÓN</w:t>
            </w:r>
          </w:p>
        </w:tc>
        <w:tc>
          <w:tcPr>
            <w:tcW w:w="880" w:type="dxa"/>
            <w:tcBorders>
              <w:top w:val="nil"/>
              <w:left w:val="nil"/>
              <w:bottom w:val="single" w:sz="4" w:space="0" w:color="auto"/>
              <w:right w:val="nil"/>
            </w:tcBorders>
            <w:shd w:val="clear" w:color="auto" w:fill="auto"/>
            <w:noWrap/>
            <w:vAlign w:val="bottom"/>
            <w:hideMark/>
          </w:tcPr>
          <w:p w14:paraId="39B3C40F" w14:textId="77777777" w:rsidR="00D819F0" w:rsidRPr="00D819F0" w:rsidRDefault="00D819F0" w:rsidP="006D2841">
            <w:pPr>
              <w:spacing w:after="0" w:line="240" w:lineRule="auto"/>
              <w:jc w:val="center"/>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111</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07541AD" w14:textId="77777777" w:rsidR="00D819F0" w:rsidRPr="00D819F0" w:rsidRDefault="00D819F0" w:rsidP="006D2841">
            <w:pPr>
              <w:spacing w:after="0" w:line="240" w:lineRule="auto"/>
              <w:jc w:val="center"/>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3%</w:t>
            </w:r>
          </w:p>
        </w:tc>
      </w:tr>
      <w:tr w:rsidR="00D819F0" w:rsidRPr="00D819F0" w14:paraId="07A52BCD" w14:textId="77777777" w:rsidTr="006D2841">
        <w:trPr>
          <w:trHeight w:val="300"/>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6391C0EC" w14:textId="77777777" w:rsidR="00D819F0" w:rsidRPr="00D819F0" w:rsidRDefault="00D819F0" w:rsidP="006D2841">
            <w:pPr>
              <w:spacing w:after="0" w:line="240" w:lineRule="auto"/>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SUGERENCIA</w:t>
            </w:r>
          </w:p>
        </w:tc>
        <w:tc>
          <w:tcPr>
            <w:tcW w:w="880" w:type="dxa"/>
            <w:tcBorders>
              <w:top w:val="nil"/>
              <w:left w:val="nil"/>
              <w:bottom w:val="single" w:sz="4" w:space="0" w:color="auto"/>
              <w:right w:val="nil"/>
            </w:tcBorders>
            <w:shd w:val="clear" w:color="auto" w:fill="auto"/>
            <w:noWrap/>
            <w:vAlign w:val="bottom"/>
            <w:hideMark/>
          </w:tcPr>
          <w:p w14:paraId="69A2FEC4" w14:textId="77777777" w:rsidR="00D819F0" w:rsidRPr="00D819F0" w:rsidRDefault="00D819F0" w:rsidP="006D2841">
            <w:pPr>
              <w:spacing w:after="0" w:line="240" w:lineRule="auto"/>
              <w:jc w:val="center"/>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83</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D1487A9" w14:textId="77777777" w:rsidR="00D819F0" w:rsidRPr="00D819F0" w:rsidRDefault="00D819F0" w:rsidP="006D2841">
            <w:pPr>
              <w:spacing w:after="0" w:line="240" w:lineRule="auto"/>
              <w:jc w:val="center"/>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2%</w:t>
            </w:r>
          </w:p>
        </w:tc>
      </w:tr>
      <w:tr w:rsidR="00D819F0" w:rsidRPr="00D819F0" w14:paraId="510BB494" w14:textId="77777777" w:rsidTr="006D2841">
        <w:trPr>
          <w:trHeight w:val="300"/>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668DFCEF" w14:textId="77777777" w:rsidR="00D819F0" w:rsidRPr="00D819F0" w:rsidRDefault="00D819F0" w:rsidP="006D2841">
            <w:pPr>
              <w:spacing w:after="0" w:line="240" w:lineRule="auto"/>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D. ACTOS DE CORRUPCIÓN</w:t>
            </w:r>
          </w:p>
        </w:tc>
        <w:tc>
          <w:tcPr>
            <w:tcW w:w="880" w:type="dxa"/>
            <w:tcBorders>
              <w:top w:val="nil"/>
              <w:left w:val="nil"/>
              <w:bottom w:val="single" w:sz="4" w:space="0" w:color="auto"/>
              <w:right w:val="nil"/>
            </w:tcBorders>
            <w:shd w:val="clear" w:color="auto" w:fill="auto"/>
            <w:noWrap/>
            <w:vAlign w:val="bottom"/>
            <w:hideMark/>
          </w:tcPr>
          <w:p w14:paraId="702D5621" w14:textId="77777777" w:rsidR="00D819F0" w:rsidRPr="00D819F0" w:rsidRDefault="00D819F0" w:rsidP="006D2841">
            <w:pPr>
              <w:spacing w:after="0" w:line="240" w:lineRule="auto"/>
              <w:jc w:val="center"/>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55</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64E331E" w14:textId="77777777" w:rsidR="00D819F0" w:rsidRPr="00D819F0" w:rsidRDefault="00D819F0" w:rsidP="006D2841">
            <w:pPr>
              <w:spacing w:after="0" w:line="240" w:lineRule="auto"/>
              <w:jc w:val="center"/>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1%</w:t>
            </w:r>
          </w:p>
        </w:tc>
      </w:tr>
      <w:tr w:rsidR="00D819F0" w:rsidRPr="00D819F0" w14:paraId="36466E75" w14:textId="77777777" w:rsidTr="006D2841">
        <w:trPr>
          <w:trHeight w:val="300"/>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491B71D3" w14:textId="77777777" w:rsidR="00D819F0" w:rsidRPr="00D819F0" w:rsidRDefault="00D819F0" w:rsidP="006D2841">
            <w:pPr>
              <w:spacing w:after="0" w:line="240" w:lineRule="auto"/>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CONSULTA</w:t>
            </w:r>
          </w:p>
        </w:tc>
        <w:tc>
          <w:tcPr>
            <w:tcW w:w="880" w:type="dxa"/>
            <w:tcBorders>
              <w:top w:val="nil"/>
              <w:left w:val="nil"/>
              <w:bottom w:val="single" w:sz="4" w:space="0" w:color="auto"/>
              <w:right w:val="nil"/>
            </w:tcBorders>
            <w:shd w:val="clear" w:color="auto" w:fill="auto"/>
            <w:noWrap/>
            <w:vAlign w:val="bottom"/>
            <w:hideMark/>
          </w:tcPr>
          <w:p w14:paraId="3CEA803F" w14:textId="77777777" w:rsidR="00D819F0" w:rsidRPr="00D819F0" w:rsidRDefault="00D819F0" w:rsidP="006D2841">
            <w:pPr>
              <w:spacing w:after="0" w:line="240" w:lineRule="auto"/>
              <w:jc w:val="center"/>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3</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B46CD80" w14:textId="77777777" w:rsidR="00D819F0" w:rsidRPr="00D819F0" w:rsidRDefault="00D819F0" w:rsidP="006D2841">
            <w:pPr>
              <w:spacing w:after="0" w:line="240" w:lineRule="auto"/>
              <w:jc w:val="center"/>
              <w:rPr>
                <w:rFonts w:ascii="Arial" w:eastAsia="Times New Roman" w:hAnsi="Arial" w:cs="Arial"/>
                <w:color w:val="000000"/>
                <w:sz w:val="16"/>
                <w:szCs w:val="16"/>
                <w:lang w:val="es-MX" w:eastAsia="es-MX"/>
              </w:rPr>
            </w:pPr>
            <w:r w:rsidRPr="00D819F0">
              <w:rPr>
                <w:rFonts w:ascii="Arial" w:eastAsia="Times New Roman" w:hAnsi="Arial" w:cs="Arial"/>
                <w:color w:val="000000"/>
                <w:sz w:val="16"/>
                <w:szCs w:val="16"/>
                <w:lang w:val="es-MX" w:eastAsia="es-MX"/>
              </w:rPr>
              <w:t>0%</w:t>
            </w:r>
          </w:p>
        </w:tc>
      </w:tr>
      <w:tr w:rsidR="00D819F0" w:rsidRPr="00D819F0" w14:paraId="45F9E6BD" w14:textId="77777777" w:rsidTr="006D2841">
        <w:trPr>
          <w:trHeight w:val="300"/>
          <w:jc w:val="center"/>
        </w:trPr>
        <w:tc>
          <w:tcPr>
            <w:tcW w:w="4200" w:type="dxa"/>
            <w:tcBorders>
              <w:top w:val="nil"/>
              <w:left w:val="single" w:sz="4" w:space="0" w:color="000000"/>
              <w:bottom w:val="single" w:sz="4" w:space="0" w:color="000000"/>
              <w:right w:val="nil"/>
            </w:tcBorders>
            <w:shd w:val="clear" w:color="auto" w:fill="auto"/>
            <w:noWrap/>
            <w:vAlign w:val="bottom"/>
            <w:hideMark/>
          </w:tcPr>
          <w:p w14:paraId="470858DE" w14:textId="77777777" w:rsidR="00D819F0" w:rsidRPr="00D819F0" w:rsidRDefault="00D819F0" w:rsidP="006D2841">
            <w:pPr>
              <w:spacing w:after="0" w:line="240" w:lineRule="auto"/>
              <w:jc w:val="center"/>
              <w:rPr>
                <w:rFonts w:ascii="Arial" w:eastAsia="Times New Roman" w:hAnsi="Arial" w:cs="Arial"/>
                <w:b/>
                <w:bCs/>
                <w:color w:val="000000"/>
                <w:sz w:val="16"/>
                <w:szCs w:val="16"/>
                <w:lang w:val="es-MX" w:eastAsia="es-MX"/>
              </w:rPr>
            </w:pPr>
            <w:r w:rsidRPr="00D819F0">
              <w:rPr>
                <w:rFonts w:ascii="Arial" w:eastAsia="Times New Roman" w:hAnsi="Arial" w:cs="Arial"/>
                <w:b/>
                <w:bCs/>
                <w:color w:val="000000"/>
                <w:sz w:val="16"/>
                <w:szCs w:val="16"/>
                <w:lang w:val="es-MX" w:eastAsia="es-MX"/>
              </w:rPr>
              <w:lastRenderedPageBreak/>
              <w:t xml:space="preserve">Total </w:t>
            </w:r>
          </w:p>
        </w:tc>
        <w:tc>
          <w:tcPr>
            <w:tcW w:w="880" w:type="dxa"/>
            <w:tcBorders>
              <w:top w:val="nil"/>
              <w:left w:val="single" w:sz="4" w:space="0" w:color="000000"/>
              <w:bottom w:val="single" w:sz="4" w:space="0" w:color="000000"/>
              <w:right w:val="nil"/>
            </w:tcBorders>
            <w:shd w:val="clear" w:color="auto" w:fill="auto"/>
            <w:noWrap/>
            <w:vAlign w:val="bottom"/>
            <w:hideMark/>
          </w:tcPr>
          <w:p w14:paraId="264618BD" w14:textId="77777777" w:rsidR="00D819F0" w:rsidRPr="00D819F0" w:rsidRDefault="00D819F0" w:rsidP="006D2841">
            <w:pPr>
              <w:spacing w:after="0" w:line="240" w:lineRule="auto"/>
              <w:jc w:val="center"/>
              <w:rPr>
                <w:rFonts w:ascii="Arial" w:eastAsia="Times New Roman" w:hAnsi="Arial" w:cs="Arial"/>
                <w:b/>
                <w:bCs/>
                <w:color w:val="000000"/>
                <w:sz w:val="16"/>
                <w:szCs w:val="16"/>
                <w:lang w:val="es-MX" w:eastAsia="es-MX"/>
              </w:rPr>
            </w:pPr>
            <w:r w:rsidRPr="00D819F0">
              <w:rPr>
                <w:rFonts w:ascii="Arial" w:eastAsia="Times New Roman" w:hAnsi="Arial" w:cs="Arial"/>
                <w:b/>
                <w:bCs/>
                <w:color w:val="000000"/>
                <w:sz w:val="16"/>
                <w:szCs w:val="16"/>
                <w:lang w:val="es-MX" w:eastAsia="es-MX"/>
              </w:rPr>
              <w:t>4132</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A2FC733" w14:textId="77777777" w:rsidR="00D819F0" w:rsidRPr="00D819F0" w:rsidRDefault="00D819F0" w:rsidP="006D2841">
            <w:pPr>
              <w:spacing w:after="0" w:line="240" w:lineRule="auto"/>
              <w:jc w:val="center"/>
              <w:rPr>
                <w:rFonts w:ascii="Arial" w:eastAsia="Times New Roman" w:hAnsi="Arial" w:cs="Arial"/>
                <w:b/>
                <w:bCs/>
                <w:color w:val="000000"/>
                <w:sz w:val="16"/>
                <w:szCs w:val="16"/>
                <w:lang w:val="es-MX" w:eastAsia="es-MX"/>
              </w:rPr>
            </w:pPr>
            <w:r w:rsidRPr="00D819F0">
              <w:rPr>
                <w:rFonts w:ascii="Arial" w:eastAsia="Times New Roman" w:hAnsi="Arial" w:cs="Arial"/>
                <w:b/>
                <w:bCs/>
                <w:color w:val="000000"/>
                <w:sz w:val="16"/>
                <w:szCs w:val="16"/>
                <w:lang w:val="es-MX" w:eastAsia="es-MX"/>
              </w:rPr>
              <w:t>100%</w:t>
            </w:r>
          </w:p>
        </w:tc>
      </w:tr>
    </w:tbl>
    <w:p w14:paraId="1F15BA20" w14:textId="77777777" w:rsidR="00D819F0" w:rsidRPr="00ED7199" w:rsidRDefault="00D819F0" w:rsidP="00D819F0">
      <w:pPr>
        <w:spacing w:line="240" w:lineRule="auto"/>
        <w:jc w:val="both"/>
        <w:rPr>
          <w:rFonts w:ascii="Arial" w:hAnsi="Arial" w:cs="Arial"/>
          <w:b/>
          <w:bCs/>
          <w:iCs/>
          <w:noProof/>
          <w:lang w:eastAsia="es-CO"/>
        </w:rPr>
      </w:pPr>
    </w:p>
    <w:p w14:paraId="5AB428B0" w14:textId="0A97B8AE" w:rsidR="00D819F0" w:rsidRPr="00ED7199" w:rsidRDefault="00D819F0" w:rsidP="00D819F0">
      <w:pPr>
        <w:spacing w:line="240" w:lineRule="auto"/>
        <w:jc w:val="center"/>
        <w:rPr>
          <w:rFonts w:ascii="Arial" w:hAnsi="Arial" w:cs="Arial"/>
          <w:bCs/>
          <w:iCs/>
        </w:rPr>
      </w:pPr>
      <w:r>
        <w:rPr>
          <w:noProof/>
          <w:lang w:val="es-MX" w:eastAsia="es-MX"/>
        </w:rPr>
        <w:drawing>
          <wp:inline distT="0" distB="0" distL="0" distR="0" wp14:anchorId="799490E6" wp14:editId="6073865F">
            <wp:extent cx="5000625" cy="2457450"/>
            <wp:effectExtent l="0" t="0" r="9525"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F0F1584" w14:textId="25EEBF85" w:rsidR="00531DA6" w:rsidRPr="00ED7199" w:rsidRDefault="00531DA6" w:rsidP="00531DA6">
      <w:pPr>
        <w:spacing w:line="240" w:lineRule="auto"/>
        <w:jc w:val="both"/>
        <w:rPr>
          <w:rFonts w:ascii="Arial" w:hAnsi="Arial" w:cs="Arial"/>
          <w:b/>
          <w:bCs/>
          <w:iCs/>
          <w:noProof/>
          <w:lang w:eastAsia="es-CO"/>
        </w:rPr>
      </w:pPr>
      <w:r w:rsidRPr="00ED7199">
        <w:rPr>
          <w:rFonts w:ascii="Arial" w:hAnsi="Arial" w:cs="Arial"/>
          <w:b/>
          <w:bCs/>
          <w:iCs/>
          <w:noProof/>
          <w:lang w:eastAsia="es-CO"/>
        </w:rPr>
        <w:t>Requerimientos aten</w:t>
      </w:r>
      <w:r w:rsidR="00D819F0">
        <w:rPr>
          <w:rFonts w:ascii="Arial" w:hAnsi="Arial" w:cs="Arial"/>
          <w:b/>
          <w:bCs/>
          <w:iCs/>
          <w:noProof/>
          <w:lang w:eastAsia="es-CO"/>
        </w:rPr>
        <w:t>didos durante la vigencia 2016</w:t>
      </w:r>
    </w:p>
    <w:tbl>
      <w:tblPr>
        <w:tblW w:w="5538" w:type="dxa"/>
        <w:jc w:val="center"/>
        <w:tblCellMar>
          <w:left w:w="70" w:type="dxa"/>
          <w:right w:w="70" w:type="dxa"/>
        </w:tblCellMar>
        <w:tblLook w:val="04A0" w:firstRow="1" w:lastRow="0" w:firstColumn="1" w:lastColumn="0" w:noHBand="0" w:noVBand="1"/>
      </w:tblPr>
      <w:tblGrid>
        <w:gridCol w:w="3924"/>
        <w:gridCol w:w="750"/>
        <w:gridCol w:w="864"/>
      </w:tblGrid>
      <w:tr w:rsidR="00531DA6" w:rsidRPr="00ED7199" w14:paraId="2270D120" w14:textId="77777777" w:rsidTr="00DD1D34">
        <w:trPr>
          <w:trHeight w:val="369"/>
          <w:jc w:val="center"/>
        </w:trPr>
        <w:tc>
          <w:tcPr>
            <w:tcW w:w="3924" w:type="dxa"/>
            <w:tcBorders>
              <w:top w:val="single" w:sz="4" w:space="0" w:color="auto"/>
              <w:left w:val="single" w:sz="4" w:space="0" w:color="auto"/>
              <w:bottom w:val="single" w:sz="4" w:space="0" w:color="auto"/>
              <w:right w:val="single" w:sz="4" w:space="0" w:color="auto"/>
            </w:tcBorders>
            <w:shd w:val="clear" w:color="000000" w:fill="538ED5"/>
            <w:noWrap/>
            <w:vAlign w:val="bottom"/>
            <w:hideMark/>
          </w:tcPr>
          <w:p w14:paraId="00B96663" w14:textId="77777777" w:rsidR="00531DA6" w:rsidRPr="00ED7199" w:rsidRDefault="00531DA6" w:rsidP="003849C7">
            <w:pPr>
              <w:spacing w:after="0" w:line="240" w:lineRule="auto"/>
              <w:jc w:val="center"/>
              <w:rPr>
                <w:rFonts w:ascii="Arial" w:eastAsia="Times New Roman" w:hAnsi="Arial" w:cs="Arial"/>
                <w:b/>
                <w:bCs/>
                <w:color w:val="000000"/>
                <w:sz w:val="16"/>
                <w:szCs w:val="16"/>
                <w:lang w:eastAsia="es-CO"/>
              </w:rPr>
            </w:pPr>
            <w:r w:rsidRPr="00ED7199">
              <w:rPr>
                <w:rFonts w:ascii="Arial" w:eastAsia="Times New Roman" w:hAnsi="Arial" w:cs="Arial"/>
                <w:b/>
                <w:bCs/>
                <w:color w:val="000000"/>
                <w:sz w:val="16"/>
                <w:szCs w:val="16"/>
                <w:lang w:eastAsia="es-CO"/>
              </w:rPr>
              <w:t>TIPO</w:t>
            </w:r>
          </w:p>
        </w:tc>
        <w:tc>
          <w:tcPr>
            <w:tcW w:w="750" w:type="dxa"/>
            <w:tcBorders>
              <w:top w:val="single" w:sz="4" w:space="0" w:color="auto"/>
              <w:left w:val="nil"/>
              <w:bottom w:val="single" w:sz="4" w:space="0" w:color="auto"/>
              <w:right w:val="single" w:sz="4" w:space="0" w:color="auto"/>
            </w:tcBorders>
            <w:shd w:val="clear" w:color="000000" w:fill="538ED5"/>
            <w:noWrap/>
            <w:vAlign w:val="bottom"/>
            <w:hideMark/>
          </w:tcPr>
          <w:p w14:paraId="63999A23" w14:textId="77777777" w:rsidR="00531DA6" w:rsidRPr="00ED7199" w:rsidRDefault="00531DA6" w:rsidP="003849C7">
            <w:pPr>
              <w:spacing w:after="0" w:line="240" w:lineRule="auto"/>
              <w:jc w:val="center"/>
              <w:rPr>
                <w:rFonts w:ascii="Arial" w:eastAsia="Times New Roman" w:hAnsi="Arial" w:cs="Arial"/>
                <w:b/>
                <w:bCs/>
                <w:color w:val="000000"/>
                <w:sz w:val="16"/>
                <w:szCs w:val="16"/>
                <w:lang w:eastAsia="es-CO"/>
              </w:rPr>
            </w:pPr>
            <w:r w:rsidRPr="00ED7199">
              <w:rPr>
                <w:rFonts w:ascii="Arial" w:eastAsia="Times New Roman" w:hAnsi="Arial" w:cs="Arial"/>
                <w:b/>
                <w:bCs/>
                <w:color w:val="000000"/>
                <w:sz w:val="16"/>
                <w:szCs w:val="16"/>
                <w:lang w:eastAsia="es-CO"/>
              </w:rPr>
              <w:t>F</w:t>
            </w:r>
          </w:p>
        </w:tc>
        <w:tc>
          <w:tcPr>
            <w:tcW w:w="864" w:type="dxa"/>
            <w:tcBorders>
              <w:top w:val="single" w:sz="4" w:space="0" w:color="auto"/>
              <w:left w:val="nil"/>
              <w:bottom w:val="single" w:sz="4" w:space="0" w:color="auto"/>
              <w:right w:val="single" w:sz="4" w:space="0" w:color="auto"/>
            </w:tcBorders>
            <w:shd w:val="clear" w:color="000000" w:fill="538ED5"/>
            <w:noWrap/>
            <w:vAlign w:val="bottom"/>
            <w:hideMark/>
          </w:tcPr>
          <w:p w14:paraId="16BB1712" w14:textId="77777777" w:rsidR="00531DA6" w:rsidRPr="00ED7199" w:rsidRDefault="00531DA6" w:rsidP="003849C7">
            <w:pPr>
              <w:spacing w:after="0" w:line="240" w:lineRule="auto"/>
              <w:jc w:val="center"/>
              <w:rPr>
                <w:rFonts w:ascii="Arial" w:eastAsia="Times New Roman" w:hAnsi="Arial" w:cs="Arial"/>
                <w:b/>
                <w:bCs/>
                <w:color w:val="000000"/>
                <w:sz w:val="16"/>
                <w:szCs w:val="16"/>
                <w:lang w:eastAsia="es-CO"/>
              </w:rPr>
            </w:pPr>
            <w:r w:rsidRPr="00ED7199">
              <w:rPr>
                <w:rFonts w:ascii="Arial" w:eastAsia="Times New Roman" w:hAnsi="Arial" w:cs="Arial"/>
                <w:b/>
                <w:bCs/>
                <w:color w:val="000000"/>
                <w:sz w:val="16"/>
                <w:szCs w:val="16"/>
                <w:lang w:eastAsia="es-CO"/>
              </w:rPr>
              <w:t>%</w:t>
            </w:r>
          </w:p>
        </w:tc>
      </w:tr>
      <w:tr w:rsidR="00531DA6" w:rsidRPr="00ED7199" w14:paraId="2F9F5F4D" w14:textId="77777777" w:rsidTr="00DD1D34">
        <w:trPr>
          <w:trHeight w:val="258"/>
          <w:jc w:val="center"/>
        </w:trPr>
        <w:tc>
          <w:tcPr>
            <w:tcW w:w="3924" w:type="dxa"/>
            <w:tcBorders>
              <w:top w:val="nil"/>
              <w:left w:val="single" w:sz="4" w:space="0" w:color="auto"/>
              <w:bottom w:val="single" w:sz="4" w:space="0" w:color="auto"/>
              <w:right w:val="single" w:sz="4" w:space="0" w:color="auto"/>
            </w:tcBorders>
            <w:shd w:val="clear" w:color="auto" w:fill="auto"/>
            <w:noWrap/>
            <w:vAlign w:val="bottom"/>
            <w:hideMark/>
          </w:tcPr>
          <w:p w14:paraId="5D138C52"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PETICIÓN DE INTERES PARTICULAR</w:t>
            </w:r>
          </w:p>
        </w:tc>
        <w:tc>
          <w:tcPr>
            <w:tcW w:w="750" w:type="dxa"/>
            <w:tcBorders>
              <w:top w:val="nil"/>
              <w:left w:val="nil"/>
              <w:bottom w:val="single" w:sz="4" w:space="0" w:color="auto"/>
              <w:right w:val="single" w:sz="4" w:space="0" w:color="auto"/>
            </w:tcBorders>
            <w:shd w:val="clear" w:color="auto" w:fill="auto"/>
            <w:noWrap/>
            <w:vAlign w:val="bottom"/>
            <w:hideMark/>
          </w:tcPr>
          <w:p w14:paraId="51FAFB82"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8.873</w:t>
            </w:r>
          </w:p>
        </w:tc>
        <w:tc>
          <w:tcPr>
            <w:tcW w:w="864" w:type="dxa"/>
            <w:tcBorders>
              <w:top w:val="nil"/>
              <w:left w:val="nil"/>
              <w:bottom w:val="single" w:sz="4" w:space="0" w:color="auto"/>
              <w:right w:val="single" w:sz="4" w:space="0" w:color="auto"/>
            </w:tcBorders>
            <w:shd w:val="clear" w:color="auto" w:fill="auto"/>
            <w:noWrap/>
            <w:vAlign w:val="bottom"/>
            <w:hideMark/>
          </w:tcPr>
          <w:p w14:paraId="248F7C46"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65,9%</w:t>
            </w:r>
          </w:p>
        </w:tc>
      </w:tr>
      <w:tr w:rsidR="00531DA6" w:rsidRPr="00ED7199" w14:paraId="4638868C" w14:textId="77777777" w:rsidTr="00DD1D34">
        <w:trPr>
          <w:trHeight w:val="277"/>
          <w:jc w:val="center"/>
        </w:trPr>
        <w:tc>
          <w:tcPr>
            <w:tcW w:w="3924" w:type="dxa"/>
            <w:tcBorders>
              <w:top w:val="nil"/>
              <w:left w:val="single" w:sz="4" w:space="0" w:color="auto"/>
              <w:bottom w:val="single" w:sz="4" w:space="0" w:color="auto"/>
              <w:right w:val="single" w:sz="4" w:space="0" w:color="auto"/>
            </w:tcBorders>
            <w:shd w:val="clear" w:color="auto" w:fill="auto"/>
            <w:noWrap/>
            <w:vAlign w:val="bottom"/>
            <w:hideMark/>
          </w:tcPr>
          <w:p w14:paraId="1017C699"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PETICIÓN DE INTERES GENERAL</w:t>
            </w:r>
          </w:p>
        </w:tc>
        <w:tc>
          <w:tcPr>
            <w:tcW w:w="750" w:type="dxa"/>
            <w:tcBorders>
              <w:top w:val="nil"/>
              <w:left w:val="nil"/>
              <w:bottom w:val="single" w:sz="4" w:space="0" w:color="auto"/>
              <w:right w:val="single" w:sz="4" w:space="0" w:color="auto"/>
            </w:tcBorders>
            <w:shd w:val="clear" w:color="auto" w:fill="auto"/>
            <w:noWrap/>
            <w:vAlign w:val="bottom"/>
            <w:hideMark/>
          </w:tcPr>
          <w:p w14:paraId="7B2A82D7"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1.560</w:t>
            </w:r>
          </w:p>
        </w:tc>
        <w:tc>
          <w:tcPr>
            <w:tcW w:w="864" w:type="dxa"/>
            <w:tcBorders>
              <w:top w:val="nil"/>
              <w:left w:val="nil"/>
              <w:bottom w:val="single" w:sz="4" w:space="0" w:color="auto"/>
              <w:right w:val="single" w:sz="4" w:space="0" w:color="auto"/>
            </w:tcBorders>
            <w:shd w:val="clear" w:color="auto" w:fill="auto"/>
            <w:noWrap/>
            <w:vAlign w:val="bottom"/>
            <w:hideMark/>
          </w:tcPr>
          <w:p w14:paraId="28EA7934"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11,6%</w:t>
            </w:r>
          </w:p>
        </w:tc>
      </w:tr>
      <w:tr w:rsidR="00531DA6" w:rsidRPr="00ED7199" w14:paraId="366CBA5E" w14:textId="77777777" w:rsidTr="00DD1D34">
        <w:trPr>
          <w:trHeight w:val="240"/>
          <w:jc w:val="center"/>
        </w:trPr>
        <w:tc>
          <w:tcPr>
            <w:tcW w:w="3924" w:type="dxa"/>
            <w:tcBorders>
              <w:top w:val="nil"/>
              <w:left w:val="single" w:sz="4" w:space="0" w:color="auto"/>
              <w:bottom w:val="single" w:sz="4" w:space="0" w:color="auto"/>
              <w:right w:val="single" w:sz="4" w:space="0" w:color="auto"/>
            </w:tcBorders>
            <w:shd w:val="clear" w:color="auto" w:fill="auto"/>
            <w:noWrap/>
            <w:vAlign w:val="bottom"/>
            <w:hideMark/>
          </w:tcPr>
          <w:p w14:paraId="018E8DB8"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RECLAMO</w:t>
            </w:r>
          </w:p>
        </w:tc>
        <w:tc>
          <w:tcPr>
            <w:tcW w:w="750" w:type="dxa"/>
            <w:tcBorders>
              <w:top w:val="nil"/>
              <w:left w:val="nil"/>
              <w:bottom w:val="single" w:sz="4" w:space="0" w:color="auto"/>
              <w:right w:val="single" w:sz="4" w:space="0" w:color="auto"/>
            </w:tcBorders>
            <w:shd w:val="clear" w:color="auto" w:fill="auto"/>
            <w:noWrap/>
            <w:vAlign w:val="bottom"/>
            <w:hideMark/>
          </w:tcPr>
          <w:p w14:paraId="54DF6BB0"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1.005</w:t>
            </w:r>
          </w:p>
        </w:tc>
        <w:tc>
          <w:tcPr>
            <w:tcW w:w="864" w:type="dxa"/>
            <w:tcBorders>
              <w:top w:val="nil"/>
              <w:left w:val="nil"/>
              <w:bottom w:val="single" w:sz="4" w:space="0" w:color="auto"/>
              <w:right w:val="single" w:sz="4" w:space="0" w:color="auto"/>
            </w:tcBorders>
            <w:shd w:val="clear" w:color="auto" w:fill="auto"/>
            <w:noWrap/>
            <w:vAlign w:val="bottom"/>
            <w:hideMark/>
          </w:tcPr>
          <w:p w14:paraId="1A332059"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7,5%</w:t>
            </w:r>
          </w:p>
        </w:tc>
      </w:tr>
      <w:tr w:rsidR="00531DA6" w:rsidRPr="00ED7199" w14:paraId="0997263F" w14:textId="77777777" w:rsidTr="00DD1D34">
        <w:trPr>
          <w:trHeight w:val="258"/>
          <w:jc w:val="center"/>
        </w:trPr>
        <w:tc>
          <w:tcPr>
            <w:tcW w:w="3924" w:type="dxa"/>
            <w:tcBorders>
              <w:top w:val="nil"/>
              <w:left w:val="single" w:sz="4" w:space="0" w:color="auto"/>
              <w:bottom w:val="single" w:sz="4" w:space="0" w:color="auto"/>
              <w:right w:val="single" w:sz="4" w:space="0" w:color="auto"/>
            </w:tcBorders>
            <w:shd w:val="clear" w:color="auto" w:fill="auto"/>
            <w:noWrap/>
            <w:vAlign w:val="bottom"/>
            <w:hideMark/>
          </w:tcPr>
          <w:p w14:paraId="04367F4B"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QUEJA</w:t>
            </w:r>
          </w:p>
        </w:tc>
        <w:tc>
          <w:tcPr>
            <w:tcW w:w="750" w:type="dxa"/>
            <w:tcBorders>
              <w:top w:val="nil"/>
              <w:left w:val="nil"/>
              <w:bottom w:val="single" w:sz="4" w:space="0" w:color="auto"/>
              <w:right w:val="single" w:sz="4" w:space="0" w:color="auto"/>
            </w:tcBorders>
            <w:shd w:val="clear" w:color="auto" w:fill="auto"/>
            <w:noWrap/>
            <w:vAlign w:val="bottom"/>
            <w:hideMark/>
          </w:tcPr>
          <w:p w14:paraId="39BE1D3D"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885</w:t>
            </w:r>
          </w:p>
        </w:tc>
        <w:tc>
          <w:tcPr>
            <w:tcW w:w="864" w:type="dxa"/>
            <w:tcBorders>
              <w:top w:val="nil"/>
              <w:left w:val="nil"/>
              <w:bottom w:val="single" w:sz="4" w:space="0" w:color="auto"/>
              <w:right w:val="single" w:sz="4" w:space="0" w:color="auto"/>
            </w:tcBorders>
            <w:shd w:val="clear" w:color="auto" w:fill="auto"/>
            <w:noWrap/>
            <w:vAlign w:val="bottom"/>
            <w:hideMark/>
          </w:tcPr>
          <w:p w14:paraId="4D748174"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6,6%</w:t>
            </w:r>
          </w:p>
        </w:tc>
      </w:tr>
      <w:tr w:rsidR="00531DA6" w:rsidRPr="00ED7199" w14:paraId="79D198ED" w14:textId="77777777" w:rsidTr="00DD1D34">
        <w:trPr>
          <w:trHeight w:val="258"/>
          <w:jc w:val="center"/>
        </w:trPr>
        <w:tc>
          <w:tcPr>
            <w:tcW w:w="3924" w:type="dxa"/>
            <w:tcBorders>
              <w:top w:val="nil"/>
              <w:left w:val="single" w:sz="4" w:space="0" w:color="auto"/>
              <w:bottom w:val="single" w:sz="4" w:space="0" w:color="auto"/>
              <w:right w:val="single" w:sz="4" w:space="0" w:color="auto"/>
            </w:tcBorders>
            <w:shd w:val="clear" w:color="auto" w:fill="auto"/>
            <w:noWrap/>
            <w:vAlign w:val="bottom"/>
            <w:hideMark/>
          </w:tcPr>
          <w:p w14:paraId="06A2EFF8"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FELICITACIÓN</w:t>
            </w:r>
          </w:p>
        </w:tc>
        <w:tc>
          <w:tcPr>
            <w:tcW w:w="750" w:type="dxa"/>
            <w:tcBorders>
              <w:top w:val="nil"/>
              <w:left w:val="nil"/>
              <w:bottom w:val="single" w:sz="4" w:space="0" w:color="auto"/>
              <w:right w:val="single" w:sz="4" w:space="0" w:color="auto"/>
            </w:tcBorders>
            <w:shd w:val="clear" w:color="auto" w:fill="auto"/>
            <w:noWrap/>
            <w:vAlign w:val="bottom"/>
            <w:hideMark/>
          </w:tcPr>
          <w:p w14:paraId="33DCAF99"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439</w:t>
            </w:r>
          </w:p>
        </w:tc>
        <w:tc>
          <w:tcPr>
            <w:tcW w:w="864" w:type="dxa"/>
            <w:tcBorders>
              <w:top w:val="nil"/>
              <w:left w:val="nil"/>
              <w:bottom w:val="single" w:sz="4" w:space="0" w:color="auto"/>
              <w:right w:val="single" w:sz="4" w:space="0" w:color="auto"/>
            </w:tcBorders>
            <w:shd w:val="clear" w:color="auto" w:fill="auto"/>
            <w:noWrap/>
            <w:vAlign w:val="bottom"/>
            <w:hideMark/>
          </w:tcPr>
          <w:p w14:paraId="34494465"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3,3%</w:t>
            </w:r>
          </w:p>
        </w:tc>
      </w:tr>
      <w:tr w:rsidR="00531DA6" w:rsidRPr="00ED7199" w14:paraId="4DEC6E55" w14:textId="77777777" w:rsidTr="00DD1D34">
        <w:trPr>
          <w:trHeight w:val="258"/>
          <w:jc w:val="center"/>
        </w:trPr>
        <w:tc>
          <w:tcPr>
            <w:tcW w:w="3924" w:type="dxa"/>
            <w:tcBorders>
              <w:top w:val="nil"/>
              <w:left w:val="single" w:sz="4" w:space="0" w:color="auto"/>
              <w:bottom w:val="single" w:sz="4" w:space="0" w:color="auto"/>
              <w:right w:val="single" w:sz="4" w:space="0" w:color="auto"/>
            </w:tcBorders>
            <w:shd w:val="clear" w:color="auto" w:fill="auto"/>
            <w:noWrap/>
            <w:vAlign w:val="bottom"/>
            <w:hideMark/>
          </w:tcPr>
          <w:p w14:paraId="78E4ABD0"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SOLICITUD DE INFORMACIÓN</w:t>
            </w:r>
          </w:p>
        </w:tc>
        <w:tc>
          <w:tcPr>
            <w:tcW w:w="750" w:type="dxa"/>
            <w:tcBorders>
              <w:top w:val="nil"/>
              <w:left w:val="nil"/>
              <w:bottom w:val="single" w:sz="4" w:space="0" w:color="auto"/>
              <w:right w:val="single" w:sz="4" w:space="0" w:color="auto"/>
            </w:tcBorders>
            <w:shd w:val="clear" w:color="auto" w:fill="auto"/>
            <w:noWrap/>
            <w:vAlign w:val="bottom"/>
            <w:hideMark/>
          </w:tcPr>
          <w:p w14:paraId="77A0442B"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327</w:t>
            </w:r>
          </w:p>
        </w:tc>
        <w:tc>
          <w:tcPr>
            <w:tcW w:w="864" w:type="dxa"/>
            <w:tcBorders>
              <w:top w:val="nil"/>
              <w:left w:val="nil"/>
              <w:bottom w:val="single" w:sz="4" w:space="0" w:color="auto"/>
              <w:right w:val="single" w:sz="4" w:space="0" w:color="auto"/>
            </w:tcBorders>
            <w:shd w:val="clear" w:color="auto" w:fill="auto"/>
            <w:noWrap/>
            <w:vAlign w:val="bottom"/>
            <w:hideMark/>
          </w:tcPr>
          <w:p w14:paraId="5A641E54"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2,4%</w:t>
            </w:r>
          </w:p>
        </w:tc>
      </w:tr>
      <w:tr w:rsidR="00531DA6" w:rsidRPr="00ED7199" w14:paraId="1EF2B911" w14:textId="77777777" w:rsidTr="00DD1D34">
        <w:trPr>
          <w:trHeight w:val="258"/>
          <w:jc w:val="center"/>
        </w:trPr>
        <w:tc>
          <w:tcPr>
            <w:tcW w:w="3924" w:type="dxa"/>
            <w:tcBorders>
              <w:top w:val="nil"/>
              <w:left w:val="single" w:sz="4" w:space="0" w:color="auto"/>
              <w:bottom w:val="single" w:sz="4" w:space="0" w:color="auto"/>
              <w:right w:val="single" w:sz="4" w:space="0" w:color="auto"/>
            </w:tcBorders>
            <w:shd w:val="clear" w:color="auto" w:fill="auto"/>
            <w:noWrap/>
            <w:vAlign w:val="bottom"/>
            <w:hideMark/>
          </w:tcPr>
          <w:p w14:paraId="0251895A"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SUGERENCIA</w:t>
            </w:r>
          </w:p>
        </w:tc>
        <w:tc>
          <w:tcPr>
            <w:tcW w:w="750" w:type="dxa"/>
            <w:tcBorders>
              <w:top w:val="nil"/>
              <w:left w:val="nil"/>
              <w:bottom w:val="single" w:sz="4" w:space="0" w:color="auto"/>
              <w:right w:val="single" w:sz="4" w:space="0" w:color="auto"/>
            </w:tcBorders>
            <w:shd w:val="clear" w:color="auto" w:fill="auto"/>
            <w:noWrap/>
            <w:vAlign w:val="bottom"/>
            <w:hideMark/>
          </w:tcPr>
          <w:p w14:paraId="0D0EE657"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262</w:t>
            </w:r>
          </w:p>
        </w:tc>
        <w:tc>
          <w:tcPr>
            <w:tcW w:w="864" w:type="dxa"/>
            <w:tcBorders>
              <w:top w:val="nil"/>
              <w:left w:val="nil"/>
              <w:bottom w:val="single" w:sz="4" w:space="0" w:color="auto"/>
              <w:right w:val="single" w:sz="4" w:space="0" w:color="auto"/>
            </w:tcBorders>
            <w:shd w:val="clear" w:color="auto" w:fill="auto"/>
            <w:noWrap/>
            <w:vAlign w:val="bottom"/>
            <w:hideMark/>
          </w:tcPr>
          <w:p w14:paraId="0FA74445"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1,9%</w:t>
            </w:r>
          </w:p>
        </w:tc>
      </w:tr>
      <w:tr w:rsidR="00531DA6" w:rsidRPr="00ED7199" w14:paraId="39C54048" w14:textId="77777777" w:rsidTr="00DD1D34">
        <w:trPr>
          <w:trHeight w:val="258"/>
          <w:jc w:val="center"/>
        </w:trPr>
        <w:tc>
          <w:tcPr>
            <w:tcW w:w="3924" w:type="dxa"/>
            <w:tcBorders>
              <w:top w:val="nil"/>
              <w:left w:val="single" w:sz="4" w:space="0" w:color="auto"/>
              <w:bottom w:val="single" w:sz="4" w:space="0" w:color="auto"/>
              <w:right w:val="single" w:sz="4" w:space="0" w:color="auto"/>
            </w:tcBorders>
            <w:shd w:val="clear" w:color="auto" w:fill="auto"/>
            <w:noWrap/>
            <w:vAlign w:val="bottom"/>
            <w:hideMark/>
          </w:tcPr>
          <w:p w14:paraId="60B279A2"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DENUNCIA POR ACTOS DE CORRUPCIÓN</w:t>
            </w:r>
          </w:p>
        </w:tc>
        <w:tc>
          <w:tcPr>
            <w:tcW w:w="750" w:type="dxa"/>
            <w:tcBorders>
              <w:top w:val="nil"/>
              <w:left w:val="nil"/>
              <w:bottom w:val="single" w:sz="4" w:space="0" w:color="auto"/>
              <w:right w:val="single" w:sz="4" w:space="0" w:color="auto"/>
            </w:tcBorders>
            <w:shd w:val="clear" w:color="auto" w:fill="auto"/>
            <w:noWrap/>
            <w:vAlign w:val="bottom"/>
            <w:hideMark/>
          </w:tcPr>
          <w:p w14:paraId="39F123BE"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109</w:t>
            </w:r>
          </w:p>
        </w:tc>
        <w:tc>
          <w:tcPr>
            <w:tcW w:w="864" w:type="dxa"/>
            <w:tcBorders>
              <w:top w:val="nil"/>
              <w:left w:val="nil"/>
              <w:bottom w:val="single" w:sz="4" w:space="0" w:color="auto"/>
              <w:right w:val="single" w:sz="4" w:space="0" w:color="auto"/>
            </w:tcBorders>
            <w:shd w:val="clear" w:color="auto" w:fill="auto"/>
            <w:noWrap/>
            <w:vAlign w:val="bottom"/>
            <w:hideMark/>
          </w:tcPr>
          <w:p w14:paraId="72F4F0C2"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0,8%</w:t>
            </w:r>
          </w:p>
        </w:tc>
      </w:tr>
      <w:tr w:rsidR="00531DA6" w:rsidRPr="00ED7199" w14:paraId="54252526" w14:textId="77777777" w:rsidTr="00DD1D34">
        <w:trPr>
          <w:trHeight w:val="258"/>
          <w:jc w:val="center"/>
        </w:trPr>
        <w:tc>
          <w:tcPr>
            <w:tcW w:w="3924" w:type="dxa"/>
            <w:tcBorders>
              <w:top w:val="nil"/>
              <w:left w:val="single" w:sz="4" w:space="0" w:color="auto"/>
              <w:bottom w:val="single" w:sz="4" w:space="0" w:color="auto"/>
              <w:right w:val="single" w:sz="4" w:space="0" w:color="auto"/>
            </w:tcBorders>
            <w:shd w:val="clear" w:color="auto" w:fill="auto"/>
            <w:noWrap/>
            <w:vAlign w:val="bottom"/>
            <w:hideMark/>
          </w:tcPr>
          <w:p w14:paraId="5F3FE318"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CONSULTA</w:t>
            </w:r>
          </w:p>
        </w:tc>
        <w:tc>
          <w:tcPr>
            <w:tcW w:w="750" w:type="dxa"/>
            <w:tcBorders>
              <w:top w:val="nil"/>
              <w:left w:val="nil"/>
              <w:bottom w:val="single" w:sz="4" w:space="0" w:color="auto"/>
              <w:right w:val="single" w:sz="4" w:space="0" w:color="auto"/>
            </w:tcBorders>
            <w:shd w:val="clear" w:color="auto" w:fill="auto"/>
            <w:noWrap/>
            <w:vAlign w:val="bottom"/>
            <w:hideMark/>
          </w:tcPr>
          <w:p w14:paraId="30F800DD"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10</w:t>
            </w:r>
          </w:p>
        </w:tc>
        <w:tc>
          <w:tcPr>
            <w:tcW w:w="864" w:type="dxa"/>
            <w:tcBorders>
              <w:top w:val="nil"/>
              <w:left w:val="nil"/>
              <w:bottom w:val="single" w:sz="4" w:space="0" w:color="auto"/>
              <w:right w:val="single" w:sz="4" w:space="0" w:color="auto"/>
            </w:tcBorders>
            <w:shd w:val="clear" w:color="auto" w:fill="auto"/>
            <w:noWrap/>
            <w:vAlign w:val="bottom"/>
            <w:hideMark/>
          </w:tcPr>
          <w:p w14:paraId="3545DC67"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0,1%</w:t>
            </w:r>
          </w:p>
        </w:tc>
      </w:tr>
      <w:tr w:rsidR="00531DA6" w:rsidRPr="00ED7199" w14:paraId="334D773F" w14:textId="77777777" w:rsidTr="00DD1D34">
        <w:trPr>
          <w:trHeight w:val="258"/>
          <w:jc w:val="center"/>
        </w:trPr>
        <w:tc>
          <w:tcPr>
            <w:tcW w:w="3924" w:type="dxa"/>
            <w:tcBorders>
              <w:top w:val="nil"/>
              <w:left w:val="single" w:sz="4" w:space="0" w:color="auto"/>
              <w:bottom w:val="single" w:sz="4" w:space="0" w:color="auto"/>
              <w:right w:val="single" w:sz="4" w:space="0" w:color="auto"/>
            </w:tcBorders>
            <w:shd w:val="clear" w:color="auto" w:fill="auto"/>
            <w:noWrap/>
            <w:vAlign w:val="bottom"/>
            <w:hideMark/>
          </w:tcPr>
          <w:p w14:paraId="300EF274" w14:textId="77777777" w:rsidR="00531DA6" w:rsidRPr="00ED7199" w:rsidRDefault="00531DA6" w:rsidP="003849C7">
            <w:pPr>
              <w:spacing w:after="0" w:line="240" w:lineRule="auto"/>
              <w:jc w:val="center"/>
              <w:rPr>
                <w:rFonts w:ascii="Arial" w:eastAsia="Times New Roman" w:hAnsi="Arial" w:cs="Arial"/>
                <w:b/>
                <w:bCs/>
                <w:color w:val="000000"/>
                <w:sz w:val="16"/>
                <w:szCs w:val="16"/>
                <w:lang w:eastAsia="es-CO"/>
              </w:rPr>
            </w:pPr>
            <w:r w:rsidRPr="00ED7199">
              <w:rPr>
                <w:rFonts w:ascii="Arial" w:eastAsia="Times New Roman" w:hAnsi="Arial" w:cs="Arial"/>
                <w:b/>
                <w:bCs/>
                <w:color w:val="000000"/>
                <w:sz w:val="16"/>
                <w:szCs w:val="16"/>
                <w:lang w:eastAsia="es-CO"/>
              </w:rPr>
              <w:t>TOTAL</w:t>
            </w:r>
          </w:p>
        </w:tc>
        <w:tc>
          <w:tcPr>
            <w:tcW w:w="750" w:type="dxa"/>
            <w:tcBorders>
              <w:top w:val="nil"/>
              <w:left w:val="nil"/>
              <w:bottom w:val="single" w:sz="4" w:space="0" w:color="auto"/>
              <w:right w:val="single" w:sz="4" w:space="0" w:color="auto"/>
            </w:tcBorders>
            <w:shd w:val="clear" w:color="auto" w:fill="auto"/>
            <w:noWrap/>
            <w:vAlign w:val="bottom"/>
            <w:hideMark/>
          </w:tcPr>
          <w:p w14:paraId="48782934" w14:textId="77777777" w:rsidR="00531DA6" w:rsidRPr="00ED7199" w:rsidRDefault="00531DA6" w:rsidP="003849C7">
            <w:pPr>
              <w:spacing w:after="0" w:line="240" w:lineRule="auto"/>
              <w:jc w:val="center"/>
              <w:rPr>
                <w:rFonts w:ascii="Arial" w:eastAsia="Times New Roman" w:hAnsi="Arial" w:cs="Arial"/>
                <w:b/>
                <w:bCs/>
                <w:color w:val="000000"/>
                <w:sz w:val="16"/>
                <w:szCs w:val="16"/>
                <w:lang w:eastAsia="es-CO"/>
              </w:rPr>
            </w:pPr>
            <w:r w:rsidRPr="00ED7199">
              <w:rPr>
                <w:rFonts w:ascii="Arial" w:eastAsia="Times New Roman" w:hAnsi="Arial" w:cs="Arial"/>
                <w:b/>
                <w:bCs/>
                <w:color w:val="000000"/>
                <w:sz w:val="16"/>
                <w:szCs w:val="16"/>
                <w:lang w:eastAsia="es-CO"/>
              </w:rPr>
              <w:t>13.470</w:t>
            </w:r>
          </w:p>
        </w:tc>
        <w:tc>
          <w:tcPr>
            <w:tcW w:w="864" w:type="dxa"/>
            <w:tcBorders>
              <w:top w:val="nil"/>
              <w:left w:val="nil"/>
              <w:bottom w:val="single" w:sz="4" w:space="0" w:color="auto"/>
              <w:right w:val="single" w:sz="4" w:space="0" w:color="auto"/>
            </w:tcBorders>
            <w:shd w:val="clear" w:color="auto" w:fill="auto"/>
            <w:noWrap/>
            <w:vAlign w:val="bottom"/>
            <w:hideMark/>
          </w:tcPr>
          <w:p w14:paraId="44D17A4B" w14:textId="77777777" w:rsidR="00531DA6" w:rsidRPr="00ED7199" w:rsidRDefault="00531DA6" w:rsidP="003849C7">
            <w:pPr>
              <w:spacing w:after="0" w:line="240" w:lineRule="auto"/>
              <w:jc w:val="center"/>
              <w:rPr>
                <w:rFonts w:ascii="Arial" w:eastAsia="Times New Roman" w:hAnsi="Arial" w:cs="Arial"/>
                <w:color w:val="000000"/>
                <w:sz w:val="16"/>
                <w:szCs w:val="16"/>
                <w:lang w:eastAsia="es-CO"/>
              </w:rPr>
            </w:pPr>
            <w:r w:rsidRPr="00ED7199">
              <w:rPr>
                <w:rFonts w:ascii="Arial" w:eastAsia="Times New Roman" w:hAnsi="Arial" w:cs="Arial"/>
                <w:color w:val="000000"/>
                <w:sz w:val="16"/>
                <w:szCs w:val="16"/>
                <w:lang w:eastAsia="es-CO"/>
              </w:rPr>
              <w:t>100,0%</w:t>
            </w:r>
          </w:p>
        </w:tc>
      </w:tr>
    </w:tbl>
    <w:p w14:paraId="3DE48A39" w14:textId="77777777" w:rsidR="00531DA6" w:rsidRPr="00ED7199" w:rsidRDefault="00531DA6" w:rsidP="000F21D7">
      <w:pPr>
        <w:spacing w:line="240" w:lineRule="auto"/>
        <w:jc w:val="both"/>
        <w:rPr>
          <w:rFonts w:ascii="Arial" w:hAnsi="Arial" w:cs="Arial"/>
          <w:b/>
          <w:bCs/>
          <w:iCs/>
          <w:noProof/>
          <w:lang w:eastAsia="es-CO"/>
        </w:rPr>
      </w:pPr>
    </w:p>
    <w:p w14:paraId="685906FD" w14:textId="77777777" w:rsidR="00D819F0" w:rsidRPr="00ED7199" w:rsidRDefault="00D819F0" w:rsidP="000F21D7">
      <w:pPr>
        <w:spacing w:line="240" w:lineRule="auto"/>
        <w:jc w:val="both"/>
        <w:rPr>
          <w:rFonts w:ascii="Arial" w:hAnsi="Arial" w:cs="Arial"/>
          <w:b/>
          <w:bCs/>
          <w:iCs/>
          <w:noProof/>
          <w:lang w:eastAsia="es-CO"/>
        </w:rPr>
        <w:sectPr w:rsidR="00D819F0" w:rsidRPr="00ED7199" w:rsidSect="00531DA6">
          <w:headerReference w:type="default" r:id="rId9"/>
          <w:footerReference w:type="default" r:id="rId10"/>
          <w:type w:val="continuous"/>
          <w:pgSz w:w="12240" w:h="15840"/>
          <w:pgMar w:top="1417" w:right="1701" w:bottom="1417" w:left="1701" w:header="708" w:footer="708" w:gutter="0"/>
          <w:cols w:space="708"/>
          <w:docGrid w:linePitch="360"/>
        </w:sectPr>
      </w:pPr>
    </w:p>
    <w:p w14:paraId="4A4DF466" w14:textId="77777777" w:rsidR="00531DA6" w:rsidRPr="00ED7199" w:rsidRDefault="00531DA6" w:rsidP="00D819F0">
      <w:pPr>
        <w:spacing w:line="240" w:lineRule="auto"/>
        <w:jc w:val="center"/>
        <w:rPr>
          <w:rFonts w:ascii="Arial" w:hAnsi="Arial" w:cs="Arial"/>
          <w:b/>
          <w:bCs/>
          <w:iCs/>
          <w:noProof/>
          <w:lang w:eastAsia="es-CO"/>
        </w:rPr>
        <w:sectPr w:rsidR="00531DA6" w:rsidRPr="00ED7199" w:rsidSect="00531DA6">
          <w:type w:val="continuous"/>
          <w:pgSz w:w="12240" w:h="15840"/>
          <w:pgMar w:top="1417" w:right="1701" w:bottom="1417" w:left="1701" w:header="708" w:footer="708" w:gutter="0"/>
          <w:cols w:space="708"/>
          <w:docGrid w:linePitch="360"/>
        </w:sectPr>
      </w:pPr>
      <w:r w:rsidRPr="00ED7199">
        <w:rPr>
          <w:rFonts w:ascii="Arial" w:hAnsi="Arial" w:cs="Arial"/>
          <w:noProof/>
          <w:lang w:val="es-MX" w:eastAsia="es-MX"/>
        </w:rPr>
        <w:lastRenderedPageBreak/>
        <w:drawing>
          <wp:inline distT="0" distB="0" distL="0" distR="0" wp14:anchorId="0905E99C" wp14:editId="53371037">
            <wp:extent cx="5038725" cy="2911475"/>
            <wp:effectExtent l="0" t="0" r="9525" b="317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2840897" w14:textId="77777777" w:rsidR="00531DA6" w:rsidRPr="00ED7199" w:rsidRDefault="00531DA6" w:rsidP="00531DA6">
      <w:pPr>
        <w:spacing w:line="240" w:lineRule="auto"/>
        <w:jc w:val="both"/>
        <w:rPr>
          <w:rFonts w:ascii="Arial" w:hAnsi="Arial" w:cs="Arial"/>
          <w:bCs/>
          <w:iCs/>
        </w:rPr>
      </w:pPr>
      <w:r w:rsidRPr="00ED7199">
        <w:rPr>
          <w:rFonts w:ascii="Arial" w:hAnsi="Arial" w:cs="Arial"/>
          <w:bCs/>
          <w:iCs/>
        </w:rPr>
        <w:lastRenderedPageBreak/>
        <w:t xml:space="preserve">En la vigencia 2016 el mayor número de requerimientos atendidos se concentró en las peticiones de interés particular (65.9%) y general (11.6%) para un total de 77% las cuales hacen referencia al interés de la ciudadanía por vincularse a los servicios sociales relacionados con los Subsidios y solicitud de cupos en centros de protección de adulto mayor como discapacidad o problemáticas que consideran que afectan a una comunidad, como es el caso de habitabilidad en la calle. </w:t>
      </w:r>
    </w:p>
    <w:p w14:paraId="6E4A40AD" w14:textId="77777777" w:rsidR="00531DA6" w:rsidRPr="00ED7199" w:rsidRDefault="00531DA6" w:rsidP="00531DA6">
      <w:pPr>
        <w:spacing w:line="240" w:lineRule="auto"/>
        <w:jc w:val="both"/>
        <w:rPr>
          <w:rFonts w:ascii="Arial" w:hAnsi="Arial" w:cs="Arial"/>
          <w:bCs/>
          <w:iCs/>
        </w:rPr>
      </w:pPr>
      <w:r w:rsidRPr="00ED7199">
        <w:rPr>
          <w:rFonts w:ascii="Arial" w:hAnsi="Arial" w:cs="Arial"/>
          <w:bCs/>
          <w:iCs/>
        </w:rPr>
        <w:t>El mayor porcentaje de las peticiones de Interés particular (PIP) hacen referencia a la vinculación a los Servicios Sociales de la Secretaría Distrital de Integración Social como: Adulto mayor (27% del total de las PIP), Habitante de calle (18% del total de las PIP), Atención a la primera infancia (12% del total de las PIP), Seguridad alimentaria  (10% del total de las PIP)  discapacidad (7% del total de PIP), Emergencia Social (6% del total de las PIP)  la población requiere la atención manifestando estar en  situación crítica, para ingreso por emergencia social.</w:t>
      </w:r>
    </w:p>
    <w:p w14:paraId="31A0130D" w14:textId="77777777" w:rsidR="00531DA6" w:rsidRPr="00ED7199" w:rsidRDefault="00531DA6" w:rsidP="00531DA6">
      <w:pPr>
        <w:spacing w:line="240" w:lineRule="auto"/>
        <w:jc w:val="both"/>
        <w:rPr>
          <w:rFonts w:ascii="Arial" w:hAnsi="Arial" w:cs="Arial"/>
          <w:bCs/>
          <w:iCs/>
        </w:rPr>
      </w:pPr>
      <w:r w:rsidRPr="00ED7199">
        <w:rPr>
          <w:rFonts w:ascii="Arial" w:hAnsi="Arial" w:cs="Arial"/>
          <w:bCs/>
          <w:iCs/>
        </w:rPr>
        <w:t>En menor porcentaje se encuentran las solicitudes relacionadas con comisarías de familia, talento humano o contratación solicitando certificaciones laborales del tiempo que estuvieron vinculados con la SDIS, entre otras.</w:t>
      </w:r>
    </w:p>
    <w:p w14:paraId="6507AA45" w14:textId="20050295" w:rsidR="00531DA6" w:rsidRDefault="00531DA6" w:rsidP="00531DA6">
      <w:pPr>
        <w:spacing w:line="240" w:lineRule="auto"/>
        <w:jc w:val="both"/>
        <w:rPr>
          <w:rFonts w:ascii="Arial" w:hAnsi="Arial" w:cs="Arial"/>
          <w:bCs/>
          <w:iCs/>
        </w:rPr>
      </w:pPr>
      <w:r w:rsidRPr="00ED7199">
        <w:rPr>
          <w:rFonts w:ascii="Arial" w:hAnsi="Arial" w:cs="Arial"/>
          <w:bCs/>
          <w:iCs/>
        </w:rPr>
        <w:t xml:space="preserve">En cuanto a la oportunidad en la respuesta se observa que la entidad se mantiene en un rango sobresaliente del 96%, teniendo en cuenta los indicadores: </w:t>
      </w:r>
    </w:p>
    <w:p w14:paraId="721BFD05" w14:textId="77777777" w:rsidR="00406AE1" w:rsidRPr="00ED7199" w:rsidRDefault="00406AE1" w:rsidP="000F21D7">
      <w:pPr>
        <w:spacing w:line="240" w:lineRule="auto"/>
        <w:jc w:val="both"/>
        <w:rPr>
          <w:rFonts w:ascii="Arial" w:hAnsi="Arial" w:cs="Arial"/>
          <w:bCs/>
          <w:iCs/>
        </w:rPr>
      </w:pPr>
      <w:r w:rsidRPr="00ED7199">
        <w:rPr>
          <w:rFonts w:ascii="Arial" w:hAnsi="Arial" w:cs="Arial"/>
          <w:b/>
          <w:bCs/>
          <w:iCs/>
        </w:rPr>
        <w:t>Nombre del indicador:</w:t>
      </w:r>
      <w:r w:rsidRPr="00ED7199">
        <w:rPr>
          <w:rFonts w:ascii="Arial" w:hAnsi="Arial" w:cs="Arial"/>
          <w:bCs/>
          <w:iCs/>
        </w:rPr>
        <w:t xml:space="preserve"> Solicitudes de información respondidas dentro del término legal.</w:t>
      </w:r>
    </w:p>
    <w:tbl>
      <w:tblPr>
        <w:tblW w:w="8643" w:type="dxa"/>
        <w:jc w:val="center"/>
        <w:tblCellMar>
          <w:left w:w="70" w:type="dxa"/>
          <w:right w:w="70" w:type="dxa"/>
        </w:tblCellMar>
        <w:tblLook w:val="04A0" w:firstRow="1" w:lastRow="0" w:firstColumn="1" w:lastColumn="0" w:noHBand="0" w:noVBand="1"/>
      </w:tblPr>
      <w:tblGrid>
        <w:gridCol w:w="1499"/>
        <w:gridCol w:w="2724"/>
        <w:gridCol w:w="1540"/>
        <w:gridCol w:w="1440"/>
        <w:gridCol w:w="1440"/>
      </w:tblGrid>
      <w:tr w:rsidR="00531DA6" w:rsidRPr="00ED7199" w14:paraId="07046D20" w14:textId="77777777" w:rsidTr="00D819F0">
        <w:trPr>
          <w:trHeight w:val="255"/>
          <w:tblHeader/>
          <w:jc w:val="center"/>
        </w:trPr>
        <w:tc>
          <w:tcPr>
            <w:tcW w:w="149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6C68E7F" w14:textId="77777777" w:rsidR="00531DA6" w:rsidRPr="00ED7199" w:rsidRDefault="00531DA6" w:rsidP="003849C7">
            <w:pPr>
              <w:spacing w:after="0" w:line="240" w:lineRule="auto"/>
              <w:jc w:val="center"/>
              <w:rPr>
                <w:rFonts w:ascii="Arial" w:eastAsia="Times New Roman" w:hAnsi="Arial" w:cs="Arial"/>
                <w:b/>
                <w:bCs/>
                <w:sz w:val="16"/>
                <w:szCs w:val="16"/>
                <w:lang w:eastAsia="es-CO"/>
              </w:rPr>
            </w:pPr>
            <w:r w:rsidRPr="00ED7199">
              <w:rPr>
                <w:rFonts w:ascii="Arial" w:eastAsia="Times New Roman" w:hAnsi="Arial" w:cs="Arial"/>
                <w:b/>
                <w:bCs/>
                <w:sz w:val="16"/>
                <w:szCs w:val="16"/>
                <w:lang w:eastAsia="es-CO"/>
              </w:rPr>
              <w:t>Periodo</w:t>
            </w:r>
          </w:p>
        </w:tc>
        <w:tc>
          <w:tcPr>
            <w:tcW w:w="2724" w:type="dxa"/>
            <w:tcBorders>
              <w:top w:val="single" w:sz="4" w:space="0" w:color="auto"/>
              <w:left w:val="nil"/>
              <w:bottom w:val="single" w:sz="4" w:space="0" w:color="auto"/>
              <w:right w:val="single" w:sz="4" w:space="0" w:color="000000"/>
            </w:tcBorders>
            <w:shd w:val="clear" w:color="auto" w:fill="auto"/>
            <w:noWrap/>
            <w:vAlign w:val="center"/>
            <w:hideMark/>
          </w:tcPr>
          <w:p w14:paraId="7A556457" w14:textId="77777777" w:rsidR="00531DA6" w:rsidRPr="00ED7199" w:rsidRDefault="00531DA6" w:rsidP="003849C7">
            <w:pPr>
              <w:spacing w:after="0" w:line="240" w:lineRule="auto"/>
              <w:jc w:val="center"/>
              <w:rPr>
                <w:rFonts w:ascii="Arial" w:eastAsia="Times New Roman" w:hAnsi="Arial" w:cs="Arial"/>
                <w:b/>
                <w:bCs/>
                <w:sz w:val="16"/>
                <w:szCs w:val="16"/>
                <w:lang w:eastAsia="es-CO"/>
              </w:rPr>
            </w:pPr>
            <w:r w:rsidRPr="00ED7199">
              <w:rPr>
                <w:rFonts w:ascii="Arial" w:eastAsia="Times New Roman" w:hAnsi="Arial" w:cs="Arial"/>
                <w:b/>
                <w:bCs/>
                <w:sz w:val="16"/>
                <w:szCs w:val="16"/>
                <w:lang w:eastAsia="es-CO"/>
              </w:rPr>
              <w:t>Solicitudes de Información respondidas dentro del término legal</w:t>
            </w:r>
          </w:p>
        </w:tc>
        <w:tc>
          <w:tcPr>
            <w:tcW w:w="1540" w:type="dxa"/>
            <w:tcBorders>
              <w:top w:val="single" w:sz="4" w:space="0" w:color="auto"/>
              <w:left w:val="nil"/>
              <w:bottom w:val="single" w:sz="4" w:space="0" w:color="auto"/>
              <w:right w:val="single" w:sz="4" w:space="0" w:color="000000"/>
            </w:tcBorders>
            <w:shd w:val="clear" w:color="auto" w:fill="auto"/>
            <w:noWrap/>
            <w:vAlign w:val="center"/>
            <w:hideMark/>
          </w:tcPr>
          <w:p w14:paraId="38F76560" w14:textId="77777777" w:rsidR="00531DA6" w:rsidRPr="00ED7199" w:rsidRDefault="00531DA6" w:rsidP="003849C7">
            <w:pPr>
              <w:spacing w:after="0" w:line="240" w:lineRule="auto"/>
              <w:jc w:val="center"/>
              <w:rPr>
                <w:rFonts w:ascii="Arial" w:eastAsia="Times New Roman" w:hAnsi="Arial" w:cs="Arial"/>
                <w:b/>
                <w:bCs/>
                <w:sz w:val="16"/>
                <w:szCs w:val="16"/>
                <w:lang w:eastAsia="es-CO"/>
              </w:rPr>
            </w:pPr>
            <w:r w:rsidRPr="00ED7199">
              <w:rPr>
                <w:rFonts w:ascii="Arial" w:eastAsia="Times New Roman" w:hAnsi="Arial" w:cs="Arial"/>
                <w:b/>
                <w:bCs/>
                <w:sz w:val="16"/>
                <w:szCs w:val="16"/>
                <w:lang w:eastAsia="es-CO"/>
              </w:rPr>
              <w:t>Total peticiones respondidas</w:t>
            </w:r>
          </w:p>
        </w:tc>
        <w:tc>
          <w:tcPr>
            <w:tcW w:w="1440" w:type="dxa"/>
            <w:tcBorders>
              <w:top w:val="single" w:sz="4" w:space="0" w:color="auto"/>
              <w:left w:val="nil"/>
              <w:bottom w:val="single" w:sz="4" w:space="0" w:color="auto"/>
              <w:right w:val="single" w:sz="4" w:space="0" w:color="000000"/>
            </w:tcBorders>
            <w:shd w:val="clear" w:color="auto" w:fill="auto"/>
            <w:noWrap/>
            <w:vAlign w:val="center"/>
            <w:hideMark/>
          </w:tcPr>
          <w:p w14:paraId="05F8F2D0" w14:textId="77777777" w:rsidR="00531DA6" w:rsidRPr="00ED7199" w:rsidRDefault="00531DA6" w:rsidP="003849C7">
            <w:pPr>
              <w:spacing w:after="0" w:line="240" w:lineRule="auto"/>
              <w:jc w:val="center"/>
              <w:rPr>
                <w:rFonts w:ascii="Arial" w:eastAsia="Times New Roman" w:hAnsi="Arial" w:cs="Arial"/>
                <w:b/>
                <w:bCs/>
                <w:sz w:val="16"/>
                <w:szCs w:val="16"/>
                <w:lang w:eastAsia="es-CO"/>
              </w:rPr>
            </w:pPr>
            <w:r w:rsidRPr="00ED7199">
              <w:rPr>
                <w:rFonts w:ascii="Arial" w:eastAsia="Times New Roman" w:hAnsi="Arial" w:cs="Arial"/>
                <w:b/>
                <w:bCs/>
                <w:sz w:val="16"/>
                <w:szCs w:val="16"/>
                <w:lang w:eastAsia="es-CO"/>
              </w:rPr>
              <w:t>Resultado</w:t>
            </w:r>
          </w:p>
        </w:tc>
        <w:tc>
          <w:tcPr>
            <w:tcW w:w="1440" w:type="dxa"/>
            <w:tcBorders>
              <w:top w:val="single" w:sz="4" w:space="0" w:color="auto"/>
              <w:left w:val="nil"/>
              <w:bottom w:val="single" w:sz="4" w:space="0" w:color="auto"/>
              <w:right w:val="single" w:sz="4" w:space="0" w:color="000000"/>
            </w:tcBorders>
            <w:shd w:val="clear" w:color="auto" w:fill="auto"/>
            <w:noWrap/>
            <w:vAlign w:val="center"/>
            <w:hideMark/>
          </w:tcPr>
          <w:p w14:paraId="3A87CE5C" w14:textId="77777777" w:rsidR="00531DA6" w:rsidRPr="00ED7199" w:rsidRDefault="00531DA6" w:rsidP="003849C7">
            <w:pPr>
              <w:spacing w:after="0" w:line="240" w:lineRule="auto"/>
              <w:jc w:val="center"/>
              <w:rPr>
                <w:rFonts w:ascii="Arial" w:eastAsia="Times New Roman" w:hAnsi="Arial" w:cs="Arial"/>
                <w:b/>
                <w:bCs/>
                <w:sz w:val="16"/>
                <w:szCs w:val="16"/>
                <w:lang w:eastAsia="es-CO"/>
              </w:rPr>
            </w:pPr>
            <w:r w:rsidRPr="00ED7199">
              <w:rPr>
                <w:rFonts w:ascii="Arial" w:eastAsia="Times New Roman" w:hAnsi="Arial" w:cs="Arial"/>
                <w:b/>
                <w:bCs/>
                <w:sz w:val="16"/>
                <w:szCs w:val="16"/>
                <w:lang w:eastAsia="es-CO"/>
              </w:rPr>
              <w:t>Meta</w:t>
            </w:r>
          </w:p>
        </w:tc>
      </w:tr>
      <w:tr w:rsidR="00531DA6" w:rsidRPr="00ED7199" w14:paraId="7E7996A2" w14:textId="77777777" w:rsidTr="003849C7">
        <w:trPr>
          <w:trHeight w:val="308"/>
          <w:jc w:val="center"/>
        </w:trPr>
        <w:tc>
          <w:tcPr>
            <w:tcW w:w="149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FDB25F6" w14:textId="77777777" w:rsidR="00531DA6" w:rsidRPr="00ED7199" w:rsidRDefault="00531DA6" w:rsidP="003849C7">
            <w:pPr>
              <w:spacing w:after="0" w:line="240" w:lineRule="auto"/>
              <w:rPr>
                <w:rFonts w:ascii="Arial" w:eastAsia="Times New Roman" w:hAnsi="Arial" w:cs="Arial"/>
                <w:sz w:val="16"/>
                <w:szCs w:val="16"/>
                <w:lang w:eastAsia="es-CO"/>
              </w:rPr>
            </w:pPr>
            <w:r w:rsidRPr="00ED7199">
              <w:rPr>
                <w:rFonts w:ascii="Arial" w:eastAsia="Times New Roman" w:hAnsi="Arial" w:cs="Arial"/>
                <w:sz w:val="16"/>
                <w:szCs w:val="16"/>
                <w:lang w:eastAsia="es-CO"/>
              </w:rPr>
              <w:t>Ene-Mar  2016</w:t>
            </w:r>
          </w:p>
        </w:tc>
        <w:tc>
          <w:tcPr>
            <w:tcW w:w="2724" w:type="dxa"/>
            <w:tcBorders>
              <w:top w:val="single" w:sz="4" w:space="0" w:color="auto"/>
              <w:left w:val="nil"/>
              <w:bottom w:val="single" w:sz="4" w:space="0" w:color="auto"/>
              <w:right w:val="single" w:sz="4" w:space="0" w:color="000000"/>
            </w:tcBorders>
            <w:shd w:val="clear" w:color="auto" w:fill="auto"/>
            <w:noWrap/>
            <w:vAlign w:val="center"/>
            <w:hideMark/>
          </w:tcPr>
          <w:p w14:paraId="254C3732"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60</w:t>
            </w:r>
          </w:p>
        </w:tc>
        <w:tc>
          <w:tcPr>
            <w:tcW w:w="1540" w:type="dxa"/>
            <w:tcBorders>
              <w:top w:val="single" w:sz="4" w:space="0" w:color="auto"/>
              <w:left w:val="nil"/>
              <w:bottom w:val="single" w:sz="4" w:space="0" w:color="auto"/>
              <w:right w:val="single" w:sz="4" w:space="0" w:color="000000"/>
            </w:tcBorders>
            <w:shd w:val="clear" w:color="000000" w:fill="FFFFFF"/>
            <w:noWrap/>
            <w:vAlign w:val="center"/>
            <w:hideMark/>
          </w:tcPr>
          <w:p w14:paraId="77EE310F"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66</w:t>
            </w:r>
          </w:p>
        </w:tc>
        <w:tc>
          <w:tcPr>
            <w:tcW w:w="1440" w:type="dxa"/>
            <w:tcBorders>
              <w:top w:val="single" w:sz="4" w:space="0" w:color="auto"/>
              <w:left w:val="nil"/>
              <w:bottom w:val="single" w:sz="4" w:space="0" w:color="auto"/>
              <w:right w:val="single" w:sz="4" w:space="0" w:color="000000"/>
            </w:tcBorders>
            <w:shd w:val="clear" w:color="auto" w:fill="auto"/>
            <w:noWrap/>
            <w:vAlign w:val="center"/>
            <w:hideMark/>
          </w:tcPr>
          <w:p w14:paraId="07DCF9A0"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91%</w:t>
            </w:r>
          </w:p>
        </w:tc>
        <w:tc>
          <w:tcPr>
            <w:tcW w:w="1440" w:type="dxa"/>
            <w:tcBorders>
              <w:top w:val="single" w:sz="4" w:space="0" w:color="auto"/>
              <w:left w:val="nil"/>
              <w:bottom w:val="single" w:sz="4" w:space="0" w:color="auto"/>
              <w:right w:val="single" w:sz="4" w:space="0" w:color="000000"/>
            </w:tcBorders>
            <w:shd w:val="clear" w:color="auto" w:fill="auto"/>
            <w:noWrap/>
            <w:vAlign w:val="center"/>
            <w:hideMark/>
          </w:tcPr>
          <w:p w14:paraId="43611543"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100%</w:t>
            </w:r>
          </w:p>
        </w:tc>
      </w:tr>
      <w:tr w:rsidR="00531DA6" w:rsidRPr="00ED7199" w14:paraId="03DCF8E1" w14:textId="77777777" w:rsidTr="003849C7">
        <w:trPr>
          <w:trHeight w:val="270"/>
          <w:jc w:val="center"/>
        </w:trPr>
        <w:tc>
          <w:tcPr>
            <w:tcW w:w="149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994C941" w14:textId="77777777" w:rsidR="00531DA6" w:rsidRPr="00ED7199" w:rsidRDefault="00531DA6" w:rsidP="003849C7">
            <w:pPr>
              <w:spacing w:after="0" w:line="240" w:lineRule="auto"/>
              <w:rPr>
                <w:rFonts w:ascii="Arial" w:eastAsia="Times New Roman" w:hAnsi="Arial" w:cs="Arial"/>
                <w:sz w:val="16"/>
                <w:szCs w:val="16"/>
                <w:lang w:eastAsia="es-CO"/>
              </w:rPr>
            </w:pPr>
            <w:r w:rsidRPr="00ED7199">
              <w:rPr>
                <w:rFonts w:ascii="Arial" w:eastAsia="Times New Roman" w:hAnsi="Arial" w:cs="Arial"/>
                <w:sz w:val="16"/>
                <w:szCs w:val="16"/>
                <w:lang w:eastAsia="es-CO"/>
              </w:rPr>
              <w:lastRenderedPageBreak/>
              <w:t>Abr - Jun  2016</w:t>
            </w:r>
          </w:p>
        </w:tc>
        <w:tc>
          <w:tcPr>
            <w:tcW w:w="2724" w:type="dxa"/>
            <w:tcBorders>
              <w:top w:val="single" w:sz="4" w:space="0" w:color="auto"/>
              <w:left w:val="nil"/>
              <w:bottom w:val="single" w:sz="4" w:space="0" w:color="auto"/>
              <w:right w:val="single" w:sz="4" w:space="0" w:color="000000"/>
            </w:tcBorders>
            <w:shd w:val="clear" w:color="auto" w:fill="auto"/>
            <w:noWrap/>
            <w:vAlign w:val="center"/>
            <w:hideMark/>
          </w:tcPr>
          <w:p w14:paraId="7BF97496"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122</w:t>
            </w:r>
          </w:p>
        </w:tc>
        <w:tc>
          <w:tcPr>
            <w:tcW w:w="1540" w:type="dxa"/>
            <w:tcBorders>
              <w:top w:val="single" w:sz="4" w:space="0" w:color="auto"/>
              <w:left w:val="nil"/>
              <w:bottom w:val="single" w:sz="4" w:space="0" w:color="auto"/>
              <w:right w:val="single" w:sz="4" w:space="0" w:color="000000"/>
            </w:tcBorders>
            <w:shd w:val="clear" w:color="000000" w:fill="FFFFFF"/>
            <w:noWrap/>
            <w:vAlign w:val="center"/>
            <w:hideMark/>
          </w:tcPr>
          <w:p w14:paraId="2BFAA49E"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127</w:t>
            </w:r>
          </w:p>
        </w:tc>
        <w:tc>
          <w:tcPr>
            <w:tcW w:w="1440" w:type="dxa"/>
            <w:tcBorders>
              <w:top w:val="single" w:sz="4" w:space="0" w:color="auto"/>
              <w:left w:val="nil"/>
              <w:bottom w:val="single" w:sz="4" w:space="0" w:color="auto"/>
              <w:right w:val="single" w:sz="4" w:space="0" w:color="000000"/>
            </w:tcBorders>
            <w:shd w:val="clear" w:color="auto" w:fill="auto"/>
            <w:noWrap/>
            <w:vAlign w:val="center"/>
            <w:hideMark/>
          </w:tcPr>
          <w:p w14:paraId="4989FA45"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96%</w:t>
            </w:r>
          </w:p>
        </w:tc>
        <w:tc>
          <w:tcPr>
            <w:tcW w:w="1440" w:type="dxa"/>
            <w:tcBorders>
              <w:top w:val="single" w:sz="4" w:space="0" w:color="auto"/>
              <w:left w:val="nil"/>
              <w:bottom w:val="single" w:sz="4" w:space="0" w:color="auto"/>
              <w:right w:val="single" w:sz="4" w:space="0" w:color="000000"/>
            </w:tcBorders>
            <w:shd w:val="clear" w:color="auto" w:fill="auto"/>
            <w:noWrap/>
            <w:vAlign w:val="center"/>
            <w:hideMark/>
          </w:tcPr>
          <w:p w14:paraId="4D52FDBC"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100%</w:t>
            </w:r>
          </w:p>
        </w:tc>
      </w:tr>
      <w:tr w:rsidR="00531DA6" w:rsidRPr="00ED7199" w14:paraId="306E469D" w14:textId="77777777" w:rsidTr="003849C7">
        <w:trPr>
          <w:trHeight w:val="270"/>
          <w:jc w:val="center"/>
        </w:trPr>
        <w:tc>
          <w:tcPr>
            <w:tcW w:w="149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F449293" w14:textId="77777777" w:rsidR="00531DA6" w:rsidRPr="00ED7199" w:rsidRDefault="00531DA6" w:rsidP="003849C7">
            <w:pPr>
              <w:spacing w:after="0" w:line="240" w:lineRule="auto"/>
              <w:rPr>
                <w:rFonts w:ascii="Arial" w:eastAsia="Times New Roman" w:hAnsi="Arial" w:cs="Arial"/>
                <w:sz w:val="16"/>
                <w:szCs w:val="16"/>
                <w:lang w:eastAsia="es-CO"/>
              </w:rPr>
            </w:pPr>
            <w:r w:rsidRPr="00ED7199">
              <w:rPr>
                <w:rFonts w:ascii="Arial" w:eastAsia="Times New Roman" w:hAnsi="Arial" w:cs="Arial"/>
                <w:sz w:val="16"/>
                <w:szCs w:val="16"/>
                <w:lang w:eastAsia="es-CO"/>
              </w:rPr>
              <w:t>Jul- Sept 2016</w:t>
            </w:r>
          </w:p>
        </w:tc>
        <w:tc>
          <w:tcPr>
            <w:tcW w:w="2724" w:type="dxa"/>
            <w:tcBorders>
              <w:top w:val="single" w:sz="4" w:space="0" w:color="auto"/>
              <w:left w:val="nil"/>
              <w:bottom w:val="single" w:sz="4" w:space="0" w:color="auto"/>
              <w:right w:val="single" w:sz="4" w:space="0" w:color="000000"/>
            </w:tcBorders>
            <w:shd w:val="clear" w:color="auto" w:fill="auto"/>
            <w:noWrap/>
            <w:vAlign w:val="center"/>
            <w:hideMark/>
          </w:tcPr>
          <w:p w14:paraId="14B7EC25"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23</w:t>
            </w:r>
          </w:p>
        </w:tc>
        <w:tc>
          <w:tcPr>
            <w:tcW w:w="1540" w:type="dxa"/>
            <w:tcBorders>
              <w:top w:val="single" w:sz="4" w:space="0" w:color="auto"/>
              <w:left w:val="nil"/>
              <w:bottom w:val="single" w:sz="4" w:space="0" w:color="auto"/>
              <w:right w:val="single" w:sz="4" w:space="0" w:color="000000"/>
            </w:tcBorders>
            <w:shd w:val="clear" w:color="000000" w:fill="FFFFFF"/>
            <w:noWrap/>
            <w:vAlign w:val="center"/>
            <w:hideMark/>
          </w:tcPr>
          <w:p w14:paraId="6EEAF9A4"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23</w:t>
            </w:r>
          </w:p>
        </w:tc>
        <w:tc>
          <w:tcPr>
            <w:tcW w:w="1440" w:type="dxa"/>
            <w:tcBorders>
              <w:top w:val="single" w:sz="4" w:space="0" w:color="auto"/>
              <w:left w:val="nil"/>
              <w:bottom w:val="single" w:sz="4" w:space="0" w:color="auto"/>
              <w:right w:val="single" w:sz="4" w:space="0" w:color="000000"/>
            </w:tcBorders>
            <w:shd w:val="clear" w:color="auto" w:fill="auto"/>
            <w:noWrap/>
            <w:vAlign w:val="center"/>
            <w:hideMark/>
          </w:tcPr>
          <w:p w14:paraId="4777FD3E"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100%</w:t>
            </w:r>
          </w:p>
        </w:tc>
        <w:tc>
          <w:tcPr>
            <w:tcW w:w="1440" w:type="dxa"/>
            <w:tcBorders>
              <w:top w:val="single" w:sz="4" w:space="0" w:color="auto"/>
              <w:left w:val="nil"/>
              <w:bottom w:val="single" w:sz="4" w:space="0" w:color="auto"/>
              <w:right w:val="single" w:sz="4" w:space="0" w:color="000000"/>
            </w:tcBorders>
            <w:shd w:val="clear" w:color="auto" w:fill="auto"/>
            <w:noWrap/>
            <w:vAlign w:val="center"/>
            <w:hideMark/>
          </w:tcPr>
          <w:p w14:paraId="613B0651"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100%</w:t>
            </w:r>
          </w:p>
        </w:tc>
      </w:tr>
      <w:tr w:rsidR="00531DA6" w:rsidRPr="00ED7199" w14:paraId="10A67A44" w14:textId="77777777" w:rsidTr="003849C7">
        <w:trPr>
          <w:trHeight w:val="270"/>
          <w:jc w:val="center"/>
        </w:trPr>
        <w:tc>
          <w:tcPr>
            <w:tcW w:w="149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197D22D" w14:textId="77777777" w:rsidR="00531DA6" w:rsidRPr="00ED7199" w:rsidRDefault="00531DA6" w:rsidP="003849C7">
            <w:pPr>
              <w:spacing w:after="0" w:line="240" w:lineRule="auto"/>
              <w:rPr>
                <w:rFonts w:ascii="Arial" w:eastAsia="Times New Roman" w:hAnsi="Arial" w:cs="Arial"/>
                <w:sz w:val="16"/>
                <w:szCs w:val="16"/>
                <w:lang w:eastAsia="es-CO"/>
              </w:rPr>
            </w:pPr>
            <w:r w:rsidRPr="00ED7199">
              <w:rPr>
                <w:rFonts w:ascii="Arial" w:eastAsia="Times New Roman" w:hAnsi="Arial" w:cs="Arial"/>
                <w:sz w:val="16"/>
                <w:szCs w:val="16"/>
                <w:lang w:eastAsia="es-CO"/>
              </w:rPr>
              <w:t xml:space="preserve">Oct- Dic 2016 </w:t>
            </w:r>
          </w:p>
        </w:tc>
        <w:tc>
          <w:tcPr>
            <w:tcW w:w="2724" w:type="dxa"/>
            <w:tcBorders>
              <w:top w:val="single" w:sz="4" w:space="0" w:color="auto"/>
              <w:left w:val="nil"/>
              <w:bottom w:val="single" w:sz="4" w:space="0" w:color="auto"/>
              <w:right w:val="single" w:sz="4" w:space="0" w:color="000000"/>
            </w:tcBorders>
            <w:shd w:val="clear" w:color="auto" w:fill="auto"/>
            <w:noWrap/>
            <w:vAlign w:val="center"/>
            <w:hideMark/>
          </w:tcPr>
          <w:p w14:paraId="0866B35C"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106</w:t>
            </w:r>
          </w:p>
        </w:tc>
        <w:tc>
          <w:tcPr>
            <w:tcW w:w="1540" w:type="dxa"/>
            <w:tcBorders>
              <w:top w:val="single" w:sz="4" w:space="0" w:color="auto"/>
              <w:left w:val="nil"/>
              <w:bottom w:val="single" w:sz="4" w:space="0" w:color="auto"/>
              <w:right w:val="single" w:sz="4" w:space="0" w:color="000000"/>
            </w:tcBorders>
            <w:shd w:val="clear" w:color="000000" w:fill="FFFFFF"/>
            <w:noWrap/>
            <w:vAlign w:val="center"/>
            <w:hideMark/>
          </w:tcPr>
          <w:p w14:paraId="66FB8DF0"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111</w:t>
            </w:r>
          </w:p>
        </w:tc>
        <w:tc>
          <w:tcPr>
            <w:tcW w:w="1440" w:type="dxa"/>
            <w:tcBorders>
              <w:top w:val="single" w:sz="4" w:space="0" w:color="auto"/>
              <w:left w:val="nil"/>
              <w:bottom w:val="single" w:sz="4" w:space="0" w:color="auto"/>
              <w:right w:val="single" w:sz="4" w:space="0" w:color="000000"/>
            </w:tcBorders>
            <w:shd w:val="clear" w:color="auto" w:fill="auto"/>
            <w:noWrap/>
            <w:vAlign w:val="center"/>
            <w:hideMark/>
          </w:tcPr>
          <w:p w14:paraId="5B810EE5"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96%</w:t>
            </w:r>
          </w:p>
        </w:tc>
        <w:tc>
          <w:tcPr>
            <w:tcW w:w="1440" w:type="dxa"/>
            <w:tcBorders>
              <w:top w:val="single" w:sz="4" w:space="0" w:color="auto"/>
              <w:left w:val="nil"/>
              <w:bottom w:val="single" w:sz="4" w:space="0" w:color="auto"/>
              <w:right w:val="single" w:sz="4" w:space="0" w:color="000000"/>
            </w:tcBorders>
            <w:shd w:val="clear" w:color="auto" w:fill="auto"/>
            <w:noWrap/>
            <w:vAlign w:val="center"/>
            <w:hideMark/>
          </w:tcPr>
          <w:p w14:paraId="012557D0"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100%</w:t>
            </w:r>
          </w:p>
        </w:tc>
      </w:tr>
    </w:tbl>
    <w:p w14:paraId="5DAD42EB" w14:textId="77777777" w:rsidR="00406AE1" w:rsidRPr="00ED7199" w:rsidRDefault="00406AE1" w:rsidP="000C4E99">
      <w:pPr>
        <w:spacing w:after="0" w:line="240" w:lineRule="auto"/>
        <w:jc w:val="both"/>
        <w:rPr>
          <w:rFonts w:ascii="Arial" w:hAnsi="Arial" w:cs="Arial"/>
          <w:b/>
          <w:color w:val="000000" w:themeColor="text1"/>
        </w:rPr>
      </w:pPr>
    </w:p>
    <w:p w14:paraId="5AED09E6" w14:textId="77777777" w:rsidR="00531DA6" w:rsidRPr="00ED7199" w:rsidRDefault="00531DA6" w:rsidP="003849C7">
      <w:pPr>
        <w:spacing w:line="240" w:lineRule="auto"/>
        <w:jc w:val="both"/>
        <w:rPr>
          <w:rFonts w:ascii="Arial" w:hAnsi="Arial" w:cs="Arial"/>
          <w:color w:val="000000" w:themeColor="text1"/>
        </w:rPr>
      </w:pPr>
      <w:r w:rsidRPr="00ED7199">
        <w:rPr>
          <w:rFonts w:ascii="Arial" w:hAnsi="Arial" w:cs="Arial"/>
          <w:color w:val="000000" w:themeColor="text1"/>
        </w:rPr>
        <w:t xml:space="preserve">Es de aclarar que de las </w:t>
      </w:r>
      <w:r w:rsidRPr="00ED7199">
        <w:rPr>
          <w:rFonts w:ascii="Arial" w:hAnsi="Arial" w:cs="Arial"/>
          <w:b/>
          <w:color w:val="000000" w:themeColor="text1"/>
        </w:rPr>
        <w:t xml:space="preserve">327 </w:t>
      </w:r>
      <w:r w:rsidRPr="00ED7199">
        <w:rPr>
          <w:rFonts w:ascii="Arial" w:hAnsi="Arial" w:cs="Arial"/>
          <w:color w:val="000000" w:themeColor="text1"/>
        </w:rPr>
        <w:t xml:space="preserve">solicitudes de información tramitadas durante la vigencia 2016,  </w:t>
      </w:r>
      <w:r w:rsidRPr="00ED7199">
        <w:rPr>
          <w:rFonts w:ascii="Arial" w:hAnsi="Arial" w:cs="Arial"/>
          <w:b/>
          <w:color w:val="000000" w:themeColor="text1"/>
        </w:rPr>
        <w:t>210</w:t>
      </w:r>
      <w:r w:rsidRPr="00ED7199">
        <w:rPr>
          <w:rFonts w:ascii="Arial" w:hAnsi="Arial" w:cs="Arial"/>
          <w:color w:val="000000" w:themeColor="text1"/>
        </w:rPr>
        <w:t xml:space="preserve"> hacen referencia a las respondidas dentro de los términos legales.   </w:t>
      </w:r>
    </w:p>
    <w:p w14:paraId="52A19A84" w14:textId="77777777" w:rsidR="009141A5" w:rsidRPr="00ED7199" w:rsidRDefault="009141A5" w:rsidP="009141A5">
      <w:pPr>
        <w:spacing w:line="240" w:lineRule="auto"/>
        <w:jc w:val="both"/>
        <w:rPr>
          <w:rFonts w:ascii="Arial" w:hAnsi="Arial" w:cs="Arial"/>
          <w:color w:val="000000" w:themeColor="text1"/>
        </w:rPr>
      </w:pPr>
      <w:r w:rsidRPr="00ED7199">
        <w:rPr>
          <w:rFonts w:ascii="Arial" w:hAnsi="Arial" w:cs="Arial"/>
          <w:color w:val="000000" w:themeColor="text1"/>
        </w:rPr>
        <w:t>En este mismo sentido los días promedio de atención de los requerimientos (solicitud de información) de la ciudadanía respondidos dentro de términos legales continúan en  el rango sobresaliente, con un promedio de 96% dentro de términos legales, observando un mejor comportamiento acercándose a la línea base, manteniendo el porcentaje con relación a la vigencia 2015.</w:t>
      </w:r>
    </w:p>
    <w:p w14:paraId="6237F329" w14:textId="77777777" w:rsidR="00531DA6" w:rsidRPr="00ED7199" w:rsidRDefault="00531DA6" w:rsidP="00531DA6">
      <w:pPr>
        <w:spacing w:line="240" w:lineRule="auto"/>
        <w:jc w:val="both"/>
        <w:rPr>
          <w:rFonts w:ascii="Arial" w:hAnsi="Arial" w:cs="Arial"/>
          <w:bCs/>
          <w:iCs/>
        </w:rPr>
      </w:pPr>
      <w:r w:rsidRPr="00ED7199">
        <w:rPr>
          <w:rFonts w:ascii="Arial" w:hAnsi="Arial" w:cs="Arial"/>
          <w:b/>
          <w:color w:val="000000" w:themeColor="text1"/>
        </w:rPr>
        <w:t xml:space="preserve">Nombre del indicador: </w:t>
      </w:r>
      <w:r w:rsidRPr="00ED7199">
        <w:rPr>
          <w:rFonts w:ascii="Arial" w:hAnsi="Arial" w:cs="Arial"/>
          <w:bCs/>
          <w:iCs/>
        </w:rPr>
        <w:t>Peticiones de interés particular, peticiones de interés general, quejas y reclamos respondidas dentro del término legal.</w:t>
      </w:r>
    </w:p>
    <w:tbl>
      <w:tblPr>
        <w:tblW w:w="8789" w:type="dxa"/>
        <w:tblInd w:w="70" w:type="dxa"/>
        <w:tblCellMar>
          <w:left w:w="70" w:type="dxa"/>
          <w:right w:w="70" w:type="dxa"/>
        </w:tblCellMar>
        <w:tblLook w:val="04A0" w:firstRow="1" w:lastRow="0" w:firstColumn="1" w:lastColumn="0" w:noHBand="0" w:noVBand="1"/>
      </w:tblPr>
      <w:tblGrid>
        <w:gridCol w:w="1559"/>
        <w:gridCol w:w="3403"/>
        <w:gridCol w:w="1440"/>
        <w:gridCol w:w="1440"/>
        <w:gridCol w:w="947"/>
      </w:tblGrid>
      <w:tr w:rsidR="00531DA6" w:rsidRPr="00ED7199" w14:paraId="6AEB3A95" w14:textId="77777777" w:rsidTr="00D819F0">
        <w:trPr>
          <w:trHeight w:val="255"/>
          <w:tblHeader/>
        </w:trPr>
        <w:tc>
          <w:tcPr>
            <w:tcW w:w="155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7784EBA" w14:textId="77777777" w:rsidR="00531DA6" w:rsidRPr="00ED7199" w:rsidRDefault="00531DA6" w:rsidP="003849C7">
            <w:pPr>
              <w:spacing w:after="0" w:line="240" w:lineRule="auto"/>
              <w:jc w:val="center"/>
              <w:rPr>
                <w:rFonts w:ascii="Arial" w:eastAsia="Times New Roman" w:hAnsi="Arial" w:cs="Arial"/>
                <w:b/>
                <w:bCs/>
                <w:sz w:val="16"/>
                <w:szCs w:val="16"/>
                <w:lang w:eastAsia="es-CO"/>
              </w:rPr>
            </w:pPr>
            <w:r w:rsidRPr="00ED7199">
              <w:rPr>
                <w:rFonts w:ascii="Arial" w:eastAsia="Times New Roman" w:hAnsi="Arial" w:cs="Arial"/>
                <w:b/>
                <w:bCs/>
                <w:sz w:val="16"/>
                <w:szCs w:val="16"/>
                <w:lang w:eastAsia="es-CO"/>
              </w:rPr>
              <w:t>Periodo</w:t>
            </w:r>
          </w:p>
        </w:tc>
        <w:tc>
          <w:tcPr>
            <w:tcW w:w="3403" w:type="dxa"/>
            <w:tcBorders>
              <w:top w:val="single" w:sz="4" w:space="0" w:color="auto"/>
              <w:left w:val="nil"/>
              <w:bottom w:val="single" w:sz="4" w:space="0" w:color="auto"/>
              <w:right w:val="single" w:sz="4" w:space="0" w:color="000000"/>
            </w:tcBorders>
            <w:shd w:val="clear" w:color="auto" w:fill="auto"/>
            <w:noWrap/>
            <w:vAlign w:val="center"/>
            <w:hideMark/>
          </w:tcPr>
          <w:p w14:paraId="7D70FF72" w14:textId="77777777" w:rsidR="00531DA6" w:rsidRPr="00ED7199" w:rsidRDefault="00531DA6" w:rsidP="003849C7">
            <w:pPr>
              <w:spacing w:after="0" w:line="240" w:lineRule="auto"/>
              <w:jc w:val="center"/>
              <w:rPr>
                <w:rFonts w:ascii="Arial" w:eastAsia="Times New Roman" w:hAnsi="Arial" w:cs="Arial"/>
                <w:b/>
                <w:bCs/>
                <w:sz w:val="16"/>
                <w:szCs w:val="16"/>
                <w:lang w:eastAsia="es-CO"/>
              </w:rPr>
            </w:pPr>
            <w:r w:rsidRPr="00ED7199">
              <w:rPr>
                <w:rFonts w:ascii="Arial" w:eastAsia="Times New Roman" w:hAnsi="Arial" w:cs="Arial"/>
                <w:b/>
                <w:bCs/>
                <w:sz w:val="16"/>
                <w:szCs w:val="16"/>
                <w:lang w:eastAsia="es-CO"/>
              </w:rPr>
              <w:t>peticiones de interés particular, peticiones de interés general, quejas y reclamos respondidas dentro del término legal</w:t>
            </w:r>
          </w:p>
        </w:tc>
        <w:tc>
          <w:tcPr>
            <w:tcW w:w="1440" w:type="dxa"/>
            <w:tcBorders>
              <w:top w:val="single" w:sz="4" w:space="0" w:color="auto"/>
              <w:left w:val="nil"/>
              <w:bottom w:val="single" w:sz="4" w:space="0" w:color="auto"/>
              <w:right w:val="single" w:sz="4" w:space="0" w:color="000000"/>
            </w:tcBorders>
            <w:shd w:val="clear" w:color="auto" w:fill="auto"/>
            <w:noWrap/>
            <w:vAlign w:val="center"/>
            <w:hideMark/>
          </w:tcPr>
          <w:p w14:paraId="7304BC5C" w14:textId="77777777" w:rsidR="00531DA6" w:rsidRPr="00ED7199" w:rsidRDefault="00531DA6" w:rsidP="003849C7">
            <w:pPr>
              <w:spacing w:after="0" w:line="240" w:lineRule="auto"/>
              <w:jc w:val="center"/>
              <w:rPr>
                <w:rFonts w:ascii="Arial" w:eastAsia="Times New Roman" w:hAnsi="Arial" w:cs="Arial"/>
                <w:b/>
                <w:bCs/>
                <w:sz w:val="16"/>
                <w:szCs w:val="16"/>
                <w:lang w:eastAsia="es-CO"/>
              </w:rPr>
            </w:pPr>
            <w:r w:rsidRPr="00ED7199">
              <w:rPr>
                <w:rFonts w:ascii="Arial" w:eastAsia="Times New Roman" w:hAnsi="Arial" w:cs="Arial"/>
                <w:b/>
                <w:bCs/>
                <w:sz w:val="16"/>
                <w:szCs w:val="16"/>
                <w:lang w:eastAsia="es-CO"/>
              </w:rPr>
              <w:t>Total peticiones respondidas</w:t>
            </w:r>
          </w:p>
        </w:tc>
        <w:tc>
          <w:tcPr>
            <w:tcW w:w="1440" w:type="dxa"/>
            <w:tcBorders>
              <w:top w:val="single" w:sz="4" w:space="0" w:color="auto"/>
              <w:left w:val="nil"/>
              <w:bottom w:val="single" w:sz="4" w:space="0" w:color="auto"/>
              <w:right w:val="single" w:sz="4" w:space="0" w:color="000000"/>
            </w:tcBorders>
            <w:shd w:val="clear" w:color="auto" w:fill="auto"/>
            <w:noWrap/>
            <w:vAlign w:val="center"/>
            <w:hideMark/>
          </w:tcPr>
          <w:p w14:paraId="17BB10AF" w14:textId="77777777" w:rsidR="00531DA6" w:rsidRPr="00ED7199" w:rsidRDefault="00531DA6" w:rsidP="003849C7">
            <w:pPr>
              <w:spacing w:after="0" w:line="240" w:lineRule="auto"/>
              <w:jc w:val="center"/>
              <w:rPr>
                <w:rFonts w:ascii="Arial" w:eastAsia="Times New Roman" w:hAnsi="Arial" w:cs="Arial"/>
                <w:b/>
                <w:bCs/>
                <w:sz w:val="16"/>
                <w:szCs w:val="16"/>
                <w:lang w:eastAsia="es-CO"/>
              </w:rPr>
            </w:pPr>
            <w:r w:rsidRPr="00ED7199">
              <w:rPr>
                <w:rFonts w:ascii="Arial" w:eastAsia="Times New Roman" w:hAnsi="Arial" w:cs="Arial"/>
                <w:b/>
                <w:bCs/>
                <w:sz w:val="16"/>
                <w:szCs w:val="16"/>
                <w:lang w:eastAsia="es-CO"/>
              </w:rPr>
              <w:t>Resultado</w:t>
            </w:r>
          </w:p>
        </w:tc>
        <w:tc>
          <w:tcPr>
            <w:tcW w:w="947" w:type="dxa"/>
            <w:tcBorders>
              <w:top w:val="single" w:sz="4" w:space="0" w:color="auto"/>
              <w:left w:val="nil"/>
              <w:bottom w:val="single" w:sz="4" w:space="0" w:color="auto"/>
              <w:right w:val="single" w:sz="4" w:space="0" w:color="000000"/>
            </w:tcBorders>
            <w:shd w:val="clear" w:color="auto" w:fill="auto"/>
            <w:noWrap/>
            <w:vAlign w:val="center"/>
            <w:hideMark/>
          </w:tcPr>
          <w:p w14:paraId="7E7BB567" w14:textId="77777777" w:rsidR="00531DA6" w:rsidRPr="00ED7199" w:rsidRDefault="00531DA6" w:rsidP="003849C7">
            <w:pPr>
              <w:spacing w:after="0" w:line="240" w:lineRule="auto"/>
              <w:jc w:val="center"/>
              <w:rPr>
                <w:rFonts w:ascii="Arial" w:eastAsia="Times New Roman" w:hAnsi="Arial" w:cs="Arial"/>
                <w:b/>
                <w:bCs/>
                <w:sz w:val="16"/>
                <w:szCs w:val="16"/>
                <w:lang w:eastAsia="es-CO"/>
              </w:rPr>
            </w:pPr>
            <w:r w:rsidRPr="00ED7199">
              <w:rPr>
                <w:rFonts w:ascii="Arial" w:eastAsia="Times New Roman" w:hAnsi="Arial" w:cs="Arial"/>
                <w:b/>
                <w:bCs/>
                <w:sz w:val="16"/>
                <w:szCs w:val="16"/>
                <w:lang w:eastAsia="es-CO"/>
              </w:rPr>
              <w:t>Meta</w:t>
            </w:r>
          </w:p>
        </w:tc>
      </w:tr>
      <w:tr w:rsidR="00531DA6" w:rsidRPr="00ED7199" w14:paraId="234FA3B0" w14:textId="77777777" w:rsidTr="003849C7">
        <w:trPr>
          <w:trHeight w:val="252"/>
        </w:trPr>
        <w:tc>
          <w:tcPr>
            <w:tcW w:w="155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D33643B" w14:textId="77777777" w:rsidR="00531DA6" w:rsidRPr="00ED7199" w:rsidRDefault="00531DA6" w:rsidP="003849C7">
            <w:pPr>
              <w:spacing w:after="0" w:line="240" w:lineRule="auto"/>
              <w:rPr>
                <w:rFonts w:ascii="Arial" w:eastAsia="Times New Roman" w:hAnsi="Arial" w:cs="Arial"/>
                <w:sz w:val="16"/>
                <w:szCs w:val="16"/>
                <w:lang w:eastAsia="es-CO"/>
              </w:rPr>
            </w:pPr>
            <w:r w:rsidRPr="00ED7199">
              <w:rPr>
                <w:rFonts w:ascii="Arial" w:eastAsia="Times New Roman" w:hAnsi="Arial" w:cs="Arial"/>
                <w:sz w:val="16"/>
                <w:szCs w:val="16"/>
                <w:lang w:eastAsia="es-CO"/>
              </w:rPr>
              <w:t>Ene-mar</w:t>
            </w:r>
            <w:r w:rsidRPr="00ED7199">
              <w:rPr>
                <w:rFonts w:ascii="Arial" w:eastAsia="Times New Roman" w:hAnsi="Arial" w:cs="Arial"/>
                <w:color w:val="FF0000"/>
                <w:sz w:val="16"/>
                <w:szCs w:val="16"/>
                <w:lang w:eastAsia="es-CO"/>
              </w:rPr>
              <w:t xml:space="preserve"> </w:t>
            </w:r>
            <w:r w:rsidRPr="00ED7199">
              <w:rPr>
                <w:rFonts w:ascii="Arial" w:eastAsia="Times New Roman" w:hAnsi="Arial" w:cs="Arial"/>
                <w:sz w:val="16"/>
                <w:szCs w:val="16"/>
                <w:lang w:eastAsia="es-CO"/>
              </w:rPr>
              <w:t xml:space="preserve"> 2016</w:t>
            </w:r>
          </w:p>
        </w:tc>
        <w:tc>
          <w:tcPr>
            <w:tcW w:w="3403" w:type="dxa"/>
            <w:tcBorders>
              <w:top w:val="single" w:sz="4" w:space="0" w:color="auto"/>
              <w:left w:val="nil"/>
              <w:bottom w:val="single" w:sz="4" w:space="0" w:color="auto"/>
              <w:right w:val="single" w:sz="4" w:space="0" w:color="000000"/>
            </w:tcBorders>
            <w:shd w:val="clear" w:color="auto" w:fill="auto"/>
            <w:noWrap/>
            <w:vAlign w:val="center"/>
            <w:hideMark/>
          </w:tcPr>
          <w:p w14:paraId="17992040"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2603</w:t>
            </w:r>
          </w:p>
        </w:tc>
        <w:tc>
          <w:tcPr>
            <w:tcW w:w="1440" w:type="dxa"/>
            <w:tcBorders>
              <w:top w:val="single" w:sz="4" w:space="0" w:color="auto"/>
              <w:left w:val="nil"/>
              <w:bottom w:val="single" w:sz="4" w:space="0" w:color="auto"/>
              <w:right w:val="single" w:sz="4" w:space="0" w:color="000000"/>
            </w:tcBorders>
            <w:shd w:val="clear" w:color="000000" w:fill="FFFFFF"/>
            <w:noWrap/>
            <w:vAlign w:val="center"/>
            <w:hideMark/>
          </w:tcPr>
          <w:p w14:paraId="6876F18B"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2643</w:t>
            </w:r>
          </w:p>
        </w:tc>
        <w:tc>
          <w:tcPr>
            <w:tcW w:w="1440" w:type="dxa"/>
            <w:tcBorders>
              <w:top w:val="single" w:sz="4" w:space="0" w:color="auto"/>
              <w:left w:val="nil"/>
              <w:bottom w:val="single" w:sz="4" w:space="0" w:color="auto"/>
              <w:right w:val="single" w:sz="4" w:space="0" w:color="000000"/>
            </w:tcBorders>
            <w:shd w:val="clear" w:color="auto" w:fill="auto"/>
            <w:noWrap/>
            <w:vAlign w:val="center"/>
            <w:hideMark/>
          </w:tcPr>
          <w:p w14:paraId="361D4779"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98%</w:t>
            </w:r>
          </w:p>
        </w:tc>
        <w:tc>
          <w:tcPr>
            <w:tcW w:w="947" w:type="dxa"/>
            <w:tcBorders>
              <w:top w:val="single" w:sz="4" w:space="0" w:color="auto"/>
              <w:left w:val="nil"/>
              <w:bottom w:val="single" w:sz="4" w:space="0" w:color="auto"/>
              <w:right w:val="single" w:sz="4" w:space="0" w:color="000000"/>
            </w:tcBorders>
            <w:shd w:val="clear" w:color="auto" w:fill="auto"/>
            <w:noWrap/>
            <w:vAlign w:val="center"/>
            <w:hideMark/>
          </w:tcPr>
          <w:p w14:paraId="1C4BCEF7"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100%</w:t>
            </w:r>
          </w:p>
        </w:tc>
      </w:tr>
      <w:tr w:rsidR="00531DA6" w:rsidRPr="00ED7199" w14:paraId="162D10E9" w14:textId="77777777" w:rsidTr="003849C7">
        <w:trPr>
          <w:trHeight w:val="270"/>
        </w:trPr>
        <w:tc>
          <w:tcPr>
            <w:tcW w:w="155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1475521" w14:textId="77777777" w:rsidR="00531DA6" w:rsidRPr="00ED7199" w:rsidRDefault="00531DA6" w:rsidP="003849C7">
            <w:pPr>
              <w:spacing w:after="0" w:line="240" w:lineRule="auto"/>
              <w:rPr>
                <w:rFonts w:ascii="Arial" w:eastAsia="Times New Roman" w:hAnsi="Arial" w:cs="Arial"/>
                <w:sz w:val="16"/>
                <w:szCs w:val="16"/>
                <w:lang w:eastAsia="es-CO"/>
              </w:rPr>
            </w:pPr>
            <w:r w:rsidRPr="00ED7199">
              <w:rPr>
                <w:rFonts w:ascii="Arial" w:eastAsia="Times New Roman" w:hAnsi="Arial" w:cs="Arial"/>
                <w:sz w:val="16"/>
                <w:szCs w:val="16"/>
                <w:lang w:eastAsia="es-CO"/>
              </w:rPr>
              <w:t>Abr - Jul  2016</w:t>
            </w:r>
          </w:p>
        </w:tc>
        <w:tc>
          <w:tcPr>
            <w:tcW w:w="3403" w:type="dxa"/>
            <w:tcBorders>
              <w:top w:val="single" w:sz="4" w:space="0" w:color="auto"/>
              <w:left w:val="nil"/>
              <w:bottom w:val="single" w:sz="4" w:space="0" w:color="auto"/>
              <w:right w:val="single" w:sz="4" w:space="0" w:color="000000"/>
            </w:tcBorders>
            <w:shd w:val="clear" w:color="auto" w:fill="auto"/>
            <w:noWrap/>
            <w:vAlign w:val="center"/>
            <w:hideMark/>
          </w:tcPr>
          <w:p w14:paraId="6899A3AF"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3270</w:t>
            </w:r>
          </w:p>
        </w:tc>
        <w:tc>
          <w:tcPr>
            <w:tcW w:w="1440" w:type="dxa"/>
            <w:tcBorders>
              <w:top w:val="single" w:sz="4" w:space="0" w:color="auto"/>
              <w:left w:val="nil"/>
              <w:bottom w:val="single" w:sz="4" w:space="0" w:color="auto"/>
              <w:right w:val="single" w:sz="4" w:space="0" w:color="000000"/>
            </w:tcBorders>
            <w:shd w:val="clear" w:color="000000" w:fill="FFFFFF"/>
            <w:noWrap/>
            <w:vAlign w:val="center"/>
            <w:hideMark/>
          </w:tcPr>
          <w:p w14:paraId="69296277"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3307</w:t>
            </w:r>
          </w:p>
        </w:tc>
        <w:tc>
          <w:tcPr>
            <w:tcW w:w="1440" w:type="dxa"/>
            <w:tcBorders>
              <w:top w:val="single" w:sz="4" w:space="0" w:color="auto"/>
              <w:left w:val="nil"/>
              <w:bottom w:val="single" w:sz="4" w:space="0" w:color="auto"/>
              <w:right w:val="single" w:sz="4" w:space="0" w:color="000000"/>
            </w:tcBorders>
            <w:shd w:val="clear" w:color="auto" w:fill="auto"/>
            <w:noWrap/>
            <w:vAlign w:val="center"/>
            <w:hideMark/>
          </w:tcPr>
          <w:p w14:paraId="73B34CAA"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99%</w:t>
            </w:r>
          </w:p>
        </w:tc>
        <w:tc>
          <w:tcPr>
            <w:tcW w:w="947" w:type="dxa"/>
            <w:tcBorders>
              <w:top w:val="single" w:sz="4" w:space="0" w:color="auto"/>
              <w:left w:val="nil"/>
              <w:bottom w:val="single" w:sz="4" w:space="0" w:color="auto"/>
              <w:right w:val="single" w:sz="4" w:space="0" w:color="000000"/>
            </w:tcBorders>
            <w:shd w:val="clear" w:color="auto" w:fill="auto"/>
            <w:noWrap/>
            <w:vAlign w:val="center"/>
            <w:hideMark/>
          </w:tcPr>
          <w:p w14:paraId="40910301"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100%</w:t>
            </w:r>
          </w:p>
        </w:tc>
      </w:tr>
      <w:tr w:rsidR="00531DA6" w:rsidRPr="00ED7199" w14:paraId="144C5F39" w14:textId="77777777" w:rsidTr="003849C7">
        <w:trPr>
          <w:trHeight w:val="270"/>
        </w:trPr>
        <w:tc>
          <w:tcPr>
            <w:tcW w:w="155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9EE826D" w14:textId="77777777" w:rsidR="00531DA6" w:rsidRPr="00ED7199" w:rsidRDefault="00531DA6" w:rsidP="003849C7">
            <w:pPr>
              <w:spacing w:after="0" w:line="240" w:lineRule="auto"/>
              <w:rPr>
                <w:rFonts w:ascii="Arial" w:eastAsia="Times New Roman" w:hAnsi="Arial" w:cs="Arial"/>
                <w:sz w:val="16"/>
                <w:szCs w:val="16"/>
                <w:lang w:eastAsia="es-CO"/>
              </w:rPr>
            </w:pPr>
            <w:r w:rsidRPr="00ED7199">
              <w:rPr>
                <w:rFonts w:ascii="Arial" w:eastAsia="Times New Roman" w:hAnsi="Arial" w:cs="Arial"/>
                <w:sz w:val="16"/>
                <w:szCs w:val="16"/>
                <w:lang w:eastAsia="es-CO"/>
              </w:rPr>
              <w:t>Jul- Sept 2016</w:t>
            </w:r>
          </w:p>
        </w:tc>
        <w:tc>
          <w:tcPr>
            <w:tcW w:w="3403" w:type="dxa"/>
            <w:tcBorders>
              <w:top w:val="single" w:sz="4" w:space="0" w:color="auto"/>
              <w:left w:val="nil"/>
              <w:bottom w:val="single" w:sz="4" w:space="0" w:color="auto"/>
              <w:right w:val="single" w:sz="4" w:space="0" w:color="000000"/>
            </w:tcBorders>
            <w:shd w:val="clear" w:color="auto" w:fill="auto"/>
            <w:noWrap/>
            <w:vAlign w:val="center"/>
            <w:hideMark/>
          </w:tcPr>
          <w:p w14:paraId="2E0E69E3"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3159</w:t>
            </w:r>
          </w:p>
        </w:tc>
        <w:tc>
          <w:tcPr>
            <w:tcW w:w="1440" w:type="dxa"/>
            <w:tcBorders>
              <w:top w:val="single" w:sz="4" w:space="0" w:color="auto"/>
              <w:left w:val="nil"/>
              <w:bottom w:val="single" w:sz="4" w:space="0" w:color="auto"/>
              <w:right w:val="single" w:sz="4" w:space="0" w:color="000000"/>
            </w:tcBorders>
            <w:shd w:val="clear" w:color="000000" w:fill="FFFFFF"/>
            <w:noWrap/>
            <w:vAlign w:val="center"/>
            <w:hideMark/>
          </w:tcPr>
          <w:p w14:paraId="7A00FE95"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3171</w:t>
            </w:r>
          </w:p>
        </w:tc>
        <w:tc>
          <w:tcPr>
            <w:tcW w:w="1440" w:type="dxa"/>
            <w:tcBorders>
              <w:top w:val="single" w:sz="4" w:space="0" w:color="auto"/>
              <w:left w:val="nil"/>
              <w:bottom w:val="single" w:sz="4" w:space="0" w:color="auto"/>
              <w:right w:val="single" w:sz="4" w:space="0" w:color="000000"/>
            </w:tcBorders>
            <w:shd w:val="clear" w:color="auto" w:fill="auto"/>
            <w:noWrap/>
            <w:vAlign w:val="center"/>
            <w:hideMark/>
          </w:tcPr>
          <w:p w14:paraId="13338129"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99%</w:t>
            </w:r>
          </w:p>
        </w:tc>
        <w:tc>
          <w:tcPr>
            <w:tcW w:w="947" w:type="dxa"/>
            <w:tcBorders>
              <w:top w:val="single" w:sz="4" w:space="0" w:color="auto"/>
              <w:left w:val="nil"/>
              <w:bottom w:val="single" w:sz="4" w:space="0" w:color="auto"/>
              <w:right w:val="single" w:sz="4" w:space="0" w:color="000000"/>
            </w:tcBorders>
            <w:shd w:val="clear" w:color="auto" w:fill="auto"/>
            <w:noWrap/>
            <w:vAlign w:val="center"/>
            <w:hideMark/>
          </w:tcPr>
          <w:p w14:paraId="39EEAC14"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100%</w:t>
            </w:r>
          </w:p>
        </w:tc>
      </w:tr>
      <w:tr w:rsidR="00531DA6" w:rsidRPr="00ED7199" w14:paraId="4F659CBC" w14:textId="77777777" w:rsidTr="003849C7">
        <w:trPr>
          <w:trHeight w:val="270"/>
        </w:trPr>
        <w:tc>
          <w:tcPr>
            <w:tcW w:w="155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0EDCD05" w14:textId="77777777" w:rsidR="00531DA6" w:rsidRPr="00ED7199" w:rsidRDefault="00531DA6" w:rsidP="003849C7">
            <w:pPr>
              <w:spacing w:after="0" w:line="240" w:lineRule="auto"/>
              <w:rPr>
                <w:rFonts w:ascii="Arial" w:eastAsia="Times New Roman" w:hAnsi="Arial" w:cs="Arial"/>
                <w:sz w:val="16"/>
                <w:szCs w:val="16"/>
                <w:lang w:eastAsia="es-CO"/>
              </w:rPr>
            </w:pPr>
            <w:r w:rsidRPr="00ED7199">
              <w:rPr>
                <w:rFonts w:ascii="Arial" w:eastAsia="Times New Roman" w:hAnsi="Arial" w:cs="Arial"/>
                <w:sz w:val="16"/>
                <w:szCs w:val="16"/>
                <w:lang w:eastAsia="es-CO"/>
              </w:rPr>
              <w:t>Oct- Dic 2016</w:t>
            </w:r>
          </w:p>
        </w:tc>
        <w:tc>
          <w:tcPr>
            <w:tcW w:w="3403" w:type="dxa"/>
            <w:tcBorders>
              <w:top w:val="single" w:sz="4" w:space="0" w:color="auto"/>
              <w:left w:val="nil"/>
              <w:bottom w:val="single" w:sz="4" w:space="0" w:color="auto"/>
              <w:right w:val="single" w:sz="4" w:space="0" w:color="000000"/>
            </w:tcBorders>
            <w:shd w:val="clear" w:color="auto" w:fill="auto"/>
            <w:noWrap/>
            <w:vAlign w:val="center"/>
            <w:hideMark/>
          </w:tcPr>
          <w:p w14:paraId="4DDF2550"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3905</w:t>
            </w:r>
          </w:p>
        </w:tc>
        <w:tc>
          <w:tcPr>
            <w:tcW w:w="1440" w:type="dxa"/>
            <w:tcBorders>
              <w:top w:val="single" w:sz="4" w:space="0" w:color="auto"/>
              <w:left w:val="nil"/>
              <w:bottom w:val="single" w:sz="4" w:space="0" w:color="auto"/>
              <w:right w:val="single" w:sz="4" w:space="0" w:color="000000"/>
            </w:tcBorders>
            <w:shd w:val="clear" w:color="000000" w:fill="FFFFFF"/>
            <w:noWrap/>
            <w:vAlign w:val="center"/>
            <w:hideMark/>
          </w:tcPr>
          <w:p w14:paraId="04A74881"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4021</w:t>
            </w:r>
          </w:p>
        </w:tc>
        <w:tc>
          <w:tcPr>
            <w:tcW w:w="1440" w:type="dxa"/>
            <w:tcBorders>
              <w:top w:val="single" w:sz="4" w:space="0" w:color="auto"/>
              <w:left w:val="nil"/>
              <w:bottom w:val="single" w:sz="4" w:space="0" w:color="auto"/>
              <w:right w:val="single" w:sz="4" w:space="0" w:color="000000"/>
            </w:tcBorders>
            <w:shd w:val="clear" w:color="auto" w:fill="auto"/>
            <w:noWrap/>
            <w:vAlign w:val="center"/>
            <w:hideMark/>
          </w:tcPr>
          <w:p w14:paraId="2095398F"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98%</w:t>
            </w:r>
          </w:p>
        </w:tc>
        <w:tc>
          <w:tcPr>
            <w:tcW w:w="947" w:type="dxa"/>
            <w:tcBorders>
              <w:top w:val="single" w:sz="4" w:space="0" w:color="auto"/>
              <w:left w:val="nil"/>
              <w:bottom w:val="single" w:sz="4" w:space="0" w:color="auto"/>
              <w:right w:val="single" w:sz="4" w:space="0" w:color="000000"/>
            </w:tcBorders>
            <w:shd w:val="clear" w:color="auto" w:fill="auto"/>
            <w:noWrap/>
            <w:vAlign w:val="center"/>
            <w:hideMark/>
          </w:tcPr>
          <w:p w14:paraId="17CDDB5F" w14:textId="77777777" w:rsidR="00531DA6" w:rsidRPr="00ED7199" w:rsidRDefault="00531DA6" w:rsidP="003849C7">
            <w:pPr>
              <w:spacing w:after="0" w:line="240" w:lineRule="auto"/>
              <w:jc w:val="center"/>
              <w:rPr>
                <w:rFonts w:ascii="Arial" w:eastAsia="Times New Roman" w:hAnsi="Arial" w:cs="Arial"/>
                <w:sz w:val="16"/>
                <w:szCs w:val="16"/>
                <w:lang w:eastAsia="es-CO"/>
              </w:rPr>
            </w:pPr>
            <w:r w:rsidRPr="00ED7199">
              <w:rPr>
                <w:rFonts w:ascii="Arial" w:eastAsia="Times New Roman" w:hAnsi="Arial" w:cs="Arial"/>
                <w:sz w:val="16"/>
                <w:szCs w:val="16"/>
                <w:lang w:eastAsia="es-CO"/>
              </w:rPr>
              <w:t>100%</w:t>
            </w:r>
          </w:p>
        </w:tc>
      </w:tr>
    </w:tbl>
    <w:p w14:paraId="083AAE3E" w14:textId="77777777" w:rsidR="009141A5" w:rsidRPr="00ED7199" w:rsidRDefault="009141A5" w:rsidP="009141A5">
      <w:pPr>
        <w:spacing w:line="240" w:lineRule="auto"/>
        <w:jc w:val="both"/>
        <w:rPr>
          <w:rFonts w:ascii="Arial" w:hAnsi="Arial" w:cs="Arial"/>
          <w:color w:val="000000" w:themeColor="text1"/>
        </w:rPr>
      </w:pPr>
    </w:p>
    <w:p w14:paraId="4E3B411C" w14:textId="77777777" w:rsidR="009141A5" w:rsidRPr="00ED7199" w:rsidRDefault="009141A5" w:rsidP="009141A5">
      <w:pPr>
        <w:spacing w:line="240" w:lineRule="auto"/>
        <w:jc w:val="both"/>
        <w:rPr>
          <w:rFonts w:ascii="Arial" w:hAnsi="Arial" w:cs="Arial"/>
          <w:color w:val="000000" w:themeColor="text1"/>
        </w:rPr>
      </w:pPr>
      <w:r w:rsidRPr="00ED7199">
        <w:rPr>
          <w:rFonts w:ascii="Arial" w:hAnsi="Arial" w:cs="Arial"/>
          <w:color w:val="000000" w:themeColor="text1"/>
        </w:rPr>
        <w:t>Para el 2016, se observa que  los requerimientos (peticiones de interés particular, peticiones de interés general, quejas y reclamos)  de la ciudadanía respondidos dentro de términos legales continúa en  el rango sobresaliente, con un promedio de 99%. Lo anterior se debe a que desde el SIAC se ha fortalecido el seguimiento y envío de alertas a las dependencias responsables de dar respuesta a los requerimientos, en relación a la vigencia anterior la oportunidad aumenta en 2%.</w:t>
      </w:r>
    </w:p>
    <w:p w14:paraId="25D6C3BE" w14:textId="3BEA83A1" w:rsidR="00DA3690" w:rsidRPr="00ED7199" w:rsidRDefault="00DA3690" w:rsidP="00DA3690">
      <w:pPr>
        <w:spacing w:line="240" w:lineRule="auto"/>
        <w:jc w:val="both"/>
        <w:rPr>
          <w:rFonts w:ascii="Arial" w:hAnsi="Arial" w:cs="Arial"/>
          <w:bCs/>
          <w:iCs/>
        </w:rPr>
      </w:pPr>
      <w:r w:rsidRPr="00ED7199">
        <w:rPr>
          <w:rFonts w:ascii="Arial" w:hAnsi="Arial" w:cs="Arial"/>
          <w:b/>
          <w:bCs/>
          <w:iCs/>
        </w:rPr>
        <w:t>DIFICULTAD:</w:t>
      </w:r>
      <w:r w:rsidR="00C96C2C">
        <w:rPr>
          <w:rFonts w:ascii="Arial" w:hAnsi="Arial" w:cs="Arial"/>
          <w:bCs/>
          <w:iCs/>
        </w:rPr>
        <w:t xml:space="preserve"> Una de las dificultades </w:t>
      </w:r>
      <w:r w:rsidR="000D2E83">
        <w:rPr>
          <w:rFonts w:ascii="Arial" w:hAnsi="Arial" w:cs="Arial"/>
          <w:bCs/>
          <w:iCs/>
        </w:rPr>
        <w:t xml:space="preserve">presentadas </w:t>
      </w:r>
      <w:r w:rsidRPr="00ED7199">
        <w:rPr>
          <w:rFonts w:ascii="Arial" w:hAnsi="Arial" w:cs="Arial"/>
          <w:bCs/>
          <w:iCs/>
        </w:rPr>
        <w:t xml:space="preserve">ha sido la constante rotación de los designados por parte de algunas dependencias sobre todo en Comisarías de Familia, lo que repercute en la pérdida del proceso de inducción y cualificación en el manejo operativo del SDQS. </w:t>
      </w:r>
    </w:p>
    <w:p w14:paraId="3B201316" w14:textId="77777777" w:rsidR="00DA3690" w:rsidRPr="00ED7199" w:rsidRDefault="00DA3690" w:rsidP="00DA3690">
      <w:pPr>
        <w:spacing w:line="240" w:lineRule="auto"/>
        <w:jc w:val="both"/>
        <w:rPr>
          <w:rFonts w:ascii="Arial" w:hAnsi="Arial" w:cs="Arial"/>
          <w:bCs/>
          <w:iCs/>
        </w:rPr>
      </w:pPr>
      <w:r w:rsidRPr="00ED7199">
        <w:rPr>
          <w:rFonts w:ascii="Arial" w:hAnsi="Arial" w:cs="Arial"/>
          <w:bCs/>
          <w:iCs/>
        </w:rPr>
        <w:t>A nivel local el seguimiento y acompañamiento se vio afectado al no poder realizar la totalidad de las visitas programadas, por falta de disponibilidad en el transporte, no obstante para el mes de noviembre desde la Subsecretaria brindó la disponibilidad de camionetas de Inspección y Vigilancia para coordinar conjuntamente los recorridos.</w:t>
      </w:r>
    </w:p>
    <w:p w14:paraId="5888FC45" w14:textId="77777777" w:rsidR="00DA3690" w:rsidRPr="00ED7199" w:rsidRDefault="00DA3690" w:rsidP="00DA3690">
      <w:pPr>
        <w:spacing w:line="240" w:lineRule="auto"/>
        <w:jc w:val="both"/>
        <w:rPr>
          <w:rFonts w:ascii="Arial" w:hAnsi="Arial" w:cs="Arial"/>
          <w:bCs/>
          <w:iCs/>
        </w:rPr>
      </w:pPr>
      <w:r w:rsidRPr="00ED7199">
        <w:rPr>
          <w:rFonts w:ascii="Arial" w:hAnsi="Arial" w:cs="Arial"/>
          <w:b/>
          <w:bCs/>
          <w:iCs/>
        </w:rPr>
        <w:t xml:space="preserve">PROYECCIÓN: </w:t>
      </w:r>
      <w:r w:rsidRPr="00ED7199">
        <w:rPr>
          <w:rFonts w:ascii="Arial" w:hAnsi="Arial" w:cs="Arial"/>
          <w:bCs/>
          <w:iCs/>
        </w:rPr>
        <w:t xml:space="preserve">A través de los comités rectores sociales en las localidades adelantar </w:t>
      </w:r>
      <w:r w:rsidRPr="00ED7199">
        <w:rPr>
          <w:rFonts w:ascii="Arial" w:hAnsi="Arial" w:cs="Arial"/>
          <w:b/>
          <w:bCs/>
          <w:iCs/>
        </w:rPr>
        <w:t xml:space="preserve"> </w:t>
      </w:r>
      <w:r w:rsidRPr="00ED7199">
        <w:rPr>
          <w:rFonts w:ascii="Arial" w:hAnsi="Arial" w:cs="Arial"/>
          <w:bCs/>
          <w:iCs/>
        </w:rPr>
        <w:t>el proceso de</w:t>
      </w:r>
      <w:r w:rsidRPr="00ED7199">
        <w:rPr>
          <w:rFonts w:ascii="Arial" w:hAnsi="Arial" w:cs="Arial"/>
          <w:b/>
          <w:bCs/>
          <w:iCs/>
        </w:rPr>
        <w:t xml:space="preserve"> </w:t>
      </w:r>
      <w:r w:rsidRPr="00ED7199">
        <w:rPr>
          <w:rFonts w:ascii="Arial" w:hAnsi="Arial" w:cs="Arial"/>
          <w:bCs/>
          <w:iCs/>
        </w:rPr>
        <w:t>Inducción y re inducción</w:t>
      </w:r>
      <w:r w:rsidRPr="00ED7199">
        <w:rPr>
          <w:rFonts w:ascii="Arial" w:hAnsi="Arial" w:cs="Arial"/>
          <w:b/>
          <w:bCs/>
          <w:iCs/>
        </w:rPr>
        <w:t xml:space="preserve">  </w:t>
      </w:r>
      <w:r w:rsidRPr="00ED7199">
        <w:rPr>
          <w:rFonts w:ascii="Arial" w:hAnsi="Arial" w:cs="Arial"/>
          <w:bCs/>
          <w:iCs/>
        </w:rPr>
        <w:t>sobre el procedimiento para el trámite de requerimientos ciudadanos en la SDIS.</w:t>
      </w:r>
    </w:p>
    <w:p w14:paraId="6BE8660E" w14:textId="34922089" w:rsidR="00501727" w:rsidRDefault="00AA4DA1" w:rsidP="00501727">
      <w:pPr>
        <w:spacing w:after="0" w:line="240" w:lineRule="auto"/>
        <w:jc w:val="both"/>
        <w:rPr>
          <w:rFonts w:ascii="Arial" w:hAnsi="Arial" w:cs="Arial"/>
          <w:bCs/>
          <w:iCs/>
        </w:rPr>
      </w:pPr>
      <w:r w:rsidRPr="00AA4DA1">
        <w:rPr>
          <w:rFonts w:ascii="Arial" w:hAnsi="Arial" w:cs="Arial"/>
          <w:b/>
          <w:bCs/>
          <w:iCs/>
        </w:rPr>
        <w:lastRenderedPageBreak/>
        <w:t>ANEXO No.</w:t>
      </w:r>
      <w:r>
        <w:rPr>
          <w:rFonts w:ascii="Arial" w:hAnsi="Arial" w:cs="Arial"/>
          <w:b/>
          <w:bCs/>
          <w:iCs/>
        </w:rPr>
        <w:t xml:space="preserve"> </w:t>
      </w:r>
      <w:r w:rsidRPr="00AA4DA1">
        <w:rPr>
          <w:rFonts w:ascii="Arial" w:hAnsi="Arial" w:cs="Arial"/>
          <w:b/>
          <w:bCs/>
          <w:iCs/>
        </w:rPr>
        <w:t>1</w:t>
      </w:r>
      <w:r>
        <w:rPr>
          <w:rFonts w:ascii="Arial" w:hAnsi="Arial" w:cs="Arial"/>
          <w:bCs/>
          <w:iCs/>
        </w:rPr>
        <w:t xml:space="preserve"> Consolidado de Peticiones por De</w:t>
      </w:r>
      <w:r w:rsidR="00501727">
        <w:rPr>
          <w:rFonts w:ascii="Arial" w:hAnsi="Arial" w:cs="Arial"/>
          <w:bCs/>
          <w:iCs/>
        </w:rPr>
        <w:t>pendencia, Subtema y tipología.</w:t>
      </w:r>
    </w:p>
    <w:p w14:paraId="356F58DC" w14:textId="03C6546A" w:rsidR="00501727" w:rsidRDefault="00501727" w:rsidP="00501727">
      <w:pPr>
        <w:spacing w:after="0" w:line="240" w:lineRule="auto"/>
        <w:jc w:val="both"/>
        <w:rPr>
          <w:rFonts w:ascii="Arial" w:hAnsi="Arial" w:cs="Arial"/>
          <w:bCs/>
          <w:iCs/>
        </w:rPr>
      </w:pPr>
      <w:r w:rsidRPr="00501727">
        <w:rPr>
          <w:rFonts w:ascii="Arial" w:hAnsi="Arial" w:cs="Arial"/>
          <w:b/>
          <w:bCs/>
          <w:iCs/>
        </w:rPr>
        <w:t>ANEXO No. 2</w:t>
      </w:r>
      <w:r>
        <w:rPr>
          <w:rFonts w:ascii="Arial" w:hAnsi="Arial" w:cs="Arial"/>
          <w:bCs/>
          <w:iCs/>
        </w:rPr>
        <w:t xml:space="preserve"> Informe Peticiones Fuera de Términos</w:t>
      </w:r>
    </w:p>
    <w:p w14:paraId="4B777C52" w14:textId="77777777" w:rsidR="00705425" w:rsidRDefault="00705425" w:rsidP="00501727">
      <w:pPr>
        <w:spacing w:after="0" w:line="240" w:lineRule="auto"/>
        <w:jc w:val="both"/>
        <w:rPr>
          <w:rFonts w:ascii="Arial" w:hAnsi="Arial" w:cs="Arial"/>
          <w:bCs/>
          <w:iCs/>
        </w:rPr>
      </w:pPr>
    </w:p>
    <w:p w14:paraId="598EA6F3" w14:textId="77777777" w:rsidR="00737DF2" w:rsidRPr="00ED7199" w:rsidRDefault="00737DF2" w:rsidP="00416B9C">
      <w:pPr>
        <w:pStyle w:val="Prrafodelista"/>
        <w:numPr>
          <w:ilvl w:val="0"/>
          <w:numId w:val="2"/>
        </w:numPr>
        <w:spacing w:line="240" w:lineRule="auto"/>
        <w:jc w:val="both"/>
        <w:rPr>
          <w:rFonts w:ascii="Arial" w:hAnsi="Arial" w:cs="Arial"/>
          <w:b/>
        </w:rPr>
      </w:pPr>
      <w:r w:rsidRPr="00ED7199">
        <w:rPr>
          <w:rFonts w:ascii="Arial" w:hAnsi="Arial" w:cs="Arial"/>
          <w:b/>
        </w:rPr>
        <w:t xml:space="preserve">ATENCIÓN A LA CIUDADANÍA </w:t>
      </w:r>
    </w:p>
    <w:p w14:paraId="50A78F0B" w14:textId="77777777" w:rsidR="00737DF2" w:rsidRPr="00ED7199" w:rsidRDefault="00737DF2" w:rsidP="00737DF2">
      <w:pPr>
        <w:pStyle w:val="Prrafodelista"/>
        <w:spacing w:line="240" w:lineRule="auto"/>
        <w:jc w:val="both"/>
        <w:rPr>
          <w:rFonts w:ascii="Arial" w:hAnsi="Arial" w:cs="Arial"/>
          <w:b/>
        </w:rPr>
      </w:pPr>
    </w:p>
    <w:p w14:paraId="47277FDF" w14:textId="77777777" w:rsidR="008D7764" w:rsidRPr="00ED7199" w:rsidRDefault="000C4E99" w:rsidP="00737DF2">
      <w:pPr>
        <w:pStyle w:val="Prrafodelista"/>
        <w:numPr>
          <w:ilvl w:val="1"/>
          <w:numId w:val="2"/>
        </w:numPr>
        <w:spacing w:line="240" w:lineRule="auto"/>
        <w:jc w:val="both"/>
        <w:rPr>
          <w:rFonts w:ascii="Arial" w:hAnsi="Arial" w:cs="Arial"/>
          <w:b/>
        </w:rPr>
      </w:pPr>
      <w:r w:rsidRPr="00ED7199">
        <w:rPr>
          <w:rFonts w:ascii="Arial" w:hAnsi="Arial" w:cs="Arial"/>
          <w:b/>
        </w:rPr>
        <w:t>PROCESOS DE FORMACIÓN</w:t>
      </w:r>
      <w:r w:rsidR="00453D53" w:rsidRPr="00ED7199">
        <w:rPr>
          <w:rFonts w:ascii="Arial" w:hAnsi="Arial" w:cs="Arial"/>
          <w:b/>
        </w:rPr>
        <w:t xml:space="preserve"> EN CULTURA DE SERVICIO</w:t>
      </w:r>
      <w:r w:rsidRPr="00ED7199">
        <w:rPr>
          <w:rFonts w:ascii="Arial" w:hAnsi="Arial" w:cs="Arial"/>
          <w:b/>
        </w:rPr>
        <w:t xml:space="preserve">: </w:t>
      </w:r>
    </w:p>
    <w:p w14:paraId="516176E9" w14:textId="77777777" w:rsidR="000C4E99" w:rsidRPr="00ED7199" w:rsidRDefault="000C4E99" w:rsidP="008D7764">
      <w:pPr>
        <w:spacing w:line="240" w:lineRule="auto"/>
        <w:jc w:val="both"/>
        <w:rPr>
          <w:rFonts w:ascii="Arial" w:hAnsi="Arial" w:cs="Arial"/>
          <w:bCs/>
          <w:iCs/>
        </w:rPr>
      </w:pPr>
      <w:r w:rsidRPr="00ED7199">
        <w:rPr>
          <w:rFonts w:ascii="Arial" w:hAnsi="Arial" w:cs="Arial"/>
          <w:bCs/>
          <w:iCs/>
        </w:rPr>
        <w:t xml:space="preserve">Para el año 2016 la Subsecretaría a través del SIAC </w:t>
      </w:r>
      <w:r w:rsidR="0014411C" w:rsidRPr="00ED7199">
        <w:rPr>
          <w:rFonts w:ascii="Arial" w:hAnsi="Arial" w:cs="Arial"/>
          <w:bCs/>
          <w:iCs/>
        </w:rPr>
        <w:t xml:space="preserve">adelantó </w:t>
      </w:r>
      <w:r w:rsidRPr="00ED7199">
        <w:rPr>
          <w:rFonts w:ascii="Arial" w:hAnsi="Arial" w:cs="Arial"/>
          <w:bCs/>
          <w:iCs/>
        </w:rPr>
        <w:t>la articulación institucional con la Secretaría General de la Alcaldía Mayor de Bogotá, Dirección Distrital de Servicio al Ciudadano, con el objeto de brindar espacios de formación en cultura de servicio a los servidores públicos de la SDIS</w:t>
      </w:r>
      <w:r w:rsidR="00897A9B" w:rsidRPr="00ED7199">
        <w:rPr>
          <w:rFonts w:ascii="Arial" w:hAnsi="Arial" w:cs="Arial"/>
          <w:bCs/>
          <w:iCs/>
        </w:rPr>
        <w:t>, incluidos personal de vigilancia y servicios generales</w:t>
      </w:r>
      <w:r w:rsidRPr="00ED7199">
        <w:rPr>
          <w:rFonts w:ascii="Arial" w:hAnsi="Arial" w:cs="Arial"/>
          <w:bCs/>
          <w:iCs/>
        </w:rPr>
        <w:t xml:space="preserve">. </w:t>
      </w:r>
    </w:p>
    <w:p w14:paraId="231BADE0" w14:textId="77777777" w:rsidR="00897A9B" w:rsidRPr="00ED7199" w:rsidRDefault="000C4E99" w:rsidP="008D7764">
      <w:pPr>
        <w:spacing w:line="240" w:lineRule="auto"/>
        <w:jc w:val="both"/>
        <w:rPr>
          <w:rFonts w:ascii="Arial" w:hAnsi="Arial" w:cs="Arial"/>
          <w:bCs/>
          <w:iCs/>
        </w:rPr>
      </w:pPr>
      <w:r w:rsidRPr="00ED7199">
        <w:rPr>
          <w:rFonts w:ascii="Arial" w:hAnsi="Arial" w:cs="Arial"/>
          <w:bCs/>
          <w:iCs/>
        </w:rPr>
        <w:t xml:space="preserve">Así mismo, y en el marco del Plan Institucional de Capacitación la Subdirección </w:t>
      </w:r>
      <w:r w:rsidR="003D2B4D" w:rsidRPr="00ED7199">
        <w:rPr>
          <w:rFonts w:ascii="Arial" w:hAnsi="Arial" w:cs="Arial"/>
          <w:bCs/>
          <w:iCs/>
        </w:rPr>
        <w:t>para</w:t>
      </w:r>
      <w:r w:rsidRPr="00ED7199">
        <w:rPr>
          <w:rFonts w:ascii="Arial" w:hAnsi="Arial" w:cs="Arial"/>
          <w:bCs/>
          <w:iCs/>
        </w:rPr>
        <w:t xml:space="preserve"> la Gestión del Talento Humano</w:t>
      </w:r>
      <w:r w:rsidR="00427BAB" w:rsidRPr="00ED7199">
        <w:rPr>
          <w:rFonts w:ascii="Arial" w:hAnsi="Arial" w:cs="Arial"/>
          <w:bCs/>
          <w:iCs/>
        </w:rPr>
        <w:t xml:space="preserve"> se llevó a cabo el proceso de formación en cultura del servicio con los equipos de trabajo de las Subdirecciones Locales y equipo SIAC. </w:t>
      </w:r>
      <w:r w:rsidR="00897A9B" w:rsidRPr="00ED7199">
        <w:rPr>
          <w:rFonts w:ascii="Arial" w:hAnsi="Arial" w:cs="Arial"/>
          <w:bCs/>
          <w:iCs/>
        </w:rPr>
        <w:t xml:space="preserve"> </w:t>
      </w:r>
    </w:p>
    <w:p w14:paraId="77EA2D0F" w14:textId="77777777" w:rsidR="00897A9B" w:rsidRPr="00ED7199" w:rsidRDefault="000E5855" w:rsidP="00897A9B">
      <w:pPr>
        <w:spacing w:line="240" w:lineRule="auto"/>
        <w:jc w:val="both"/>
        <w:rPr>
          <w:rFonts w:ascii="Arial" w:hAnsi="Arial" w:cs="Arial"/>
          <w:bCs/>
          <w:iCs/>
        </w:rPr>
      </w:pPr>
      <w:r w:rsidRPr="00ED7199">
        <w:rPr>
          <w:rFonts w:ascii="Arial" w:hAnsi="Arial" w:cs="Arial"/>
          <w:bCs/>
          <w:iCs/>
        </w:rPr>
        <w:t xml:space="preserve">Teniendo en cuenta la disminución de personal en la Dirección Distrital de Servicio al Ciudadano a partir del segundo trimestre de 2016, no fue posible continuar con la coordinación de las cualificaciones, razón por la cual el equipo de profesionales SIAC asumen dicha actividad realizando jornadas de formación con los equipos de trabajo de vigilancia.  </w:t>
      </w:r>
    </w:p>
    <w:p w14:paraId="1F3CAD73" w14:textId="0A69832F" w:rsidR="002A7C3E" w:rsidRDefault="002A7C3E" w:rsidP="008D7764">
      <w:pPr>
        <w:spacing w:line="240" w:lineRule="auto"/>
        <w:jc w:val="both"/>
        <w:rPr>
          <w:rFonts w:ascii="Arial" w:hAnsi="Arial" w:cs="Arial"/>
          <w:bCs/>
          <w:iCs/>
        </w:rPr>
      </w:pPr>
      <w:r>
        <w:rPr>
          <w:rFonts w:ascii="Arial" w:hAnsi="Arial" w:cs="Arial"/>
          <w:bCs/>
          <w:iCs/>
        </w:rPr>
        <w:t>Durante el cuarto trimestre de 2016 se cualificó un total de Quinientas cuarenta y seis (546) servidores, contratistas, personal de vigilancia, en cultura del servicio y Defensor de la Ciudadanía.</w:t>
      </w:r>
    </w:p>
    <w:p w14:paraId="6DCF8B9D" w14:textId="77777777" w:rsidR="008D7764" w:rsidRDefault="008D7764" w:rsidP="008D7764">
      <w:pPr>
        <w:spacing w:line="240" w:lineRule="auto"/>
        <w:jc w:val="both"/>
        <w:rPr>
          <w:rFonts w:ascii="Arial" w:hAnsi="Arial" w:cs="Arial"/>
          <w:bCs/>
          <w:iCs/>
        </w:rPr>
      </w:pPr>
      <w:r w:rsidRPr="00ED7199">
        <w:rPr>
          <w:rFonts w:ascii="Arial" w:hAnsi="Arial" w:cs="Arial"/>
          <w:bCs/>
          <w:iCs/>
        </w:rPr>
        <w:t xml:space="preserve">Del 1 de enero </w:t>
      </w:r>
      <w:r w:rsidR="007D4E7A" w:rsidRPr="00ED7199">
        <w:rPr>
          <w:rFonts w:ascii="Arial" w:hAnsi="Arial" w:cs="Arial"/>
          <w:bCs/>
          <w:iCs/>
        </w:rPr>
        <w:t xml:space="preserve">al 31 de </w:t>
      </w:r>
      <w:r w:rsidR="00641B68" w:rsidRPr="00ED7199">
        <w:rPr>
          <w:rFonts w:ascii="Arial" w:hAnsi="Arial" w:cs="Arial"/>
          <w:bCs/>
          <w:iCs/>
        </w:rPr>
        <w:t>diciembre 2016</w:t>
      </w:r>
      <w:r w:rsidRPr="00ED7199">
        <w:rPr>
          <w:rFonts w:ascii="Arial" w:hAnsi="Arial" w:cs="Arial"/>
          <w:bCs/>
          <w:iCs/>
        </w:rPr>
        <w:t xml:space="preserve"> se </w:t>
      </w:r>
      <w:r w:rsidR="00641B68" w:rsidRPr="00ED7199">
        <w:rPr>
          <w:rFonts w:ascii="Arial" w:hAnsi="Arial" w:cs="Arial"/>
          <w:bCs/>
          <w:iCs/>
        </w:rPr>
        <w:t>logró</w:t>
      </w:r>
      <w:r w:rsidRPr="00ED7199">
        <w:rPr>
          <w:rFonts w:ascii="Arial" w:hAnsi="Arial" w:cs="Arial"/>
          <w:bCs/>
          <w:iCs/>
        </w:rPr>
        <w:t xml:space="preserve"> una participación de </w:t>
      </w:r>
      <w:r w:rsidR="00D477FE" w:rsidRPr="00ED7199">
        <w:rPr>
          <w:rFonts w:ascii="Arial" w:hAnsi="Arial" w:cs="Arial"/>
          <w:bCs/>
          <w:iCs/>
        </w:rPr>
        <w:t>2.093</w:t>
      </w:r>
      <w:r w:rsidRPr="00ED7199">
        <w:rPr>
          <w:rFonts w:ascii="Arial" w:hAnsi="Arial" w:cs="Arial"/>
          <w:bCs/>
          <w:iCs/>
        </w:rPr>
        <w:t xml:space="preserve"> personas,</w:t>
      </w:r>
      <w:r w:rsidR="00CA2A39" w:rsidRPr="00ED7199">
        <w:rPr>
          <w:rFonts w:ascii="Arial" w:hAnsi="Arial" w:cs="Arial"/>
          <w:bCs/>
          <w:iCs/>
        </w:rPr>
        <w:t xml:space="preserve"> a tra</w:t>
      </w:r>
      <w:r w:rsidR="00C25153" w:rsidRPr="00ED7199">
        <w:rPr>
          <w:rFonts w:ascii="Arial" w:hAnsi="Arial" w:cs="Arial"/>
          <w:bCs/>
          <w:iCs/>
        </w:rPr>
        <w:t xml:space="preserve">vés de </w:t>
      </w:r>
      <w:r w:rsidR="00D477FE" w:rsidRPr="00ED7199">
        <w:rPr>
          <w:rFonts w:ascii="Arial" w:hAnsi="Arial" w:cs="Arial"/>
          <w:bCs/>
          <w:iCs/>
        </w:rPr>
        <w:t>75</w:t>
      </w:r>
      <w:r w:rsidR="00C25153" w:rsidRPr="00ED7199">
        <w:rPr>
          <w:rFonts w:ascii="Arial" w:hAnsi="Arial" w:cs="Arial"/>
          <w:bCs/>
          <w:iCs/>
        </w:rPr>
        <w:t xml:space="preserve"> espacios de formación</w:t>
      </w:r>
      <w:r w:rsidRPr="00ED7199">
        <w:rPr>
          <w:rFonts w:ascii="Arial" w:hAnsi="Arial" w:cs="Arial"/>
          <w:bCs/>
          <w:iCs/>
        </w:rPr>
        <w:t xml:space="preserve"> en enfoques como: Cultura de Servicio a la Ciudadanía, C</w:t>
      </w:r>
      <w:r w:rsidR="007A0500" w:rsidRPr="00ED7199">
        <w:rPr>
          <w:rFonts w:ascii="Arial" w:hAnsi="Arial" w:cs="Arial"/>
          <w:bCs/>
          <w:iCs/>
        </w:rPr>
        <w:t>apacitación en Lengua de Señas</w:t>
      </w:r>
      <w:r w:rsidRPr="00ED7199">
        <w:rPr>
          <w:rFonts w:ascii="Arial" w:hAnsi="Arial" w:cs="Arial"/>
          <w:bCs/>
          <w:iCs/>
        </w:rPr>
        <w:t>, transparencia, probidad y lucha contra</w:t>
      </w:r>
      <w:r w:rsidR="00641B68" w:rsidRPr="00ED7199">
        <w:rPr>
          <w:rFonts w:ascii="Arial" w:hAnsi="Arial" w:cs="Arial"/>
          <w:bCs/>
          <w:iCs/>
        </w:rPr>
        <w:t xml:space="preserve"> la</w:t>
      </w:r>
      <w:r w:rsidRPr="00ED7199">
        <w:rPr>
          <w:rFonts w:ascii="Arial" w:hAnsi="Arial" w:cs="Arial"/>
          <w:bCs/>
          <w:iCs/>
        </w:rPr>
        <w:t xml:space="preserve"> corrupción, </w:t>
      </w:r>
      <w:r w:rsidR="00D477FE" w:rsidRPr="00ED7199">
        <w:rPr>
          <w:rFonts w:ascii="Arial" w:hAnsi="Arial" w:cs="Arial"/>
          <w:bCs/>
          <w:iCs/>
        </w:rPr>
        <w:t>COACHING,</w:t>
      </w:r>
      <w:r w:rsidR="00D477FE" w:rsidRPr="00ED7199">
        <w:rPr>
          <w:rFonts w:ascii="Arial" w:hAnsi="Arial" w:cs="Arial"/>
        </w:rPr>
        <w:t xml:space="preserve"> </w:t>
      </w:r>
      <w:r w:rsidR="00D477FE" w:rsidRPr="00ED7199">
        <w:rPr>
          <w:rFonts w:ascii="Arial" w:hAnsi="Arial" w:cs="Arial"/>
          <w:bCs/>
          <w:iCs/>
        </w:rPr>
        <w:t>resolución de conflictos 2 parte, socialización apertura buzón de sugerencias, supervisión contratos SI</w:t>
      </w:r>
      <w:r w:rsidR="00641B68" w:rsidRPr="00ED7199">
        <w:rPr>
          <w:rFonts w:ascii="Arial" w:hAnsi="Arial" w:cs="Arial"/>
          <w:bCs/>
          <w:iCs/>
        </w:rPr>
        <w:t xml:space="preserve">AC e </w:t>
      </w:r>
      <w:r w:rsidR="00D477FE" w:rsidRPr="00ED7199">
        <w:rPr>
          <w:rFonts w:ascii="Arial" w:hAnsi="Arial" w:cs="Arial"/>
          <w:bCs/>
          <w:iCs/>
        </w:rPr>
        <w:t xml:space="preserve">Inteligencia emocional Transparencia ley 1712 Ley 1010 acoso laboral </w:t>
      </w:r>
      <w:r w:rsidRPr="00ED7199">
        <w:rPr>
          <w:rFonts w:ascii="Arial" w:hAnsi="Arial" w:cs="Arial"/>
          <w:bCs/>
          <w:iCs/>
        </w:rPr>
        <w:t>entre otros</w:t>
      </w:r>
      <w:r w:rsidR="007A0500" w:rsidRPr="00ED7199">
        <w:rPr>
          <w:rFonts w:ascii="Arial" w:hAnsi="Arial" w:cs="Arial"/>
          <w:bCs/>
          <w:iCs/>
        </w:rPr>
        <w:t>.</w:t>
      </w:r>
      <w:r w:rsidRPr="00ED7199">
        <w:rPr>
          <w:rFonts w:ascii="Arial" w:hAnsi="Arial" w:cs="Arial"/>
          <w:bCs/>
          <w:iCs/>
        </w:rPr>
        <w:t xml:space="preserve"> </w:t>
      </w:r>
    </w:p>
    <w:p w14:paraId="4E2BE6EB" w14:textId="77777777" w:rsidR="00B52E24" w:rsidRPr="00ED7199" w:rsidRDefault="00B52E24" w:rsidP="00B52E24">
      <w:pPr>
        <w:spacing w:line="240" w:lineRule="auto"/>
        <w:jc w:val="both"/>
        <w:rPr>
          <w:rFonts w:ascii="Arial" w:hAnsi="Arial" w:cs="Arial"/>
          <w:bCs/>
          <w:iCs/>
        </w:rPr>
      </w:pPr>
      <w:r w:rsidRPr="00ED7199">
        <w:rPr>
          <w:rFonts w:ascii="Arial" w:hAnsi="Arial" w:cs="Arial"/>
          <w:b/>
          <w:bCs/>
          <w:iCs/>
        </w:rPr>
        <w:t>DIFICULTAD:</w:t>
      </w:r>
      <w:r w:rsidRPr="00ED7199">
        <w:rPr>
          <w:rFonts w:ascii="Arial" w:hAnsi="Arial" w:cs="Arial"/>
          <w:bCs/>
          <w:iCs/>
        </w:rPr>
        <w:t xml:space="preserve"> Limitación en los espacios físicos, recursos tecnológicos y logísticos adecuados para el desarrollo de los procesos de formación.</w:t>
      </w:r>
    </w:p>
    <w:p w14:paraId="054699F8" w14:textId="77777777" w:rsidR="00B52E24" w:rsidRPr="00ED7199" w:rsidRDefault="00B52E24" w:rsidP="00B52E24">
      <w:pPr>
        <w:spacing w:line="240" w:lineRule="auto"/>
        <w:jc w:val="both"/>
        <w:rPr>
          <w:rFonts w:ascii="Arial" w:hAnsi="Arial" w:cs="Arial"/>
          <w:bCs/>
          <w:iCs/>
        </w:rPr>
      </w:pPr>
      <w:r w:rsidRPr="00ED7199">
        <w:rPr>
          <w:rFonts w:ascii="Arial" w:hAnsi="Arial" w:cs="Arial"/>
          <w:bCs/>
          <w:iCs/>
        </w:rPr>
        <w:t xml:space="preserve">Teniendo en cuenta la disminución de personal en la Dirección Distrital de Servicio al Ciudadano de la Alcaldía Mayor de Bogotá a partir del segundo trimestre de 2016, no fue posible continuar con la coordinación de las cualificaciones, razón por la cual el equipo de profesionales SIAC asumen dicha actividad realizando jornadas de formación con los equipos de trabajo de vigilancia.  </w:t>
      </w:r>
    </w:p>
    <w:p w14:paraId="008D7559" w14:textId="77777777" w:rsidR="00B52E24" w:rsidRPr="00ED7199" w:rsidRDefault="00B52E24" w:rsidP="00B52E24">
      <w:pPr>
        <w:spacing w:line="240" w:lineRule="auto"/>
        <w:jc w:val="both"/>
        <w:rPr>
          <w:rFonts w:ascii="Arial" w:hAnsi="Arial" w:cs="Arial"/>
          <w:bCs/>
          <w:iCs/>
        </w:rPr>
      </w:pPr>
      <w:r w:rsidRPr="00ED7199">
        <w:rPr>
          <w:rFonts w:ascii="Arial" w:hAnsi="Arial" w:cs="Arial"/>
          <w:b/>
          <w:bCs/>
          <w:iCs/>
        </w:rPr>
        <w:t xml:space="preserve">PROYECCIÓN: </w:t>
      </w:r>
      <w:r w:rsidRPr="00ED7199">
        <w:rPr>
          <w:rFonts w:ascii="Arial" w:hAnsi="Arial" w:cs="Arial"/>
          <w:bCs/>
          <w:iCs/>
        </w:rPr>
        <w:t xml:space="preserve">Ampliar el campo de acción a servidores públicos que no estén directamente relacionados con la atención ciudadana, a fin de fortalecer la atención y protocolos del ciudadano interno.  </w:t>
      </w:r>
    </w:p>
    <w:p w14:paraId="77949976" w14:textId="77777777" w:rsidR="00737DF2" w:rsidRDefault="00737DF2" w:rsidP="00737DF2">
      <w:pPr>
        <w:spacing w:after="0" w:line="240" w:lineRule="auto"/>
        <w:jc w:val="both"/>
        <w:rPr>
          <w:rFonts w:ascii="Arial" w:hAnsi="Arial" w:cs="Arial"/>
          <w:b/>
          <w:bCs/>
          <w:iCs/>
        </w:rPr>
      </w:pPr>
    </w:p>
    <w:p w14:paraId="64F6E7FB" w14:textId="77777777" w:rsidR="00EB1981" w:rsidRPr="00ED7199" w:rsidRDefault="00EB1981" w:rsidP="00737DF2">
      <w:pPr>
        <w:spacing w:after="0" w:line="240" w:lineRule="auto"/>
        <w:jc w:val="both"/>
        <w:rPr>
          <w:rFonts w:ascii="Arial" w:hAnsi="Arial" w:cs="Arial"/>
          <w:b/>
        </w:rPr>
      </w:pPr>
    </w:p>
    <w:p w14:paraId="1AD02B6C" w14:textId="77777777" w:rsidR="00FA1456" w:rsidRPr="00ED7199" w:rsidRDefault="00FA1456" w:rsidP="00737DF2">
      <w:pPr>
        <w:pStyle w:val="Prrafodelista"/>
        <w:numPr>
          <w:ilvl w:val="1"/>
          <w:numId w:val="2"/>
        </w:numPr>
        <w:spacing w:after="0" w:line="240" w:lineRule="auto"/>
        <w:jc w:val="both"/>
        <w:rPr>
          <w:rFonts w:ascii="Arial" w:hAnsi="Arial" w:cs="Arial"/>
          <w:b/>
        </w:rPr>
      </w:pPr>
      <w:r w:rsidRPr="00ED7199">
        <w:rPr>
          <w:rFonts w:ascii="Arial" w:hAnsi="Arial" w:cs="Arial"/>
          <w:b/>
        </w:rPr>
        <w:t>ATENCIÓN DE CIUDADANOS Y CIUDADANAS A TRAVÉS DEL SIAC:</w:t>
      </w:r>
    </w:p>
    <w:p w14:paraId="3F1E82E9" w14:textId="77777777" w:rsidR="00FA1456" w:rsidRPr="00ED7199" w:rsidRDefault="00FA1456" w:rsidP="00FA1456">
      <w:pPr>
        <w:pStyle w:val="Prrafodelista"/>
        <w:spacing w:after="0" w:line="240" w:lineRule="auto"/>
        <w:jc w:val="both"/>
        <w:rPr>
          <w:rFonts w:ascii="Arial" w:hAnsi="Arial" w:cs="Arial"/>
          <w:color w:val="1F497D"/>
        </w:rPr>
      </w:pPr>
    </w:p>
    <w:p w14:paraId="1090F2B9" w14:textId="77777777" w:rsidR="00FA1456" w:rsidRPr="00ED7199" w:rsidRDefault="00FA1456" w:rsidP="00FA1456">
      <w:pPr>
        <w:spacing w:line="240" w:lineRule="auto"/>
        <w:jc w:val="both"/>
        <w:rPr>
          <w:rFonts w:ascii="Arial" w:hAnsi="Arial" w:cs="Arial"/>
        </w:rPr>
      </w:pPr>
      <w:r w:rsidRPr="00ED7199">
        <w:rPr>
          <w:rFonts w:ascii="Arial" w:hAnsi="Arial" w:cs="Arial"/>
        </w:rPr>
        <w:t>En cumplimiento a la Circular  029 de agosto 11 de 2003, desde el SIAC se viene  registrando los ciudadanos y ciudadanas que acuden a estos puntos a solicitar información sobre los servicios de la SDIS o trámites de  otras entidades.</w:t>
      </w:r>
    </w:p>
    <w:p w14:paraId="23BC6106" w14:textId="42AA963B" w:rsidR="000A1E63" w:rsidRPr="00ED7199" w:rsidRDefault="00FA1456" w:rsidP="00FA1456">
      <w:pPr>
        <w:spacing w:line="240" w:lineRule="auto"/>
        <w:jc w:val="both"/>
        <w:rPr>
          <w:rFonts w:ascii="Arial" w:hAnsi="Arial" w:cs="Arial"/>
        </w:rPr>
      </w:pPr>
      <w:r w:rsidRPr="00ED7199">
        <w:rPr>
          <w:rFonts w:ascii="Arial" w:hAnsi="Arial" w:cs="Arial"/>
        </w:rPr>
        <w:t xml:space="preserve">Del 1 de enero al </w:t>
      </w:r>
      <w:r w:rsidR="00CA2A39" w:rsidRPr="00ED7199">
        <w:rPr>
          <w:rFonts w:ascii="Arial" w:hAnsi="Arial" w:cs="Arial"/>
        </w:rPr>
        <w:t>31</w:t>
      </w:r>
      <w:r w:rsidRPr="00ED7199">
        <w:rPr>
          <w:rFonts w:ascii="Arial" w:hAnsi="Arial" w:cs="Arial"/>
        </w:rPr>
        <w:t xml:space="preserve"> de </w:t>
      </w:r>
      <w:r w:rsidR="002D7978" w:rsidRPr="00ED7199">
        <w:rPr>
          <w:rFonts w:ascii="Arial" w:hAnsi="Arial" w:cs="Arial"/>
        </w:rPr>
        <w:t xml:space="preserve">diciembre </w:t>
      </w:r>
      <w:r w:rsidRPr="00ED7199">
        <w:rPr>
          <w:rFonts w:ascii="Arial" w:hAnsi="Arial" w:cs="Arial"/>
        </w:rPr>
        <w:t>de 201</w:t>
      </w:r>
      <w:r w:rsidR="00CA2A39" w:rsidRPr="00ED7199">
        <w:rPr>
          <w:rFonts w:ascii="Arial" w:hAnsi="Arial" w:cs="Arial"/>
        </w:rPr>
        <w:t>6</w:t>
      </w:r>
      <w:r w:rsidRPr="00ED7199">
        <w:rPr>
          <w:rFonts w:ascii="Arial" w:hAnsi="Arial" w:cs="Arial"/>
        </w:rPr>
        <w:t xml:space="preserve"> se atendió desde los SIAC a </w:t>
      </w:r>
      <w:r w:rsidR="00327F2B" w:rsidRPr="00ED7199">
        <w:rPr>
          <w:rFonts w:ascii="Arial" w:hAnsi="Arial" w:cs="Arial"/>
          <w:b/>
        </w:rPr>
        <w:t>410.276</w:t>
      </w:r>
      <w:r w:rsidR="00D819F0">
        <w:rPr>
          <w:rFonts w:ascii="Arial" w:hAnsi="Arial" w:cs="Arial"/>
          <w:b/>
        </w:rPr>
        <w:t xml:space="preserve"> ciudadanos-a, </w:t>
      </w:r>
      <w:r w:rsidR="00D819F0" w:rsidRPr="00360C95">
        <w:rPr>
          <w:rFonts w:ascii="Arial" w:hAnsi="Arial" w:cs="Arial"/>
          <w:b/>
          <w:i/>
        </w:rPr>
        <w:t xml:space="preserve">correspondiendo al cuarto trimestre </w:t>
      </w:r>
      <w:r w:rsidR="00360C95" w:rsidRPr="00360C95">
        <w:rPr>
          <w:rFonts w:ascii="Arial" w:hAnsi="Arial" w:cs="Arial"/>
          <w:b/>
          <w:i/>
        </w:rPr>
        <w:t>55.251</w:t>
      </w:r>
      <w:r w:rsidR="00360C95">
        <w:rPr>
          <w:rFonts w:ascii="Arial" w:hAnsi="Arial" w:cs="Arial"/>
          <w:b/>
          <w:i/>
        </w:rPr>
        <w:t>.</w:t>
      </w:r>
    </w:p>
    <w:p w14:paraId="0CE2F767" w14:textId="77777777" w:rsidR="00FA1456" w:rsidRPr="00A55917" w:rsidRDefault="000A1E63" w:rsidP="00FA1456">
      <w:pPr>
        <w:spacing w:line="240" w:lineRule="auto"/>
        <w:jc w:val="both"/>
        <w:rPr>
          <w:rFonts w:ascii="Arial" w:hAnsi="Arial" w:cs="Arial"/>
          <w:color w:val="000000" w:themeColor="text1"/>
        </w:rPr>
      </w:pPr>
      <w:r w:rsidRPr="00ED7199">
        <w:rPr>
          <w:rFonts w:ascii="Arial" w:hAnsi="Arial" w:cs="Arial"/>
        </w:rPr>
        <w:t>Dichas atenciones se registran</w:t>
      </w:r>
      <w:r w:rsidR="00C25153" w:rsidRPr="00ED7199">
        <w:rPr>
          <w:rFonts w:ascii="Arial" w:hAnsi="Arial" w:cs="Arial"/>
        </w:rPr>
        <w:t xml:space="preserve"> a través del SIRBE, </w:t>
      </w:r>
      <w:r w:rsidR="004E1232" w:rsidRPr="00ED7199">
        <w:rPr>
          <w:rFonts w:ascii="Arial" w:hAnsi="Arial" w:cs="Arial"/>
        </w:rPr>
        <w:t xml:space="preserve">desde el mes de octubre del 2016, se </w:t>
      </w:r>
      <w:r w:rsidR="00FB2B85" w:rsidRPr="00ED7199">
        <w:rPr>
          <w:rFonts w:ascii="Arial" w:hAnsi="Arial" w:cs="Arial"/>
        </w:rPr>
        <w:t>determinó</w:t>
      </w:r>
      <w:r w:rsidR="004E1232" w:rsidRPr="00ED7199">
        <w:rPr>
          <w:rFonts w:ascii="Arial" w:hAnsi="Arial" w:cs="Arial"/>
        </w:rPr>
        <w:t xml:space="preserve"> no llevar otro registro diferente al SIRBE, teniendo en cuenta q</w:t>
      </w:r>
      <w:r w:rsidR="00FB2B85" w:rsidRPr="00ED7199">
        <w:rPr>
          <w:rFonts w:ascii="Arial" w:hAnsi="Arial" w:cs="Arial"/>
        </w:rPr>
        <w:t xml:space="preserve">ue ya todos los designados cuentan con equipos de cómputo y red de internet, informando al equipo SIAC </w:t>
      </w:r>
      <w:r w:rsidR="009320B8" w:rsidRPr="00A55917">
        <w:rPr>
          <w:rFonts w:ascii="Arial" w:hAnsi="Arial" w:cs="Arial"/>
          <w:color w:val="000000" w:themeColor="text1"/>
        </w:rPr>
        <w:t>de Nivel</w:t>
      </w:r>
      <w:r w:rsidR="00FB2B85" w:rsidRPr="00A55917">
        <w:rPr>
          <w:rFonts w:ascii="Arial" w:hAnsi="Arial" w:cs="Arial"/>
          <w:color w:val="000000" w:themeColor="text1"/>
        </w:rPr>
        <w:t xml:space="preserve"> </w:t>
      </w:r>
      <w:r w:rsidR="009320B8" w:rsidRPr="00A55917">
        <w:rPr>
          <w:rFonts w:ascii="Arial" w:hAnsi="Arial" w:cs="Arial"/>
          <w:color w:val="000000" w:themeColor="text1"/>
        </w:rPr>
        <w:t>Central los</w:t>
      </w:r>
      <w:r w:rsidR="00FB2B85" w:rsidRPr="00A55917">
        <w:rPr>
          <w:rFonts w:ascii="Arial" w:hAnsi="Arial" w:cs="Arial"/>
          <w:color w:val="000000" w:themeColor="text1"/>
        </w:rPr>
        <w:t xml:space="preserve"> casos en que</w:t>
      </w:r>
      <w:r w:rsidR="002E495E" w:rsidRPr="00A55917">
        <w:rPr>
          <w:rFonts w:ascii="Arial" w:hAnsi="Arial" w:cs="Arial"/>
          <w:color w:val="000000" w:themeColor="text1"/>
        </w:rPr>
        <w:t xml:space="preserve"> se les presente dificultad.</w:t>
      </w:r>
    </w:p>
    <w:p w14:paraId="7A39E42F" w14:textId="05E8FD40" w:rsidR="00BE4308" w:rsidRPr="00A55917" w:rsidRDefault="00C25153" w:rsidP="007C2C5E">
      <w:pPr>
        <w:jc w:val="both"/>
        <w:rPr>
          <w:rFonts w:ascii="Arial" w:hAnsi="Arial" w:cs="Arial"/>
          <w:b/>
          <w:color w:val="000000" w:themeColor="text1"/>
        </w:rPr>
      </w:pPr>
      <w:r w:rsidRPr="00A55917">
        <w:rPr>
          <w:rFonts w:ascii="Arial" w:hAnsi="Arial" w:cs="Arial"/>
          <w:color w:val="000000" w:themeColor="text1"/>
        </w:rPr>
        <w:t>Por otra parte y con el fin de fortalecer la comunicación con la ciudadanía se genera un canal de información directa, a través del cual se busca socializar temas de interés sobre la misi</w:t>
      </w:r>
      <w:r w:rsidR="00BE4308" w:rsidRPr="00A55917">
        <w:rPr>
          <w:rFonts w:ascii="Arial" w:hAnsi="Arial" w:cs="Arial"/>
          <w:color w:val="000000" w:themeColor="text1"/>
        </w:rPr>
        <w:t xml:space="preserve">onalidad y que hacer de la SDIS, para el </w:t>
      </w:r>
      <w:r w:rsidR="002D7978" w:rsidRPr="00A55917">
        <w:rPr>
          <w:rFonts w:ascii="Arial" w:hAnsi="Arial" w:cs="Arial"/>
          <w:color w:val="000000" w:themeColor="text1"/>
        </w:rPr>
        <w:t xml:space="preserve">año 2016 </w:t>
      </w:r>
      <w:r w:rsidR="00BE4308" w:rsidRPr="00A55917">
        <w:rPr>
          <w:rFonts w:ascii="Arial" w:hAnsi="Arial" w:cs="Arial"/>
          <w:color w:val="000000" w:themeColor="text1"/>
        </w:rPr>
        <w:t xml:space="preserve">reportado mediante este canal se socializó a </w:t>
      </w:r>
      <w:r w:rsidR="007C2C5E" w:rsidRPr="00A55917">
        <w:rPr>
          <w:rFonts w:ascii="Arial" w:hAnsi="Arial" w:cs="Arial"/>
          <w:b/>
          <w:color w:val="000000" w:themeColor="text1"/>
        </w:rPr>
        <w:t>12.956</w:t>
      </w:r>
      <w:r w:rsidR="00BE4308" w:rsidRPr="00A55917">
        <w:rPr>
          <w:rFonts w:ascii="Arial" w:hAnsi="Arial" w:cs="Arial"/>
          <w:color w:val="000000" w:themeColor="text1"/>
        </w:rPr>
        <w:t xml:space="preserve"> ciudadanos</w:t>
      </w:r>
      <w:r w:rsidR="007C2C5E" w:rsidRPr="00A55917">
        <w:rPr>
          <w:rFonts w:ascii="Arial" w:hAnsi="Arial" w:cs="Arial"/>
          <w:color w:val="000000" w:themeColor="text1"/>
        </w:rPr>
        <w:t xml:space="preserve"> inf</w:t>
      </w:r>
      <w:r w:rsidR="00A55917" w:rsidRPr="00A55917">
        <w:rPr>
          <w:rFonts w:ascii="Arial" w:hAnsi="Arial" w:cs="Arial"/>
          <w:color w:val="000000" w:themeColor="text1"/>
        </w:rPr>
        <w:t xml:space="preserve">ormación de interés de la SDIS, de los cuales </w:t>
      </w:r>
      <w:r w:rsidR="00A55917" w:rsidRPr="00A55917">
        <w:rPr>
          <w:rFonts w:ascii="Arial" w:hAnsi="Arial" w:cs="Arial"/>
          <w:b/>
          <w:color w:val="000000" w:themeColor="text1"/>
        </w:rPr>
        <w:t xml:space="preserve">2.614 </w:t>
      </w:r>
      <w:r w:rsidR="00A55917" w:rsidRPr="00A55917">
        <w:rPr>
          <w:rFonts w:ascii="Arial" w:hAnsi="Arial" w:cs="Arial"/>
          <w:color w:val="000000" w:themeColor="text1"/>
        </w:rPr>
        <w:t>corresponden al cuarto trimestre de 2016.</w:t>
      </w:r>
    </w:p>
    <w:p w14:paraId="19F3E101" w14:textId="77777777" w:rsidR="00C25153" w:rsidRPr="00ED7199" w:rsidRDefault="00C25153" w:rsidP="00FA1456">
      <w:pPr>
        <w:spacing w:line="240" w:lineRule="auto"/>
        <w:jc w:val="both"/>
        <w:rPr>
          <w:rFonts w:ascii="Arial" w:hAnsi="Arial" w:cs="Arial"/>
        </w:rPr>
      </w:pPr>
      <w:r w:rsidRPr="00ED7199">
        <w:rPr>
          <w:rFonts w:ascii="Arial" w:hAnsi="Arial" w:cs="Arial"/>
        </w:rPr>
        <w:t xml:space="preserve">Se adelantaron visitas de seguimiento y acompañamiento a través de las cuales se realiza verificación y recomendaciones frente a la aplicación de los protocolos de </w:t>
      </w:r>
      <w:r w:rsidR="002D7978" w:rsidRPr="00ED7199">
        <w:rPr>
          <w:rFonts w:ascii="Arial" w:hAnsi="Arial" w:cs="Arial"/>
        </w:rPr>
        <w:t>atención. Así mismo, se adelantó</w:t>
      </w:r>
      <w:r w:rsidRPr="00ED7199">
        <w:rPr>
          <w:rFonts w:ascii="Arial" w:hAnsi="Arial" w:cs="Arial"/>
        </w:rPr>
        <w:t xml:space="preserve"> coordinación con las Subdirecciones Locales y CDC a fin de garantizar la atención permanente en los SIAC, en este sentido aquellas personas identificadas como apoyo a los SIAC, han sido incluidas en los procesos de formación adelantados, con el objeto de estandarizar la atención ciudadana. </w:t>
      </w:r>
    </w:p>
    <w:p w14:paraId="527509EB" w14:textId="5AB87363" w:rsidR="001A315A" w:rsidRPr="00ED7199" w:rsidRDefault="00D031AE" w:rsidP="0069390C">
      <w:pPr>
        <w:spacing w:line="240" w:lineRule="auto"/>
        <w:jc w:val="both"/>
        <w:rPr>
          <w:rFonts w:ascii="Arial" w:hAnsi="Arial" w:cs="Arial"/>
        </w:rPr>
      </w:pPr>
      <w:r w:rsidRPr="00ED7199">
        <w:rPr>
          <w:rFonts w:ascii="Arial" w:hAnsi="Arial" w:cs="Arial"/>
        </w:rPr>
        <w:t xml:space="preserve">Para la presente vigencia se fortalece el proceso de seguimiento adelantado desde el SIAC nivel central, es decir, que se realiza acompañamiento a cada etapa del ciclo de servicio, generando recomendaciones frente </w:t>
      </w:r>
      <w:r w:rsidR="008868B3" w:rsidRPr="00ED7199">
        <w:rPr>
          <w:rFonts w:ascii="Arial" w:hAnsi="Arial" w:cs="Arial"/>
        </w:rPr>
        <w:t>a</w:t>
      </w:r>
      <w:r w:rsidRPr="00ED7199">
        <w:rPr>
          <w:rFonts w:ascii="Arial" w:hAnsi="Arial" w:cs="Arial"/>
        </w:rPr>
        <w:t xml:space="preserve"> los aspectos a mejorar. </w:t>
      </w:r>
      <w:r w:rsidR="0069390C">
        <w:rPr>
          <w:rFonts w:ascii="Arial" w:hAnsi="Arial" w:cs="Arial"/>
        </w:rPr>
        <w:t xml:space="preserve">Durante el cuarto trimestre de 2016 se adelantaron treinta y un visitas a Comisarías de Familia y Subdirecciones Locales. </w:t>
      </w:r>
    </w:p>
    <w:p w14:paraId="6F0A64F8" w14:textId="11B043BE" w:rsidR="00187F65" w:rsidRPr="00ED7199" w:rsidRDefault="00C84DD3" w:rsidP="00187F65">
      <w:pPr>
        <w:spacing w:line="240" w:lineRule="auto"/>
        <w:jc w:val="both"/>
        <w:rPr>
          <w:rFonts w:ascii="Arial" w:hAnsi="Arial" w:cs="Arial"/>
          <w:shd w:val="clear" w:color="auto" w:fill="FFFFFF"/>
        </w:rPr>
      </w:pPr>
      <w:r w:rsidRPr="00ED7199">
        <w:rPr>
          <w:rFonts w:ascii="Arial" w:hAnsi="Arial" w:cs="Arial"/>
        </w:rPr>
        <w:t>Durante las visitas se adelantó seguimiento a la implementación de protocolos de atención a la ciudadanía tanto presencial como telefónico y desde los servicios brindados en las dependencias visitadas.</w:t>
      </w:r>
      <w:r w:rsidR="00B566C2" w:rsidRPr="00ED7199">
        <w:rPr>
          <w:rFonts w:ascii="Arial" w:hAnsi="Arial" w:cs="Arial"/>
        </w:rPr>
        <w:t xml:space="preserve"> Así mismo se </w:t>
      </w:r>
      <w:r w:rsidR="0069390C" w:rsidRPr="00ED7199">
        <w:rPr>
          <w:rFonts w:ascii="Arial" w:hAnsi="Arial" w:cs="Arial"/>
        </w:rPr>
        <w:t>adelantó</w:t>
      </w:r>
      <w:r w:rsidR="00B566C2" w:rsidRPr="00ED7199">
        <w:rPr>
          <w:rFonts w:ascii="Arial" w:hAnsi="Arial" w:cs="Arial"/>
        </w:rPr>
        <w:t xml:space="preserve"> seguimiento a la implementación del procedimiento para el trámite de requerimientos ciudadanos en la SDIS.</w:t>
      </w:r>
      <w:r w:rsidR="00187F65" w:rsidRPr="00ED7199">
        <w:rPr>
          <w:rFonts w:ascii="Arial" w:hAnsi="Arial" w:cs="Arial"/>
          <w:shd w:val="clear" w:color="auto" w:fill="FFFFFF"/>
        </w:rPr>
        <w:t xml:space="preserve"> </w:t>
      </w:r>
    </w:p>
    <w:p w14:paraId="7CD06DCF" w14:textId="35BD0684" w:rsidR="00B52E24" w:rsidRPr="00ED7199" w:rsidRDefault="00B52E24" w:rsidP="00B52E24">
      <w:pPr>
        <w:spacing w:line="240" w:lineRule="auto"/>
        <w:jc w:val="both"/>
        <w:rPr>
          <w:rFonts w:ascii="Arial" w:hAnsi="Arial" w:cs="Arial"/>
          <w:shd w:val="clear" w:color="auto" w:fill="FFFFFF"/>
        </w:rPr>
      </w:pPr>
      <w:r w:rsidRPr="00ED7199">
        <w:rPr>
          <w:rFonts w:ascii="Arial" w:hAnsi="Arial" w:cs="Arial"/>
          <w:b/>
          <w:bCs/>
          <w:iCs/>
        </w:rPr>
        <w:t>DIFICULTAD:</w:t>
      </w:r>
      <w:r w:rsidRPr="00ED7199">
        <w:rPr>
          <w:rFonts w:ascii="Arial" w:hAnsi="Arial" w:cs="Arial"/>
          <w:bCs/>
          <w:iCs/>
        </w:rPr>
        <w:t xml:space="preserve"> Se continua presentando interrupción del servicio por parte de algunas Subdirección Locales dado que no  presta un adecuado servicio, teniendo en cuenta que no hay continuidad en el servicio y la ciudadanía debe esperar, igualmente no establecen sistemas de turnos, </w:t>
      </w:r>
      <w:r w:rsidRPr="00ED7199">
        <w:rPr>
          <w:rFonts w:ascii="Arial" w:hAnsi="Arial" w:cs="Arial"/>
          <w:shd w:val="clear" w:color="auto" w:fill="FFFFFF"/>
        </w:rPr>
        <w:t xml:space="preserve">incumpliendo el numeral 2 del </w:t>
      </w:r>
      <w:r w:rsidR="0060081E" w:rsidRPr="00ED7199">
        <w:rPr>
          <w:rFonts w:ascii="Arial" w:hAnsi="Arial" w:cs="Arial"/>
          <w:shd w:val="clear" w:color="auto" w:fill="FFFFFF"/>
        </w:rPr>
        <w:t>Artículo</w:t>
      </w:r>
      <w:r w:rsidRPr="00ED7199">
        <w:rPr>
          <w:rFonts w:ascii="Arial" w:hAnsi="Arial" w:cs="Arial"/>
          <w:shd w:val="clear" w:color="auto" w:fill="FFFFFF"/>
        </w:rPr>
        <w:t xml:space="preserve"> 7 de la ley 1437 de 2011 que indica: </w:t>
      </w:r>
      <w:r w:rsidRPr="00ED7199">
        <w:rPr>
          <w:rFonts w:ascii="Arial" w:hAnsi="Arial" w:cs="Arial"/>
          <w:i/>
          <w:shd w:val="clear" w:color="auto" w:fill="FFFFFF"/>
        </w:rPr>
        <w:t xml:space="preserve">“Las autoridades tendrán, frente a las personas que ante ellas acudan y en relación con los asuntos que tramiten, los siguientes deberes: … 2. Garantizar atención personal al público, como mínimo durante cuarenta (40) horas a la semana, las cuales se distribuirán </w:t>
      </w:r>
      <w:r w:rsidRPr="00ED7199">
        <w:rPr>
          <w:rFonts w:ascii="Arial" w:hAnsi="Arial" w:cs="Arial"/>
          <w:i/>
          <w:shd w:val="clear" w:color="auto" w:fill="FFFFFF"/>
        </w:rPr>
        <w:lastRenderedPageBreak/>
        <w:t>en horarios que satisfagan las necesidades del servicio…”,</w:t>
      </w:r>
      <w:r w:rsidRPr="00ED7199">
        <w:rPr>
          <w:rFonts w:ascii="Arial" w:hAnsi="Arial" w:cs="Arial"/>
          <w:shd w:val="clear" w:color="auto" w:fill="FFFFFF"/>
        </w:rPr>
        <w:t xml:space="preserve"> se ha recomendado establecer turnos de almuerzo entre los profesionales de los servicio.</w:t>
      </w:r>
    </w:p>
    <w:p w14:paraId="631197CE" w14:textId="77777777" w:rsidR="00B52E24" w:rsidRPr="00ED7199" w:rsidRDefault="00B52E24" w:rsidP="00B52E24">
      <w:pPr>
        <w:spacing w:line="240" w:lineRule="auto"/>
        <w:jc w:val="both"/>
        <w:rPr>
          <w:rFonts w:ascii="Arial" w:hAnsi="Arial" w:cs="Arial"/>
          <w:shd w:val="clear" w:color="auto" w:fill="FFFFFF"/>
        </w:rPr>
      </w:pPr>
      <w:r w:rsidRPr="00ED7199">
        <w:rPr>
          <w:rFonts w:ascii="Arial" w:hAnsi="Arial" w:cs="Arial"/>
          <w:shd w:val="clear" w:color="auto" w:fill="FFFFFF"/>
        </w:rPr>
        <w:t>Dada la alta demanda en algunas Subdirección Locales no es posible de las personas responsables del SIAC se desplacen de manera permanente a los talleres y servicios para socializar los temas inherentes a la prestación de los servicios.</w:t>
      </w:r>
    </w:p>
    <w:p w14:paraId="34F9B28C" w14:textId="1462AAAD" w:rsidR="00B52E24" w:rsidRPr="00ED7199" w:rsidRDefault="00B52E24" w:rsidP="00B52E24">
      <w:pPr>
        <w:jc w:val="both"/>
        <w:rPr>
          <w:rFonts w:ascii="Arial" w:hAnsi="Arial" w:cs="Arial"/>
          <w:b/>
          <w:bCs/>
          <w:iCs/>
        </w:rPr>
      </w:pPr>
      <w:r w:rsidRPr="00ED7199">
        <w:rPr>
          <w:rFonts w:ascii="Arial" w:hAnsi="Arial" w:cs="Arial"/>
          <w:b/>
          <w:bCs/>
          <w:iCs/>
        </w:rPr>
        <w:t xml:space="preserve">PROYECCIÓN: </w:t>
      </w:r>
      <w:r w:rsidRPr="00ED7199">
        <w:rPr>
          <w:rFonts w:ascii="Arial" w:hAnsi="Arial" w:cs="Arial"/>
          <w:bCs/>
          <w:iCs/>
        </w:rPr>
        <w:t xml:space="preserve">Coordinar con los </w:t>
      </w:r>
      <w:r w:rsidR="00CE425B" w:rsidRPr="00ED7199">
        <w:rPr>
          <w:rFonts w:ascii="Arial" w:hAnsi="Arial" w:cs="Arial"/>
          <w:bCs/>
          <w:iCs/>
        </w:rPr>
        <w:t>líderes</w:t>
      </w:r>
      <w:r w:rsidRPr="00ED7199">
        <w:rPr>
          <w:rFonts w:ascii="Arial" w:hAnsi="Arial" w:cs="Arial"/>
          <w:bCs/>
          <w:iCs/>
        </w:rPr>
        <w:t xml:space="preserve"> administrativos espacios de interacción ciudadana a fin de extender la información</w:t>
      </w:r>
      <w:r w:rsidRPr="00ED7199">
        <w:rPr>
          <w:rFonts w:ascii="Arial" w:hAnsi="Arial" w:cs="Arial"/>
          <w:b/>
          <w:bCs/>
          <w:iCs/>
        </w:rPr>
        <w:t xml:space="preserve"> </w:t>
      </w:r>
      <w:r w:rsidRPr="00ED7199">
        <w:rPr>
          <w:rFonts w:ascii="Arial" w:hAnsi="Arial" w:cs="Arial"/>
          <w:bCs/>
          <w:iCs/>
        </w:rPr>
        <w:t>a un mayor número de ciudadanos/a.</w:t>
      </w:r>
      <w:r w:rsidRPr="00ED7199">
        <w:rPr>
          <w:rFonts w:ascii="Arial" w:hAnsi="Arial" w:cs="Arial"/>
          <w:b/>
          <w:bCs/>
          <w:iCs/>
        </w:rPr>
        <w:t xml:space="preserve"> </w:t>
      </w:r>
    </w:p>
    <w:p w14:paraId="6A43703C" w14:textId="77777777" w:rsidR="00B52E24" w:rsidRPr="00ED7199" w:rsidRDefault="00B52E24" w:rsidP="00B52E24">
      <w:pPr>
        <w:jc w:val="both"/>
        <w:rPr>
          <w:rFonts w:ascii="Arial" w:hAnsi="Arial" w:cs="Arial"/>
          <w:bCs/>
          <w:iCs/>
        </w:rPr>
      </w:pPr>
      <w:r w:rsidRPr="00ED7199">
        <w:rPr>
          <w:rFonts w:ascii="Arial" w:hAnsi="Arial" w:cs="Arial"/>
          <w:bCs/>
          <w:iCs/>
        </w:rPr>
        <w:t xml:space="preserve">Efectuar seguimiento y evaluación de impacto de la implementación de la estrategia de comunicación directa y apropiación por parte de la ciudadanía. </w:t>
      </w:r>
    </w:p>
    <w:p w14:paraId="3835A3A9" w14:textId="6F2E7B92" w:rsidR="00B52E24" w:rsidRPr="00705425" w:rsidRDefault="00705425" w:rsidP="00B52E24">
      <w:pPr>
        <w:spacing w:line="240" w:lineRule="auto"/>
        <w:jc w:val="both"/>
        <w:rPr>
          <w:rFonts w:ascii="Arial" w:hAnsi="Arial" w:cs="Arial"/>
          <w:bCs/>
          <w:iCs/>
        </w:rPr>
      </w:pPr>
      <w:r w:rsidRPr="00705425">
        <w:rPr>
          <w:rFonts w:ascii="Arial" w:hAnsi="Arial" w:cs="Arial"/>
          <w:b/>
        </w:rPr>
        <w:t>ANEXO No.3</w:t>
      </w:r>
      <w:r>
        <w:rPr>
          <w:rFonts w:ascii="Arial" w:hAnsi="Arial" w:cs="Arial"/>
          <w:b/>
        </w:rPr>
        <w:t xml:space="preserve"> </w:t>
      </w:r>
      <w:r>
        <w:rPr>
          <w:rFonts w:ascii="Arial" w:hAnsi="Arial" w:cs="Arial"/>
        </w:rPr>
        <w:t>Visitas de seguimiento y acompañamiento.</w:t>
      </w:r>
    </w:p>
    <w:p w14:paraId="797B15F6" w14:textId="77777777" w:rsidR="000B7160" w:rsidRPr="00ED7199" w:rsidRDefault="000B7160" w:rsidP="00737DF2">
      <w:pPr>
        <w:pStyle w:val="Prrafodelista"/>
        <w:numPr>
          <w:ilvl w:val="1"/>
          <w:numId w:val="2"/>
        </w:numPr>
        <w:spacing w:line="240" w:lineRule="auto"/>
        <w:jc w:val="both"/>
        <w:rPr>
          <w:rFonts w:ascii="Arial" w:hAnsi="Arial" w:cs="Arial"/>
          <w:b/>
        </w:rPr>
      </w:pPr>
      <w:r w:rsidRPr="00ED7199">
        <w:rPr>
          <w:rFonts w:ascii="Arial" w:hAnsi="Arial" w:cs="Arial"/>
          <w:b/>
        </w:rPr>
        <w:t>ADECUACIONES SIAC</w:t>
      </w:r>
      <w:r w:rsidR="009E2286" w:rsidRPr="00ED7199">
        <w:rPr>
          <w:rFonts w:ascii="Arial" w:hAnsi="Arial" w:cs="Arial"/>
          <w:b/>
        </w:rPr>
        <w:t>:</w:t>
      </w:r>
    </w:p>
    <w:p w14:paraId="15CECF37" w14:textId="77777777" w:rsidR="0060081E" w:rsidRPr="00ED7199" w:rsidRDefault="0060081E" w:rsidP="0060081E">
      <w:pPr>
        <w:jc w:val="both"/>
        <w:rPr>
          <w:rFonts w:ascii="Arial" w:hAnsi="Arial" w:cs="Arial"/>
          <w:bCs/>
          <w:iCs/>
        </w:rPr>
      </w:pPr>
      <w:r w:rsidRPr="00ED7199">
        <w:rPr>
          <w:rFonts w:ascii="Arial" w:hAnsi="Arial" w:cs="Arial"/>
          <w:bCs/>
          <w:iCs/>
        </w:rPr>
        <w:t xml:space="preserve">Se adelantó seguimiento y articulación con la Subdirección de Plantas Físicas para la adecuación de los SIAC ubicados en las Subdirecciones Locales de: Suba, Mártires, San Cristóbal, Usaquén y Santa Fe Candelaria, mediante el contrato de obra 13566 cuyo objeto es el </w:t>
      </w:r>
      <w:r w:rsidRPr="00ED7199">
        <w:rPr>
          <w:rFonts w:ascii="Arial" w:hAnsi="Arial" w:cs="Arial"/>
          <w:bCs/>
          <w:i/>
          <w:iCs/>
        </w:rPr>
        <w:t>“suministro e instalación de paneles, superficies, partes y accesorios requeridos para la conformación de espacios de oficina y generación de puestos de trabajo de los centros y sedes de la Secretaria Distrital de Integración Social”.</w:t>
      </w:r>
      <w:r w:rsidRPr="00ED7199">
        <w:rPr>
          <w:rFonts w:ascii="Arial" w:hAnsi="Arial" w:cs="Arial"/>
          <w:bCs/>
          <w:iCs/>
        </w:rPr>
        <w:t xml:space="preserve"> </w:t>
      </w:r>
    </w:p>
    <w:p w14:paraId="39F0305F" w14:textId="77777777" w:rsidR="0060081E" w:rsidRPr="00ED7199" w:rsidRDefault="0060081E" w:rsidP="0060081E">
      <w:pPr>
        <w:jc w:val="both"/>
        <w:rPr>
          <w:rFonts w:ascii="Arial" w:hAnsi="Arial" w:cs="Arial"/>
          <w:bCs/>
          <w:iCs/>
        </w:rPr>
      </w:pPr>
      <w:r w:rsidRPr="00ED7199">
        <w:rPr>
          <w:rFonts w:ascii="Arial" w:hAnsi="Arial" w:cs="Arial"/>
          <w:bCs/>
          <w:iCs/>
        </w:rPr>
        <w:t>A partir del  segundo semestre de 2016 desde la Subdirección de Plantas Físicas se adelantó el proceso de contratación para la adecuación y remodelación de 10 SIAC, y adaptación de la nueva  imagen en los SIAC que por infraestructura no es posible realizar el cambio de modulo, como es el caso del CDC Bella Vista, CDC Porvenir,  Subdirección Local Teusaquillo, Ciudad Bolívar, Puente Aranda Antonio Nariño y Subdirección para la Identificación y Caracterización.  A partir del mes de diciembre se da inicio a la ejecución del contrato 13342 adelantando visitas en conjunto con los profesionales competentes de Plantas Físicas y el contratista</w:t>
      </w:r>
    </w:p>
    <w:p w14:paraId="4E7C799D" w14:textId="77777777" w:rsidR="0060081E" w:rsidRPr="00ED7199" w:rsidRDefault="0060081E" w:rsidP="0060081E">
      <w:pPr>
        <w:spacing w:line="240" w:lineRule="auto"/>
        <w:jc w:val="both"/>
        <w:rPr>
          <w:rFonts w:ascii="Arial" w:hAnsi="Arial" w:cs="Arial"/>
        </w:rPr>
      </w:pPr>
      <w:r w:rsidRPr="00ED7199">
        <w:rPr>
          <w:rFonts w:ascii="Arial" w:hAnsi="Arial" w:cs="Arial"/>
          <w:b/>
          <w:bCs/>
          <w:iCs/>
        </w:rPr>
        <w:t>DIFICULTAD:</w:t>
      </w:r>
      <w:r w:rsidRPr="00ED7199">
        <w:rPr>
          <w:rFonts w:ascii="Arial" w:hAnsi="Arial" w:cs="Arial"/>
          <w:bCs/>
          <w:iCs/>
        </w:rPr>
        <w:t xml:space="preserve"> </w:t>
      </w:r>
      <w:r w:rsidRPr="00ED7199">
        <w:rPr>
          <w:rFonts w:ascii="Arial" w:hAnsi="Arial" w:cs="Arial"/>
        </w:rPr>
        <w:t xml:space="preserve">Irregularidades en las terminaciones de algunos de los módulos, de los cinco (5) adecuados a inicios de 2016 con contrato de 2015, lo cual fue informado a la Subdirección de Plantas Físicas. </w:t>
      </w:r>
    </w:p>
    <w:p w14:paraId="1852525B" w14:textId="4BE93698" w:rsidR="0060081E" w:rsidRDefault="0060081E" w:rsidP="0060081E">
      <w:pPr>
        <w:shd w:val="clear" w:color="auto" w:fill="FFFFFF"/>
        <w:spacing w:line="240" w:lineRule="auto"/>
        <w:jc w:val="both"/>
        <w:rPr>
          <w:rFonts w:ascii="Arial" w:hAnsi="Arial" w:cs="Arial"/>
          <w:bCs/>
          <w:iCs/>
        </w:rPr>
      </w:pPr>
      <w:r w:rsidRPr="00ED7199">
        <w:rPr>
          <w:rFonts w:ascii="Arial" w:hAnsi="Arial" w:cs="Arial"/>
          <w:b/>
          <w:bCs/>
          <w:iCs/>
        </w:rPr>
        <w:t xml:space="preserve">PROYECCIÓN: </w:t>
      </w:r>
      <w:r w:rsidRPr="00ED7199">
        <w:rPr>
          <w:rFonts w:ascii="Arial" w:hAnsi="Arial" w:cs="Arial"/>
          <w:bCs/>
          <w:iCs/>
        </w:rPr>
        <w:t>En el</w:t>
      </w:r>
      <w:r w:rsidRPr="00ED7199">
        <w:rPr>
          <w:rFonts w:ascii="Arial" w:hAnsi="Arial" w:cs="Arial"/>
          <w:b/>
          <w:bCs/>
          <w:iCs/>
        </w:rPr>
        <w:t xml:space="preserve"> </w:t>
      </w:r>
      <w:r w:rsidRPr="00ED7199">
        <w:rPr>
          <w:rFonts w:ascii="Arial" w:hAnsi="Arial" w:cs="Arial"/>
          <w:bCs/>
          <w:iCs/>
        </w:rPr>
        <w:t xml:space="preserve">primer semestre de 2017, ejecutar el contrato para la adecuación y mejoramiento a los SIAC. </w:t>
      </w:r>
    </w:p>
    <w:p w14:paraId="44D44207" w14:textId="77777777" w:rsidR="009D6E43" w:rsidRPr="00ED7199" w:rsidRDefault="009D6E43" w:rsidP="00737DF2">
      <w:pPr>
        <w:pStyle w:val="Prrafodelista"/>
        <w:numPr>
          <w:ilvl w:val="1"/>
          <w:numId w:val="2"/>
        </w:numPr>
        <w:spacing w:line="240" w:lineRule="auto"/>
        <w:jc w:val="both"/>
        <w:rPr>
          <w:rFonts w:ascii="Arial" w:hAnsi="Arial" w:cs="Arial"/>
          <w:b/>
        </w:rPr>
      </w:pPr>
      <w:r w:rsidRPr="00ED7199">
        <w:rPr>
          <w:rFonts w:ascii="Arial" w:hAnsi="Arial" w:cs="Arial"/>
          <w:b/>
        </w:rPr>
        <w:t>SATISFACCIÓN CIUDADANA:</w:t>
      </w:r>
    </w:p>
    <w:p w14:paraId="490F6107" w14:textId="2492BFD1" w:rsidR="0060081E" w:rsidRPr="00ED7199" w:rsidRDefault="0060081E" w:rsidP="0060081E">
      <w:pPr>
        <w:jc w:val="both"/>
        <w:rPr>
          <w:rFonts w:ascii="Arial" w:hAnsi="Arial" w:cs="Arial"/>
          <w:color w:val="222222"/>
          <w:shd w:val="clear" w:color="auto" w:fill="FFFFFF"/>
        </w:rPr>
      </w:pPr>
      <w:r w:rsidRPr="00ED7199">
        <w:rPr>
          <w:rFonts w:ascii="Arial" w:hAnsi="Arial" w:cs="Arial"/>
          <w:color w:val="222222"/>
          <w:shd w:val="clear" w:color="auto" w:fill="FFFFFF"/>
        </w:rPr>
        <w:t xml:space="preserve">Con el propósito de realizar un estudio de medición de satisfacción, se adelanta la elaboración de anexos técnico, estudio previo, estudio de sector,  con el objeto de adelantar un concurso de méritos con el objeto de: contratar la realización de un estudio que mida el </w:t>
      </w:r>
      <w:r w:rsidRPr="00ED7199">
        <w:rPr>
          <w:rFonts w:ascii="Arial" w:hAnsi="Arial" w:cs="Arial"/>
          <w:color w:val="222222"/>
          <w:shd w:val="clear" w:color="auto" w:fill="FFFFFF"/>
        </w:rPr>
        <w:lastRenderedPageBreak/>
        <w:t>nivel de satisfacción de la ciudadanía, frente a la atención prestada a través de los canales de interacción presencial y telefónico, en las subdirecciones locales, centros de desarrollo comunitario, nivel central y unidades operativas de la SDIS, que permita conocer la calidad en la atención brindada para promover  acciones de mejora.</w:t>
      </w:r>
    </w:p>
    <w:p w14:paraId="6E0A1DAF" w14:textId="77777777" w:rsidR="0060081E" w:rsidRPr="00ED7199" w:rsidRDefault="0060081E" w:rsidP="0060081E">
      <w:pPr>
        <w:jc w:val="both"/>
        <w:rPr>
          <w:rFonts w:ascii="Arial" w:hAnsi="Arial" w:cs="Arial"/>
          <w:color w:val="222222"/>
          <w:shd w:val="clear" w:color="auto" w:fill="FFFFFF"/>
        </w:rPr>
      </w:pPr>
      <w:r w:rsidRPr="00ED7199">
        <w:rPr>
          <w:rFonts w:ascii="Arial" w:hAnsi="Arial" w:cs="Arial"/>
          <w:color w:val="222222"/>
          <w:shd w:val="clear" w:color="auto" w:fill="FFFFFF"/>
        </w:rPr>
        <w:t>En este sentido se adelanta el proceso precontractual y legalización del contrato para la medición de la satisfacción SDIS, contrato número 13337, así mismo se adelantan reuniones de seguimiento así:</w:t>
      </w:r>
    </w:p>
    <w:tbl>
      <w:tblPr>
        <w:tblStyle w:val="Tablaconcuadrcula"/>
        <w:tblW w:w="8931" w:type="dxa"/>
        <w:tblInd w:w="-5" w:type="dxa"/>
        <w:tblLook w:val="04A0" w:firstRow="1" w:lastRow="0" w:firstColumn="1" w:lastColumn="0" w:noHBand="0" w:noVBand="1"/>
      </w:tblPr>
      <w:tblGrid>
        <w:gridCol w:w="1418"/>
        <w:gridCol w:w="1984"/>
        <w:gridCol w:w="5529"/>
      </w:tblGrid>
      <w:tr w:rsidR="0060081E" w:rsidRPr="00ED7199" w14:paraId="014E236F" w14:textId="77777777" w:rsidTr="0060081E">
        <w:trPr>
          <w:trHeight w:val="192"/>
        </w:trPr>
        <w:tc>
          <w:tcPr>
            <w:tcW w:w="3402" w:type="dxa"/>
            <w:gridSpan w:val="2"/>
          </w:tcPr>
          <w:p w14:paraId="462A616C" w14:textId="77777777" w:rsidR="0060081E" w:rsidRPr="00ED7199" w:rsidRDefault="0060081E" w:rsidP="006975F4">
            <w:pPr>
              <w:jc w:val="center"/>
              <w:rPr>
                <w:rFonts w:ascii="Arial" w:hAnsi="Arial" w:cs="Arial"/>
                <w:b/>
                <w:color w:val="222222"/>
                <w:sz w:val="16"/>
                <w:szCs w:val="16"/>
                <w:shd w:val="clear" w:color="auto" w:fill="FFFFFF"/>
              </w:rPr>
            </w:pPr>
            <w:r w:rsidRPr="00ED7199">
              <w:rPr>
                <w:rFonts w:ascii="Arial" w:hAnsi="Arial" w:cs="Arial"/>
                <w:b/>
                <w:color w:val="222222"/>
                <w:sz w:val="16"/>
                <w:szCs w:val="16"/>
                <w:shd w:val="clear" w:color="auto" w:fill="FFFFFF"/>
              </w:rPr>
              <w:t>FECHA DE REUNIÓN</w:t>
            </w:r>
          </w:p>
        </w:tc>
        <w:tc>
          <w:tcPr>
            <w:tcW w:w="5529" w:type="dxa"/>
          </w:tcPr>
          <w:p w14:paraId="347ED8C1" w14:textId="6A6F9460" w:rsidR="0060081E" w:rsidRPr="00ED7199" w:rsidRDefault="0060081E" w:rsidP="0060081E">
            <w:pPr>
              <w:jc w:val="center"/>
              <w:rPr>
                <w:rFonts w:ascii="Arial" w:hAnsi="Arial" w:cs="Arial"/>
                <w:b/>
                <w:color w:val="222222"/>
                <w:sz w:val="16"/>
                <w:szCs w:val="16"/>
                <w:shd w:val="clear" w:color="auto" w:fill="FFFFFF"/>
              </w:rPr>
            </w:pPr>
            <w:r w:rsidRPr="00ED7199">
              <w:rPr>
                <w:rFonts w:ascii="Arial" w:hAnsi="Arial" w:cs="Arial"/>
                <w:b/>
                <w:color w:val="222222"/>
                <w:sz w:val="16"/>
                <w:szCs w:val="16"/>
                <w:shd w:val="clear" w:color="auto" w:fill="FFFFFF"/>
              </w:rPr>
              <w:t>OBJETIVOS DE REUNIÓN</w:t>
            </w:r>
          </w:p>
        </w:tc>
      </w:tr>
      <w:tr w:rsidR="0060081E" w:rsidRPr="00ED7199" w14:paraId="6DB03516" w14:textId="77777777" w:rsidTr="0060081E">
        <w:tc>
          <w:tcPr>
            <w:tcW w:w="1418" w:type="dxa"/>
            <w:vMerge w:val="restart"/>
            <w:vAlign w:val="center"/>
          </w:tcPr>
          <w:p w14:paraId="016DBBE7" w14:textId="470BF9A8" w:rsidR="0060081E" w:rsidRPr="00ED7199" w:rsidRDefault="0060081E" w:rsidP="0060081E">
            <w:pPr>
              <w:jc w:val="center"/>
              <w:rPr>
                <w:rFonts w:ascii="Arial" w:hAnsi="Arial" w:cs="Arial"/>
                <w:color w:val="222222"/>
                <w:sz w:val="16"/>
                <w:szCs w:val="16"/>
                <w:shd w:val="clear" w:color="auto" w:fill="FFFFFF"/>
              </w:rPr>
            </w:pPr>
            <w:r w:rsidRPr="00ED7199">
              <w:rPr>
                <w:rFonts w:ascii="Arial" w:hAnsi="Arial" w:cs="Arial"/>
                <w:color w:val="222222"/>
                <w:sz w:val="16"/>
                <w:szCs w:val="16"/>
                <w:shd w:val="clear" w:color="auto" w:fill="FFFFFF"/>
              </w:rPr>
              <w:t>REUNIÓN INTERNA</w:t>
            </w:r>
          </w:p>
        </w:tc>
        <w:tc>
          <w:tcPr>
            <w:tcW w:w="1984" w:type="dxa"/>
            <w:vAlign w:val="center"/>
          </w:tcPr>
          <w:p w14:paraId="2DB1F918" w14:textId="4A5386F8" w:rsidR="0060081E" w:rsidRPr="00ED7199" w:rsidRDefault="0060081E" w:rsidP="009D6E43">
            <w:pPr>
              <w:jc w:val="both"/>
              <w:rPr>
                <w:rFonts w:ascii="Arial" w:hAnsi="Arial" w:cs="Arial"/>
                <w:color w:val="222222"/>
                <w:sz w:val="16"/>
                <w:szCs w:val="16"/>
                <w:shd w:val="clear" w:color="auto" w:fill="FFFFFF"/>
              </w:rPr>
            </w:pPr>
            <w:r w:rsidRPr="00ED7199">
              <w:rPr>
                <w:rFonts w:ascii="Arial" w:hAnsi="Arial" w:cs="Arial"/>
                <w:color w:val="222222"/>
                <w:sz w:val="16"/>
                <w:szCs w:val="16"/>
                <w:shd w:val="clear" w:color="auto" w:fill="FFFFFF"/>
              </w:rPr>
              <w:t>Noviembre 28 de 2016</w:t>
            </w:r>
          </w:p>
        </w:tc>
        <w:tc>
          <w:tcPr>
            <w:tcW w:w="5529" w:type="dxa"/>
          </w:tcPr>
          <w:p w14:paraId="1FADE829" w14:textId="77777777" w:rsidR="0060081E" w:rsidRPr="00ED7199" w:rsidRDefault="0060081E" w:rsidP="009D6E43">
            <w:pPr>
              <w:jc w:val="both"/>
              <w:rPr>
                <w:rFonts w:ascii="Arial" w:hAnsi="Arial" w:cs="Arial"/>
                <w:color w:val="222222"/>
                <w:sz w:val="16"/>
                <w:szCs w:val="16"/>
                <w:shd w:val="clear" w:color="auto" w:fill="FFFFFF"/>
              </w:rPr>
            </w:pPr>
            <w:r w:rsidRPr="00ED7199">
              <w:rPr>
                <w:rFonts w:ascii="Arial" w:hAnsi="Arial" w:cs="Arial"/>
                <w:color w:val="222222"/>
                <w:sz w:val="16"/>
                <w:szCs w:val="16"/>
                <w:shd w:val="clear" w:color="auto" w:fill="FFFFFF"/>
              </w:rPr>
              <w:t>Planeación y organización de la fase 1 del estudio de medición.</w:t>
            </w:r>
          </w:p>
        </w:tc>
      </w:tr>
      <w:tr w:rsidR="0060081E" w:rsidRPr="00ED7199" w14:paraId="06260555" w14:textId="77777777" w:rsidTr="0060081E">
        <w:tc>
          <w:tcPr>
            <w:tcW w:w="1418" w:type="dxa"/>
            <w:vMerge/>
            <w:vAlign w:val="center"/>
          </w:tcPr>
          <w:p w14:paraId="2838B7FD" w14:textId="77777777" w:rsidR="0060081E" w:rsidRPr="00ED7199" w:rsidRDefault="0060081E" w:rsidP="0060081E">
            <w:pPr>
              <w:jc w:val="center"/>
              <w:rPr>
                <w:rFonts w:ascii="Arial" w:hAnsi="Arial" w:cs="Arial"/>
                <w:color w:val="222222"/>
                <w:sz w:val="16"/>
                <w:szCs w:val="16"/>
                <w:shd w:val="clear" w:color="auto" w:fill="FFFFFF"/>
              </w:rPr>
            </w:pPr>
          </w:p>
        </w:tc>
        <w:tc>
          <w:tcPr>
            <w:tcW w:w="1984" w:type="dxa"/>
            <w:vAlign w:val="center"/>
          </w:tcPr>
          <w:p w14:paraId="1BF17A6D" w14:textId="69CE3E4B" w:rsidR="0060081E" w:rsidRPr="00ED7199" w:rsidRDefault="0060081E" w:rsidP="009D6E43">
            <w:pPr>
              <w:jc w:val="both"/>
              <w:rPr>
                <w:rFonts w:ascii="Arial" w:hAnsi="Arial" w:cs="Arial"/>
                <w:color w:val="222222"/>
                <w:sz w:val="16"/>
                <w:szCs w:val="16"/>
                <w:shd w:val="clear" w:color="auto" w:fill="FFFFFF"/>
              </w:rPr>
            </w:pPr>
            <w:r w:rsidRPr="00ED7199">
              <w:rPr>
                <w:rFonts w:ascii="Arial" w:hAnsi="Arial" w:cs="Arial"/>
                <w:color w:val="222222"/>
                <w:sz w:val="16"/>
                <w:szCs w:val="16"/>
                <w:shd w:val="clear" w:color="auto" w:fill="FFFFFF"/>
              </w:rPr>
              <w:t>Noviembre 30 de 2016</w:t>
            </w:r>
          </w:p>
        </w:tc>
        <w:tc>
          <w:tcPr>
            <w:tcW w:w="5529" w:type="dxa"/>
          </w:tcPr>
          <w:p w14:paraId="19F27959" w14:textId="77777777" w:rsidR="0060081E" w:rsidRPr="00ED7199" w:rsidRDefault="0060081E" w:rsidP="00F62F9F">
            <w:pPr>
              <w:jc w:val="both"/>
              <w:rPr>
                <w:rFonts w:ascii="Arial" w:hAnsi="Arial" w:cs="Arial"/>
                <w:color w:val="222222"/>
                <w:sz w:val="16"/>
                <w:szCs w:val="16"/>
                <w:shd w:val="clear" w:color="auto" w:fill="FFFFFF"/>
              </w:rPr>
            </w:pPr>
            <w:r w:rsidRPr="00ED7199">
              <w:rPr>
                <w:rFonts w:ascii="Arial" w:hAnsi="Arial" w:cs="Arial"/>
                <w:color w:val="222222"/>
                <w:sz w:val="16"/>
                <w:szCs w:val="16"/>
                <w:shd w:val="clear" w:color="auto" w:fill="FFFFFF"/>
              </w:rPr>
              <w:t>Verificación documentos componentes técnicos del estudio de medición</w:t>
            </w:r>
          </w:p>
        </w:tc>
      </w:tr>
      <w:tr w:rsidR="0060081E" w:rsidRPr="00ED7199" w14:paraId="7B892F48" w14:textId="77777777" w:rsidTr="0060081E">
        <w:tc>
          <w:tcPr>
            <w:tcW w:w="1418" w:type="dxa"/>
            <w:vMerge/>
            <w:vAlign w:val="center"/>
          </w:tcPr>
          <w:p w14:paraId="7E216C1B" w14:textId="77777777" w:rsidR="0060081E" w:rsidRPr="00ED7199" w:rsidRDefault="0060081E" w:rsidP="0060081E">
            <w:pPr>
              <w:jc w:val="center"/>
              <w:rPr>
                <w:rFonts w:ascii="Arial" w:hAnsi="Arial" w:cs="Arial"/>
                <w:color w:val="222222"/>
                <w:sz w:val="16"/>
                <w:szCs w:val="16"/>
                <w:shd w:val="clear" w:color="auto" w:fill="FFFFFF"/>
              </w:rPr>
            </w:pPr>
          </w:p>
        </w:tc>
        <w:tc>
          <w:tcPr>
            <w:tcW w:w="1984" w:type="dxa"/>
            <w:vAlign w:val="center"/>
          </w:tcPr>
          <w:p w14:paraId="7BA7319E" w14:textId="22F723B4" w:rsidR="0060081E" w:rsidRPr="00ED7199" w:rsidRDefault="0060081E" w:rsidP="009D6E43">
            <w:pPr>
              <w:jc w:val="both"/>
              <w:rPr>
                <w:rFonts w:ascii="Arial" w:hAnsi="Arial" w:cs="Arial"/>
                <w:color w:val="222222"/>
                <w:sz w:val="16"/>
                <w:szCs w:val="16"/>
                <w:shd w:val="clear" w:color="auto" w:fill="FFFFFF"/>
              </w:rPr>
            </w:pPr>
            <w:r w:rsidRPr="00ED7199">
              <w:rPr>
                <w:rFonts w:ascii="Arial" w:hAnsi="Arial" w:cs="Arial"/>
                <w:color w:val="222222"/>
                <w:sz w:val="16"/>
                <w:szCs w:val="16"/>
                <w:shd w:val="clear" w:color="auto" w:fill="FFFFFF"/>
              </w:rPr>
              <w:t>Diciembre 6 de 2016</w:t>
            </w:r>
          </w:p>
        </w:tc>
        <w:tc>
          <w:tcPr>
            <w:tcW w:w="5529" w:type="dxa"/>
          </w:tcPr>
          <w:p w14:paraId="58276CE3" w14:textId="77777777" w:rsidR="0060081E" w:rsidRPr="00ED7199" w:rsidRDefault="0060081E" w:rsidP="00F62F9F">
            <w:pPr>
              <w:jc w:val="both"/>
              <w:rPr>
                <w:rFonts w:ascii="Arial" w:hAnsi="Arial" w:cs="Arial"/>
                <w:color w:val="222222"/>
                <w:sz w:val="16"/>
                <w:szCs w:val="16"/>
                <w:shd w:val="clear" w:color="auto" w:fill="FFFFFF"/>
              </w:rPr>
            </w:pPr>
            <w:r w:rsidRPr="00ED7199">
              <w:rPr>
                <w:rFonts w:ascii="Arial" w:hAnsi="Arial" w:cs="Arial"/>
                <w:color w:val="222222"/>
                <w:sz w:val="16"/>
                <w:szCs w:val="16"/>
                <w:shd w:val="clear" w:color="auto" w:fill="FFFFFF"/>
              </w:rPr>
              <w:t>Seguimiento a la planeación y organización de la fase 1 del estudio de medición.</w:t>
            </w:r>
          </w:p>
        </w:tc>
      </w:tr>
      <w:tr w:rsidR="0060081E" w:rsidRPr="00ED7199" w14:paraId="5010656D" w14:textId="77777777" w:rsidTr="0060081E">
        <w:tc>
          <w:tcPr>
            <w:tcW w:w="1418" w:type="dxa"/>
            <w:vMerge w:val="restart"/>
            <w:vAlign w:val="center"/>
          </w:tcPr>
          <w:p w14:paraId="3FAA5C27" w14:textId="7270CAD0" w:rsidR="0060081E" w:rsidRPr="00ED7199" w:rsidRDefault="0060081E" w:rsidP="0060081E">
            <w:pPr>
              <w:jc w:val="center"/>
              <w:rPr>
                <w:rFonts w:ascii="Arial" w:hAnsi="Arial" w:cs="Arial"/>
                <w:color w:val="222222"/>
                <w:sz w:val="16"/>
                <w:szCs w:val="16"/>
                <w:shd w:val="clear" w:color="auto" w:fill="FFFFFF"/>
              </w:rPr>
            </w:pPr>
            <w:r w:rsidRPr="00ED7199">
              <w:rPr>
                <w:rFonts w:ascii="Arial" w:hAnsi="Arial" w:cs="Arial"/>
                <w:color w:val="222222"/>
                <w:sz w:val="16"/>
                <w:szCs w:val="16"/>
                <w:shd w:val="clear" w:color="auto" w:fill="FFFFFF"/>
              </w:rPr>
              <w:t>REUNIÓN CONSULTORIA</w:t>
            </w:r>
          </w:p>
        </w:tc>
        <w:tc>
          <w:tcPr>
            <w:tcW w:w="1984" w:type="dxa"/>
            <w:vAlign w:val="center"/>
          </w:tcPr>
          <w:p w14:paraId="58E7CFCC" w14:textId="633D3F18" w:rsidR="0060081E" w:rsidRPr="00ED7199" w:rsidRDefault="0060081E" w:rsidP="009D6E43">
            <w:pPr>
              <w:jc w:val="both"/>
              <w:rPr>
                <w:rFonts w:ascii="Arial" w:hAnsi="Arial" w:cs="Arial"/>
                <w:color w:val="222222"/>
                <w:sz w:val="16"/>
                <w:szCs w:val="16"/>
                <w:shd w:val="clear" w:color="auto" w:fill="FFFFFF"/>
              </w:rPr>
            </w:pPr>
            <w:r w:rsidRPr="00ED7199">
              <w:rPr>
                <w:rFonts w:ascii="Arial" w:hAnsi="Arial" w:cs="Arial"/>
                <w:color w:val="222222"/>
                <w:sz w:val="16"/>
                <w:szCs w:val="16"/>
                <w:shd w:val="clear" w:color="auto" w:fill="FFFFFF"/>
              </w:rPr>
              <w:t>Diciembre 14 de 2016</w:t>
            </w:r>
          </w:p>
        </w:tc>
        <w:tc>
          <w:tcPr>
            <w:tcW w:w="5529" w:type="dxa"/>
          </w:tcPr>
          <w:p w14:paraId="501B9BA7" w14:textId="77777777" w:rsidR="0060081E" w:rsidRPr="00ED7199" w:rsidRDefault="0060081E" w:rsidP="00722044">
            <w:pPr>
              <w:jc w:val="both"/>
              <w:rPr>
                <w:rFonts w:ascii="Arial" w:hAnsi="Arial" w:cs="Arial"/>
                <w:color w:val="222222"/>
                <w:sz w:val="16"/>
                <w:szCs w:val="16"/>
                <w:shd w:val="clear" w:color="auto" w:fill="FFFFFF"/>
              </w:rPr>
            </w:pPr>
            <w:r w:rsidRPr="00ED7199">
              <w:rPr>
                <w:rFonts w:ascii="Arial" w:hAnsi="Arial" w:cs="Arial"/>
                <w:color w:val="222222"/>
                <w:sz w:val="16"/>
                <w:szCs w:val="16"/>
                <w:shd w:val="clear" w:color="auto" w:fill="FFFFFF"/>
              </w:rPr>
              <w:t xml:space="preserve">* Dar a conocer los equipos de trabajo para el contrato conformados por las partes. </w:t>
            </w:r>
          </w:p>
          <w:p w14:paraId="4E2F27A4" w14:textId="77777777" w:rsidR="0060081E" w:rsidRPr="00ED7199" w:rsidRDefault="0060081E" w:rsidP="00722044">
            <w:pPr>
              <w:jc w:val="both"/>
              <w:rPr>
                <w:rFonts w:ascii="Arial" w:hAnsi="Arial" w:cs="Arial"/>
                <w:color w:val="222222"/>
                <w:sz w:val="16"/>
                <w:szCs w:val="16"/>
                <w:shd w:val="clear" w:color="auto" w:fill="FFFFFF"/>
              </w:rPr>
            </w:pPr>
            <w:r w:rsidRPr="00ED7199">
              <w:rPr>
                <w:rFonts w:ascii="Arial" w:hAnsi="Arial" w:cs="Arial"/>
                <w:color w:val="222222"/>
                <w:sz w:val="16"/>
                <w:szCs w:val="16"/>
                <w:shd w:val="clear" w:color="auto" w:fill="FFFFFF"/>
              </w:rPr>
              <w:t>* Establecer las condiciones de comunicación y reglas básicas de trabajo entre las partes.</w:t>
            </w:r>
          </w:p>
          <w:p w14:paraId="02108D7B" w14:textId="77777777" w:rsidR="0060081E" w:rsidRPr="00ED7199" w:rsidRDefault="0060081E" w:rsidP="009D6E43">
            <w:pPr>
              <w:jc w:val="both"/>
              <w:rPr>
                <w:rFonts w:ascii="Arial" w:hAnsi="Arial" w:cs="Arial"/>
                <w:color w:val="222222"/>
                <w:sz w:val="16"/>
                <w:szCs w:val="16"/>
                <w:shd w:val="clear" w:color="auto" w:fill="FFFFFF"/>
              </w:rPr>
            </w:pPr>
            <w:r w:rsidRPr="00ED7199">
              <w:rPr>
                <w:rFonts w:ascii="Arial" w:hAnsi="Arial" w:cs="Arial"/>
                <w:color w:val="222222"/>
                <w:sz w:val="16"/>
                <w:szCs w:val="16"/>
                <w:shd w:val="clear" w:color="auto" w:fill="FFFFFF"/>
              </w:rPr>
              <w:t>* Firmar el acta de inicio del contrato</w:t>
            </w:r>
          </w:p>
        </w:tc>
      </w:tr>
      <w:tr w:rsidR="0060081E" w:rsidRPr="00ED7199" w14:paraId="2E807828" w14:textId="77777777" w:rsidTr="0060081E">
        <w:trPr>
          <w:trHeight w:val="985"/>
        </w:trPr>
        <w:tc>
          <w:tcPr>
            <w:tcW w:w="1418" w:type="dxa"/>
            <w:vMerge/>
          </w:tcPr>
          <w:p w14:paraId="1CA1B388" w14:textId="77777777" w:rsidR="0060081E" w:rsidRPr="00ED7199" w:rsidRDefault="0060081E" w:rsidP="009D6E43">
            <w:pPr>
              <w:jc w:val="both"/>
              <w:rPr>
                <w:rFonts w:ascii="Arial" w:hAnsi="Arial" w:cs="Arial"/>
                <w:color w:val="222222"/>
                <w:sz w:val="16"/>
                <w:szCs w:val="16"/>
                <w:shd w:val="clear" w:color="auto" w:fill="FFFFFF"/>
              </w:rPr>
            </w:pPr>
          </w:p>
        </w:tc>
        <w:tc>
          <w:tcPr>
            <w:tcW w:w="1984" w:type="dxa"/>
            <w:vAlign w:val="center"/>
          </w:tcPr>
          <w:p w14:paraId="200FD3DA" w14:textId="059E153F" w:rsidR="0060081E" w:rsidRPr="00ED7199" w:rsidRDefault="0060081E" w:rsidP="009D6E43">
            <w:pPr>
              <w:jc w:val="both"/>
              <w:rPr>
                <w:rFonts w:ascii="Arial" w:hAnsi="Arial" w:cs="Arial"/>
                <w:color w:val="222222"/>
                <w:sz w:val="16"/>
                <w:szCs w:val="16"/>
                <w:shd w:val="clear" w:color="auto" w:fill="FFFFFF"/>
              </w:rPr>
            </w:pPr>
            <w:r w:rsidRPr="00ED7199">
              <w:rPr>
                <w:rFonts w:ascii="Arial" w:hAnsi="Arial" w:cs="Arial"/>
                <w:color w:val="222222"/>
                <w:sz w:val="16"/>
                <w:szCs w:val="16"/>
                <w:shd w:val="clear" w:color="auto" w:fill="FFFFFF"/>
              </w:rPr>
              <w:t>Diciembre 20 de 2016</w:t>
            </w:r>
          </w:p>
        </w:tc>
        <w:tc>
          <w:tcPr>
            <w:tcW w:w="5529" w:type="dxa"/>
          </w:tcPr>
          <w:p w14:paraId="1A3F2717" w14:textId="77777777" w:rsidR="0060081E" w:rsidRPr="00ED7199" w:rsidRDefault="0060081E" w:rsidP="00722044">
            <w:pPr>
              <w:jc w:val="both"/>
              <w:rPr>
                <w:rFonts w:ascii="Arial" w:hAnsi="Arial" w:cs="Arial"/>
                <w:color w:val="222222"/>
                <w:sz w:val="16"/>
                <w:szCs w:val="16"/>
                <w:shd w:val="clear" w:color="auto" w:fill="FFFFFF"/>
              </w:rPr>
            </w:pPr>
            <w:r w:rsidRPr="00ED7199">
              <w:rPr>
                <w:rFonts w:ascii="Arial" w:hAnsi="Arial" w:cs="Arial"/>
                <w:color w:val="222222"/>
                <w:sz w:val="16"/>
                <w:szCs w:val="16"/>
                <w:shd w:val="clear" w:color="auto" w:fill="FFFFFF"/>
              </w:rPr>
              <w:t>* Revisar las condiciones técnicas y compromisos de información requeridos para el desarrollo del estudio</w:t>
            </w:r>
          </w:p>
          <w:p w14:paraId="03CB6F7B" w14:textId="77777777" w:rsidR="0060081E" w:rsidRPr="00ED7199" w:rsidRDefault="0060081E" w:rsidP="009D6E43">
            <w:pPr>
              <w:jc w:val="both"/>
              <w:rPr>
                <w:rFonts w:ascii="Arial" w:hAnsi="Arial" w:cs="Arial"/>
                <w:color w:val="222222"/>
                <w:sz w:val="16"/>
                <w:szCs w:val="16"/>
                <w:shd w:val="clear" w:color="auto" w:fill="FFFFFF"/>
              </w:rPr>
            </w:pPr>
            <w:r w:rsidRPr="00ED7199">
              <w:rPr>
                <w:rFonts w:ascii="Arial" w:hAnsi="Arial" w:cs="Arial"/>
                <w:color w:val="222222"/>
                <w:sz w:val="16"/>
                <w:szCs w:val="16"/>
                <w:shd w:val="clear" w:color="auto" w:fill="FFFFFF"/>
              </w:rPr>
              <w:t>* Presentación del cronograma de actividades por parte de la firma Consultores en información INFOMETRIKA SAS, de acuerdo a lo establecido en el numeral 2.3 del anexo técnico.</w:t>
            </w:r>
          </w:p>
        </w:tc>
      </w:tr>
    </w:tbl>
    <w:p w14:paraId="118E7266" w14:textId="77777777" w:rsidR="000A1E63" w:rsidRDefault="000A1E63" w:rsidP="009D6E43">
      <w:pPr>
        <w:jc w:val="both"/>
        <w:rPr>
          <w:rFonts w:ascii="Arial" w:hAnsi="Arial" w:cs="Arial"/>
          <w:color w:val="222222"/>
          <w:shd w:val="clear" w:color="auto" w:fill="FFFFFF"/>
        </w:rPr>
      </w:pPr>
    </w:p>
    <w:p w14:paraId="5128AC87" w14:textId="3035BEE0" w:rsidR="00285CC1" w:rsidRPr="00285CC1" w:rsidRDefault="00285CC1" w:rsidP="009D6E43">
      <w:pPr>
        <w:jc w:val="both"/>
        <w:rPr>
          <w:rFonts w:ascii="Arial" w:hAnsi="Arial" w:cs="Arial"/>
          <w:b/>
          <w:color w:val="222222"/>
          <w:shd w:val="clear" w:color="auto" w:fill="FFFFFF"/>
        </w:rPr>
      </w:pPr>
      <w:r>
        <w:rPr>
          <w:rFonts w:ascii="Arial" w:hAnsi="Arial" w:cs="Arial"/>
          <w:color w:val="222222"/>
          <w:shd w:val="clear" w:color="auto" w:fill="FFFFFF"/>
        </w:rPr>
        <w:t xml:space="preserve">Se continúa con la medición de la percepción ciudadana con un nivel de satisfacción del 92%. </w:t>
      </w:r>
      <w:r>
        <w:rPr>
          <w:rFonts w:ascii="Arial" w:hAnsi="Arial" w:cs="Arial"/>
          <w:b/>
          <w:color w:val="222222"/>
          <w:shd w:val="clear" w:color="auto" w:fill="FFFFFF"/>
        </w:rPr>
        <w:t xml:space="preserve">ANEXO No. </w:t>
      </w:r>
      <w:r w:rsidR="00705425">
        <w:rPr>
          <w:rFonts w:ascii="Arial" w:hAnsi="Arial" w:cs="Arial"/>
          <w:b/>
          <w:color w:val="222222"/>
          <w:shd w:val="clear" w:color="auto" w:fill="FFFFFF"/>
        </w:rPr>
        <w:t>4</w:t>
      </w:r>
      <w:r>
        <w:rPr>
          <w:rFonts w:ascii="Arial" w:hAnsi="Arial" w:cs="Arial"/>
          <w:b/>
          <w:color w:val="222222"/>
          <w:shd w:val="clear" w:color="auto" w:fill="FFFFFF"/>
        </w:rPr>
        <w:t xml:space="preserve"> Resultados encuesta de percepción.</w:t>
      </w:r>
    </w:p>
    <w:p w14:paraId="088BF1F9" w14:textId="77777777" w:rsidR="00416B9C" w:rsidRPr="00ED7199" w:rsidRDefault="00416B9C" w:rsidP="00737DF2">
      <w:pPr>
        <w:pStyle w:val="Prrafodelista"/>
        <w:numPr>
          <w:ilvl w:val="1"/>
          <w:numId w:val="2"/>
        </w:numPr>
        <w:spacing w:line="240" w:lineRule="auto"/>
        <w:jc w:val="both"/>
        <w:rPr>
          <w:rFonts w:ascii="Arial" w:hAnsi="Arial" w:cs="Arial"/>
          <w:b/>
        </w:rPr>
      </w:pPr>
      <w:r w:rsidRPr="00ED7199">
        <w:rPr>
          <w:rFonts w:ascii="Arial" w:hAnsi="Arial" w:cs="Arial"/>
          <w:b/>
        </w:rPr>
        <w:t>PROCESO DE DIVULGACIÓN:</w:t>
      </w:r>
    </w:p>
    <w:p w14:paraId="7BCE81A5" w14:textId="77777777" w:rsidR="00BE4308" w:rsidRPr="00ED7199" w:rsidRDefault="00BE4308" w:rsidP="00BE4308">
      <w:pPr>
        <w:spacing w:after="160" w:line="259" w:lineRule="auto"/>
        <w:jc w:val="both"/>
        <w:rPr>
          <w:rFonts w:ascii="Arial" w:hAnsi="Arial" w:cs="Arial"/>
          <w:color w:val="222222"/>
          <w:shd w:val="clear" w:color="auto" w:fill="FFFFFF"/>
        </w:rPr>
      </w:pPr>
      <w:r w:rsidRPr="00ED7199">
        <w:rPr>
          <w:rFonts w:ascii="Arial" w:hAnsi="Arial" w:cs="Arial"/>
          <w:color w:val="222222"/>
          <w:shd w:val="clear" w:color="auto" w:fill="FFFFFF"/>
        </w:rPr>
        <w:t>Con el fin de fortalecer la comunicación con la ciudadanía a través de canales impresos se adelantaron las siguientes acciones:</w:t>
      </w:r>
    </w:p>
    <w:p w14:paraId="3C508CE1" w14:textId="77777777" w:rsidR="00BE4308" w:rsidRPr="00ED7199" w:rsidRDefault="00BE4308" w:rsidP="00BE4308">
      <w:pPr>
        <w:pStyle w:val="Prrafodelista"/>
        <w:numPr>
          <w:ilvl w:val="0"/>
          <w:numId w:val="5"/>
        </w:numPr>
        <w:spacing w:after="0" w:line="240" w:lineRule="auto"/>
        <w:jc w:val="both"/>
        <w:rPr>
          <w:rFonts w:ascii="Arial" w:eastAsiaTheme="minorHAnsi" w:hAnsi="Arial" w:cs="Arial"/>
          <w:color w:val="222222"/>
          <w:shd w:val="clear" w:color="auto" w:fill="FFFFFF"/>
          <w:lang w:val="es-CO"/>
        </w:rPr>
      </w:pPr>
      <w:r w:rsidRPr="00ED7199">
        <w:rPr>
          <w:rFonts w:ascii="Arial" w:hAnsi="Arial" w:cs="Arial"/>
          <w:color w:val="222222"/>
          <w:shd w:val="clear" w:color="auto" w:fill="FFFFFF"/>
        </w:rPr>
        <w:t xml:space="preserve">Actualización y modificación logo de la administración “Bogotá Mejor para Todos”, para el  material publicitario del SIAC: Afiche Buzón, Afiche medios de contacto, volantes "Yo opino" </w:t>
      </w:r>
      <w:r w:rsidR="00057C9F" w:rsidRPr="00ED7199">
        <w:rPr>
          <w:rFonts w:ascii="Arial" w:hAnsi="Arial" w:cs="Arial"/>
          <w:color w:val="222222"/>
          <w:shd w:val="clear" w:color="auto" w:fill="FFFFFF"/>
        </w:rPr>
        <w:t>c</w:t>
      </w:r>
      <w:r w:rsidRPr="00ED7199">
        <w:rPr>
          <w:rFonts w:ascii="Arial" w:hAnsi="Arial" w:cs="Arial"/>
          <w:color w:val="222222"/>
          <w:shd w:val="clear" w:color="auto" w:fill="FFFFFF"/>
        </w:rPr>
        <w:t>uyo material se divulgara en las dependencias de la SDIS, también publicando en comisarías de familia, jardines, centros crecer y centros amar.</w:t>
      </w:r>
    </w:p>
    <w:p w14:paraId="793969FA" w14:textId="77777777" w:rsidR="00BE4308" w:rsidRPr="00ED7199" w:rsidRDefault="00BE4308" w:rsidP="00BE4308">
      <w:pPr>
        <w:pStyle w:val="Prrafodelista"/>
        <w:numPr>
          <w:ilvl w:val="0"/>
          <w:numId w:val="5"/>
        </w:numPr>
        <w:spacing w:after="0" w:line="240" w:lineRule="auto"/>
        <w:jc w:val="both"/>
        <w:rPr>
          <w:rFonts w:ascii="Arial" w:eastAsiaTheme="minorHAnsi" w:hAnsi="Arial" w:cs="Arial"/>
          <w:color w:val="222222"/>
          <w:shd w:val="clear" w:color="auto" w:fill="FFFFFF"/>
          <w:lang w:val="es-CO"/>
        </w:rPr>
      </w:pPr>
      <w:r w:rsidRPr="00ED7199">
        <w:rPr>
          <w:rFonts w:ascii="Arial" w:hAnsi="Arial" w:cs="Arial"/>
          <w:color w:val="222222"/>
          <w:shd w:val="clear" w:color="auto" w:fill="FFFFFF"/>
        </w:rPr>
        <w:t>Ajustes a plegable y folleto de servicio a la ciudadanía.</w:t>
      </w:r>
    </w:p>
    <w:p w14:paraId="2AA39EA6" w14:textId="77777777" w:rsidR="00BE4308" w:rsidRPr="00ED7199" w:rsidRDefault="00BE4308" w:rsidP="00BE4308">
      <w:pPr>
        <w:pStyle w:val="Prrafodelista"/>
        <w:numPr>
          <w:ilvl w:val="0"/>
          <w:numId w:val="5"/>
        </w:numPr>
        <w:spacing w:after="0" w:line="240" w:lineRule="auto"/>
        <w:jc w:val="both"/>
        <w:rPr>
          <w:rFonts w:ascii="Arial" w:hAnsi="Arial" w:cs="Arial"/>
          <w:color w:val="222222"/>
          <w:shd w:val="clear" w:color="auto" w:fill="FFFFFF"/>
        </w:rPr>
      </w:pPr>
      <w:r w:rsidRPr="00ED7199">
        <w:rPr>
          <w:rFonts w:ascii="Arial" w:eastAsiaTheme="minorHAnsi" w:hAnsi="Arial" w:cs="Arial"/>
          <w:color w:val="222222"/>
          <w:shd w:val="clear" w:color="auto" w:fill="FFFFFF"/>
          <w:lang w:val="es-CO"/>
        </w:rPr>
        <w:t>Diseño e impresión de formato YO OPINO, el cual estará en los bolsillos de los nuevos buzones.</w:t>
      </w:r>
    </w:p>
    <w:p w14:paraId="6209FF79" w14:textId="77777777" w:rsidR="00BE4308" w:rsidRPr="00ED7199" w:rsidRDefault="00BE4308" w:rsidP="00BE4308">
      <w:pPr>
        <w:pStyle w:val="Prrafodelista"/>
        <w:numPr>
          <w:ilvl w:val="0"/>
          <w:numId w:val="5"/>
        </w:numPr>
        <w:spacing w:after="0" w:line="240" w:lineRule="auto"/>
        <w:jc w:val="both"/>
        <w:rPr>
          <w:rFonts w:ascii="Arial" w:eastAsiaTheme="minorHAnsi" w:hAnsi="Arial" w:cs="Arial"/>
          <w:color w:val="222222"/>
          <w:shd w:val="clear" w:color="auto" w:fill="FFFFFF"/>
          <w:lang w:val="es-CO"/>
        </w:rPr>
      </w:pPr>
      <w:r w:rsidRPr="00ED7199">
        <w:rPr>
          <w:rFonts w:ascii="Arial" w:eastAsiaTheme="minorHAnsi" w:hAnsi="Arial" w:cs="Arial"/>
          <w:color w:val="222222"/>
          <w:shd w:val="clear" w:color="auto" w:fill="FFFFFF"/>
          <w:lang w:val="es-CO"/>
        </w:rPr>
        <w:t>Publicación en la WEB de encuestas, informes trimestrales, Solicitud de Información Pública, Control Político.</w:t>
      </w:r>
    </w:p>
    <w:p w14:paraId="349AB580" w14:textId="77777777" w:rsidR="00BE4308" w:rsidRPr="00ED7199" w:rsidRDefault="00BE4308" w:rsidP="00BE4308">
      <w:pPr>
        <w:pStyle w:val="Prrafodelista"/>
        <w:numPr>
          <w:ilvl w:val="0"/>
          <w:numId w:val="5"/>
        </w:numPr>
        <w:spacing w:after="0" w:line="240" w:lineRule="auto"/>
        <w:jc w:val="both"/>
        <w:rPr>
          <w:rFonts w:ascii="Arial" w:eastAsiaTheme="minorHAnsi" w:hAnsi="Arial" w:cs="Arial"/>
          <w:color w:val="222222"/>
          <w:shd w:val="clear" w:color="auto" w:fill="FFFFFF"/>
          <w:lang w:val="es-CO"/>
        </w:rPr>
      </w:pPr>
      <w:r w:rsidRPr="00ED7199">
        <w:rPr>
          <w:rFonts w:ascii="Arial" w:eastAsiaTheme="minorHAnsi" w:hAnsi="Arial" w:cs="Arial"/>
          <w:color w:val="222222"/>
          <w:shd w:val="clear" w:color="auto" w:fill="FFFFFF"/>
          <w:lang w:val="es-CO"/>
        </w:rPr>
        <w:t xml:space="preserve">Edición de video tutorial, con modelo lingüístico para publicación en la WEB sobre el  trámite en el  SDQS. </w:t>
      </w:r>
    </w:p>
    <w:p w14:paraId="2E31C299" w14:textId="77777777" w:rsidR="00BE4308" w:rsidRPr="00ED7199" w:rsidRDefault="00BE4308" w:rsidP="00BE4308">
      <w:pPr>
        <w:pStyle w:val="Prrafodelista"/>
        <w:numPr>
          <w:ilvl w:val="0"/>
          <w:numId w:val="5"/>
        </w:numPr>
        <w:spacing w:after="0" w:line="240" w:lineRule="auto"/>
        <w:jc w:val="both"/>
        <w:rPr>
          <w:rFonts w:ascii="Arial" w:eastAsiaTheme="minorHAnsi" w:hAnsi="Arial" w:cs="Arial"/>
          <w:color w:val="222222"/>
          <w:shd w:val="clear" w:color="auto" w:fill="FFFFFF"/>
          <w:lang w:val="es-CO"/>
        </w:rPr>
      </w:pPr>
      <w:r w:rsidRPr="00ED7199">
        <w:rPr>
          <w:rFonts w:ascii="Arial" w:eastAsiaTheme="minorHAnsi" w:hAnsi="Arial" w:cs="Arial"/>
          <w:color w:val="222222"/>
          <w:shd w:val="clear" w:color="auto" w:fill="FFFFFF"/>
          <w:lang w:val="es-CO"/>
        </w:rPr>
        <w:lastRenderedPageBreak/>
        <w:t>Se da a conocer a través de la página WEB de la SDIS la guía de ubicación de invitación a los ciudadanos a calificar los servicios de la SDIS y a la vez conocer sus sugerencias las cuales ayudaran a mejorar los servicios que ofrece la entidad.</w:t>
      </w:r>
    </w:p>
    <w:p w14:paraId="46032BEB" w14:textId="1C60DAB0" w:rsidR="00EB008C" w:rsidRPr="00ED7199" w:rsidRDefault="00EB008C" w:rsidP="00EB008C">
      <w:pPr>
        <w:pStyle w:val="Prrafodelista"/>
        <w:numPr>
          <w:ilvl w:val="0"/>
          <w:numId w:val="5"/>
        </w:numPr>
        <w:spacing w:after="0" w:line="240" w:lineRule="auto"/>
        <w:jc w:val="both"/>
        <w:rPr>
          <w:rFonts w:ascii="Arial" w:eastAsiaTheme="minorHAnsi" w:hAnsi="Arial" w:cs="Arial"/>
          <w:color w:val="222222"/>
          <w:shd w:val="clear" w:color="auto" w:fill="FFFFFF"/>
          <w:lang w:val="es-CO"/>
        </w:rPr>
      </w:pPr>
      <w:r w:rsidRPr="00ED7199">
        <w:rPr>
          <w:rFonts w:ascii="Arial" w:eastAsiaTheme="minorHAnsi" w:hAnsi="Arial" w:cs="Arial"/>
          <w:color w:val="222222"/>
          <w:shd w:val="clear" w:color="auto" w:fill="FFFFFF"/>
          <w:lang w:val="es-CO"/>
        </w:rPr>
        <w:t>Se remite el Lineamiento de apertura de buzón, formatos apertura de buzón, afiches transparencia y medios de contacto, formatos yo opino, afiches buzón y carta de trato digno</w:t>
      </w:r>
      <w:r w:rsidR="00113E8D" w:rsidRPr="00ED7199">
        <w:rPr>
          <w:rFonts w:ascii="Arial" w:eastAsiaTheme="minorHAnsi" w:hAnsi="Arial" w:cs="Arial"/>
          <w:color w:val="222222"/>
          <w:shd w:val="clear" w:color="auto" w:fill="FFFFFF"/>
          <w:lang w:val="es-CO"/>
        </w:rPr>
        <w:t>.</w:t>
      </w:r>
      <w:r w:rsidRPr="00ED7199">
        <w:rPr>
          <w:rFonts w:ascii="Arial" w:eastAsiaTheme="minorHAnsi" w:hAnsi="Arial" w:cs="Arial"/>
          <w:color w:val="222222"/>
          <w:shd w:val="clear" w:color="auto" w:fill="FFFFFF"/>
          <w:lang w:val="es-CO"/>
        </w:rPr>
        <w:t xml:space="preserve"> </w:t>
      </w:r>
    </w:p>
    <w:p w14:paraId="51AB7645" w14:textId="77777777" w:rsidR="00EB008C" w:rsidRPr="00ED7199" w:rsidRDefault="00EB008C" w:rsidP="00EB008C">
      <w:pPr>
        <w:spacing w:after="0" w:line="240" w:lineRule="auto"/>
        <w:ind w:left="360"/>
        <w:jc w:val="both"/>
        <w:rPr>
          <w:rFonts w:ascii="Arial" w:hAnsi="Arial" w:cs="Arial"/>
          <w:color w:val="222222"/>
          <w:shd w:val="clear" w:color="auto" w:fill="FFFFFF"/>
        </w:rPr>
      </w:pPr>
    </w:p>
    <w:p w14:paraId="24D767F3" w14:textId="77777777" w:rsidR="00DA7BBD" w:rsidRPr="00ED7199" w:rsidRDefault="00DA7BBD" w:rsidP="00DA7BBD">
      <w:pPr>
        <w:shd w:val="clear" w:color="auto" w:fill="FFFFFF"/>
        <w:spacing w:after="0"/>
        <w:jc w:val="both"/>
        <w:rPr>
          <w:rFonts w:ascii="Arial" w:hAnsi="Arial" w:cs="Arial"/>
        </w:rPr>
      </w:pPr>
      <w:r w:rsidRPr="00ED7199">
        <w:rPr>
          <w:rFonts w:ascii="Arial" w:hAnsi="Arial" w:cs="Arial"/>
          <w:b/>
          <w:bCs/>
          <w:iCs/>
        </w:rPr>
        <w:t xml:space="preserve">DIFICULTAD: </w:t>
      </w:r>
      <w:r w:rsidRPr="00ED7199">
        <w:rPr>
          <w:rFonts w:ascii="Arial" w:hAnsi="Arial" w:cs="Arial"/>
        </w:rPr>
        <w:t>La no terminación del video tutorial del SDQS, ya que no se han podido acordar fechas con las personas del área de comunicación y el servicio de discapacidad (modelos lingüísticos).</w:t>
      </w:r>
    </w:p>
    <w:p w14:paraId="76BBA393" w14:textId="77777777" w:rsidR="00DA7BBD" w:rsidRPr="00ED7199" w:rsidRDefault="00DA7BBD" w:rsidP="00DA7BBD">
      <w:pPr>
        <w:spacing w:after="160" w:line="259" w:lineRule="auto"/>
        <w:jc w:val="both"/>
        <w:rPr>
          <w:rFonts w:ascii="Arial" w:hAnsi="Arial" w:cs="Arial"/>
        </w:rPr>
      </w:pPr>
      <w:r w:rsidRPr="00ED7199">
        <w:rPr>
          <w:rFonts w:ascii="Arial" w:hAnsi="Arial" w:cs="Arial"/>
        </w:rPr>
        <w:t>Para la producción del material publicitario la dificultad es la falta de personal en la imprenta distrital para la producción del material.</w:t>
      </w:r>
    </w:p>
    <w:p w14:paraId="39E52935" w14:textId="77777777" w:rsidR="00081803" w:rsidRPr="00ED7199" w:rsidRDefault="00081803" w:rsidP="00737DF2">
      <w:pPr>
        <w:pStyle w:val="Prrafodelista"/>
        <w:numPr>
          <w:ilvl w:val="0"/>
          <w:numId w:val="2"/>
        </w:numPr>
        <w:spacing w:line="240" w:lineRule="auto"/>
        <w:jc w:val="both"/>
        <w:rPr>
          <w:rFonts w:ascii="Arial" w:hAnsi="Arial" w:cs="Arial"/>
          <w:b/>
        </w:rPr>
      </w:pPr>
      <w:r w:rsidRPr="00ED7199">
        <w:rPr>
          <w:rFonts w:ascii="Arial" w:hAnsi="Arial" w:cs="Arial"/>
          <w:b/>
        </w:rPr>
        <w:t>SEGUIMIENTO ACCIONES DE MEJORA:</w:t>
      </w:r>
    </w:p>
    <w:p w14:paraId="078ACA3C" w14:textId="5D97A13E" w:rsidR="00C6282D" w:rsidRDefault="00081803" w:rsidP="007A0500">
      <w:pPr>
        <w:jc w:val="both"/>
        <w:rPr>
          <w:rFonts w:ascii="Arial" w:hAnsi="Arial" w:cs="Arial"/>
        </w:rPr>
      </w:pPr>
      <w:r w:rsidRPr="00ED7199">
        <w:rPr>
          <w:rFonts w:ascii="Arial" w:hAnsi="Arial" w:cs="Arial"/>
        </w:rPr>
        <w:t>Para la vigencia 2016 y conforme a las acciones a</w:t>
      </w:r>
      <w:r w:rsidR="001F24A8">
        <w:rPr>
          <w:rFonts w:ascii="Arial" w:hAnsi="Arial" w:cs="Arial"/>
        </w:rPr>
        <w:t xml:space="preserve">delantadas y a los seguimientos realizados </w:t>
      </w:r>
      <w:r w:rsidRPr="00ED7199">
        <w:rPr>
          <w:rFonts w:ascii="Arial" w:hAnsi="Arial" w:cs="Arial"/>
        </w:rPr>
        <w:t>por parte de la Oficina Asesora de Control Interno se dio cierre a doce (12) hallazgos asociados al SIAC en el marco de las auditorías int</w:t>
      </w:r>
      <w:r w:rsidR="008C635A">
        <w:rPr>
          <w:rFonts w:ascii="Arial" w:hAnsi="Arial" w:cs="Arial"/>
        </w:rPr>
        <w:t>ernas adelantadas a su gestión.</w:t>
      </w:r>
    </w:p>
    <w:p w14:paraId="276A9E90" w14:textId="732214EB" w:rsidR="00FA1456" w:rsidRDefault="001F24A8" w:rsidP="007A0500">
      <w:pPr>
        <w:jc w:val="both"/>
        <w:rPr>
          <w:rFonts w:ascii="Arial" w:hAnsi="Arial" w:cs="Arial"/>
        </w:rPr>
      </w:pPr>
      <w:r>
        <w:rPr>
          <w:rFonts w:ascii="Arial" w:hAnsi="Arial" w:cs="Arial"/>
        </w:rPr>
        <w:t>Por tanto</w:t>
      </w:r>
      <w:r w:rsidR="00081803" w:rsidRPr="00ED7199">
        <w:rPr>
          <w:rFonts w:ascii="Arial" w:hAnsi="Arial" w:cs="Arial"/>
        </w:rPr>
        <w:t xml:space="preserve"> a la fecha se encuentran pendientes por cierre seis (6) hallazg</w:t>
      </w:r>
      <w:r w:rsidR="00C6282D">
        <w:rPr>
          <w:rFonts w:ascii="Arial" w:hAnsi="Arial" w:cs="Arial"/>
        </w:rPr>
        <w:t>os</w:t>
      </w:r>
      <w:r>
        <w:rPr>
          <w:rFonts w:ascii="Arial" w:hAnsi="Arial" w:cs="Arial"/>
        </w:rPr>
        <w:t>,</w:t>
      </w:r>
      <w:r w:rsidR="00C6282D">
        <w:rPr>
          <w:rFonts w:ascii="Arial" w:hAnsi="Arial" w:cs="Arial"/>
        </w:rPr>
        <w:t xml:space="preserve"> así:</w:t>
      </w:r>
      <w:r w:rsidR="00081803" w:rsidRPr="00ED7199">
        <w:rPr>
          <w:rFonts w:ascii="Arial" w:hAnsi="Arial" w:cs="Arial"/>
        </w:rPr>
        <w:t xml:space="preserve"> </w:t>
      </w:r>
    </w:p>
    <w:tbl>
      <w:tblPr>
        <w:tblW w:w="5560" w:type="dxa"/>
        <w:jc w:val="center"/>
        <w:tblCellMar>
          <w:left w:w="70" w:type="dxa"/>
          <w:right w:w="70" w:type="dxa"/>
        </w:tblCellMar>
        <w:tblLook w:val="04A0" w:firstRow="1" w:lastRow="0" w:firstColumn="1" w:lastColumn="0" w:noHBand="0" w:noVBand="1"/>
      </w:tblPr>
      <w:tblGrid>
        <w:gridCol w:w="1199"/>
        <w:gridCol w:w="839"/>
        <w:gridCol w:w="2706"/>
        <w:gridCol w:w="816"/>
      </w:tblGrid>
      <w:tr w:rsidR="00C6282D" w:rsidRPr="00C6282D" w14:paraId="3C40CEEA" w14:textId="77777777" w:rsidTr="00705425">
        <w:trPr>
          <w:trHeight w:val="675"/>
          <w:tblHeader/>
          <w:jc w:val="center"/>
        </w:trPr>
        <w:tc>
          <w:tcPr>
            <w:tcW w:w="1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98A0AA" w14:textId="77777777" w:rsidR="00C6282D" w:rsidRPr="00C6282D" w:rsidRDefault="00C6282D" w:rsidP="00C6282D">
            <w:pPr>
              <w:spacing w:after="0" w:line="240" w:lineRule="auto"/>
              <w:jc w:val="center"/>
              <w:rPr>
                <w:rFonts w:ascii="Arial" w:eastAsia="Times New Roman" w:hAnsi="Arial" w:cs="Arial"/>
                <w:b/>
                <w:bCs/>
                <w:sz w:val="16"/>
                <w:szCs w:val="16"/>
                <w:lang w:val="es-MX" w:eastAsia="es-MX"/>
              </w:rPr>
            </w:pPr>
            <w:r w:rsidRPr="00C6282D">
              <w:rPr>
                <w:rFonts w:ascii="Arial" w:eastAsia="Times New Roman" w:hAnsi="Arial" w:cs="Arial"/>
                <w:b/>
                <w:bCs/>
                <w:sz w:val="16"/>
                <w:szCs w:val="16"/>
                <w:lang w:val="es-MX" w:eastAsia="es-MX"/>
              </w:rPr>
              <w:t>Fecha identificación hallazgo</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14:paraId="795847D6" w14:textId="77777777" w:rsidR="00C6282D" w:rsidRPr="00C6282D" w:rsidRDefault="00C6282D" w:rsidP="00C6282D">
            <w:pPr>
              <w:spacing w:after="0" w:line="240" w:lineRule="auto"/>
              <w:jc w:val="center"/>
              <w:rPr>
                <w:rFonts w:ascii="Arial" w:eastAsia="Times New Roman" w:hAnsi="Arial" w:cs="Arial"/>
                <w:b/>
                <w:bCs/>
                <w:sz w:val="16"/>
                <w:szCs w:val="16"/>
                <w:lang w:val="es-MX" w:eastAsia="es-MX"/>
              </w:rPr>
            </w:pPr>
            <w:r w:rsidRPr="00C6282D">
              <w:rPr>
                <w:rFonts w:ascii="Arial" w:eastAsia="Times New Roman" w:hAnsi="Arial" w:cs="Arial"/>
                <w:b/>
                <w:bCs/>
                <w:sz w:val="16"/>
                <w:szCs w:val="16"/>
                <w:lang w:val="es-MX" w:eastAsia="es-MX"/>
              </w:rPr>
              <w:t>Código o Capítulo</w:t>
            </w:r>
          </w:p>
        </w:tc>
        <w:tc>
          <w:tcPr>
            <w:tcW w:w="2740" w:type="dxa"/>
            <w:tcBorders>
              <w:top w:val="single" w:sz="4" w:space="0" w:color="auto"/>
              <w:left w:val="nil"/>
              <w:bottom w:val="single" w:sz="4" w:space="0" w:color="auto"/>
              <w:right w:val="single" w:sz="4" w:space="0" w:color="auto"/>
            </w:tcBorders>
            <w:shd w:val="clear" w:color="000000" w:fill="FFFFFF"/>
            <w:vAlign w:val="center"/>
            <w:hideMark/>
          </w:tcPr>
          <w:p w14:paraId="4AC8D1C8" w14:textId="77777777" w:rsidR="00C6282D" w:rsidRPr="00C6282D" w:rsidRDefault="00C6282D" w:rsidP="00C6282D">
            <w:pPr>
              <w:spacing w:after="0" w:line="240" w:lineRule="auto"/>
              <w:jc w:val="center"/>
              <w:rPr>
                <w:rFonts w:ascii="Arial" w:eastAsia="Times New Roman" w:hAnsi="Arial" w:cs="Arial"/>
                <w:b/>
                <w:bCs/>
                <w:sz w:val="16"/>
                <w:szCs w:val="16"/>
                <w:lang w:val="es-MX" w:eastAsia="es-MX"/>
              </w:rPr>
            </w:pPr>
            <w:r w:rsidRPr="00C6282D">
              <w:rPr>
                <w:rFonts w:ascii="Arial" w:eastAsia="Times New Roman" w:hAnsi="Arial" w:cs="Arial"/>
                <w:b/>
                <w:bCs/>
                <w:sz w:val="16"/>
                <w:szCs w:val="16"/>
                <w:lang w:val="es-MX" w:eastAsia="es-MX"/>
              </w:rPr>
              <w:t>Detalle del origen</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1524B502" w14:textId="77777777" w:rsidR="00C6282D" w:rsidRPr="00C6282D" w:rsidRDefault="00C6282D" w:rsidP="00C6282D">
            <w:pPr>
              <w:spacing w:after="0" w:line="240" w:lineRule="auto"/>
              <w:jc w:val="center"/>
              <w:rPr>
                <w:rFonts w:ascii="Arial" w:eastAsia="Times New Roman" w:hAnsi="Arial" w:cs="Arial"/>
                <w:b/>
                <w:bCs/>
                <w:sz w:val="16"/>
                <w:szCs w:val="16"/>
                <w:lang w:val="es-MX" w:eastAsia="es-MX"/>
              </w:rPr>
            </w:pPr>
            <w:r w:rsidRPr="00C6282D">
              <w:rPr>
                <w:rFonts w:ascii="Arial" w:eastAsia="Times New Roman" w:hAnsi="Arial" w:cs="Arial"/>
                <w:b/>
                <w:bCs/>
                <w:sz w:val="16"/>
                <w:szCs w:val="16"/>
                <w:lang w:val="es-MX" w:eastAsia="es-MX"/>
              </w:rPr>
              <w:t>AVANCE</w:t>
            </w:r>
          </w:p>
        </w:tc>
      </w:tr>
      <w:tr w:rsidR="00C6282D" w:rsidRPr="00C6282D" w14:paraId="79A5B5E4" w14:textId="77777777" w:rsidTr="00C6282D">
        <w:trPr>
          <w:trHeight w:val="412"/>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D4EC1E6" w14:textId="77777777" w:rsidR="00C6282D" w:rsidRPr="00C6282D" w:rsidRDefault="00C6282D" w:rsidP="00C6282D">
            <w:pPr>
              <w:spacing w:after="0" w:line="240" w:lineRule="auto"/>
              <w:jc w:val="right"/>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04/09/2013</w:t>
            </w:r>
          </w:p>
        </w:tc>
        <w:tc>
          <w:tcPr>
            <w:tcW w:w="840" w:type="dxa"/>
            <w:tcBorders>
              <w:top w:val="nil"/>
              <w:left w:val="nil"/>
              <w:bottom w:val="single" w:sz="4" w:space="0" w:color="auto"/>
              <w:right w:val="single" w:sz="4" w:space="0" w:color="auto"/>
            </w:tcBorders>
            <w:shd w:val="clear" w:color="auto" w:fill="auto"/>
            <w:vAlign w:val="center"/>
            <w:hideMark/>
          </w:tcPr>
          <w:p w14:paraId="717154B1" w14:textId="77777777" w:rsidR="00C6282D" w:rsidRPr="00C6282D" w:rsidRDefault="00C6282D" w:rsidP="00C6282D">
            <w:pPr>
              <w:spacing w:after="0" w:line="240" w:lineRule="auto"/>
              <w:jc w:val="center"/>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10.2.5</w:t>
            </w:r>
          </w:p>
        </w:tc>
        <w:tc>
          <w:tcPr>
            <w:tcW w:w="2740" w:type="dxa"/>
            <w:tcBorders>
              <w:top w:val="nil"/>
              <w:left w:val="nil"/>
              <w:bottom w:val="single" w:sz="4" w:space="0" w:color="auto"/>
              <w:right w:val="single" w:sz="4" w:space="0" w:color="auto"/>
            </w:tcBorders>
            <w:shd w:val="clear" w:color="auto" w:fill="auto"/>
            <w:vAlign w:val="center"/>
            <w:hideMark/>
          </w:tcPr>
          <w:p w14:paraId="23CAF6B9" w14:textId="77777777" w:rsidR="00C6282D" w:rsidRPr="00C6282D" w:rsidRDefault="00C6282D" w:rsidP="00C6282D">
            <w:pPr>
              <w:spacing w:after="0" w:line="240" w:lineRule="auto"/>
              <w:jc w:val="both"/>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Auditoria Interna - Servicio Integral de Atención a la Ciudadanía (SIAC)</w:t>
            </w:r>
          </w:p>
        </w:tc>
        <w:tc>
          <w:tcPr>
            <w:tcW w:w="780" w:type="dxa"/>
            <w:tcBorders>
              <w:top w:val="nil"/>
              <w:left w:val="nil"/>
              <w:bottom w:val="single" w:sz="4" w:space="0" w:color="auto"/>
              <w:right w:val="single" w:sz="4" w:space="0" w:color="auto"/>
            </w:tcBorders>
            <w:shd w:val="clear" w:color="auto" w:fill="auto"/>
            <w:vAlign w:val="center"/>
            <w:hideMark/>
          </w:tcPr>
          <w:p w14:paraId="3C67EAC1" w14:textId="77777777" w:rsidR="00C6282D" w:rsidRPr="00C6282D" w:rsidRDefault="00C6282D" w:rsidP="00C6282D">
            <w:pPr>
              <w:spacing w:after="0" w:line="240" w:lineRule="auto"/>
              <w:jc w:val="center"/>
              <w:rPr>
                <w:rFonts w:ascii="Arial" w:eastAsia="Times New Roman" w:hAnsi="Arial" w:cs="Arial"/>
                <w:color w:val="000000"/>
                <w:sz w:val="16"/>
                <w:szCs w:val="16"/>
                <w:lang w:val="es-MX" w:eastAsia="es-MX"/>
              </w:rPr>
            </w:pPr>
            <w:r w:rsidRPr="00C6282D">
              <w:rPr>
                <w:rFonts w:ascii="Arial" w:eastAsia="Times New Roman" w:hAnsi="Arial" w:cs="Arial"/>
                <w:color w:val="000000"/>
                <w:sz w:val="16"/>
                <w:szCs w:val="16"/>
                <w:lang w:val="es-MX" w:eastAsia="es-MX"/>
              </w:rPr>
              <w:t>80%</w:t>
            </w:r>
          </w:p>
        </w:tc>
      </w:tr>
      <w:tr w:rsidR="00C6282D" w:rsidRPr="00C6282D" w14:paraId="718C95A5" w14:textId="77777777" w:rsidTr="00C6282D">
        <w:trPr>
          <w:trHeight w:val="417"/>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53FEC7A" w14:textId="77777777" w:rsidR="00C6282D" w:rsidRPr="00C6282D" w:rsidRDefault="00C6282D" w:rsidP="00C6282D">
            <w:pPr>
              <w:spacing w:after="0" w:line="240" w:lineRule="auto"/>
              <w:jc w:val="right"/>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04/09/2013</w:t>
            </w:r>
          </w:p>
        </w:tc>
        <w:tc>
          <w:tcPr>
            <w:tcW w:w="840" w:type="dxa"/>
            <w:tcBorders>
              <w:top w:val="nil"/>
              <w:left w:val="nil"/>
              <w:bottom w:val="single" w:sz="4" w:space="0" w:color="auto"/>
              <w:right w:val="single" w:sz="4" w:space="0" w:color="auto"/>
            </w:tcBorders>
            <w:shd w:val="clear" w:color="auto" w:fill="auto"/>
            <w:vAlign w:val="center"/>
            <w:hideMark/>
          </w:tcPr>
          <w:p w14:paraId="605FFFE0" w14:textId="77777777" w:rsidR="00C6282D" w:rsidRPr="00C6282D" w:rsidRDefault="00C6282D" w:rsidP="00C6282D">
            <w:pPr>
              <w:spacing w:after="0" w:line="240" w:lineRule="auto"/>
              <w:jc w:val="center"/>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10.2.7</w:t>
            </w:r>
          </w:p>
        </w:tc>
        <w:tc>
          <w:tcPr>
            <w:tcW w:w="2740" w:type="dxa"/>
            <w:tcBorders>
              <w:top w:val="nil"/>
              <w:left w:val="nil"/>
              <w:bottom w:val="single" w:sz="4" w:space="0" w:color="auto"/>
              <w:right w:val="single" w:sz="4" w:space="0" w:color="auto"/>
            </w:tcBorders>
            <w:shd w:val="clear" w:color="auto" w:fill="auto"/>
            <w:vAlign w:val="center"/>
            <w:hideMark/>
          </w:tcPr>
          <w:p w14:paraId="5DE8225E" w14:textId="77777777" w:rsidR="00C6282D" w:rsidRPr="00C6282D" w:rsidRDefault="00C6282D" w:rsidP="00C6282D">
            <w:pPr>
              <w:spacing w:after="0" w:line="240" w:lineRule="auto"/>
              <w:jc w:val="both"/>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Auditoria Interna - Servicio Integral de Atención a la Ciudadanía (SIAC)</w:t>
            </w:r>
          </w:p>
        </w:tc>
        <w:tc>
          <w:tcPr>
            <w:tcW w:w="780" w:type="dxa"/>
            <w:tcBorders>
              <w:top w:val="nil"/>
              <w:left w:val="nil"/>
              <w:bottom w:val="single" w:sz="4" w:space="0" w:color="auto"/>
              <w:right w:val="single" w:sz="4" w:space="0" w:color="auto"/>
            </w:tcBorders>
            <w:shd w:val="clear" w:color="auto" w:fill="auto"/>
            <w:vAlign w:val="center"/>
            <w:hideMark/>
          </w:tcPr>
          <w:p w14:paraId="2D7B62DD" w14:textId="77777777" w:rsidR="00C6282D" w:rsidRPr="00C6282D" w:rsidRDefault="00C6282D" w:rsidP="00C6282D">
            <w:pPr>
              <w:spacing w:after="0" w:line="240" w:lineRule="auto"/>
              <w:jc w:val="center"/>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80%</w:t>
            </w:r>
          </w:p>
        </w:tc>
      </w:tr>
      <w:tr w:rsidR="00C6282D" w:rsidRPr="00C6282D" w14:paraId="77A15582" w14:textId="77777777" w:rsidTr="00C6282D">
        <w:trPr>
          <w:trHeight w:val="56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955C138" w14:textId="77777777" w:rsidR="00C6282D" w:rsidRPr="00C6282D" w:rsidRDefault="00C6282D" w:rsidP="00C6282D">
            <w:pPr>
              <w:spacing w:after="0" w:line="240" w:lineRule="auto"/>
              <w:jc w:val="right"/>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05/10/2014</w:t>
            </w:r>
          </w:p>
        </w:tc>
        <w:tc>
          <w:tcPr>
            <w:tcW w:w="840" w:type="dxa"/>
            <w:tcBorders>
              <w:top w:val="nil"/>
              <w:left w:val="nil"/>
              <w:bottom w:val="single" w:sz="4" w:space="0" w:color="auto"/>
              <w:right w:val="single" w:sz="4" w:space="0" w:color="auto"/>
            </w:tcBorders>
            <w:shd w:val="clear" w:color="auto" w:fill="auto"/>
            <w:vAlign w:val="center"/>
            <w:hideMark/>
          </w:tcPr>
          <w:p w14:paraId="29E258F0" w14:textId="77777777" w:rsidR="00C6282D" w:rsidRPr="00C6282D" w:rsidRDefault="00C6282D" w:rsidP="00C6282D">
            <w:pPr>
              <w:spacing w:after="0" w:line="240" w:lineRule="auto"/>
              <w:jc w:val="center"/>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10.2.8</w:t>
            </w:r>
          </w:p>
        </w:tc>
        <w:tc>
          <w:tcPr>
            <w:tcW w:w="2740" w:type="dxa"/>
            <w:tcBorders>
              <w:top w:val="nil"/>
              <w:left w:val="nil"/>
              <w:bottom w:val="single" w:sz="4" w:space="0" w:color="auto"/>
              <w:right w:val="single" w:sz="4" w:space="0" w:color="auto"/>
            </w:tcBorders>
            <w:shd w:val="clear" w:color="auto" w:fill="auto"/>
            <w:vAlign w:val="center"/>
            <w:hideMark/>
          </w:tcPr>
          <w:p w14:paraId="6B7AAFA0" w14:textId="77777777" w:rsidR="00C6282D" w:rsidRPr="00C6282D" w:rsidRDefault="00C6282D" w:rsidP="00C6282D">
            <w:pPr>
              <w:spacing w:after="0" w:line="240" w:lineRule="auto"/>
              <w:jc w:val="both"/>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 xml:space="preserve">Auditoria Proceso Direccionamiento  servicios sociales Servicio Integral de Atención  a la Ciudadanía   </w:t>
            </w:r>
          </w:p>
        </w:tc>
        <w:tc>
          <w:tcPr>
            <w:tcW w:w="780" w:type="dxa"/>
            <w:tcBorders>
              <w:top w:val="nil"/>
              <w:left w:val="nil"/>
              <w:bottom w:val="single" w:sz="4" w:space="0" w:color="auto"/>
              <w:right w:val="single" w:sz="4" w:space="0" w:color="auto"/>
            </w:tcBorders>
            <w:shd w:val="clear" w:color="auto" w:fill="auto"/>
            <w:vAlign w:val="center"/>
            <w:hideMark/>
          </w:tcPr>
          <w:p w14:paraId="5CB06F0E" w14:textId="77777777" w:rsidR="00C6282D" w:rsidRPr="00C6282D" w:rsidRDefault="00C6282D" w:rsidP="00C6282D">
            <w:pPr>
              <w:spacing w:after="0" w:line="240" w:lineRule="auto"/>
              <w:jc w:val="center"/>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60%</w:t>
            </w:r>
          </w:p>
        </w:tc>
      </w:tr>
      <w:tr w:rsidR="00C6282D" w:rsidRPr="00C6282D" w14:paraId="1AC8BA5D" w14:textId="77777777" w:rsidTr="00C6282D">
        <w:trPr>
          <w:trHeight w:val="559"/>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35A4BE0" w14:textId="77777777" w:rsidR="00C6282D" w:rsidRPr="00C6282D" w:rsidRDefault="00C6282D" w:rsidP="00C6282D">
            <w:pPr>
              <w:spacing w:after="0" w:line="240" w:lineRule="auto"/>
              <w:jc w:val="right"/>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27/07/2015</w:t>
            </w:r>
          </w:p>
        </w:tc>
        <w:tc>
          <w:tcPr>
            <w:tcW w:w="840" w:type="dxa"/>
            <w:tcBorders>
              <w:top w:val="nil"/>
              <w:left w:val="nil"/>
              <w:bottom w:val="single" w:sz="4" w:space="0" w:color="auto"/>
              <w:right w:val="single" w:sz="4" w:space="0" w:color="auto"/>
            </w:tcBorders>
            <w:shd w:val="clear" w:color="auto" w:fill="auto"/>
            <w:vAlign w:val="center"/>
            <w:hideMark/>
          </w:tcPr>
          <w:p w14:paraId="3A1D765D" w14:textId="77777777" w:rsidR="00C6282D" w:rsidRPr="00C6282D" w:rsidRDefault="00C6282D" w:rsidP="00C6282D">
            <w:pPr>
              <w:spacing w:after="0" w:line="240" w:lineRule="auto"/>
              <w:jc w:val="center"/>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10.2.2</w:t>
            </w:r>
          </w:p>
        </w:tc>
        <w:tc>
          <w:tcPr>
            <w:tcW w:w="2740" w:type="dxa"/>
            <w:tcBorders>
              <w:top w:val="nil"/>
              <w:left w:val="nil"/>
              <w:bottom w:val="single" w:sz="4" w:space="0" w:color="auto"/>
              <w:right w:val="single" w:sz="4" w:space="0" w:color="auto"/>
            </w:tcBorders>
            <w:shd w:val="clear" w:color="auto" w:fill="auto"/>
            <w:vAlign w:val="center"/>
            <w:hideMark/>
          </w:tcPr>
          <w:p w14:paraId="1752AB26" w14:textId="77777777" w:rsidR="00C6282D" w:rsidRPr="00C6282D" w:rsidRDefault="00C6282D" w:rsidP="00C6282D">
            <w:pPr>
              <w:spacing w:after="0" w:line="240" w:lineRule="auto"/>
              <w:jc w:val="both"/>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Auditoria Servicio Integral de Atención a la Ciudadanía - SIAC</w:t>
            </w:r>
          </w:p>
        </w:tc>
        <w:tc>
          <w:tcPr>
            <w:tcW w:w="780" w:type="dxa"/>
            <w:tcBorders>
              <w:top w:val="nil"/>
              <w:left w:val="nil"/>
              <w:bottom w:val="single" w:sz="4" w:space="0" w:color="auto"/>
              <w:right w:val="single" w:sz="4" w:space="0" w:color="auto"/>
            </w:tcBorders>
            <w:shd w:val="clear" w:color="auto" w:fill="auto"/>
            <w:vAlign w:val="center"/>
            <w:hideMark/>
          </w:tcPr>
          <w:p w14:paraId="597C90B8" w14:textId="77777777" w:rsidR="00C6282D" w:rsidRPr="00C6282D" w:rsidRDefault="00C6282D" w:rsidP="00C6282D">
            <w:pPr>
              <w:spacing w:after="0" w:line="240" w:lineRule="auto"/>
              <w:jc w:val="center"/>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50%</w:t>
            </w:r>
          </w:p>
        </w:tc>
      </w:tr>
      <w:tr w:rsidR="00C6282D" w:rsidRPr="00C6282D" w14:paraId="7D530CEA" w14:textId="77777777" w:rsidTr="00C6282D">
        <w:trPr>
          <w:trHeight w:val="411"/>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1A23B42" w14:textId="77777777" w:rsidR="00C6282D" w:rsidRPr="00C6282D" w:rsidRDefault="00C6282D" w:rsidP="00C6282D">
            <w:pPr>
              <w:spacing w:after="0" w:line="240" w:lineRule="auto"/>
              <w:jc w:val="right"/>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27/07/2015</w:t>
            </w:r>
          </w:p>
        </w:tc>
        <w:tc>
          <w:tcPr>
            <w:tcW w:w="840" w:type="dxa"/>
            <w:tcBorders>
              <w:top w:val="nil"/>
              <w:left w:val="nil"/>
              <w:bottom w:val="single" w:sz="4" w:space="0" w:color="auto"/>
              <w:right w:val="single" w:sz="4" w:space="0" w:color="auto"/>
            </w:tcBorders>
            <w:shd w:val="clear" w:color="auto" w:fill="auto"/>
            <w:vAlign w:val="center"/>
            <w:hideMark/>
          </w:tcPr>
          <w:p w14:paraId="67C812AA" w14:textId="77777777" w:rsidR="00C6282D" w:rsidRPr="00C6282D" w:rsidRDefault="00C6282D" w:rsidP="00C6282D">
            <w:pPr>
              <w:spacing w:after="0" w:line="240" w:lineRule="auto"/>
              <w:jc w:val="center"/>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10.2.7</w:t>
            </w:r>
          </w:p>
        </w:tc>
        <w:tc>
          <w:tcPr>
            <w:tcW w:w="2740" w:type="dxa"/>
            <w:tcBorders>
              <w:top w:val="nil"/>
              <w:left w:val="nil"/>
              <w:bottom w:val="single" w:sz="4" w:space="0" w:color="auto"/>
              <w:right w:val="single" w:sz="4" w:space="0" w:color="auto"/>
            </w:tcBorders>
            <w:shd w:val="clear" w:color="auto" w:fill="auto"/>
            <w:vAlign w:val="center"/>
            <w:hideMark/>
          </w:tcPr>
          <w:p w14:paraId="0180ECBD" w14:textId="77777777" w:rsidR="00C6282D" w:rsidRPr="00C6282D" w:rsidRDefault="00C6282D" w:rsidP="00C6282D">
            <w:pPr>
              <w:spacing w:after="0" w:line="240" w:lineRule="auto"/>
              <w:jc w:val="both"/>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Auditoria Servicio Integral de Atención a la Ciudadanía - SIAC</w:t>
            </w:r>
          </w:p>
        </w:tc>
        <w:tc>
          <w:tcPr>
            <w:tcW w:w="780" w:type="dxa"/>
            <w:tcBorders>
              <w:top w:val="nil"/>
              <w:left w:val="nil"/>
              <w:bottom w:val="single" w:sz="4" w:space="0" w:color="auto"/>
              <w:right w:val="single" w:sz="4" w:space="0" w:color="auto"/>
            </w:tcBorders>
            <w:shd w:val="clear" w:color="auto" w:fill="auto"/>
            <w:vAlign w:val="center"/>
            <w:hideMark/>
          </w:tcPr>
          <w:p w14:paraId="4A06AE21" w14:textId="77777777" w:rsidR="00C6282D" w:rsidRPr="00C6282D" w:rsidRDefault="00C6282D" w:rsidP="00C6282D">
            <w:pPr>
              <w:spacing w:after="0" w:line="240" w:lineRule="auto"/>
              <w:jc w:val="center"/>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50%</w:t>
            </w:r>
          </w:p>
        </w:tc>
      </w:tr>
      <w:tr w:rsidR="00C6282D" w:rsidRPr="00C6282D" w14:paraId="2D7675FA" w14:textId="77777777" w:rsidTr="00C6282D">
        <w:trPr>
          <w:trHeight w:val="276"/>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6236C02" w14:textId="77777777" w:rsidR="00C6282D" w:rsidRPr="00C6282D" w:rsidRDefault="00C6282D" w:rsidP="00C6282D">
            <w:pPr>
              <w:spacing w:after="0" w:line="240" w:lineRule="auto"/>
              <w:jc w:val="right"/>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27/07/2015</w:t>
            </w:r>
          </w:p>
        </w:tc>
        <w:tc>
          <w:tcPr>
            <w:tcW w:w="840" w:type="dxa"/>
            <w:tcBorders>
              <w:top w:val="nil"/>
              <w:left w:val="nil"/>
              <w:bottom w:val="single" w:sz="4" w:space="0" w:color="auto"/>
              <w:right w:val="single" w:sz="4" w:space="0" w:color="auto"/>
            </w:tcBorders>
            <w:shd w:val="clear" w:color="auto" w:fill="auto"/>
            <w:vAlign w:val="center"/>
            <w:hideMark/>
          </w:tcPr>
          <w:p w14:paraId="47F3846F" w14:textId="77777777" w:rsidR="00C6282D" w:rsidRPr="00C6282D" w:rsidRDefault="00C6282D" w:rsidP="00C6282D">
            <w:pPr>
              <w:spacing w:after="0" w:line="240" w:lineRule="auto"/>
              <w:jc w:val="center"/>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 xml:space="preserve">10.3.2 </w:t>
            </w:r>
          </w:p>
        </w:tc>
        <w:tc>
          <w:tcPr>
            <w:tcW w:w="2740" w:type="dxa"/>
            <w:tcBorders>
              <w:top w:val="nil"/>
              <w:left w:val="nil"/>
              <w:bottom w:val="single" w:sz="4" w:space="0" w:color="auto"/>
              <w:right w:val="single" w:sz="4" w:space="0" w:color="auto"/>
            </w:tcBorders>
            <w:shd w:val="clear" w:color="auto" w:fill="auto"/>
            <w:vAlign w:val="center"/>
            <w:hideMark/>
          </w:tcPr>
          <w:p w14:paraId="642C6BF7" w14:textId="77777777" w:rsidR="00C6282D" w:rsidRPr="00C6282D" w:rsidRDefault="00C6282D" w:rsidP="00C6282D">
            <w:pPr>
              <w:spacing w:after="0" w:line="240" w:lineRule="auto"/>
              <w:jc w:val="both"/>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Auditoria Servicio Integral de Atención a la Ciudadanía - SIAC</w:t>
            </w:r>
          </w:p>
        </w:tc>
        <w:tc>
          <w:tcPr>
            <w:tcW w:w="780" w:type="dxa"/>
            <w:tcBorders>
              <w:top w:val="nil"/>
              <w:left w:val="nil"/>
              <w:bottom w:val="single" w:sz="4" w:space="0" w:color="auto"/>
              <w:right w:val="single" w:sz="4" w:space="0" w:color="auto"/>
            </w:tcBorders>
            <w:shd w:val="clear" w:color="auto" w:fill="auto"/>
            <w:vAlign w:val="center"/>
            <w:hideMark/>
          </w:tcPr>
          <w:p w14:paraId="1736D42D" w14:textId="77777777" w:rsidR="00C6282D" w:rsidRPr="00C6282D" w:rsidRDefault="00C6282D" w:rsidP="00C6282D">
            <w:pPr>
              <w:spacing w:after="0" w:line="240" w:lineRule="auto"/>
              <w:jc w:val="center"/>
              <w:rPr>
                <w:rFonts w:ascii="Arial" w:eastAsia="Times New Roman" w:hAnsi="Arial" w:cs="Arial"/>
                <w:sz w:val="16"/>
                <w:szCs w:val="16"/>
                <w:lang w:val="es-MX" w:eastAsia="es-MX"/>
              </w:rPr>
            </w:pPr>
            <w:r w:rsidRPr="00C6282D">
              <w:rPr>
                <w:rFonts w:ascii="Arial" w:eastAsia="Times New Roman" w:hAnsi="Arial" w:cs="Arial"/>
                <w:sz w:val="16"/>
                <w:szCs w:val="16"/>
                <w:lang w:val="es-MX" w:eastAsia="es-MX"/>
              </w:rPr>
              <w:t>50%</w:t>
            </w:r>
          </w:p>
        </w:tc>
      </w:tr>
    </w:tbl>
    <w:p w14:paraId="7EC3B0BB" w14:textId="77777777" w:rsidR="00ED7199" w:rsidRDefault="00ED7199" w:rsidP="007A0500">
      <w:pPr>
        <w:jc w:val="both"/>
        <w:rPr>
          <w:rFonts w:ascii="Arial" w:hAnsi="Arial" w:cs="Arial"/>
        </w:rPr>
      </w:pPr>
    </w:p>
    <w:p w14:paraId="4051B8A7" w14:textId="77777777" w:rsidR="002242D1" w:rsidRPr="00ED7199" w:rsidRDefault="002242D1" w:rsidP="002242D1">
      <w:pPr>
        <w:pStyle w:val="Prrafodelista"/>
        <w:numPr>
          <w:ilvl w:val="0"/>
          <w:numId w:val="2"/>
        </w:numPr>
        <w:jc w:val="both"/>
        <w:rPr>
          <w:rFonts w:ascii="Arial" w:hAnsi="Arial" w:cs="Arial"/>
          <w:b/>
        </w:rPr>
      </w:pPr>
      <w:r w:rsidRPr="00ED7199">
        <w:rPr>
          <w:rFonts w:ascii="Arial" w:hAnsi="Arial" w:cs="Arial"/>
          <w:b/>
        </w:rPr>
        <w:t xml:space="preserve">PARTICIPACIÓN EN LA RED DISTRITAL DE QUEJAS Y RECLAMOS </w:t>
      </w:r>
    </w:p>
    <w:p w14:paraId="1A25BD4E" w14:textId="77777777" w:rsidR="00737DF2" w:rsidRPr="00ED7199" w:rsidRDefault="00E21D3E" w:rsidP="00737DF2">
      <w:pPr>
        <w:jc w:val="both"/>
        <w:rPr>
          <w:rFonts w:ascii="Arial" w:hAnsi="Arial" w:cs="Arial"/>
        </w:rPr>
      </w:pPr>
      <w:r w:rsidRPr="00ED7199">
        <w:rPr>
          <w:rFonts w:ascii="Arial" w:hAnsi="Arial" w:cs="Arial"/>
        </w:rPr>
        <w:t>La Veeduría Distrital, en el año 2008, con el apoyo de la Dirección Distrital de Servicio a la Ciudadanía de la Secretaría General de la Alcaldía Mayor de Bogotá, promovió la creación de una Red de intercambio de información entre las oficinas de atención a la ciudadanía a través de los responsables del proceso misional de quejas y reclamos de las entidades del Distrito Capital.</w:t>
      </w:r>
    </w:p>
    <w:p w14:paraId="34DC1C9F" w14:textId="77777777" w:rsidR="00E21D3E" w:rsidRPr="00ED7199" w:rsidRDefault="00E21D3E" w:rsidP="00737DF2">
      <w:pPr>
        <w:jc w:val="both"/>
        <w:rPr>
          <w:rFonts w:ascii="Arial" w:hAnsi="Arial" w:cs="Arial"/>
        </w:rPr>
      </w:pPr>
      <w:r w:rsidRPr="00ED7199">
        <w:rPr>
          <w:rFonts w:ascii="Arial" w:hAnsi="Arial" w:cs="Arial"/>
        </w:rPr>
        <w:lastRenderedPageBreak/>
        <w:t>La RED Distrital de Quejas y Reclamos está constituida por los servidores responsables del proceso misional de quejas y reclamos de todas las entidades del Distrito Capital, y tiene como misión Contribuir a que las entidades del Distrito Capital fortalezcan el proceso misional de quejas y reclamos para mejorar el servicio a los ciudadanos que son la razón de ser de la gestión pública.</w:t>
      </w:r>
    </w:p>
    <w:p w14:paraId="7B42DDF1" w14:textId="77777777" w:rsidR="00E21D3E" w:rsidRPr="00ED7199" w:rsidRDefault="00E21D3E" w:rsidP="00737DF2">
      <w:pPr>
        <w:jc w:val="both"/>
        <w:rPr>
          <w:rFonts w:ascii="Arial" w:hAnsi="Arial" w:cs="Arial"/>
        </w:rPr>
      </w:pPr>
      <w:r w:rsidRPr="00ED7199">
        <w:rPr>
          <w:rFonts w:ascii="Arial" w:hAnsi="Arial" w:cs="Arial"/>
        </w:rPr>
        <w:t>En este orden de idea para la vigencia 2016 se planteó trabajar a través de nodos</w:t>
      </w:r>
      <w:r w:rsidR="009848C0" w:rsidRPr="00ED7199">
        <w:rPr>
          <w:rFonts w:ascii="Arial" w:hAnsi="Arial" w:cs="Arial"/>
        </w:rPr>
        <w:t xml:space="preserve"> de los cuales hace p</w:t>
      </w:r>
      <w:r w:rsidR="007C277B" w:rsidRPr="00ED7199">
        <w:rPr>
          <w:rFonts w:ascii="Arial" w:hAnsi="Arial" w:cs="Arial"/>
        </w:rPr>
        <w:t xml:space="preserve">arte la SDIS a través del SIAC </w:t>
      </w:r>
      <w:r w:rsidR="009848C0" w:rsidRPr="00ED7199">
        <w:rPr>
          <w:rFonts w:ascii="Arial" w:hAnsi="Arial" w:cs="Arial"/>
        </w:rPr>
        <w:t xml:space="preserve">por ser entidad cabeza de sector, </w:t>
      </w:r>
      <w:r w:rsidRPr="00ED7199">
        <w:rPr>
          <w:rFonts w:ascii="Arial" w:hAnsi="Arial" w:cs="Arial"/>
        </w:rPr>
        <w:t xml:space="preserve"> así: </w:t>
      </w:r>
    </w:p>
    <w:p w14:paraId="4F49731E" w14:textId="77777777" w:rsidR="00587916" w:rsidRPr="00ED7199" w:rsidRDefault="009848C0" w:rsidP="0066699E">
      <w:pPr>
        <w:spacing w:line="240" w:lineRule="auto"/>
        <w:jc w:val="both"/>
        <w:rPr>
          <w:rFonts w:ascii="Arial" w:hAnsi="Arial" w:cs="Arial"/>
          <w:b/>
        </w:rPr>
      </w:pPr>
      <w:r w:rsidRPr="00ED7199">
        <w:rPr>
          <w:rFonts w:ascii="Arial" w:hAnsi="Arial" w:cs="Arial"/>
          <w:b/>
        </w:rPr>
        <w:t>Nodo Central</w:t>
      </w:r>
      <w:r w:rsidR="00587916" w:rsidRPr="00ED7199">
        <w:rPr>
          <w:rFonts w:ascii="Arial" w:hAnsi="Arial" w:cs="Arial"/>
          <w:b/>
        </w:rPr>
        <w:t xml:space="preserve">: </w:t>
      </w:r>
    </w:p>
    <w:p w14:paraId="4FD21672" w14:textId="77777777" w:rsidR="009848C0" w:rsidRPr="00ED7199" w:rsidRDefault="00587916" w:rsidP="0066699E">
      <w:pPr>
        <w:spacing w:line="240" w:lineRule="auto"/>
        <w:jc w:val="both"/>
        <w:rPr>
          <w:rFonts w:ascii="Arial" w:hAnsi="Arial" w:cs="Arial"/>
        </w:rPr>
      </w:pPr>
      <w:r w:rsidRPr="00ED7199">
        <w:rPr>
          <w:rFonts w:ascii="Arial" w:hAnsi="Arial" w:cs="Arial"/>
          <w:i/>
        </w:rPr>
        <w:t>Objetivo:</w:t>
      </w:r>
      <w:r w:rsidRPr="00ED7199">
        <w:rPr>
          <w:rFonts w:ascii="Arial" w:hAnsi="Arial" w:cs="Arial"/>
        </w:rPr>
        <w:t xml:space="preserve"> Asesorar el proceso de planificación cumplimiento de actividades y seguimiento de la RED en sus diferentes instancias.</w:t>
      </w:r>
    </w:p>
    <w:p w14:paraId="49B3F75E" w14:textId="77777777" w:rsidR="00587916" w:rsidRPr="00ED7199" w:rsidRDefault="00587916" w:rsidP="0066699E">
      <w:pPr>
        <w:spacing w:after="0" w:line="240" w:lineRule="auto"/>
        <w:jc w:val="both"/>
        <w:rPr>
          <w:rFonts w:ascii="Arial" w:hAnsi="Arial" w:cs="Arial"/>
        </w:rPr>
      </w:pPr>
      <w:r w:rsidRPr="00ED7199">
        <w:rPr>
          <w:rFonts w:ascii="Arial" w:hAnsi="Arial" w:cs="Arial"/>
        </w:rPr>
        <w:t xml:space="preserve">Reuniones adelantadas: </w:t>
      </w:r>
    </w:p>
    <w:p w14:paraId="1825B6D4" w14:textId="77777777" w:rsidR="00587916" w:rsidRPr="00ED7199" w:rsidRDefault="00587916" w:rsidP="0066699E">
      <w:pPr>
        <w:spacing w:after="0" w:line="240" w:lineRule="auto"/>
        <w:jc w:val="both"/>
        <w:rPr>
          <w:rFonts w:ascii="Arial" w:hAnsi="Arial" w:cs="Arial"/>
        </w:rPr>
      </w:pPr>
      <w:r w:rsidRPr="00ED7199">
        <w:rPr>
          <w:rFonts w:ascii="Arial" w:hAnsi="Arial" w:cs="Arial"/>
        </w:rPr>
        <w:t xml:space="preserve">22 de abril de 2016: Presentación y ajustes Reglamento RED. </w:t>
      </w:r>
    </w:p>
    <w:p w14:paraId="79E3A925" w14:textId="77777777" w:rsidR="00587916" w:rsidRPr="00ED7199" w:rsidRDefault="00587916" w:rsidP="0066699E">
      <w:pPr>
        <w:spacing w:after="0" w:line="240" w:lineRule="auto"/>
        <w:jc w:val="both"/>
        <w:rPr>
          <w:rFonts w:ascii="Arial" w:hAnsi="Arial" w:cs="Arial"/>
        </w:rPr>
      </w:pPr>
      <w:r w:rsidRPr="00ED7199">
        <w:rPr>
          <w:rFonts w:ascii="Arial" w:hAnsi="Arial" w:cs="Arial"/>
        </w:rPr>
        <w:t xml:space="preserve">18 de junio de 2016: Aprobación estrategia metodológica </w:t>
      </w:r>
    </w:p>
    <w:p w14:paraId="2DDCF13F" w14:textId="77777777" w:rsidR="00587916" w:rsidRPr="00ED7199" w:rsidRDefault="00587916" w:rsidP="0066699E">
      <w:pPr>
        <w:spacing w:after="0" w:line="240" w:lineRule="auto"/>
        <w:jc w:val="both"/>
        <w:rPr>
          <w:rFonts w:ascii="Arial" w:hAnsi="Arial" w:cs="Arial"/>
        </w:rPr>
      </w:pPr>
      <w:r w:rsidRPr="00ED7199">
        <w:rPr>
          <w:rFonts w:ascii="Arial" w:hAnsi="Arial" w:cs="Arial"/>
        </w:rPr>
        <w:t xml:space="preserve">12 de agosto de 2016: Avances Nodos Sectoriales e Intersectoriales. </w:t>
      </w:r>
    </w:p>
    <w:p w14:paraId="101FBAA8" w14:textId="77777777" w:rsidR="00587916" w:rsidRPr="00ED7199" w:rsidRDefault="00587916" w:rsidP="0066699E">
      <w:pPr>
        <w:spacing w:after="0" w:line="240" w:lineRule="auto"/>
        <w:jc w:val="both"/>
        <w:rPr>
          <w:rFonts w:ascii="Arial" w:hAnsi="Arial" w:cs="Arial"/>
          <w:b/>
        </w:rPr>
      </w:pPr>
      <w:r w:rsidRPr="00ED7199">
        <w:rPr>
          <w:rFonts w:ascii="Arial" w:hAnsi="Arial" w:cs="Arial"/>
        </w:rPr>
        <w:t>11 de noviembre 2016: Resultados Nodos Sectoriales e Intersectoriales.</w:t>
      </w:r>
    </w:p>
    <w:p w14:paraId="2C487E6C" w14:textId="77777777" w:rsidR="00587916" w:rsidRPr="00ED7199" w:rsidRDefault="00587916" w:rsidP="0066699E">
      <w:pPr>
        <w:spacing w:line="240" w:lineRule="auto"/>
        <w:jc w:val="both"/>
        <w:rPr>
          <w:rFonts w:ascii="Arial" w:hAnsi="Arial" w:cs="Arial"/>
          <w:b/>
        </w:rPr>
      </w:pPr>
    </w:p>
    <w:p w14:paraId="7426C255" w14:textId="77777777" w:rsidR="00587916" w:rsidRPr="00ED7199" w:rsidRDefault="009848C0" w:rsidP="0066699E">
      <w:pPr>
        <w:spacing w:line="240" w:lineRule="auto"/>
        <w:jc w:val="both"/>
        <w:rPr>
          <w:rFonts w:ascii="Arial" w:hAnsi="Arial" w:cs="Arial"/>
          <w:b/>
        </w:rPr>
      </w:pPr>
      <w:r w:rsidRPr="00ED7199">
        <w:rPr>
          <w:rFonts w:ascii="Arial" w:hAnsi="Arial" w:cs="Arial"/>
          <w:b/>
        </w:rPr>
        <w:t>Nodos Sectoriales</w:t>
      </w:r>
      <w:r w:rsidR="00587916" w:rsidRPr="00ED7199">
        <w:rPr>
          <w:rFonts w:ascii="Arial" w:hAnsi="Arial" w:cs="Arial"/>
          <w:b/>
        </w:rPr>
        <w:t xml:space="preserve">: </w:t>
      </w:r>
    </w:p>
    <w:p w14:paraId="0DFA3390" w14:textId="77777777" w:rsidR="009848C0" w:rsidRPr="00ED7199" w:rsidRDefault="00587916" w:rsidP="0066699E">
      <w:pPr>
        <w:spacing w:line="240" w:lineRule="auto"/>
        <w:jc w:val="both"/>
        <w:rPr>
          <w:rFonts w:ascii="Arial" w:hAnsi="Arial" w:cs="Arial"/>
        </w:rPr>
      </w:pPr>
      <w:r w:rsidRPr="00ED7199">
        <w:rPr>
          <w:rFonts w:ascii="Arial" w:hAnsi="Arial" w:cs="Arial"/>
          <w:i/>
        </w:rPr>
        <w:t>Objetivo:</w:t>
      </w:r>
      <w:r w:rsidRPr="00ED7199">
        <w:rPr>
          <w:rFonts w:ascii="Arial" w:hAnsi="Arial" w:cs="Arial"/>
        </w:rPr>
        <w:t xml:space="preserve"> Servir como eje articulador y cohesionador de las oficinas de servicio al ciudadano de las entidades distritales de cada Sector administrativo, en procura del fortalecimiento y desarrollo equilibrado del proceso misional de quejas y reclamos de manera transversal.</w:t>
      </w:r>
    </w:p>
    <w:p w14:paraId="5298D861" w14:textId="77777777" w:rsidR="00587916" w:rsidRPr="00ED7199" w:rsidRDefault="00587916" w:rsidP="0066699E">
      <w:pPr>
        <w:spacing w:line="240" w:lineRule="auto"/>
        <w:jc w:val="both"/>
        <w:rPr>
          <w:rFonts w:ascii="Arial" w:hAnsi="Arial" w:cs="Arial"/>
        </w:rPr>
      </w:pPr>
      <w:r w:rsidRPr="00ED7199">
        <w:rPr>
          <w:rFonts w:ascii="Arial" w:hAnsi="Arial" w:cs="Arial"/>
        </w:rPr>
        <w:t xml:space="preserve">Se adelantaron tres reuniones con IDIPRON con el fin de unificar el diagnóstico del proceso de quejas y reclamos del sector de integración social. </w:t>
      </w:r>
    </w:p>
    <w:p w14:paraId="4CB1DC80" w14:textId="77777777" w:rsidR="00587916" w:rsidRPr="00ED7199" w:rsidRDefault="009848C0" w:rsidP="0066699E">
      <w:pPr>
        <w:spacing w:line="240" w:lineRule="auto"/>
        <w:jc w:val="both"/>
        <w:rPr>
          <w:rFonts w:ascii="Arial" w:hAnsi="Arial" w:cs="Arial"/>
        </w:rPr>
      </w:pPr>
      <w:r w:rsidRPr="00ED7199">
        <w:rPr>
          <w:rFonts w:ascii="Arial" w:hAnsi="Arial" w:cs="Arial"/>
          <w:b/>
        </w:rPr>
        <w:t>Nodos Intersectoriales</w:t>
      </w:r>
      <w:r w:rsidR="00587916" w:rsidRPr="00ED7199">
        <w:rPr>
          <w:rFonts w:ascii="Arial" w:hAnsi="Arial" w:cs="Arial"/>
          <w:b/>
        </w:rPr>
        <w:t>:</w:t>
      </w:r>
      <w:r w:rsidR="00587916" w:rsidRPr="00ED7199">
        <w:rPr>
          <w:rFonts w:ascii="Arial" w:hAnsi="Arial" w:cs="Arial"/>
        </w:rPr>
        <w:t xml:space="preserve"> </w:t>
      </w:r>
    </w:p>
    <w:p w14:paraId="5E64FD7B" w14:textId="77777777" w:rsidR="009848C0" w:rsidRPr="00ED7199" w:rsidRDefault="00587916" w:rsidP="0066699E">
      <w:pPr>
        <w:spacing w:line="240" w:lineRule="auto"/>
        <w:jc w:val="both"/>
        <w:rPr>
          <w:rFonts w:ascii="Arial" w:hAnsi="Arial" w:cs="Arial"/>
        </w:rPr>
      </w:pPr>
      <w:r w:rsidRPr="00ED7199">
        <w:rPr>
          <w:rFonts w:ascii="Arial" w:hAnsi="Arial" w:cs="Arial"/>
          <w:i/>
        </w:rPr>
        <w:t>Objetivo:</w:t>
      </w:r>
      <w:r w:rsidRPr="00ED7199">
        <w:rPr>
          <w:rFonts w:ascii="Arial" w:hAnsi="Arial" w:cs="Arial"/>
        </w:rPr>
        <w:t xml:space="preserve"> Generar espacios de reflexión, de análisis y de construcción de propuestas como de estrategias metodológicas en temas específicos, que contribuyan al fortalecimiento del proceso misional de quejas y reclamos en el Distrito y faciliten la consolidación de la Red.</w:t>
      </w:r>
    </w:p>
    <w:p w14:paraId="635D2F7F" w14:textId="77777777" w:rsidR="0066699E" w:rsidRPr="00ED7199" w:rsidRDefault="0066699E" w:rsidP="0066699E">
      <w:pPr>
        <w:jc w:val="both"/>
        <w:rPr>
          <w:rFonts w:ascii="Arial" w:hAnsi="Arial" w:cs="Arial"/>
        </w:rPr>
      </w:pPr>
      <w:r w:rsidRPr="00ED7199">
        <w:rPr>
          <w:rFonts w:ascii="Arial" w:hAnsi="Arial" w:cs="Arial"/>
        </w:rPr>
        <w:t>Se participó en los siguientes nodos intersectoriales: Uso eficiente del Sistema Distrital de Quejas y Soluciones – SDQS, Promoción institucional de la integración del Sistema Distrital de Quejas y Soluciones – SDQS con los sistemas de gestión documental de las entidades del Distrito, Seguimiento a los Informes mensuales de PQRS, y Articulación del proceso PQRS y ciudadanía.</w:t>
      </w:r>
    </w:p>
    <w:p w14:paraId="08F416D9" w14:textId="77777777" w:rsidR="0066699E" w:rsidRPr="00ED7199" w:rsidRDefault="0066699E" w:rsidP="0066699E">
      <w:pPr>
        <w:jc w:val="both"/>
        <w:rPr>
          <w:rFonts w:ascii="Arial" w:hAnsi="Arial" w:cs="Arial"/>
        </w:rPr>
      </w:pPr>
      <w:r w:rsidRPr="00ED7199">
        <w:rPr>
          <w:rFonts w:ascii="Arial" w:hAnsi="Arial" w:cs="Arial"/>
        </w:rPr>
        <w:t xml:space="preserve">Dentro de los resultados obtenidos </w:t>
      </w:r>
      <w:r w:rsidR="007A19B1" w:rsidRPr="00ED7199">
        <w:rPr>
          <w:rFonts w:ascii="Arial" w:hAnsi="Arial" w:cs="Arial"/>
        </w:rPr>
        <w:t xml:space="preserve">durante </w:t>
      </w:r>
      <w:r w:rsidR="0013400D" w:rsidRPr="00ED7199">
        <w:rPr>
          <w:rFonts w:ascii="Arial" w:hAnsi="Arial" w:cs="Arial"/>
        </w:rPr>
        <w:t xml:space="preserve">la participación en los diferentes nodos propuestos por la red se encuentra: </w:t>
      </w:r>
    </w:p>
    <w:p w14:paraId="171D320A" w14:textId="77777777" w:rsidR="0013400D" w:rsidRPr="00ED7199" w:rsidRDefault="0013400D" w:rsidP="0013400D">
      <w:pPr>
        <w:spacing w:after="0" w:line="240" w:lineRule="auto"/>
        <w:jc w:val="both"/>
        <w:rPr>
          <w:rFonts w:ascii="Arial" w:hAnsi="Arial" w:cs="Arial"/>
        </w:rPr>
      </w:pPr>
      <w:r w:rsidRPr="00ED7199">
        <w:rPr>
          <w:rFonts w:ascii="Arial" w:hAnsi="Arial" w:cs="Arial"/>
        </w:rPr>
        <w:t>* Actualización subtemas sector integración social en el SDQS</w:t>
      </w:r>
    </w:p>
    <w:p w14:paraId="56156DBE" w14:textId="77777777" w:rsidR="0013400D" w:rsidRPr="00ED7199" w:rsidRDefault="0013400D" w:rsidP="0013400D">
      <w:pPr>
        <w:spacing w:after="0" w:line="240" w:lineRule="auto"/>
        <w:jc w:val="both"/>
        <w:rPr>
          <w:rFonts w:ascii="Arial" w:hAnsi="Arial" w:cs="Arial"/>
        </w:rPr>
      </w:pPr>
      <w:r w:rsidRPr="00ED7199">
        <w:rPr>
          <w:rFonts w:ascii="Arial" w:hAnsi="Arial" w:cs="Arial"/>
        </w:rPr>
        <w:lastRenderedPageBreak/>
        <w:t>* Diagnóstico del proceso misional de PQRS y servicio al ciudadano sector social.</w:t>
      </w:r>
    </w:p>
    <w:p w14:paraId="0F1FF023" w14:textId="77777777" w:rsidR="0013400D" w:rsidRPr="00ED7199" w:rsidRDefault="0013400D" w:rsidP="00D608DB">
      <w:pPr>
        <w:spacing w:after="0" w:line="240" w:lineRule="auto"/>
        <w:jc w:val="both"/>
        <w:rPr>
          <w:rFonts w:ascii="Arial" w:hAnsi="Arial" w:cs="Arial"/>
        </w:rPr>
      </w:pPr>
      <w:r w:rsidRPr="00ED7199">
        <w:rPr>
          <w:rFonts w:ascii="Arial" w:hAnsi="Arial" w:cs="Arial"/>
        </w:rPr>
        <w:t xml:space="preserve">* Participación de </w:t>
      </w:r>
      <w:r w:rsidR="001339CF" w:rsidRPr="00ED7199">
        <w:rPr>
          <w:rFonts w:ascii="Arial" w:hAnsi="Arial" w:cs="Arial"/>
        </w:rPr>
        <w:t>11</w:t>
      </w:r>
      <w:r w:rsidRPr="00ED7199">
        <w:rPr>
          <w:rFonts w:ascii="Arial" w:hAnsi="Arial" w:cs="Arial"/>
        </w:rPr>
        <w:t xml:space="preserve"> </w:t>
      </w:r>
      <w:r w:rsidR="001339CF" w:rsidRPr="00ED7199">
        <w:rPr>
          <w:rFonts w:ascii="Arial" w:hAnsi="Arial" w:cs="Arial"/>
        </w:rPr>
        <w:t>servidores públicos de la SDIS 11 personas ( Sub Local Bosa, Proyecto 1113, Adultez, Vejez Inspección y Vigilancia)</w:t>
      </w:r>
      <w:r w:rsidRPr="00ED7199">
        <w:rPr>
          <w:rFonts w:ascii="Arial" w:hAnsi="Arial" w:cs="Arial"/>
        </w:rPr>
        <w:t xml:space="preserve"> en el laboratorio de simplicidad de las respuestas a </w:t>
      </w:r>
      <w:r w:rsidR="001339CF" w:rsidRPr="00ED7199">
        <w:rPr>
          <w:rFonts w:ascii="Arial" w:hAnsi="Arial" w:cs="Arial"/>
        </w:rPr>
        <w:t>requerimientos de la ciudadanía brindado por la Veeduría el 12 Octubre de 2016</w:t>
      </w:r>
      <w:r w:rsidR="001B774F" w:rsidRPr="00ED7199">
        <w:rPr>
          <w:rFonts w:ascii="Arial" w:hAnsi="Arial" w:cs="Arial"/>
        </w:rPr>
        <w:t>.</w:t>
      </w:r>
    </w:p>
    <w:p w14:paraId="574C2796" w14:textId="77777777" w:rsidR="0037164A" w:rsidRPr="00ED7199" w:rsidRDefault="0037164A" w:rsidP="0037164A">
      <w:pPr>
        <w:spacing w:beforeLines="23" w:before="55" w:afterLines="23" w:after="55"/>
        <w:jc w:val="both"/>
        <w:rPr>
          <w:rFonts w:ascii="Arial" w:hAnsi="Arial" w:cs="Arial"/>
        </w:rPr>
      </w:pPr>
    </w:p>
    <w:p w14:paraId="1F977A2A" w14:textId="77777777" w:rsidR="0037164A" w:rsidRPr="00ED7199" w:rsidRDefault="008831F1" w:rsidP="0037164A">
      <w:pPr>
        <w:spacing w:beforeLines="23" w:before="55" w:afterLines="23" w:after="55"/>
        <w:jc w:val="both"/>
        <w:rPr>
          <w:rFonts w:ascii="Arial" w:eastAsia="Times New Roman" w:hAnsi="Arial" w:cs="Arial"/>
          <w:color w:val="000000" w:themeColor="text1"/>
        </w:rPr>
      </w:pPr>
      <w:r w:rsidRPr="00ED7199">
        <w:rPr>
          <w:rFonts w:ascii="Arial" w:hAnsi="Arial" w:cs="Arial"/>
        </w:rPr>
        <w:t>Finalme</w:t>
      </w:r>
      <w:r w:rsidR="0037164A" w:rsidRPr="00ED7199">
        <w:rPr>
          <w:rFonts w:ascii="Arial" w:hAnsi="Arial" w:cs="Arial"/>
        </w:rPr>
        <w:t>nte es necesario referir que con el objetivo de e</w:t>
      </w:r>
      <w:r w:rsidR="0037164A" w:rsidRPr="00ED7199">
        <w:rPr>
          <w:rFonts w:ascii="Arial" w:eastAsia="Times New Roman" w:hAnsi="Arial" w:cs="Arial"/>
        </w:rPr>
        <w:t xml:space="preserve">valuar los sistemas de servicio al ciudadano de las entidades, su avance en la implementación de algunos de los lineamientos de la Política Pública Distrital de Servicio a la Ciudadanía - PPDSC y establecer planes de trabajo que garanticen su cumplimiento, la Veeduría Distrital </w:t>
      </w:r>
      <w:r w:rsidR="0037164A" w:rsidRPr="00ED7199">
        <w:rPr>
          <w:rFonts w:ascii="Arial" w:eastAsia="Times New Roman" w:hAnsi="Arial" w:cs="Arial"/>
          <w:color w:val="000000" w:themeColor="text1"/>
        </w:rPr>
        <w:t>priorizo 6 entidades, teniendo en cuenta el volumen de quejas que atienden, la demanda de los servicios y el impacto de los mismos para el ciudadano, así como el compromiso institucional, dentro de estas entidades fue seleccionada la SDIS, la cual a su vez definió a las Subdirecciones Locales de Usaquén y Santa Fe Candelaria como dependencias para la aplicación de la prueba piloto.</w:t>
      </w:r>
    </w:p>
    <w:p w14:paraId="11365A7A" w14:textId="77777777" w:rsidR="0037164A" w:rsidRPr="00ED7199" w:rsidRDefault="0037164A" w:rsidP="0037164A">
      <w:pPr>
        <w:spacing w:beforeLines="23" w:before="55" w:afterLines="23" w:after="55"/>
        <w:jc w:val="both"/>
        <w:rPr>
          <w:rFonts w:ascii="Arial" w:hAnsi="Arial" w:cs="Arial"/>
          <w:color w:val="000000" w:themeColor="text1"/>
        </w:rPr>
      </w:pPr>
    </w:p>
    <w:p w14:paraId="6D39BD27" w14:textId="77777777" w:rsidR="0037164A" w:rsidRPr="00ED7199" w:rsidRDefault="00694736" w:rsidP="0037164A">
      <w:pPr>
        <w:spacing w:beforeLines="23" w:before="55" w:afterLines="23" w:after="55"/>
        <w:jc w:val="both"/>
        <w:rPr>
          <w:rFonts w:ascii="Arial" w:eastAsia="Times New Roman" w:hAnsi="Arial" w:cs="Arial"/>
          <w:color w:val="000000" w:themeColor="text1"/>
        </w:rPr>
      </w:pPr>
      <w:r w:rsidRPr="00ED7199">
        <w:rPr>
          <w:rFonts w:ascii="Arial" w:eastAsia="Times New Roman" w:hAnsi="Arial" w:cs="Arial"/>
          <w:color w:val="000000" w:themeColor="text1"/>
        </w:rPr>
        <w:t xml:space="preserve">Dicho </w:t>
      </w:r>
      <w:r w:rsidR="0037164A" w:rsidRPr="00ED7199">
        <w:rPr>
          <w:rFonts w:ascii="Arial" w:eastAsia="Times New Roman" w:hAnsi="Arial" w:cs="Arial"/>
          <w:color w:val="000000" w:themeColor="text1"/>
        </w:rPr>
        <w:t xml:space="preserve"> desarrolló en cinco fases: a) Compromiso directivo, b) Diagnóstico, c) Planeación, d) Ejecución y, e) Medición,</w:t>
      </w:r>
      <w:r w:rsidR="00C935E2" w:rsidRPr="00ED7199">
        <w:rPr>
          <w:rFonts w:ascii="Arial" w:eastAsia="Times New Roman" w:hAnsi="Arial" w:cs="Arial"/>
          <w:color w:val="000000" w:themeColor="text1"/>
        </w:rPr>
        <w:t xml:space="preserve"> y en desarrollo de las mismas.</w:t>
      </w:r>
    </w:p>
    <w:p w14:paraId="5B1A8245" w14:textId="77777777" w:rsidR="004B7F8F" w:rsidRPr="00ED7199" w:rsidRDefault="004B7F8F" w:rsidP="0037164A">
      <w:pPr>
        <w:spacing w:beforeLines="23" w:before="55" w:afterLines="23" w:after="55"/>
        <w:jc w:val="both"/>
        <w:rPr>
          <w:rFonts w:ascii="Arial" w:eastAsia="Times New Roman" w:hAnsi="Arial" w:cs="Arial"/>
          <w:color w:val="000000" w:themeColor="text1"/>
        </w:rPr>
      </w:pPr>
    </w:p>
    <w:p w14:paraId="230469B5" w14:textId="77777777" w:rsidR="00C935E2" w:rsidRPr="00ED7199" w:rsidRDefault="00C935E2" w:rsidP="00C935E2">
      <w:pPr>
        <w:pStyle w:val="Prrafodelista"/>
        <w:spacing w:after="0"/>
        <w:ind w:left="0"/>
        <w:jc w:val="both"/>
        <w:rPr>
          <w:rFonts w:ascii="Arial" w:hAnsi="Arial" w:cs="Arial"/>
        </w:rPr>
      </w:pPr>
      <w:r w:rsidRPr="00ED7199">
        <w:rPr>
          <w:rFonts w:ascii="Arial" w:hAnsi="Arial" w:cs="Arial"/>
        </w:rPr>
        <w:t xml:space="preserve">Una vez adelantado el proceso e identificadas las oportunidades de mejora a través de la evaluación surtida en cada una de las líneas de la Política Publica Distrital de Servicio a la Ciudadanía intervenidas y en consecuencia del diagnóstico surgen </w:t>
      </w:r>
      <w:r w:rsidR="00F30DDF" w:rsidRPr="00ED7199">
        <w:rPr>
          <w:rFonts w:ascii="Arial" w:hAnsi="Arial" w:cs="Arial"/>
        </w:rPr>
        <w:t xml:space="preserve">entre otras </w:t>
      </w:r>
      <w:r w:rsidRPr="00ED7199">
        <w:rPr>
          <w:rFonts w:ascii="Arial" w:hAnsi="Arial" w:cs="Arial"/>
        </w:rPr>
        <w:t>las siguientes recomendaciones:</w:t>
      </w:r>
    </w:p>
    <w:p w14:paraId="7B581A05" w14:textId="77777777" w:rsidR="00F30DDF" w:rsidRPr="00ED7199" w:rsidRDefault="00F30DDF" w:rsidP="00C935E2">
      <w:pPr>
        <w:pStyle w:val="Prrafodelista"/>
        <w:spacing w:after="0"/>
        <w:ind w:left="0"/>
        <w:jc w:val="both"/>
        <w:rPr>
          <w:rFonts w:ascii="Arial" w:hAnsi="Arial" w:cs="Arial"/>
        </w:rPr>
      </w:pPr>
    </w:p>
    <w:tbl>
      <w:tblPr>
        <w:tblStyle w:val="Tablaconcuadrcula"/>
        <w:tblW w:w="9923" w:type="dxa"/>
        <w:tblInd w:w="-572" w:type="dxa"/>
        <w:tblLook w:val="04A0" w:firstRow="1" w:lastRow="0" w:firstColumn="1" w:lastColumn="0" w:noHBand="0" w:noVBand="1"/>
      </w:tblPr>
      <w:tblGrid>
        <w:gridCol w:w="3119"/>
        <w:gridCol w:w="6804"/>
      </w:tblGrid>
      <w:tr w:rsidR="00F30DDF" w:rsidRPr="00ED7199" w14:paraId="413B8EF6" w14:textId="77777777" w:rsidTr="00BC201B">
        <w:tc>
          <w:tcPr>
            <w:tcW w:w="9923" w:type="dxa"/>
            <w:gridSpan w:val="2"/>
            <w:tcBorders>
              <w:bottom w:val="double" w:sz="4" w:space="0" w:color="auto"/>
            </w:tcBorders>
            <w:shd w:val="clear" w:color="auto" w:fill="D9D9D9" w:themeFill="background1" w:themeFillShade="D9"/>
          </w:tcPr>
          <w:p w14:paraId="7DEB26C7" w14:textId="1A3E4265" w:rsidR="00F30DDF" w:rsidRPr="00ED7199" w:rsidRDefault="00EE37E0" w:rsidP="00F30DDF">
            <w:pPr>
              <w:pStyle w:val="Ttulo2"/>
              <w:spacing w:before="0"/>
              <w:jc w:val="center"/>
              <w:outlineLvl w:val="1"/>
              <w:rPr>
                <w:rFonts w:ascii="Arial" w:eastAsiaTheme="minorHAnsi" w:hAnsi="Arial" w:cs="Arial"/>
                <w:sz w:val="16"/>
                <w:szCs w:val="16"/>
                <w:lang w:eastAsia="en-US"/>
              </w:rPr>
            </w:pPr>
            <w:bookmarkStart w:id="1" w:name="_Toc468109410"/>
            <w:r w:rsidRPr="00ED7199">
              <w:rPr>
                <w:rFonts w:ascii="Arial" w:eastAsiaTheme="minorHAnsi" w:hAnsi="Arial" w:cs="Arial"/>
                <w:sz w:val="16"/>
                <w:szCs w:val="16"/>
                <w:lang w:eastAsia="en-US"/>
              </w:rPr>
              <w:lastRenderedPageBreak/>
              <w:t>LÍNEAS ESTRATÉGICAS</w:t>
            </w:r>
            <w:bookmarkEnd w:id="1"/>
          </w:p>
        </w:tc>
      </w:tr>
      <w:tr w:rsidR="00F30DDF" w:rsidRPr="00ED7199" w14:paraId="58ECB086" w14:textId="77777777" w:rsidTr="00BC201B">
        <w:tc>
          <w:tcPr>
            <w:tcW w:w="3119" w:type="dxa"/>
            <w:tcBorders>
              <w:top w:val="double" w:sz="4" w:space="0" w:color="auto"/>
            </w:tcBorders>
          </w:tcPr>
          <w:p w14:paraId="24E85826" w14:textId="03F91E03" w:rsidR="00F30DDF" w:rsidRPr="00ED7199" w:rsidRDefault="00F30DDF" w:rsidP="00EE37E0">
            <w:pPr>
              <w:pStyle w:val="Ttulo3"/>
              <w:numPr>
                <w:ilvl w:val="0"/>
                <w:numId w:val="0"/>
              </w:numPr>
              <w:outlineLvl w:val="2"/>
              <w:rPr>
                <w:rFonts w:ascii="Arial" w:eastAsiaTheme="minorHAnsi" w:hAnsi="Arial" w:cs="Arial"/>
                <w:b w:val="0"/>
                <w:sz w:val="16"/>
                <w:szCs w:val="16"/>
                <w:lang w:eastAsia="en-US"/>
              </w:rPr>
            </w:pPr>
            <w:bookmarkStart w:id="2" w:name="_Toc467706729"/>
            <w:bookmarkStart w:id="3" w:name="_Toc468109411"/>
            <w:r w:rsidRPr="00ED7199">
              <w:rPr>
                <w:rFonts w:ascii="Arial" w:eastAsiaTheme="minorHAnsi" w:hAnsi="Arial" w:cs="Arial"/>
                <w:b w:val="0"/>
                <w:sz w:val="16"/>
                <w:szCs w:val="16"/>
                <w:lang w:eastAsia="en-US"/>
              </w:rPr>
              <w:t>Fortalecimiento de la capacidad de la ciudadanía para hacer efectivo el goce de sus derechos.</w:t>
            </w:r>
            <w:bookmarkEnd w:id="2"/>
            <w:bookmarkEnd w:id="3"/>
          </w:p>
        </w:tc>
        <w:tc>
          <w:tcPr>
            <w:tcW w:w="6804" w:type="dxa"/>
            <w:tcBorders>
              <w:top w:val="double" w:sz="4" w:space="0" w:color="auto"/>
            </w:tcBorders>
          </w:tcPr>
          <w:p w14:paraId="008A690C" w14:textId="77777777" w:rsidR="00F30DDF" w:rsidRPr="00ED7199" w:rsidRDefault="00F30DDF" w:rsidP="00EE37E0">
            <w:pPr>
              <w:ind w:left="-44"/>
              <w:jc w:val="both"/>
              <w:rPr>
                <w:rFonts w:ascii="Arial" w:hAnsi="Arial" w:cs="Arial"/>
                <w:sz w:val="16"/>
                <w:szCs w:val="16"/>
              </w:rPr>
            </w:pPr>
            <w:bookmarkStart w:id="4" w:name="_Toc467706730"/>
            <w:r w:rsidRPr="00ED7199">
              <w:rPr>
                <w:rFonts w:ascii="Arial" w:hAnsi="Arial" w:cs="Arial"/>
                <w:sz w:val="16"/>
                <w:szCs w:val="16"/>
              </w:rPr>
              <w:t>Se recomienda definir acciones y/o estrategias de sensibilización, comunicación y pedagogía que apunten a fortalecer el conocimiento de la ciudadanía con respecto a la misionalidad, trámites y servicios que ofrece la Entidad</w:t>
            </w:r>
            <w:bookmarkEnd w:id="4"/>
            <w:r w:rsidRPr="00ED7199">
              <w:rPr>
                <w:rFonts w:ascii="Arial" w:hAnsi="Arial" w:cs="Arial"/>
                <w:sz w:val="16"/>
                <w:szCs w:val="16"/>
              </w:rPr>
              <w:t>.</w:t>
            </w:r>
          </w:p>
        </w:tc>
      </w:tr>
      <w:tr w:rsidR="00F30DDF" w:rsidRPr="00ED7199" w14:paraId="14A528DE" w14:textId="77777777" w:rsidTr="00EE37E0">
        <w:tc>
          <w:tcPr>
            <w:tcW w:w="3119" w:type="dxa"/>
          </w:tcPr>
          <w:p w14:paraId="0B3CE33E" w14:textId="3934FF2C" w:rsidR="00F30DDF" w:rsidRPr="00ED7199" w:rsidRDefault="00F30DDF" w:rsidP="00F30DDF">
            <w:pPr>
              <w:pStyle w:val="Ttulo3"/>
              <w:numPr>
                <w:ilvl w:val="0"/>
                <w:numId w:val="0"/>
              </w:numPr>
              <w:outlineLvl w:val="2"/>
              <w:rPr>
                <w:rFonts w:ascii="Arial" w:eastAsiaTheme="minorHAnsi" w:hAnsi="Arial" w:cs="Arial"/>
                <w:b w:val="0"/>
                <w:sz w:val="16"/>
                <w:szCs w:val="16"/>
                <w:lang w:eastAsia="en-US"/>
              </w:rPr>
            </w:pPr>
            <w:bookmarkStart w:id="5" w:name="_Toc467706731"/>
            <w:bookmarkStart w:id="6" w:name="_Toc468109412"/>
            <w:r w:rsidRPr="00ED7199">
              <w:rPr>
                <w:rFonts w:ascii="Arial" w:eastAsiaTheme="minorHAnsi" w:hAnsi="Arial" w:cs="Arial"/>
                <w:b w:val="0"/>
                <w:sz w:val="16"/>
                <w:szCs w:val="16"/>
                <w:lang w:eastAsia="en-US"/>
              </w:rPr>
              <w:t>Infraestructura para la prestación de servicios a la ciudadanía suficiente y adecuada.</w:t>
            </w:r>
            <w:bookmarkEnd w:id="5"/>
            <w:bookmarkEnd w:id="6"/>
          </w:p>
        </w:tc>
        <w:tc>
          <w:tcPr>
            <w:tcW w:w="6804" w:type="dxa"/>
          </w:tcPr>
          <w:p w14:paraId="39E6894E" w14:textId="77777777" w:rsidR="00F30DDF" w:rsidRPr="00ED7199" w:rsidRDefault="00EE37E0" w:rsidP="00F30DDF">
            <w:pPr>
              <w:spacing w:beforeLines="23" w:before="55" w:afterLines="23" w:after="55"/>
              <w:jc w:val="both"/>
              <w:rPr>
                <w:rFonts w:ascii="Arial" w:hAnsi="Arial" w:cs="Arial"/>
                <w:sz w:val="16"/>
                <w:szCs w:val="16"/>
              </w:rPr>
            </w:pPr>
            <w:r w:rsidRPr="00ED7199">
              <w:rPr>
                <w:rFonts w:ascii="Arial" w:hAnsi="Arial" w:cs="Arial"/>
                <w:sz w:val="16"/>
                <w:szCs w:val="16"/>
              </w:rPr>
              <w:t>A</w:t>
            </w:r>
            <w:r w:rsidR="00F30DDF" w:rsidRPr="00ED7199">
              <w:rPr>
                <w:rFonts w:ascii="Arial" w:hAnsi="Arial" w:cs="Arial"/>
                <w:sz w:val="16"/>
                <w:szCs w:val="16"/>
              </w:rPr>
              <w:t>umentar el personal en la zona de ingreso, por cuanto el número de ingresos diarios a la SDIS es de 430 a 530 personas en promedio, y sólo se cuenta con una persona en ventanilla de atención en el primer piso</w:t>
            </w:r>
            <w:r w:rsidRPr="00ED7199">
              <w:rPr>
                <w:rFonts w:ascii="Arial" w:hAnsi="Arial" w:cs="Arial"/>
                <w:sz w:val="16"/>
                <w:szCs w:val="16"/>
              </w:rPr>
              <w:t xml:space="preserve"> de nivel central</w:t>
            </w:r>
            <w:r w:rsidR="00F30DDF" w:rsidRPr="00ED7199">
              <w:rPr>
                <w:rFonts w:ascii="Arial" w:hAnsi="Arial" w:cs="Arial"/>
                <w:sz w:val="16"/>
                <w:szCs w:val="16"/>
              </w:rPr>
              <w:t xml:space="preserve"> encargada de direccionar a la ciudadanía para su ingreso</w:t>
            </w:r>
            <w:r w:rsidRPr="00ED7199">
              <w:rPr>
                <w:rFonts w:ascii="Arial" w:hAnsi="Arial" w:cs="Arial"/>
                <w:sz w:val="16"/>
                <w:szCs w:val="16"/>
              </w:rPr>
              <w:t>.</w:t>
            </w:r>
          </w:p>
          <w:p w14:paraId="5C2E4FA0" w14:textId="77777777" w:rsidR="00F30DDF" w:rsidRPr="00ED7199" w:rsidRDefault="00F30DDF" w:rsidP="00F30DDF">
            <w:pPr>
              <w:spacing w:beforeLines="23" w:before="55" w:afterLines="23" w:after="55"/>
              <w:jc w:val="both"/>
              <w:rPr>
                <w:rFonts w:ascii="Arial" w:hAnsi="Arial" w:cs="Arial"/>
                <w:sz w:val="16"/>
                <w:szCs w:val="16"/>
              </w:rPr>
            </w:pPr>
            <w:r w:rsidRPr="00ED7199">
              <w:rPr>
                <w:rFonts w:ascii="Arial" w:hAnsi="Arial" w:cs="Arial"/>
                <w:sz w:val="16"/>
                <w:szCs w:val="16"/>
              </w:rPr>
              <w:t>Se considera necesario tener en cuenta entre otras normas lo señalado en la Ley 1618 de 2013, en su artículo 5, 14, así mismo, el Decreto 439 de 2005 en su artículo 4 y 9., La Ley 1712- Decreto 103 de 2015 en sus artículos 12 "Formato Alternativo, 13 "Accesibilidad medios electrónicos para población en discapacidad" y 14."Accesibilidad a espacios físicos para población en situación de discapacidad", la cual obliga con el cumplimiento de la Norma Técnica Colombiana 6047 respecto de "  “Accesibilidad al medio físico. Espacios de servicio al ciudadano en la Administración Pública".</w:t>
            </w:r>
          </w:p>
          <w:p w14:paraId="77B1823E" w14:textId="77777777" w:rsidR="00F30DDF" w:rsidRPr="00ED7199" w:rsidRDefault="00F30DDF" w:rsidP="00F30DDF">
            <w:pPr>
              <w:spacing w:beforeLines="23" w:before="55" w:afterLines="23" w:after="55"/>
              <w:jc w:val="both"/>
              <w:rPr>
                <w:rFonts w:ascii="Arial" w:hAnsi="Arial" w:cs="Arial"/>
                <w:sz w:val="16"/>
                <w:szCs w:val="16"/>
              </w:rPr>
            </w:pPr>
            <w:r w:rsidRPr="00ED7199">
              <w:rPr>
                <w:rFonts w:ascii="Arial" w:hAnsi="Arial" w:cs="Arial"/>
                <w:sz w:val="16"/>
                <w:szCs w:val="16"/>
              </w:rPr>
              <w:t>Acoger las disposiciones del Artículo 9° Numeral 2° Literal D de la Ley 1346 de 2009, en la que se especifica que los puntos de atención al público deben contar con señalización en Braille y en formatos de fácil lectura y comprensión, así como el Literal E que especifica la disposición de formas de asistencia humana o animal e intermediarios, incluidos guías, lectores e intérpretes profesionales de la lengua de señas, para facilitar el acceso a edificios y otras instalaciones abiertas al público.</w:t>
            </w:r>
          </w:p>
          <w:p w14:paraId="6FDE6B8C" w14:textId="77777777" w:rsidR="00F30DDF" w:rsidRPr="00ED7199" w:rsidRDefault="00F30DDF" w:rsidP="00F30DDF">
            <w:pPr>
              <w:pStyle w:val="Prrafodelista"/>
              <w:spacing w:beforeLines="23" w:before="55" w:afterLines="23" w:after="55"/>
              <w:ind w:left="0"/>
              <w:jc w:val="both"/>
              <w:rPr>
                <w:rFonts w:ascii="Arial" w:eastAsiaTheme="minorHAnsi" w:hAnsi="Arial" w:cs="Arial"/>
                <w:sz w:val="16"/>
                <w:szCs w:val="16"/>
                <w:lang w:val="es-CO"/>
              </w:rPr>
            </w:pPr>
          </w:p>
          <w:p w14:paraId="42D0D0C5" w14:textId="77777777" w:rsidR="00F30DDF" w:rsidRPr="00ED7199" w:rsidRDefault="00F30DDF" w:rsidP="00F30DDF">
            <w:pPr>
              <w:spacing w:beforeLines="23" w:before="55" w:afterLines="23" w:after="55"/>
              <w:jc w:val="both"/>
              <w:rPr>
                <w:rFonts w:ascii="Arial" w:hAnsi="Arial" w:cs="Arial"/>
                <w:sz w:val="16"/>
                <w:szCs w:val="16"/>
              </w:rPr>
            </w:pPr>
            <w:r w:rsidRPr="00ED7199">
              <w:rPr>
                <w:rFonts w:ascii="Arial" w:hAnsi="Arial" w:cs="Arial"/>
                <w:sz w:val="16"/>
                <w:szCs w:val="16"/>
              </w:rPr>
              <w:t>Se recomienda dar cumplimiento a las disposiciones establecidas en el Decreto 103 de 2015 en su artículo 14° sobre accesibilidad a espacios físicos para población en situación de discapacidad, la cual obliga con el cumplimiento de la Norma Técnica Colombiana 6047 respecto de la Accesibilidad al medio físico, en la que se determina el establecimiento de condiciones que posibiliten el acceso y salida de los ciudadanos en las edificaciones con independencia de la presencia de condiciones de discapacidad.</w:t>
            </w:r>
          </w:p>
          <w:p w14:paraId="5FE5F998" w14:textId="77777777" w:rsidR="00EE37E0" w:rsidRPr="00ED7199" w:rsidRDefault="00EE37E0" w:rsidP="00F30DDF">
            <w:pPr>
              <w:spacing w:beforeLines="23" w:before="55" w:afterLines="23" w:after="55"/>
              <w:jc w:val="both"/>
              <w:rPr>
                <w:rFonts w:ascii="Arial" w:hAnsi="Arial" w:cs="Arial"/>
                <w:sz w:val="16"/>
                <w:szCs w:val="16"/>
              </w:rPr>
            </w:pPr>
            <w:r w:rsidRPr="00ED7199">
              <w:rPr>
                <w:rFonts w:ascii="Arial" w:hAnsi="Arial" w:cs="Arial"/>
                <w:sz w:val="16"/>
                <w:szCs w:val="16"/>
              </w:rPr>
              <w:t>De conformidad con lo establecido en el Artículo 12 - Canales de Atención a la Ciudadanía del Decreto Distrital 197 de 2014, la Línea 195 se constituye como el único medio telefónico de carácter oficial para que la ciudadanía obtenga la información que necesite. Es importante resaltar que la Línea 195 aporta en la atención a la ciudadanía sólo como una herramienta que brinda información al ciudadano, por lo que se recomienda que la Entidad tenga a disposición de la ciudadanía un conmutador en el que se cumpla con los siguientes criterios: 1) Un número de fácil recordación, 2) Menú de opciones corto y claro, 3) Disponibilidad de personal para atención de la línea durante todo el tiempo que se encuentre habilitada, puesto que se observó que en la mayoría de las llamadas realizadas no se obtenía respuesta en el conmutador.</w:t>
            </w:r>
          </w:p>
        </w:tc>
      </w:tr>
      <w:tr w:rsidR="00F30DDF" w:rsidRPr="00ED7199" w14:paraId="04282957" w14:textId="77777777" w:rsidTr="00EE37E0">
        <w:tc>
          <w:tcPr>
            <w:tcW w:w="3119" w:type="dxa"/>
          </w:tcPr>
          <w:p w14:paraId="1F1D8EAA" w14:textId="6695C89B" w:rsidR="00EE37E0" w:rsidRPr="00ED7199" w:rsidRDefault="00EE37E0" w:rsidP="00EE37E0">
            <w:pPr>
              <w:pStyle w:val="Ttulo3"/>
              <w:numPr>
                <w:ilvl w:val="0"/>
                <w:numId w:val="0"/>
              </w:numPr>
              <w:outlineLvl w:val="2"/>
              <w:rPr>
                <w:rFonts w:ascii="Arial" w:eastAsiaTheme="minorHAnsi" w:hAnsi="Arial" w:cs="Arial"/>
                <w:b w:val="0"/>
                <w:sz w:val="16"/>
                <w:szCs w:val="16"/>
                <w:lang w:eastAsia="en-US"/>
              </w:rPr>
            </w:pPr>
            <w:bookmarkStart w:id="7" w:name="_Toc467706732"/>
            <w:bookmarkStart w:id="8" w:name="_Toc468109413"/>
            <w:r w:rsidRPr="00ED7199">
              <w:rPr>
                <w:rFonts w:ascii="Arial" w:eastAsiaTheme="minorHAnsi" w:hAnsi="Arial" w:cs="Arial"/>
                <w:b w:val="0"/>
                <w:sz w:val="16"/>
                <w:szCs w:val="16"/>
                <w:lang w:eastAsia="en-US"/>
              </w:rPr>
              <w:t>Cualificación de los equipos de trabajo</w:t>
            </w:r>
            <w:bookmarkEnd w:id="7"/>
            <w:bookmarkEnd w:id="8"/>
          </w:p>
          <w:p w14:paraId="4BF6C435" w14:textId="77777777" w:rsidR="00F30DDF" w:rsidRPr="00ED7199" w:rsidRDefault="00F30DDF" w:rsidP="00F30DDF">
            <w:pPr>
              <w:pStyle w:val="Prrafodelista"/>
              <w:ind w:left="0"/>
              <w:jc w:val="both"/>
              <w:rPr>
                <w:rFonts w:ascii="Arial" w:hAnsi="Arial" w:cs="Arial"/>
                <w:sz w:val="16"/>
                <w:szCs w:val="16"/>
              </w:rPr>
            </w:pPr>
          </w:p>
        </w:tc>
        <w:tc>
          <w:tcPr>
            <w:tcW w:w="6804" w:type="dxa"/>
          </w:tcPr>
          <w:p w14:paraId="54D204C9" w14:textId="77777777" w:rsidR="00EE37E0" w:rsidRPr="00ED7199" w:rsidRDefault="00EE37E0" w:rsidP="00EE37E0">
            <w:pPr>
              <w:spacing w:beforeLines="23" w:before="55" w:afterLines="23" w:after="55"/>
              <w:jc w:val="both"/>
              <w:rPr>
                <w:rFonts w:ascii="Arial" w:hAnsi="Arial" w:cs="Arial"/>
                <w:sz w:val="16"/>
                <w:szCs w:val="16"/>
              </w:rPr>
            </w:pPr>
            <w:r w:rsidRPr="00ED7199">
              <w:rPr>
                <w:rFonts w:ascii="Arial" w:hAnsi="Arial" w:cs="Arial"/>
                <w:sz w:val="16"/>
                <w:szCs w:val="16"/>
              </w:rPr>
              <w:t>Se recomienda incluir en los manuales de funciones y competencias laborales la caracterización de los servidores públicos que se requiere para la atención de servicios a la ciudadanía. De igual forma en la contratación de personal por prestación de servicios y/o outsoursing se recomienda tener en cuenta dichas competencias en la elaboración de los estudios previos.</w:t>
            </w:r>
          </w:p>
          <w:p w14:paraId="180E8391" w14:textId="77777777" w:rsidR="00EE37E0" w:rsidRPr="00ED7199" w:rsidRDefault="00EE37E0" w:rsidP="00EE37E0">
            <w:pPr>
              <w:spacing w:beforeLines="23" w:before="55" w:afterLines="23" w:after="55"/>
              <w:jc w:val="both"/>
              <w:rPr>
                <w:rFonts w:ascii="Arial" w:hAnsi="Arial" w:cs="Arial"/>
                <w:sz w:val="16"/>
                <w:szCs w:val="16"/>
              </w:rPr>
            </w:pPr>
            <w:r w:rsidRPr="00ED7199">
              <w:rPr>
                <w:rFonts w:ascii="Arial" w:hAnsi="Arial" w:cs="Arial"/>
                <w:sz w:val="16"/>
                <w:szCs w:val="16"/>
              </w:rPr>
              <w:t>Con el fin de evaluar las oportunidades de mejora de los servidores públicos frente a la atención prestada, se recomienda implementar herramientas de seguimiento y medición de comportamientos y actitudes tales como encuestas de percepción ciudadana y evaluaciones de desempeño.</w:t>
            </w:r>
          </w:p>
          <w:p w14:paraId="7FD9FE68" w14:textId="77777777" w:rsidR="00EE37E0" w:rsidRPr="00ED7199" w:rsidRDefault="00EE37E0" w:rsidP="00EE37E0">
            <w:pPr>
              <w:spacing w:beforeLines="23" w:before="55" w:afterLines="23" w:after="55"/>
              <w:jc w:val="both"/>
              <w:rPr>
                <w:rFonts w:ascii="Arial" w:hAnsi="Arial" w:cs="Arial"/>
                <w:sz w:val="16"/>
                <w:szCs w:val="16"/>
              </w:rPr>
            </w:pPr>
            <w:r w:rsidRPr="00ED7199">
              <w:rPr>
                <w:rFonts w:ascii="Arial" w:hAnsi="Arial" w:cs="Arial"/>
                <w:sz w:val="16"/>
                <w:szCs w:val="16"/>
              </w:rPr>
              <w:t>Se recomienda hacer seguimiento al cumplimiento de protocolos de atención establecidos,  en los que se definan aspectos relacionados con los servidores públicos de puntos de atención tales como: 1) Presentación, 2) Amabilidad, 3) Iniciativa, 4) Calificación, 5) Orientación hacia las personas, 6) Autocontrol, 7) Flexibilidad, 8) Uso de lenguaje claro, entre otros.</w:t>
            </w:r>
          </w:p>
          <w:p w14:paraId="6901C67A" w14:textId="77777777" w:rsidR="00F30DDF" w:rsidRPr="00ED7199" w:rsidRDefault="00EE37E0" w:rsidP="00EE37E0">
            <w:pPr>
              <w:spacing w:beforeLines="23" w:before="55" w:afterLines="23" w:after="55"/>
              <w:jc w:val="both"/>
              <w:rPr>
                <w:rFonts w:ascii="Arial" w:hAnsi="Arial" w:cs="Arial"/>
                <w:sz w:val="16"/>
                <w:szCs w:val="16"/>
              </w:rPr>
            </w:pPr>
            <w:r w:rsidRPr="00ED7199">
              <w:rPr>
                <w:rFonts w:ascii="Arial" w:hAnsi="Arial" w:cs="Arial"/>
                <w:sz w:val="16"/>
                <w:szCs w:val="16"/>
              </w:rPr>
              <w:t>Se recomienda que el personal de atención a la ciudadanía se le capacite en la implementación de procesos de otras entidades en las que se aclare el portafolio de servicios de la entidad, por tanto muchos requerimientos y ciudadanos son remitidos por otras entidades para asuntos que no son de competencia de la SDIS, aspecto de dificulta la atención y minimiza el impacto en la atención, por cuanto la entidad no puede atender estos casos y tiene que direccionar nuevamente a los ciudadanos a otras entidades.</w:t>
            </w:r>
          </w:p>
        </w:tc>
      </w:tr>
      <w:tr w:rsidR="00F30DDF" w:rsidRPr="00ED7199" w14:paraId="3D672026" w14:textId="77777777" w:rsidTr="00EE37E0">
        <w:tc>
          <w:tcPr>
            <w:tcW w:w="3119" w:type="dxa"/>
          </w:tcPr>
          <w:p w14:paraId="13C69B1E" w14:textId="12606A2C" w:rsidR="00EE37E0" w:rsidRPr="00ED7199" w:rsidRDefault="00EE37E0" w:rsidP="00EE37E0">
            <w:pPr>
              <w:pStyle w:val="Ttulo2"/>
              <w:spacing w:beforeLines="23" w:before="55" w:afterLines="23" w:after="55"/>
              <w:outlineLvl w:val="1"/>
              <w:rPr>
                <w:rFonts w:ascii="Arial" w:eastAsiaTheme="minorHAnsi" w:hAnsi="Arial" w:cs="Arial"/>
                <w:b w:val="0"/>
                <w:sz w:val="16"/>
                <w:szCs w:val="16"/>
                <w:lang w:eastAsia="en-US"/>
              </w:rPr>
            </w:pPr>
            <w:bookmarkStart w:id="9" w:name="_Toc467706733"/>
            <w:bookmarkStart w:id="10" w:name="_Toc468109414"/>
            <w:r w:rsidRPr="00ED7199">
              <w:rPr>
                <w:rFonts w:ascii="Arial" w:eastAsiaTheme="minorHAnsi" w:hAnsi="Arial" w:cs="Arial"/>
                <w:b w:val="0"/>
                <w:sz w:val="16"/>
                <w:szCs w:val="16"/>
                <w:lang w:eastAsia="en-US"/>
              </w:rPr>
              <w:lastRenderedPageBreak/>
              <w:t>Articulación interinstitucional para el mejoramiento de los canales de servicio a la ciudadanía</w:t>
            </w:r>
            <w:bookmarkEnd w:id="9"/>
            <w:bookmarkEnd w:id="10"/>
          </w:p>
          <w:p w14:paraId="45397D54" w14:textId="77777777" w:rsidR="00F30DDF" w:rsidRPr="00ED7199" w:rsidRDefault="00F30DDF" w:rsidP="00F30DDF">
            <w:pPr>
              <w:pStyle w:val="Prrafodelista"/>
              <w:ind w:left="0"/>
              <w:jc w:val="both"/>
              <w:rPr>
                <w:rFonts w:ascii="Arial" w:hAnsi="Arial" w:cs="Arial"/>
                <w:sz w:val="16"/>
                <w:szCs w:val="16"/>
              </w:rPr>
            </w:pPr>
          </w:p>
        </w:tc>
        <w:tc>
          <w:tcPr>
            <w:tcW w:w="6804" w:type="dxa"/>
          </w:tcPr>
          <w:p w14:paraId="4989D888" w14:textId="77777777" w:rsidR="00EE37E0" w:rsidRPr="00ED7199" w:rsidRDefault="00EE37E0" w:rsidP="00EE37E0">
            <w:pPr>
              <w:spacing w:beforeLines="23" w:before="55" w:afterLines="23" w:after="55"/>
              <w:ind w:left="39"/>
              <w:jc w:val="both"/>
              <w:rPr>
                <w:rFonts w:ascii="Arial" w:hAnsi="Arial" w:cs="Arial"/>
                <w:sz w:val="16"/>
                <w:szCs w:val="16"/>
              </w:rPr>
            </w:pPr>
            <w:r w:rsidRPr="00ED7199">
              <w:rPr>
                <w:rFonts w:ascii="Arial" w:hAnsi="Arial" w:cs="Arial"/>
                <w:sz w:val="16"/>
                <w:szCs w:val="16"/>
              </w:rPr>
              <w:t>Se sugiere contar con procesos y procedimientos sencillos y claros debidamente documentados en los que se definan acciones frente a criterios tales como: 1) Accesibilidad de personas en condición de discapacidad, 2) Efectividad de las respuestas en trámites y servicios, 3) Claridad de requisitos e información, 4) Disposición y apertura de buzones de sugerencias, 4) Tiempos de espera y atención.</w:t>
            </w:r>
          </w:p>
          <w:p w14:paraId="4844AB27" w14:textId="77777777" w:rsidR="00EE37E0" w:rsidRPr="00ED7199" w:rsidRDefault="00EE37E0" w:rsidP="00EE37E0">
            <w:pPr>
              <w:pStyle w:val="Prrafodelista"/>
              <w:spacing w:beforeLines="23" w:before="55" w:afterLines="23" w:after="55"/>
              <w:ind w:left="39"/>
              <w:jc w:val="both"/>
              <w:rPr>
                <w:rFonts w:ascii="Arial" w:eastAsiaTheme="minorHAnsi" w:hAnsi="Arial" w:cs="Arial"/>
                <w:sz w:val="16"/>
                <w:szCs w:val="16"/>
                <w:lang w:val="es-CO"/>
              </w:rPr>
            </w:pPr>
          </w:p>
          <w:p w14:paraId="0D66D787" w14:textId="77777777" w:rsidR="00F30DDF" w:rsidRPr="00ED7199" w:rsidRDefault="00EE37E0" w:rsidP="00EE37E0">
            <w:pPr>
              <w:spacing w:beforeLines="23" w:before="55" w:afterLines="23" w:after="55"/>
              <w:ind w:left="39"/>
              <w:jc w:val="both"/>
              <w:rPr>
                <w:rFonts w:ascii="Arial" w:hAnsi="Arial" w:cs="Arial"/>
                <w:sz w:val="16"/>
                <w:szCs w:val="16"/>
              </w:rPr>
            </w:pPr>
            <w:r w:rsidRPr="00ED7199">
              <w:rPr>
                <w:rFonts w:ascii="Arial" w:hAnsi="Arial" w:cs="Arial"/>
                <w:sz w:val="16"/>
                <w:szCs w:val="16"/>
              </w:rPr>
              <w:t xml:space="preserve">Se observa que el personal de los proyectos que se dirige a territorios también realiza labores de atención a la ciudadanía que no son registradas por ningún sistema. Se recomienda crear un mecanismo que permita recoger esta información, para que este incluido de manera transversal a los procesos y procedimientos de servicio a la ciudadanía. </w:t>
            </w:r>
          </w:p>
        </w:tc>
      </w:tr>
      <w:tr w:rsidR="00EE37E0" w:rsidRPr="00ED7199" w14:paraId="7A0FC32D" w14:textId="77777777" w:rsidTr="00EE37E0">
        <w:tc>
          <w:tcPr>
            <w:tcW w:w="3119" w:type="dxa"/>
          </w:tcPr>
          <w:p w14:paraId="38491DEF" w14:textId="77777777" w:rsidR="00EE37E0" w:rsidRPr="00ED7199" w:rsidRDefault="00EE37E0" w:rsidP="00EE37E0">
            <w:pPr>
              <w:spacing w:beforeLines="23" w:before="55" w:afterLines="23" w:after="55"/>
              <w:jc w:val="both"/>
              <w:rPr>
                <w:rFonts w:ascii="Arial" w:hAnsi="Arial" w:cs="Arial"/>
                <w:sz w:val="16"/>
                <w:szCs w:val="16"/>
              </w:rPr>
            </w:pPr>
            <w:r w:rsidRPr="00ED7199">
              <w:rPr>
                <w:rFonts w:ascii="Arial" w:hAnsi="Arial" w:cs="Arial"/>
                <w:sz w:val="16"/>
                <w:szCs w:val="16"/>
              </w:rPr>
              <w:t>Sencillez de procesos y procedimientos</w:t>
            </w:r>
          </w:p>
          <w:p w14:paraId="680E2247" w14:textId="77777777" w:rsidR="00EE37E0" w:rsidRPr="00ED7199" w:rsidRDefault="00EE37E0" w:rsidP="00EE37E0">
            <w:pPr>
              <w:pStyle w:val="Ttulo2"/>
              <w:spacing w:beforeLines="23" w:before="55" w:afterLines="23" w:after="55"/>
              <w:outlineLvl w:val="1"/>
              <w:rPr>
                <w:rFonts w:ascii="Arial" w:eastAsiaTheme="minorHAnsi" w:hAnsi="Arial" w:cs="Arial"/>
                <w:b w:val="0"/>
                <w:sz w:val="16"/>
                <w:szCs w:val="16"/>
                <w:lang w:eastAsia="en-US"/>
              </w:rPr>
            </w:pPr>
          </w:p>
        </w:tc>
        <w:tc>
          <w:tcPr>
            <w:tcW w:w="6804" w:type="dxa"/>
          </w:tcPr>
          <w:p w14:paraId="0145F070" w14:textId="77777777" w:rsidR="00EE37E0" w:rsidRPr="00ED7199" w:rsidRDefault="00EE37E0" w:rsidP="00EE37E0">
            <w:pPr>
              <w:spacing w:beforeLines="23" w:before="55" w:afterLines="23" w:after="55"/>
              <w:ind w:left="39"/>
              <w:jc w:val="both"/>
              <w:rPr>
                <w:rFonts w:ascii="Arial" w:hAnsi="Arial" w:cs="Arial"/>
                <w:sz w:val="16"/>
                <w:szCs w:val="16"/>
              </w:rPr>
            </w:pPr>
            <w:r w:rsidRPr="00ED7199">
              <w:rPr>
                <w:rFonts w:ascii="Arial" w:hAnsi="Arial" w:cs="Arial"/>
                <w:sz w:val="16"/>
                <w:szCs w:val="16"/>
              </w:rPr>
              <w:t>Se sugiere contar con procesos y procedimientos sencillos y claros debidamente documentados en los que se definan acciones frente a criterios tales como: 1) Accesibilidad de personas en condición de discapacidad, 2) Efectividad de las respuestas en trámites y servicios, 3) Claridad de requisitos e información, 4) Disposición y apertura de buzones de sugerencias, 4) Tiempos de espera y atención.</w:t>
            </w:r>
          </w:p>
          <w:p w14:paraId="7325A8B7" w14:textId="77777777" w:rsidR="00EE37E0" w:rsidRPr="00ED7199" w:rsidRDefault="00EE37E0" w:rsidP="00EE37E0">
            <w:pPr>
              <w:pStyle w:val="Prrafodelista"/>
              <w:spacing w:beforeLines="23" w:before="55" w:afterLines="23" w:after="55"/>
              <w:ind w:left="39"/>
              <w:jc w:val="both"/>
              <w:rPr>
                <w:rFonts w:ascii="Arial" w:eastAsiaTheme="minorHAnsi" w:hAnsi="Arial" w:cs="Arial"/>
                <w:sz w:val="16"/>
                <w:szCs w:val="16"/>
                <w:lang w:val="es-CO"/>
              </w:rPr>
            </w:pPr>
          </w:p>
          <w:p w14:paraId="06C65EE2" w14:textId="77777777" w:rsidR="00EE37E0" w:rsidRPr="00ED7199" w:rsidRDefault="00EE37E0" w:rsidP="00EE37E0">
            <w:pPr>
              <w:spacing w:beforeLines="23" w:before="55" w:afterLines="23" w:after="55"/>
              <w:ind w:left="39"/>
              <w:jc w:val="both"/>
              <w:rPr>
                <w:rFonts w:ascii="Arial" w:hAnsi="Arial" w:cs="Arial"/>
                <w:sz w:val="16"/>
                <w:szCs w:val="16"/>
              </w:rPr>
            </w:pPr>
            <w:r w:rsidRPr="00ED7199">
              <w:rPr>
                <w:rFonts w:ascii="Arial" w:hAnsi="Arial" w:cs="Arial"/>
                <w:sz w:val="16"/>
                <w:szCs w:val="16"/>
              </w:rPr>
              <w:t xml:space="preserve">Se observa que el personal de los proyectos que se dirige a territorios también realiza labores de atención a la ciudadanía que no son registradas por ningún sistema. Se recomienda crear un mecanismo que permita recoger esta información, para que este incluido de manera transversal a los procesos y procedimientos de servicio a la ciudadanía. </w:t>
            </w:r>
          </w:p>
          <w:p w14:paraId="0332C06C" w14:textId="77777777" w:rsidR="00EE37E0" w:rsidRPr="00ED7199" w:rsidRDefault="00EE37E0" w:rsidP="00EE37E0">
            <w:pPr>
              <w:pStyle w:val="Prrafodelista"/>
              <w:spacing w:beforeLines="23" w:before="55" w:afterLines="23" w:after="55"/>
              <w:ind w:left="39"/>
              <w:jc w:val="both"/>
              <w:rPr>
                <w:rFonts w:ascii="Arial" w:eastAsiaTheme="minorHAnsi" w:hAnsi="Arial" w:cs="Arial"/>
                <w:sz w:val="16"/>
                <w:szCs w:val="16"/>
                <w:lang w:val="es-CO"/>
              </w:rPr>
            </w:pPr>
          </w:p>
          <w:p w14:paraId="4D0CAB2D" w14:textId="77777777" w:rsidR="00EE37E0" w:rsidRPr="00ED7199" w:rsidRDefault="00EE37E0" w:rsidP="00EE37E0">
            <w:pPr>
              <w:spacing w:beforeLines="23" w:before="55" w:afterLines="23" w:after="55"/>
              <w:ind w:left="39"/>
              <w:jc w:val="both"/>
              <w:rPr>
                <w:rFonts w:ascii="Arial" w:hAnsi="Arial" w:cs="Arial"/>
                <w:sz w:val="16"/>
                <w:szCs w:val="16"/>
              </w:rPr>
            </w:pPr>
            <w:r w:rsidRPr="00ED7199">
              <w:rPr>
                <w:rFonts w:ascii="Arial" w:hAnsi="Arial" w:cs="Arial"/>
                <w:sz w:val="16"/>
                <w:szCs w:val="16"/>
              </w:rPr>
              <w:t>Definir acciones para el mantenimiento y sostenibilidad del sistema de gestión de calidad dentro del plan del Sistema Integrado de Gestión, para revisar y analizar la operatividad de los procesos y procedimientos con el fin de simplificarlos, eliminarlos, optimizarlos y/o automatizarlos.</w:t>
            </w:r>
          </w:p>
        </w:tc>
      </w:tr>
      <w:tr w:rsidR="00EE37E0" w:rsidRPr="00ED7199" w14:paraId="52AE7870" w14:textId="77777777" w:rsidTr="00BC201B">
        <w:tc>
          <w:tcPr>
            <w:tcW w:w="9923" w:type="dxa"/>
            <w:gridSpan w:val="2"/>
            <w:shd w:val="clear" w:color="auto" w:fill="D9D9D9" w:themeFill="background1" w:themeFillShade="D9"/>
          </w:tcPr>
          <w:p w14:paraId="49BF806C" w14:textId="6F9D6AFA" w:rsidR="00EE37E0" w:rsidRPr="00ED7199" w:rsidRDefault="00EE37E0" w:rsidP="00EE37E0">
            <w:pPr>
              <w:pStyle w:val="Ttulo2"/>
              <w:spacing w:beforeLines="23" w:before="55" w:afterLines="23" w:after="55"/>
              <w:jc w:val="center"/>
              <w:outlineLvl w:val="1"/>
              <w:rPr>
                <w:rFonts w:ascii="Arial" w:eastAsiaTheme="minorHAnsi" w:hAnsi="Arial" w:cs="Arial"/>
                <w:sz w:val="16"/>
                <w:szCs w:val="16"/>
                <w:lang w:eastAsia="en-US"/>
              </w:rPr>
            </w:pPr>
            <w:bookmarkStart w:id="11" w:name="_Toc468109415"/>
            <w:r w:rsidRPr="00ED7199">
              <w:rPr>
                <w:rFonts w:ascii="Arial" w:eastAsiaTheme="minorHAnsi" w:hAnsi="Arial" w:cs="Arial"/>
                <w:sz w:val="16"/>
                <w:szCs w:val="16"/>
                <w:lang w:eastAsia="en-US"/>
              </w:rPr>
              <w:t>LÍNEAS TRANSVERSALES</w:t>
            </w:r>
            <w:bookmarkEnd w:id="11"/>
          </w:p>
        </w:tc>
      </w:tr>
      <w:tr w:rsidR="00EE37E0" w:rsidRPr="00ED7199" w14:paraId="2D1E38D0" w14:textId="77777777" w:rsidTr="00BC201B">
        <w:tc>
          <w:tcPr>
            <w:tcW w:w="3119" w:type="dxa"/>
            <w:tcBorders>
              <w:top w:val="double" w:sz="4" w:space="0" w:color="auto"/>
            </w:tcBorders>
          </w:tcPr>
          <w:p w14:paraId="0A4F4C4A" w14:textId="4CA01538" w:rsidR="00EE37E0" w:rsidRPr="00ED7199" w:rsidRDefault="00EE37E0" w:rsidP="00EE37E0">
            <w:pPr>
              <w:pStyle w:val="Ttulo3"/>
              <w:numPr>
                <w:ilvl w:val="0"/>
                <w:numId w:val="0"/>
              </w:numPr>
              <w:ind w:left="33"/>
              <w:outlineLvl w:val="2"/>
              <w:rPr>
                <w:rFonts w:ascii="Arial" w:eastAsiaTheme="minorHAnsi" w:hAnsi="Arial" w:cs="Arial"/>
                <w:b w:val="0"/>
                <w:sz w:val="16"/>
                <w:szCs w:val="16"/>
                <w:lang w:eastAsia="en-US"/>
              </w:rPr>
            </w:pPr>
            <w:bookmarkStart w:id="12" w:name="_Toc468109416"/>
            <w:r w:rsidRPr="00ED7199">
              <w:rPr>
                <w:rFonts w:ascii="Arial" w:eastAsiaTheme="minorHAnsi" w:hAnsi="Arial" w:cs="Arial"/>
                <w:b w:val="0"/>
                <w:sz w:val="16"/>
                <w:szCs w:val="16"/>
                <w:lang w:eastAsia="en-US"/>
              </w:rPr>
              <w:t>Seguimiento y evaluación</w:t>
            </w:r>
            <w:bookmarkEnd w:id="12"/>
            <w:r w:rsidRPr="00ED7199">
              <w:rPr>
                <w:rFonts w:ascii="Arial" w:eastAsiaTheme="minorHAnsi" w:hAnsi="Arial" w:cs="Arial"/>
                <w:b w:val="0"/>
                <w:sz w:val="16"/>
                <w:szCs w:val="16"/>
                <w:lang w:eastAsia="en-US"/>
              </w:rPr>
              <w:t xml:space="preserve"> </w:t>
            </w:r>
          </w:p>
          <w:p w14:paraId="1F2E6011" w14:textId="77777777" w:rsidR="00EE37E0" w:rsidRPr="00ED7199" w:rsidRDefault="00EE37E0" w:rsidP="00EE37E0">
            <w:pPr>
              <w:spacing w:beforeLines="23" w:before="55" w:afterLines="23" w:after="55"/>
              <w:jc w:val="both"/>
              <w:rPr>
                <w:rFonts w:ascii="Arial" w:hAnsi="Arial" w:cs="Arial"/>
                <w:sz w:val="16"/>
                <w:szCs w:val="16"/>
              </w:rPr>
            </w:pPr>
          </w:p>
        </w:tc>
        <w:tc>
          <w:tcPr>
            <w:tcW w:w="6804" w:type="dxa"/>
            <w:tcBorders>
              <w:top w:val="double" w:sz="4" w:space="0" w:color="auto"/>
            </w:tcBorders>
          </w:tcPr>
          <w:p w14:paraId="512833F5" w14:textId="77777777" w:rsidR="00EE37E0" w:rsidRPr="00ED7199" w:rsidRDefault="00EE37E0" w:rsidP="00EE37E0">
            <w:pPr>
              <w:spacing w:beforeLines="23" w:before="55" w:afterLines="23" w:after="55"/>
              <w:jc w:val="both"/>
              <w:rPr>
                <w:rFonts w:ascii="Arial" w:hAnsi="Arial" w:cs="Arial"/>
                <w:sz w:val="16"/>
                <w:szCs w:val="16"/>
              </w:rPr>
            </w:pPr>
            <w:r w:rsidRPr="00ED7199">
              <w:rPr>
                <w:rFonts w:ascii="Arial" w:hAnsi="Arial" w:cs="Arial"/>
                <w:sz w:val="16"/>
                <w:szCs w:val="16"/>
              </w:rPr>
              <w:t>Finalmente y con el objeto de mejorar continuamente los sistemas de servicio a la ciudadanía se recomienda contar con herramientas que permitan la constante medición del servicio prestado, de tal forma que las acciones implementadas producto de este seguimiento propendan por el fortalecimiento del servicio, evitando el uso de tramitadores, aumentando los niveles de reconocimiento de la entidad por parte de la ciudadanía y generando una mayor confianza en la Administración Distrital.</w:t>
            </w:r>
            <w:bookmarkStart w:id="13" w:name="_dyeh36nyce6m" w:colFirst="0" w:colLast="0"/>
            <w:bookmarkEnd w:id="13"/>
          </w:p>
          <w:p w14:paraId="0E5E184C" w14:textId="77777777" w:rsidR="00EE37E0" w:rsidRPr="00ED7199" w:rsidRDefault="00EE37E0" w:rsidP="00EE37E0">
            <w:pPr>
              <w:pStyle w:val="Prrafodelista"/>
              <w:spacing w:beforeLines="23" w:before="55" w:afterLines="23" w:after="55"/>
              <w:ind w:left="0"/>
              <w:jc w:val="both"/>
              <w:rPr>
                <w:rFonts w:ascii="Arial" w:eastAsiaTheme="minorHAnsi" w:hAnsi="Arial" w:cs="Arial"/>
                <w:sz w:val="16"/>
                <w:szCs w:val="16"/>
                <w:lang w:val="es-CO"/>
              </w:rPr>
            </w:pPr>
          </w:p>
          <w:p w14:paraId="4AD6CA5D" w14:textId="77777777" w:rsidR="00EE37E0" w:rsidRPr="00ED7199" w:rsidRDefault="00EE37E0" w:rsidP="00691162">
            <w:pPr>
              <w:spacing w:beforeLines="23" w:before="55" w:afterLines="23" w:after="55"/>
              <w:jc w:val="both"/>
              <w:rPr>
                <w:rFonts w:ascii="Arial" w:hAnsi="Arial" w:cs="Arial"/>
                <w:sz w:val="16"/>
                <w:szCs w:val="16"/>
              </w:rPr>
            </w:pPr>
            <w:r w:rsidRPr="00ED7199">
              <w:rPr>
                <w:rFonts w:ascii="Arial" w:hAnsi="Arial" w:cs="Arial"/>
                <w:sz w:val="16"/>
                <w:szCs w:val="16"/>
              </w:rPr>
              <w:t>Los informes de atención de PQRS remitidos al SIAC son cuantitativos y únicamente contienen información numérica, se recomienda realizar informes cualitativos que permitan propiciar el análisis de la información y la toma de decisiones.</w:t>
            </w:r>
          </w:p>
        </w:tc>
      </w:tr>
    </w:tbl>
    <w:p w14:paraId="47F7D07B" w14:textId="77777777" w:rsidR="00AE6604" w:rsidRPr="00ED7199" w:rsidRDefault="00AE6604" w:rsidP="00AE6604">
      <w:pPr>
        <w:jc w:val="both"/>
        <w:rPr>
          <w:rFonts w:ascii="Arial" w:hAnsi="Arial" w:cs="Arial"/>
          <w:bCs/>
          <w:iCs/>
        </w:rPr>
      </w:pPr>
    </w:p>
    <w:sectPr w:rsidR="00AE6604" w:rsidRPr="00ED7199" w:rsidSect="0001231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ACF70" w14:textId="77777777" w:rsidR="00C719CA" w:rsidRDefault="00C719CA" w:rsidP="00AE0F9D">
      <w:pPr>
        <w:spacing w:after="0" w:line="240" w:lineRule="auto"/>
      </w:pPr>
      <w:r>
        <w:separator/>
      </w:r>
    </w:p>
  </w:endnote>
  <w:endnote w:type="continuationSeparator" w:id="0">
    <w:p w14:paraId="77AAB85F" w14:textId="77777777" w:rsidR="00C719CA" w:rsidRDefault="00C719CA" w:rsidP="00AE0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C9368" w14:textId="77777777" w:rsidR="001D214A" w:rsidRDefault="001D214A">
    <w:pPr>
      <w:pStyle w:val="Piedepgina"/>
    </w:pPr>
    <w:r>
      <w:rPr>
        <w:noProof/>
        <w:lang w:val="es-MX" w:eastAsia="es-MX"/>
      </w:rPr>
      <w:drawing>
        <wp:inline distT="0" distB="0" distL="0" distR="0" wp14:anchorId="3D1144DB" wp14:editId="5A8B476B">
          <wp:extent cx="5477078" cy="1102480"/>
          <wp:effectExtent l="19050" t="0" r="9322" b="0"/>
          <wp:docPr id="6" name="2 Imagen" descr="PIE DE PA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AGINA.png"/>
                  <pic:cNvPicPr/>
                </pic:nvPicPr>
                <pic:blipFill>
                  <a:blip r:embed="rId1"/>
                  <a:stretch>
                    <a:fillRect/>
                  </a:stretch>
                </pic:blipFill>
                <pic:spPr>
                  <a:xfrm>
                    <a:off x="0" y="0"/>
                    <a:ext cx="5483174" cy="110370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1462D" w14:textId="77777777" w:rsidR="00C719CA" w:rsidRDefault="00C719CA" w:rsidP="00AE0F9D">
      <w:pPr>
        <w:spacing w:after="0" w:line="240" w:lineRule="auto"/>
      </w:pPr>
      <w:r>
        <w:separator/>
      </w:r>
    </w:p>
  </w:footnote>
  <w:footnote w:type="continuationSeparator" w:id="0">
    <w:p w14:paraId="6E571B44" w14:textId="77777777" w:rsidR="00C719CA" w:rsidRDefault="00C719CA" w:rsidP="00AE0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B62C2" w14:textId="77777777" w:rsidR="001D214A" w:rsidRDefault="001D214A" w:rsidP="00AE0F9D">
    <w:pPr>
      <w:pStyle w:val="Encabezado"/>
      <w:jc w:val="center"/>
    </w:pPr>
    <w:r>
      <w:rPr>
        <w:noProof/>
        <w:lang w:val="es-MX" w:eastAsia="es-MX"/>
      </w:rPr>
      <w:drawing>
        <wp:inline distT="0" distB="0" distL="0" distR="0" wp14:anchorId="28DB1182" wp14:editId="773B67FD">
          <wp:extent cx="1119086" cy="675310"/>
          <wp:effectExtent l="19050" t="0" r="4864" b="0"/>
          <wp:docPr id="5" name="1 Imagen" descr="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1"/>
                  <a:stretch>
                    <a:fillRect/>
                  </a:stretch>
                </pic:blipFill>
                <pic:spPr>
                  <a:xfrm>
                    <a:off x="0" y="0"/>
                    <a:ext cx="1117197" cy="6741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00C3"/>
    <w:multiLevelType w:val="hybridMultilevel"/>
    <w:tmpl w:val="55783A66"/>
    <w:lvl w:ilvl="0" w:tplc="520E5522">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BB53DC1"/>
    <w:multiLevelType w:val="hybridMultilevel"/>
    <w:tmpl w:val="E1D405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DD43F31"/>
    <w:multiLevelType w:val="hybridMultilevel"/>
    <w:tmpl w:val="8FE6DEDC"/>
    <w:lvl w:ilvl="0" w:tplc="5D085EB4">
      <w:start w:val="1"/>
      <w:numFmt w:val="decimal"/>
      <w:lvlText w:val="%1."/>
      <w:lvlJc w:val="left"/>
      <w:pPr>
        <w:ind w:left="1494" w:hanging="360"/>
      </w:pPr>
      <w:rPr>
        <w:rFonts w:eastAsia="Calibri" w:hint="default"/>
      </w:rPr>
    </w:lvl>
    <w:lvl w:ilvl="1" w:tplc="240A0019">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3">
    <w:nsid w:val="0EF62C87"/>
    <w:multiLevelType w:val="multilevel"/>
    <w:tmpl w:val="07885996"/>
    <w:lvl w:ilvl="0">
      <w:start w:val="1"/>
      <w:numFmt w:val="decimal"/>
      <w:lvlText w:val="%1."/>
      <w:lvlJc w:val="left"/>
      <w:pPr>
        <w:ind w:left="720" w:firstLine="360"/>
      </w:pPr>
      <w:rPr>
        <w:rFonts w:hint="default"/>
        <w:b w:val="0"/>
        <w:u w:val="none"/>
      </w:rPr>
    </w:lvl>
    <w:lvl w:ilvl="1">
      <w:start w:val="1"/>
      <w:numFmt w:val="lowerRoman"/>
      <w:lvlText w:val="%2."/>
      <w:lvlJc w:val="right"/>
      <w:pPr>
        <w:ind w:left="1440" w:firstLine="1080"/>
      </w:pPr>
      <w:rPr>
        <w:rFonts w:hint="default"/>
        <w:u w:val="none"/>
      </w:rPr>
    </w:lvl>
    <w:lvl w:ilvl="2">
      <w:start w:val="1"/>
      <w:numFmt w:val="decimal"/>
      <w:lvlText w:val="%3."/>
      <w:lvlJc w:val="left"/>
      <w:pPr>
        <w:ind w:left="2160" w:firstLine="1800"/>
      </w:pPr>
      <w:rPr>
        <w:rFonts w:hint="default"/>
        <w:u w:val="none"/>
      </w:rPr>
    </w:lvl>
    <w:lvl w:ilvl="3">
      <w:start w:val="1"/>
      <w:numFmt w:val="lowerLetter"/>
      <w:lvlText w:val="%4."/>
      <w:lvlJc w:val="left"/>
      <w:pPr>
        <w:ind w:left="2880" w:firstLine="2520"/>
      </w:pPr>
      <w:rPr>
        <w:rFonts w:hint="default"/>
        <w:u w:val="none"/>
      </w:rPr>
    </w:lvl>
    <w:lvl w:ilvl="4">
      <w:start w:val="1"/>
      <w:numFmt w:val="lowerRoman"/>
      <w:lvlText w:val="%5."/>
      <w:lvlJc w:val="right"/>
      <w:pPr>
        <w:ind w:left="3600" w:firstLine="3240"/>
      </w:pPr>
      <w:rPr>
        <w:rFonts w:hint="default"/>
        <w:u w:val="none"/>
      </w:rPr>
    </w:lvl>
    <w:lvl w:ilvl="5">
      <w:start w:val="1"/>
      <w:numFmt w:val="decimal"/>
      <w:lvlText w:val="%6."/>
      <w:lvlJc w:val="left"/>
      <w:pPr>
        <w:ind w:left="4320" w:firstLine="3960"/>
      </w:pPr>
      <w:rPr>
        <w:rFonts w:hint="default"/>
        <w:u w:val="none"/>
      </w:rPr>
    </w:lvl>
    <w:lvl w:ilvl="6">
      <w:start w:val="1"/>
      <w:numFmt w:val="lowerLetter"/>
      <w:lvlText w:val="%7."/>
      <w:lvlJc w:val="left"/>
      <w:pPr>
        <w:ind w:left="5040" w:firstLine="4680"/>
      </w:pPr>
      <w:rPr>
        <w:rFonts w:hint="default"/>
        <w:u w:val="none"/>
      </w:rPr>
    </w:lvl>
    <w:lvl w:ilvl="7">
      <w:start w:val="1"/>
      <w:numFmt w:val="lowerRoman"/>
      <w:lvlText w:val="%8."/>
      <w:lvlJc w:val="right"/>
      <w:pPr>
        <w:ind w:left="5760" w:firstLine="5400"/>
      </w:pPr>
      <w:rPr>
        <w:rFonts w:hint="default"/>
        <w:u w:val="none"/>
      </w:rPr>
    </w:lvl>
    <w:lvl w:ilvl="8">
      <w:start w:val="1"/>
      <w:numFmt w:val="decimal"/>
      <w:lvlText w:val="%9."/>
      <w:lvlJc w:val="left"/>
      <w:pPr>
        <w:ind w:left="6480" w:firstLine="6120"/>
      </w:pPr>
      <w:rPr>
        <w:rFonts w:hint="default"/>
        <w:u w:val="none"/>
      </w:rPr>
    </w:lvl>
  </w:abstractNum>
  <w:abstractNum w:abstractNumId="4">
    <w:nsid w:val="0FE317CC"/>
    <w:multiLevelType w:val="hybridMultilevel"/>
    <w:tmpl w:val="98AEB9AC"/>
    <w:lvl w:ilvl="0" w:tplc="520E5522">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B6A7110"/>
    <w:multiLevelType w:val="hybridMultilevel"/>
    <w:tmpl w:val="98AEB9AC"/>
    <w:lvl w:ilvl="0" w:tplc="520E5522">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C8D7123"/>
    <w:multiLevelType w:val="hybridMultilevel"/>
    <w:tmpl w:val="A63256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36521E8"/>
    <w:multiLevelType w:val="hybridMultilevel"/>
    <w:tmpl w:val="8FE6DEDC"/>
    <w:lvl w:ilvl="0" w:tplc="5D085EB4">
      <w:start w:val="1"/>
      <w:numFmt w:val="decimal"/>
      <w:lvlText w:val="%1."/>
      <w:lvlJc w:val="left"/>
      <w:pPr>
        <w:ind w:left="1494" w:hanging="360"/>
      </w:pPr>
      <w:rPr>
        <w:rFonts w:eastAsia="Calibri" w:hint="default"/>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8">
    <w:nsid w:val="252C5369"/>
    <w:multiLevelType w:val="hybridMultilevel"/>
    <w:tmpl w:val="8FE6DEDC"/>
    <w:lvl w:ilvl="0" w:tplc="5D085EB4">
      <w:start w:val="1"/>
      <w:numFmt w:val="decimal"/>
      <w:lvlText w:val="%1."/>
      <w:lvlJc w:val="left"/>
      <w:pPr>
        <w:ind w:left="1494" w:hanging="360"/>
      </w:pPr>
      <w:rPr>
        <w:rFonts w:eastAsia="Calibri" w:hint="default"/>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9">
    <w:nsid w:val="25A01F90"/>
    <w:multiLevelType w:val="hybridMultilevel"/>
    <w:tmpl w:val="D54A1B52"/>
    <w:lvl w:ilvl="0" w:tplc="24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16002D"/>
    <w:multiLevelType w:val="hybridMultilevel"/>
    <w:tmpl w:val="8FE6DEDC"/>
    <w:lvl w:ilvl="0" w:tplc="5D085EB4">
      <w:start w:val="1"/>
      <w:numFmt w:val="decimal"/>
      <w:lvlText w:val="%1."/>
      <w:lvlJc w:val="left"/>
      <w:pPr>
        <w:ind w:left="1494" w:hanging="360"/>
      </w:pPr>
      <w:rPr>
        <w:rFonts w:eastAsia="Calibri" w:hint="default"/>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11">
    <w:nsid w:val="2AE010E9"/>
    <w:multiLevelType w:val="multilevel"/>
    <w:tmpl w:val="B9A44264"/>
    <w:lvl w:ilvl="0">
      <w:start w:val="1"/>
      <w:numFmt w:val="decimal"/>
      <w:lvlText w:val="%1."/>
      <w:lvlJc w:val="left"/>
      <w:pPr>
        <w:ind w:left="720" w:firstLine="360"/>
      </w:pPr>
      <w:rPr>
        <w:rFonts w:hint="default"/>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2">
    <w:nsid w:val="2AE664A7"/>
    <w:multiLevelType w:val="multilevel"/>
    <w:tmpl w:val="E03E3E5E"/>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E7570FE"/>
    <w:multiLevelType w:val="multilevel"/>
    <w:tmpl w:val="B9A44264"/>
    <w:lvl w:ilvl="0">
      <w:start w:val="1"/>
      <w:numFmt w:val="decimal"/>
      <w:lvlText w:val="%1."/>
      <w:lvlJc w:val="left"/>
      <w:pPr>
        <w:ind w:left="720" w:firstLine="360"/>
      </w:pPr>
      <w:rPr>
        <w:rFonts w:hint="default"/>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4">
    <w:nsid w:val="338078FE"/>
    <w:multiLevelType w:val="hybridMultilevel"/>
    <w:tmpl w:val="E1D405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67D1CC1"/>
    <w:multiLevelType w:val="hybridMultilevel"/>
    <w:tmpl w:val="8FE6DEDC"/>
    <w:lvl w:ilvl="0" w:tplc="5D085EB4">
      <w:start w:val="1"/>
      <w:numFmt w:val="decimal"/>
      <w:lvlText w:val="%1."/>
      <w:lvlJc w:val="left"/>
      <w:pPr>
        <w:ind w:left="1494" w:hanging="360"/>
      </w:pPr>
      <w:rPr>
        <w:rFonts w:eastAsia="Calibri" w:hint="default"/>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16">
    <w:nsid w:val="36A634AC"/>
    <w:multiLevelType w:val="multilevel"/>
    <w:tmpl w:val="B9A44264"/>
    <w:lvl w:ilvl="0">
      <w:start w:val="1"/>
      <w:numFmt w:val="decimal"/>
      <w:lvlText w:val="%1."/>
      <w:lvlJc w:val="left"/>
      <w:pPr>
        <w:ind w:left="720" w:firstLine="360"/>
      </w:pPr>
      <w:rPr>
        <w:rFonts w:hint="default"/>
        <w:u w:val="none"/>
      </w:rPr>
    </w:lvl>
    <w:lvl w:ilvl="1">
      <w:start w:val="1"/>
      <w:numFmt w:val="lowerRoman"/>
      <w:lvlText w:val="%2."/>
      <w:lvlJc w:val="right"/>
      <w:pPr>
        <w:ind w:left="1440" w:firstLine="1080"/>
      </w:pPr>
      <w:rPr>
        <w:rFonts w:hint="default"/>
        <w:u w:val="none"/>
      </w:rPr>
    </w:lvl>
    <w:lvl w:ilvl="2">
      <w:start w:val="1"/>
      <w:numFmt w:val="decimal"/>
      <w:lvlText w:val="%3."/>
      <w:lvlJc w:val="left"/>
      <w:pPr>
        <w:ind w:left="2160" w:firstLine="1800"/>
      </w:pPr>
      <w:rPr>
        <w:rFonts w:hint="default"/>
        <w:u w:val="none"/>
      </w:rPr>
    </w:lvl>
    <w:lvl w:ilvl="3">
      <w:start w:val="1"/>
      <w:numFmt w:val="lowerLetter"/>
      <w:lvlText w:val="%4."/>
      <w:lvlJc w:val="left"/>
      <w:pPr>
        <w:ind w:left="2880" w:firstLine="2520"/>
      </w:pPr>
      <w:rPr>
        <w:rFonts w:hint="default"/>
        <w:u w:val="none"/>
      </w:rPr>
    </w:lvl>
    <w:lvl w:ilvl="4">
      <w:start w:val="1"/>
      <w:numFmt w:val="lowerRoman"/>
      <w:lvlText w:val="%5."/>
      <w:lvlJc w:val="right"/>
      <w:pPr>
        <w:ind w:left="3600" w:firstLine="3240"/>
      </w:pPr>
      <w:rPr>
        <w:rFonts w:hint="default"/>
        <w:u w:val="none"/>
      </w:rPr>
    </w:lvl>
    <w:lvl w:ilvl="5">
      <w:start w:val="1"/>
      <w:numFmt w:val="decimal"/>
      <w:lvlText w:val="%6."/>
      <w:lvlJc w:val="left"/>
      <w:pPr>
        <w:ind w:left="4320" w:firstLine="3960"/>
      </w:pPr>
      <w:rPr>
        <w:rFonts w:hint="default"/>
        <w:u w:val="none"/>
      </w:rPr>
    </w:lvl>
    <w:lvl w:ilvl="6">
      <w:start w:val="1"/>
      <w:numFmt w:val="lowerLetter"/>
      <w:lvlText w:val="%7."/>
      <w:lvlJc w:val="left"/>
      <w:pPr>
        <w:ind w:left="5040" w:firstLine="4680"/>
      </w:pPr>
      <w:rPr>
        <w:rFonts w:hint="default"/>
        <w:u w:val="none"/>
      </w:rPr>
    </w:lvl>
    <w:lvl w:ilvl="7">
      <w:start w:val="1"/>
      <w:numFmt w:val="lowerRoman"/>
      <w:lvlText w:val="%8."/>
      <w:lvlJc w:val="right"/>
      <w:pPr>
        <w:ind w:left="5760" w:firstLine="5400"/>
      </w:pPr>
      <w:rPr>
        <w:rFonts w:hint="default"/>
        <w:u w:val="none"/>
      </w:rPr>
    </w:lvl>
    <w:lvl w:ilvl="8">
      <w:start w:val="1"/>
      <w:numFmt w:val="decimal"/>
      <w:lvlText w:val="%9."/>
      <w:lvlJc w:val="left"/>
      <w:pPr>
        <w:ind w:left="6480" w:firstLine="6120"/>
      </w:pPr>
      <w:rPr>
        <w:rFonts w:hint="default"/>
        <w:u w:val="none"/>
      </w:rPr>
    </w:lvl>
  </w:abstractNum>
  <w:abstractNum w:abstractNumId="17">
    <w:nsid w:val="375F7514"/>
    <w:multiLevelType w:val="multilevel"/>
    <w:tmpl w:val="C17AE5D2"/>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3877742A"/>
    <w:multiLevelType w:val="multilevel"/>
    <w:tmpl w:val="9A8A4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9">
    <w:nsid w:val="3F3F16ED"/>
    <w:multiLevelType w:val="hybridMultilevel"/>
    <w:tmpl w:val="76A280A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5F03BC2"/>
    <w:multiLevelType w:val="multilevel"/>
    <w:tmpl w:val="E73A21E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46C070EC"/>
    <w:multiLevelType w:val="hybridMultilevel"/>
    <w:tmpl w:val="7F4C11CE"/>
    <w:lvl w:ilvl="0" w:tplc="F4FAE68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nsid w:val="46C35785"/>
    <w:multiLevelType w:val="hybridMultilevel"/>
    <w:tmpl w:val="80E8AB56"/>
    <w:lvl w:ilvl="0" w:tplc="520E5522">
      <w:start w:val="1"/>
      <w:numFmt w:val="decimal"/>
      <w:lvlText w:val="%1."/>
      <w:lvlJc w:val="left"/>
      <w:pPr>
        <w:ind w:left="720" w:hanging="36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8284E68"/>
    <w:multiLevelType w:val="hybridMultilevel"/>
    <w:tmpl w:val="089EFC36"/>
    <w:lvl w:ilvl="0" w:tplc="6EBA3FD6">
      <w:start w:val="1"/>
      <w:numFmt w:val="decimal"/>
      <w:lvlText w:val="%1."/>
      <w:lvlJc w:val="left"/>
      <w:pPr>
        <w:ind w:left="720" w:hanging="360"/>
      </w:pPr>
      <w:rPr>
        <w:rFonts w:asciiTheme="minorHAnsi" w:eastAsiaTheme="minorHAnsi" w:hAnsiTheme="minorHAnsi" w:cstheme="minorBid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8737208"/>
    <w:multiLevelType w:val="hybridMultilevel"/>
    <w:tmpl w:val="8FE6DEDC"/>
    <w:lvl w:ilvl="0" w:tplc="5D085EB4">
      <w:start w:val="1"/>
      <w:numFmt w:val="decimal"/>
      <w:lvlText w:val="%1."/>
      <w:lvlJc w:val="left"/>
      <w:pPr>
        <w:ind w:left="1494" w:hanging="360"/>
      </w:pPr>
      <w:rPr>
        <w:rFonts w:eastAsia="Calibri" w:hint="default"/>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25">
    <w:nsid w:val="60F02675"/>
    <w:multiLevelType w:val="hybridMultilevel"/>
    <w:tmpl w:val="0F48AD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1AE0BB8"/>
    <w:multiLevelType w:val="hybridMultilevel"/>
    <w:tmpl w:val="8FE6DEDC"/>
    <w:lvl w:ilvl="0" w:tplc="5D085EB4">
      <w:start w:val="1"/>
      <w:numFmt w:val="decimal"/>
      <w:lvlText w:val="%1."/>
      <w:lvlJc w:val="left"/>
      <w:pPr>
        <w:ind w:left="1494" w:hanging="360"/>
      </w:pPr>
      <w:rPr>
        <w:rFonts w:eastAsia="Calibri" w:hint="default"/>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27">
    <w:nsid w:val="61F40CCB"/>
    <w:multiLevelType w:val="hybridMultilevel"/>
    <w:tmpl w:val="FDCC2A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7F15B25"/>
    <w:multiLevelType w:val="hybridMultilevel"/>
    <w:tmpl w:val="6CA67B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8B11524"/>
    <w:multiLevelType w:val="hybridMultilevel"/>
    <w:tmpl w:val="089EFC36"/>
    <w:lvl w:ilvl="0" w:tplc="6EBA3FD6">
      <w:start w:val="1"/>
      <w:numFmt w:val="decimal"/>
      <w:lvlText w:val="%1."/>
      <w:lvlJc w:val="left"/>
      <w:pPr>
        <w:ind w:left="720" w:hanging="360"/>
      </w:pPr>
      <w:rPr>
        <w:rFonts w:asciiTheme="minorHAnsi" w:eastAsiaTheme="minorHAnsi" w:hAnsiTheme="minorHAnsi" w:cstheme="minorBid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F15592B"/>
    <w:multiLevelType w:val="hybridMultilevel"/>
    <w:tmpl w:val="3EEC48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2312240"/>
    <w:multiLevelType w:val="multilevel"/>
    <w:tmpl w:val="63E49BF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7374164"/>
    <w:multiLevelType w:val="hybridMultilevel"/>
    <w:tmpl w:val="AB4067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80057F9"/>
    <w:multiLevelType w:val="multilevel"/>
    <w:tmpl w:val="1902B084"/>
    <w:lvl w:ilvl="0">
      <w:start w:val="3"/>
      <w:numFmt w:val="decimal"/>
      <w:lvlText w:val="%1."/>
      <w:lvlJc w:val="left"/>
      <w:pPr>
        <w:ind w:left="720" w:hanging="720"/>
      </w:pPr>
      <w:rPr>
        <w:rFonts w:eastAsia="Times New Roman" w:hint="default"/>
        <w:b/>
        <w:sz w:val="24"/>
      </w:rPr>
    </w:lvl>
    <w:lvl w:ilvl="1">
      <w:start w:val="3"/>
      <w:numFmt w:val="decimal"/>
      <w:lvlText w:val="%1.%2."/>
      <w:lvlJc w:val="left"/>
      <w:pPr>
        <w:ind w:left="1080" w:hanging="720"/>
      </w:pPr>
      <w:rPr>
        <w:rFonts w:eastAsia="Times New Roman" w:hint="default"/>
        <w:b/>
        <w:sz w:val="24"/>
      </w:rPr>
    </w:lvl>
    <w:lvl w:ilvl="2">
      <w:start w:val="1"/>
      <w:numFmt w:val="decimal"/>
      <w:pStyle w:val="Ttulo3"/>
      <w:lvlText w:val="%1.%2.%3."/>
      <w:lvlJc w:val="left"/>
      <w:pPr>
        <w:ind w:left="1440" w:hanging="720"/>
      </w:pPr>
      <w:rPr>
        <w:rFonts w:eastAsia="Times New Roman" w:hint="default"/>
        <w:b/>
        <w:sz w:val="24"/>
      </w:rPr>
    </w:lvl>
    <w:lvl w:ilvl="3">
      <w:start w:val="1"/>
      <w:numFmt w:val="decimal"/>
      <w:pStyle w:val="Ttulo4"/>
      <w:lvlText w:val="%1.%2.%3.%4."/>
      <w:lvlJc w:val="left"/>
      <w:pPr>
        <w:ind w:left="1800" w:hanging="720"/>
      </w:pPr>
      <w:rPr>
        <w:rFonts w:eastAsia="Times New Roman" w:hint="default"/>
        <w:b/>
        <w:sz w:val="24"/>
      </w:rPr>
    </w:lvl>
    <w:lvl w:ilvl="4">
      <w:start w:val="1"/>
      <w:numFmt w:val="decimal"/>
      <w:lvlText w:val="%1.%2.%3.%4.%5."/>
      <w:lvlJc w:val="left"/>
      <w:pPr>
        <w:ind w:left="2520" w:hanging="1080"/>
      </w:pPr>
      <w:rPr>
        <w:rFonts w:eastAsia="Times New Roman" w:hint="default"/>
        <w:b/>
        <w:sz w:val="24"/>
      </w:rPr>
    </w:lvl>
    <w:lvl w:ilvl="5">
      <w:start w:val="1"/>
      <w:numFmt w:val="decimal"/>
      <w:lvlText w:val="%1.%2.%3.%4.%5.%6."/>
      <w:lvlJc w:val="left"/>
      <w:pPr>
        <w:ind w:left="2880" w:hanging="1080"/>
      </w:pPr>
      <w:rPr>
        <w:rFonts w:eastAsia="Times New Roman" w:hint="default"/>
        <w:b/>
        <w:sz w:val="24"/>
      </w:rPr>
    </w:lvl>
    <w:lvl w:ilvl="6">
      <w:start w:val="1"/>
      <w:numFmt w:val="decimal"/>
      <w:lvlText w:val="%1.%2.%3.%4.%5.%6.%7."/>
      <w:lvlJc w:val="left"/>
      <w:pPr>
        <w:ind w:left="3600" w:hanging="1440"/>
      </w:pPr>
      <w:rPr>
        <w:rFonts w:eastAsia="Times New Roman" w:hint="default"/>
        <w:b/>
        <w:sz w:val="24"/>
      </w:rPr>
    </w:lvl>
    <w:lvl w:ilvl="7">
      <w:start w:val="1"/>
      <w:numFmt w:val="decimal"/>
      <w:lvlText w:val="%1.%2.%3.%4.%5.%6.%7.%8."/>
      <w:lvlJc w:val="left"/>
      <w:pPr>
        <w:ind w:left="3960" w:hanging="1440"/>
      </w:pPr>
      <w:rPr>
        <w:rFonts w:eastAsia="Times New Roman" w:hint="default"/>
        <w:b/>
        <w:sz w:val="24"/>
      </w:rPr>
    </w:lvl>
    <w:lvl w:ilvl="8">
      <w:start w:val="1"/>
      <w:numFmt w:val="decimal"/>
      <w:lvlText w:val="%1.%2.%3.%4.%5.%6.%7.%8.%9."/>
      <w:lvlJc w:val="left"/>
      <w:pPr>
        <w:ind w:left="4680" w:hanging="1800"/>
      </w:pPr>
      <w:rPr>
        <w:rFonts w:eastAsia="Times New Roman" w:hint="default"/>
        <w:b/>
        <w:sz w:val="24"/>
      </w:rPr>
    </w:lvl>
  </w:abstractNum>
  <w:abstractNum w:abstractNumId="34">
    <w:nsid w:val="7D9F20D5"/>
    <w:multiLevelType w:val="hybridMultilevel"/>
    <w:tmpl w:val="8FE6DEDC"/>
    <w:lvl w:ilvl="0" w:tplc="5D085EB4">
      <w:start w:val="1"/>
      <w:numFmt w:val="decimal"/>
      <w:lvlText w:val="%1."/>
      <w:lvlJc w:val="left"/>
      <w:pPr>
        <w:ind w:left="1494" w:hanging="360"/>
      </w:pPr>
      <w:rPr>
        <w:rFonts w:eastAsia="Calibri" w:hint="default"/>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num w:numId="1">
    <w:abstractNumId w:val="28"/>
  </w:num>
  <w:num w:numId="2">
    <w:abstractNumId w:val="18"/>
  </w:num>
  <w:num w:numId="3">
    <w:abstractNumId w:val="32"/>
  </w:num>
  <w:num w:numId="4">
    <w:abstractNumId w:val="14"/>
  </w:num>
  <w:num w:numId="5">
    <w:abstractNumId w:val="30"/>
  </w:num>
  <w:num w:numId="6">
    <w:abstractNumId w:val="23"/>
  </w:num>
  <w:num w:numId="7">
    <w:abstractNumId w:val="6"/>
  </w:num>
  <w:num w:numId="8">
    <w:abstractNumId w:val="29"/>
  </w:num>
  <w:num w:numId="9">
    <w:abstractNumId w:val="1"/>
  </w:num>
  <w:num w:numId="10">
    <w:abstractNumId w:val="31"/>
  </w:num>
  <w:num w:numId="11">
    <w:abstractNumId w:val="12"/>
  </w:num>
  <w:num w:numId="12">
    <w:abstractNumId w:val="5"/>
  </w:num>
  <w:num w:numId="13">
    <w:abstractNumId w:val="19"/>
  </w:num>
  <w:num w:numId="14">
    <w:abstractNumId w:val="33"/>
  </w:num>
  <w:num w:numId="15">
    <w:abstractNumId w:val="25"/>
  </w:num>
  <w:num w:numId="16">
    <w:abstractNumId w:val="27"/>
  </w:num>
  <w:num w:numId="17">
    <w:abstractNumId w:val="2"/>
  </w:num>
  <w:num w:numId="18">
    <w:abstractNumId w:val="3"/>
  </w:num>
  <w:num w:numId="19">
    <w:abstractNumId w:val="16"/>
  </w:num>
  <w:num w:numId="20">
    <w:abstractNumId w:val="11"/>
  </w:num>
  <w:num w:numId="21">
    <w:abstractNumId w:val="13"/>
  </w:num>
  <w:num w:numId="22">
    <w:abstractNumId w:val="21"/>
  </w:num>
  <w:num w:numId="23">
    <w:abstractNumId w:val="0"/>
  </w:num>
  <w:num w:numId="24">
    <w:abstractNumId w:val="4"/>
  </w:num>
  <w:num w:numId="25">
    <w:abstractNumId w:val="22"/>
  </w:num>
  <w:num w:numId="26">
    <w:abstractNumId w:val="8"/>
  </w:num>
  <w:num w:numId="27">
    <w:abstractNumId w:val="15"/>
  </w:num>
  <w:num w:numId="28">
    <w:abstractNumId w:val="7"/>
  </w:num>
  <w:num w:numId="29">
    <w:abstractNumId w:val="24"/>
  </w:num>
  <w:num w:numId="30">
    <w:abstractNumId w:val="34"/>
  </w:num>
  <w:num w:numId="31">
    <w:abstractNumId w:val="10"/>
  </w:num>
  <w:num w:numId="32">
    <w:abstractNumId w:val="17"/>
  </w:num>
  <w:num w:numId="33">
    <w:abstractNumId w:val="20"/>
  </w:num>
  <w:num w:numId="34">
    <w:abstractNumId w:val="2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9D"/>
    <w:rsid w:val="000075F4"/>
    <w:rsid w:val="00011E62"/>
    <w:rsid w:val="00012310"/>
    <w:rsid w:val="00036A43"/>
    <w:rsid w:val="00041CC3"/>
    <w:rsid w:val="00054971"/>
    <w:rsid w:val="00057C9F"/>
    <w:rsid w:val="00081803"/>
    <w:rsid w:val="000820B0"/>
    <w:rsid w:val="000A1E63"/>
    <w:rsid w:val="000B7160"/>
    <w:rsid w:val="000C4E99"/>
    <w:rsid w:val="000D2E83"/>
    <w:rsid w:val="000E5855"/>
    <w:rsid w:val="000F21D7"/>
    <w:rsid w:val="00113E8D"/>
    <w:rsid w:val="00125C40"/>
    <w:rsid w:val="001339CF"/>
    <w:rsid w:val="0013400D"/>
    <w:rsid w:val="0014411C"/>
    <w:rsid w:val="00171ABF"/>
    <w:rsid w:val="00187F65"/>
    <w:rsid w:val="001A315A"/>
    <w:rsid w:val="001B774F"/>
    <w:rsid w:val="001C4CA4"/>
    <w:rsid w:val="001C6204"/>
    <w:rsid w:val="001D214A"/>
    <w:rsid w:val="001F24A8"/>
    <w:rsid w:val="002212EB"/>
    <w:rsid w:val="002242D1"/>
    <w:rsid w:val="002331ED"/>
    <w:rsid w:val="002469E9"/>
    <w:rsid w:val="00252847"/>
    <w:rsid w:val="00285CC1"/>
    <w:rsid w:val="00295B84"/>
    <w:rsid w:val="002A7C3E"/>
    <w:rsid w:val="002A7CF3"/>
    <w:rsid w:val="002C709A"/>
    <w:rsid w:val="002C72FA"/>
    <w:rsid w:val="002C7EF2"/>
    <w:rsid w:val="002D7978"/>
    <w:rsid w:val="002E0D40"/>
    <w:rsid w:val="002E495E"/>
    <w:rsid w:val="002E6489"/>
    <w:rsid w:val="00323D39"/>
    <w:rsid w:val="00327F2B"/>
    <w:rsid w:val="00342103"/>
    <w:rsid w:val="00355534"/>
    <w:rsid w:val="00357AC5"/>
    <w:rsid w:val="00360C95"/>
    <w:rsid w:val="0037164A"/>
    <w:rsid w:val="00377BB9"/>
    <w:rsid w:val="00392DA0"/>
    <w:rsid w:val="003A078F"/>
    <w:rsid w:val="003B4122"/>
    <w:rsid w:val="003B5C6E"/>
    <w:rsid w:val="003C1F0C"/>
    <w:rsid w:val="003D0497"/>
    <w:rsid w:val="003D2B4D"/>
    <w:rsid w:val="003E0A1A"/>
    <w:rsid w:val="00406AE1"/>
    <w:rsid w:val="004110A8"/>
    <w:rsid w:val="00416B9C"/>
    <w:rsid w:val="00416D9E"/>
    <w:rsid w:val="00427BAB"/>
    <w:rsid w:val="0043707C"/>
    <w:rsid w:val="004456ED"/>
    <w:rsid w:val="00453D53"/>
    <w:rsid w:val="004553E4"/>
    <w:rsid w:val="004B1184"/>
    <w:rsid w:val="004B7F8F"/>
    <w:rsid w:val="004C79C7"/>
    <w:rsid w:val="004E1232"/>
    <w:rsid w:val="004F3149"/>
    <w:rsid w:val="00501727"/>
    <w:rsid w:val="00514D09"/>
    <w:rsid w:val="00531DA6"/>
    <w:rsid w:val="005537E2"/>
    <w:rsid w:val="00577DBA"/>
    <w:rsid w:val="00587916"/>
    <w:rsid w:val="005B3051"/>
    <w:rsid w:val="005E4DF9"/>
    <w:rsid w:val="0060081E"/>
    <w:rsid w:val="00626661"/>
    <w:rsid w:val="0063580D"/>
    <w:rsid w:val="00641914"/>
    <w:rsid w:val="00641B68"/>
    <w:rsid w:val="00650327"/>
    <w:rsid w:val="0066699E"/>
    <w:rsid w:val="00691162"/>
    <w:rsid w:val="0069390C"/>
    <w:rsid w:val="00694736"/>
    <w:rsid w:val="006975F4"/>
    <w:rsid w:val="006A0B92"/>
    <w:rsid w:val="006A1DA0"/>
    <w:rsid w:val="006B0854"/>
    <w:rsid w:val="006C06D7"/>
    <w:rsid w:val="006D1761"/>
    <w:rsid w:val="00705425"/>
    <w:rsid w:val="00722044"/>
    <w:rsid w:val="00737DF2"/>
    <w:rsid w:val="00747451"/>
    <w:rsid w:val="00753EF2"/>
    <w:rsid w:val="00757BC8"/>
    <w:rsid w:val="007609AD"/>
    <w:rsid w:val="007670E8"/>
    <w:rsid w:val="007851EA"/>
    <w:rsid w:val="0079362B"/>
    <w:rsid w:val="00794E2E"/>
    <w:rsid w:val="007A0500"/>
    <w:rsid w:val="007A19B1"/>
    <w:rsid w:val="007B77B2"/>
    <w:rsid w:val="007C277B"/>
    <w:rsid w:val="007C2C5E"/>
    <w:rsid w:val="007D4E7A"/>
    <w:rsid w:val="007E373F"/>
    <w:rsid w:val="007E79F1"/>
    <w:rsid w:val="007E7E6E"/>
    <w:rsid w:val="007F6A78"/>
    <w:rsid w:val="007F721B"/>
    <w:rsid w:val="0080612D"/>
    <w:rsid w:val="00870B92"/>
    <w:rsid w:val="008747BA"/>
    <w:rsid w:val="008831F1"/>
    <w:rsid w:val="008868B3"/>
    <w:rsid w:val="00897A9B"/>
    <w:rsid w:val="008A3BC6"/>
    <w:rsid w:val="008C635A"/>
    <w:rsid w:val="008D7764"/>
    <w:rsid w:val="008E6138"/>
    <w:rsid w:val="008F261E"/>
    <w:rsid w:val="009141A5"/>
    <w:rsid w:val="00920516"/>
    <w:rsid w:val="00921C4E"/>
    <w:rsid w:val="009320B8"/>
    <w:rsid w:val="00951920"/>
    <w:rsid w:val="00953861"/>
    <w:rsid w:val="00956B11"/>
    <w:rsid w:val="00981516"/>
    <w:rsid w:val="009848C0"/>
    <w:rsid w:val="009C3107"/>
    <w:rsid w:val="009D6E43"/>
    <w:rsid w:val="009E2286"/>
    <w:rsid w:val="00A07FF3"/>
    <w:rsid w:val="00A13E29"/>
    <w:rsid w:val="00A15EA4"/>
    <w:rsid w:val="00A32EBA"/>
    <w:rsid w:val="00A41C2B"/>
    <w:rsid w:val="00A55917"/>
    <w:rsid w:val="00AA0333"/>
    <w:rsid w:val="00AA4DA1"/>
    <w:rsid w:val="00AC7549"/>
    <w:rsid w:val="00AE0F9D"/>
    <w:rsid w:val="00AE2EE9"/>
    <w:rsid w:val="00AE6604"/>
    <w:rsid w:val="00AE7473"/>
    <w:rsid w:val="00B22242"/>
    <w:rsid w:val="00B248D7"/>
    <w:rsid w:val="00B52E24"/>
    <w:rsid w:val="00B566C2"/>
    <w:rsid w:val="00B703C2"/>
    <w:rsid w:val="00B91116"/>
    <w:rsid w:val="00B91443"/>
    <w:rsid w:val="00B979E6"/>
    <w:rsid w:val="00BA2F3C"/>
    <w:rsid w:val="00BC201B"/>
    <w:rsid w:val="00BE4308"/>
    <w:rsid w:val="00BF79B0"/>
    <w:rsid w:val="00C11EF1"/>
    <w:rsid w:val="00C23D83"/>
    <w:rsid w:val="00C24358"/>
    <w:rsid w:val="00C25153"/>
    <w:rsid w:val="00C5632A"/>
    <w:rsid w:val="00C6282D"/>
    <w:rsid w:val="00C719CA"/>
    <w:rsid w:val="00C84B7C"/>
    <w:rsid w:val="00C84DD3"/>
    <w:rsid w:val="00C935E2"/>
    <w:rsid w:val="00C96C2C"/>
    <w:rsid w:val="00CA1F12"/>
    <w:rsid w:val="00CA2A39"/>
    <w:rsid w:val="00CA4930"/>
    <w:rsid w:val="00CB2559"/>
    <w:rsid w:val="00CD5FB3"/>
    <w:rsid w:val="00CE425B"/>
    <w:rsid w:val="00D031AE"/>
    <w:rsid w:val="00D07350"/>
    <w:rsid w:val="00D12DB2"/>
    <w:rsid w:val="00D364AF"/>
    <w:rsid w:val="00D477FE"/>
    <w:rsid w:val="00D53C23"/>
    <w:rsid w:val="00D608DB"/>
    <w:rsid w:val="00D60B83"/>
    <w:rsid w:val="00D819F0"/>
    <w:rsid w:val="00D84CB2"/>
    <w:rsid w:val="00D94F40"/>
    <w:rsid w:val="00D95D64"/>
    <w:rsid w:val="00DA3690"/>
    <w:rsid w:val="00DA580B"/>
    <w:rsid w:val="00DA7BBD"/>
    <w:rsid w:val="00DB1006"/>
    <w:rsid w:val="00DC3775"/>
    <w:rsid w:val="00DC787D"/>
    <w:rsid w:val="00DD1D34"/>
    <w:rsid w:val="00DD6C26"/>
    <w:rsid w:val="00DE326B"/>
    <w:rsid w:val="00DF2B11"/>
    <w:rsid w:val="00E21D3E"/>
    <w:rsid w:val="00E524A0"/>
    <w:rsid w:val="00E5310F"/>
    <w:rsid w:val="00E662D0"/>
    <w:rsid w:val="00E943C2"/>
    <w:rsid w:val="00E95913"/>
    <w:rsid w:val="00EA5F43"/>
    <w:rsid w:val="00EB008C"/>
    <w:rsid w:val="00EB1981"/>
    <w:rsid w:val="00EB2251"/>
    <w:rsid w:val="00EC03C8"/>
    <w:rsid w:val="00EC2BAC"/>
    <w:rsid w:val="00ED7199"/>
    <w:rsid w:val="00EE37E0"/>
    <w:rsid w:val="00F055C2"/>
    <w:rsid w:val="00F16E2F"/>
    <w:rsid w:val="00F21493"/>
    <w:rsid w:val="00F30DDF"/>
    <w:rsid w:val="00F62F9F"/>
    <w:rsid w:val="00F6394A"/>
    <w:rsid w:val="00F81FBB"/>
    <w:rsid w:val="00FA1456"/>
    <w:rsid w:val="00FA240F"/>
    <w:rsid w:val="00FA34E9"/>
    <w:rsid w:val="00FB2B85"/>
    <w:rsid w:val="00FC35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FC71D"/>
  <w15:docId w15:val="{66332FAE-9ECE-4E42-BA7C-1CA0636B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32A"/>
  </w:style>
  <w:style w:type="paragraph" w:styleId="Ttulo1">
    <w:name w:val="heading 1"/>
    <w:basedOn w:val="Normal"/>
    <w:next w:val="Normal"/>
    <w:link w:val="Ttulo1Car"/>
    <w:rsid w:val="00C935E2"/>
    <w:pPr>
      <w:keepNext/>
      <w:keepLines/>
      <w:spacing w:before="480" w:after="0"/>
      <w:outlineLvl w:val="0"/>
    </w:pPr>
    <w:rPr>
      <w:rFonts w:ascii="Times New Roman" w:eastAsia="Cambria" w:hAnsi="Times New Roman" w:cs="Cambria"/>
      <w:b/>
      <w:sz w:val="28"/>
      <w:szCs w:val="28"/>
      <w:lang w:eastAsia="es-CO"/>
    </w:rPr>
  </w:style>
  <w:style w:type="paragraph" w:styleId="Ttulo2">
    <w:name w:val="heading 2"/>
    <w:basedOn w:val="Normal"/>
    <w:next w:val="Normal"/>
    <w:link w:val="Ttulo2Car"/>
    <w:rsid w:val="00C935E2"/>
    <w:pPr>
      <w:keepNext/>
      <w:keepLines/>
      <w:spacing w:before="200" w:after="0"/>
      <w:outlineLvl w:val="1"/>
    </w:pPr>
    <w:rPr>
      <w:rFonts w:ascii="Times New Roman" w:eastAsia="Cambria" w:hAnsi="Times New Roman" w:cs="Cambria"/>
      <w:b/>
      <w:sz w:val="24"/>
      <w:szCs w:val="26"/>
      <w:lang w:eastAsia="es-CO"/>
    </w:rPr>
  </w:style>
  <w:style w:type="paragraph" w:styleId="Ttulo3">
    <w:name w:val="heading 3"/>
    <w:basedOn w:val="Ttulo2"/>
    <w:next w:val="Normal"/>
    <w:link w:val="Ttulo3Car"/>
    <w:rsid w:val="00C935E2"/>
    <w:pPr>
      <w:numPr>
        <w:ilvl w:val="2"/>
        <w:numId w:val="14"/>
      </w:numPr>
      <w:spacing w:beforeLines="23" w:before="55" w:afterLines="23" w:after="55"/>
      <w:outlineLvl w:val="2"/>
    </w:pPr>
    <w:rPr>
      <w:rFonts w:cs="Times New Roman"/>
    </w:rPr>
  </w:style>
  <w:style w:type="paragraph" w:styleId="Ttulo4">
    <w:name w:val="heading 4"/>
    <w:basedOn w:val="Ttulo2"/>
    <w:next w:val="Normal"/>
    <w:link w:val="Ttulo4Car"/>
    <w:rsid w:val="00C935E2"/>
    <w:pPr>
      <w:numPr>
        <w:ilvl w:val="3"/>
        <w:numId w:val="14"/>
      </w:numPr>
      <w:spacing w:beforeLines="23" w:before="55" w:afterLines="23" w:after="55"/>
      <w:ind w:left="1985" w:hanging="851"/>
      <w:outlineLvl w:val="3"/>
    </w:pPr>
    <w:rPr>
      <w:rFonts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0F9D"/>
  </w:style>
  <w:style w:type="paragraph" w:styleId="Piedepgina">
    <w:name w:val="footer"/>
    <w:basedOn w:val="Normal"/>
    <w:link w:val="PiedepginaCar"/>
    <w:uiPriority w:val="99"/>
    <w:unhideWhenUsed/>
    <w:rsid w:val="00AE0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0F9D"/>
  </w:style>
  <w:style w:type="paragraph" w:styleId="Textodeglobo">
    <w:name w:val="Balloon Text"/>
    <w:basedOn w:val="Normal"/>
    <w:link w:val="TextodegloboCar"/>
    <w:uiPriority w:val="99"/>
    <w:semiHidden/>
    <w:unhideWhenUsed/>
    <w:rsid w:val="00AE0F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F9D"/>
    <w:rPr>
      <w:rFonts w:ascii="Tahoma" w:hAnsi="Tahoma" w:cs="Tahoma"/>
      <w:sz w:val="16"/>
      <w:szCs w:val="16"/>
    </w:rPr>
  </w:style>
  <w:style w:type="paragraph" w:customStyle="1" w:styleId="western">
    <w:name w:val="western"/>
    <w:basedOn w:val="Normal"/>
    <w:rsid w:val="00DF2B1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8D7764"/>
    <w:pPr>
      <w:ind w:left="720"/>
      <w:contextualSpacing/>
    </w:pPr>
    <w:rPr>
      <w:rFonts w:ascii="Calibri" w:eastAsia="Calibri" w:hAnsi="Calibri" w:cs="Times New Roman"/>
      <w:lang w:val="es-ES"/>
    </w:rPr>
  </w:style>
  <w:style w:type="table" w:styleId="Tablaconcuadrcula">
    <w:name w:val="Table Grid"/>
    <w:basedOn w:val="Tablanormal"/>
    <w:uiPriority w:val="59"/>
    <w:rsid w:val="00722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1881291705128316082gmail-msolistparagraph">
    <w:name w:val="m_1881291705128316082gmail-msolistparagraph"/>
    <w:basedOn w:val="Normal"/>
    <w:rsid w:val="006B085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pple-converted-space">
    <w:name w:val="apple-converted-space"/>
    <w:basedOn w:val="Fuentedeprrafopredeter"/>
    <w:rsid w:val="006B0854"/>
  </w:style>
  <w:style w:type="character" w:customStyle="1" w:styleId="Ttulo1Car">
    <w:name w:val="Título 1 Car"/>
    <w:basedOn w:val="Fuentedeprrafopredeter"/>
    <w:link w:val="Ttulo1"/>
    <w:rsid w:val="00C935E2"/>
    <w:rPr>
      <w:rFonts w:ascii="Times New Roman" w:eastAsia="Cambria" w:hAnsi="Times New Roman" w:cs="Cambria"/>
      <w:b/>
      <w:sz w:val="28"/>
      <w:szCs w:val="28"/>
      <w:lang w:eastAsia="es-CO"/>
    </w:rPr>
  </w:style>
  <w:style w:type="character" w:customStyle="1" w:styleId="Ttulo2Car">
    <w:name w:val="Título 2 Car"/>
    <w:basedOn w:val="Fuentedeprrafopredeter"/>
    <w:link w:val="Ttulo2"/>
    <w:rsid w:val="00C935E2"/>
    <w:rPr>
      <w:rFonts w:ascii="Times New Roman" w:eastAsia="Cambria" w:hAnsi="Times New Roman" w:cs="Cambria"/>
      <w:b/>
      <w:sz w:val="24"/>
      <w:szCs w:val="26"/>
      <w:lang w:eastAsia="es-CO"/>
    </w:rPr>
  </w:style>
  <w:style w:type="character" w:customStyle="1" w:styleId="Ttulo3Car">
    <w:name w:val="Título 3 Car"/>
    <w:basedOn w:val="Fuentedeprrafopredeter"/>
    <w:link w:val="Ttulo3"/>
    <w:rsid w:val="00C935E2"/>
    <w:rPr>
      <w:rFonts w:ascii="Times New Roman" w:eastAsia="Cambria" w:hAnsi="Times New Roman" w:cs="Times New Roman"/>
      <w:b/>
      <w:sz w:val="24"/>
      <w:szCs w:val="26"/>
      <w:lang w:eastAsia="es-CO"/>
    </w:rPr>
  </w:style>
  <w:style w:type="character" w:customStyle="1" w:styleId="Ttulo4Car">
    <w:name w:val="Título 4 Car"/>
    <w:basedOn w:val="Fuentedeprrafopredeter"/>
    <w:link w:val="Ttulo4"/>
    <w:rsid w:val="00C935E2"/>
    <w:rPr>
      <w:rFonts w:ascii="Times New Roman" w:eastAsia="Cambria" w:hAnsi="Times New Roman" w:cs="Times New Roman"/>
      <w:b/>
      <w:sz w:val="24"/>
      <w:szCs w:val="26"/>
      <w:lang w:eastAsia="es-CO"/>
    </w:rPr>
  </w:style>
  <w:style w:type="character" w:styleId="Refdecomentario">
    <w:name w:val="annotation reference"/>
    <w:basedOn w:val="Fuentedeprrafopredeter"/>
    <w:uiPriority w:val="99"/>
    <w:semiHidden/>
    <w:unhideWhenUsed/>
    <w:rsid w:val="00531DA6"/>
    <w:rPr>
      <w:sz w:val="16"/>
      <w:szCs w:val="16"/>
    </w:rPr>
  </w:style>
  <w:style w:type="paragraph" w:styleId="Textocomentario">
    <w:name w:val="annotation text"/>
    <w:basedOn w:val="Normal"/>
    <w:link w:val="TextocomentarioCar"/>
    <w:uiPriority w:val="99"/>
    <w:semiHidden/>
    <w:unhideWhenUsed/>
    <w:rsid w:val="00531DA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1DA6"/>
    <w:rPr>
      <w:sz w:val="20"/>
      <w:szCs w:val="20"/>
    </w:rPr>
  </w:style>
  <w:style w:type="paragraph" w:styleId="Asuntodelcomentario">
    <w:name w:val="annotation subject"/>
    <w:basedOn w:val="Textocomentario"/>
    <w:next w:val="Textocomentario"/>
    <w:link w:val="AsuntodelcomentarioCar"/>
    <w:uiPriority w:val="99"/>
    <w:semiHidden/>
    <w:unhideWhenUsed/>
    <w:rsid w:val="00531DA6"/>
    <w:rPr>
      <w:b/>
      <w:bCs/>
    </w:rPr>
  </w:style>
  <w:style w:type="character" w:customStyle="1" w:styleId="AsuntodelcomentarioCar">
    <w:name w:val="Asunto del comentario Car"/>
    <w:basedOn w:val="TextocomentarioCar"/>
    <w:link w:val="Asuntodelcomentario"/>
    <w:uiPriority w:val="99"/>
    <w:semiHidden/>
    <w:rsid w:val="00531D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8925">
      <w:bodyDiv w:val="1"/>
      <w:marLeft w:val="0"/>
      <w:marRight w:val="0"/>
      <w:marTop w:val="0"/>
      <w:marBottom w:val="0"/>
      <w:divBdr>
        <w:top w:val="none" w:sz="0" w:space="0" w:color="auto"/>
        <w:left w:val="none" w:sz="0" w:space="0" w:color="auto"/>
        <w:bottom w:val="none" w:sz="0" w:space="0" w:color="auto"/>
        <w:right w:val="none" w:sz="0" w:space="0" w:color="auto"/>
      </w:divBdr>
    </w:div>
    <w:div w:id="339236981">
      <w:bodyDiv w:val="1"/>
      <w:marLeft w:val="0"/>
      <w:marRight w:val="0"/>
      <w:marTop w:val="0"/>
      <w:marBottom w:val="0"/>
      <w:divBdr>
        <w:top w:val="none" w:sz="0" w:space="0" w:color="auto"/>
        <w:left w:val="none" w:sz="0" w:space="0" w:color="auto"/>
        <w:bottom w:val="none" w:sz="0" w:space="0" w:color="auto"/>
        <w:right w:val="none" w:sz="0" w:space="0" w:color="auto"/>
      </w:divBdr>
    </w:div>
    <w:div w:id="353388195">
      <w:bodyDiv w:val="1"/>
      <w:marLeft w:val="0"/>
      <w:marRight w:val="0"/>
      <w:marTop w:val="0"/>
      <w:marBottom w:val="0"/>
      <w:divBdr>
        <w:top w:val="none" w:sz="0" w:space="0" w:color="auto"/>
        <w:left w:val="none" w:sz="0" w:space="0" w:color="auto"/>
        <w:bottom w:val="none" w:sz="0" w:space="0" w:color="auto"/>
        <w:right w:val="none" w:sz="0" w:space="0" w:color="auto"/>
      </w:divBdr>
    </w:div>
    <w:div w:id="425879682">
      <w:bodyDiv w:val="1"/>
      <w:marLeft w:val="0"/>
      <w:marRight w:val="0"/>
      <w:marTop w:val="0"/>
      <w:marBottom w:val="0"/>
      <w:divBdr>
        <w:top w:val="none" w:sz="0" w:space="0" w:color="auto"/>
        <w:left w:val="none" w:sz="0" w:space="0" w:color="auto"/>
        <w:bottom w:val="none" w:sz="0" w:space="0" w:color="auto"/>
        <w:right w:val="none" w:sz="0" w:space="0" w:color="auto"/>
      </w:divBdr>
    </w:div>
    <w:div w:id="722368054">
      <w:bodyDiv w:val="1"/>
      <w:marLeft w:val="0"/>
      <w:marRight w:val="0"/>
      <w:marTop w:val="0"/>
      <w:marBottom w:val="0"/>
      <w:divBdr>
        <w:top w:val="none" w:sz="0" w:space="0" w:color="auto"/>
        <w:left w:val="none" w:sz="0" w:space="0" w:color="auto"/>
        <w:bottom w:val="none" w:sz="0" w:space="0" w:color="auto"/>
        <w:right w:val="none" w:sz="0" w:space="0" w:color="auto"/>
      </w:divBdr>
    </w:div>
    <w:div w:id="811022147">
      <w:bodyDiv w:val="1"/>
      <w:marLeft w:val="0"/>
      <w:marRight w:val="0"/>
      <w:marTop w:val="0"/>
      <w:marBottom w:val="0"/>
      <w:divBdr>
        <w:top w:val="none" w:sz="0" w:space="0" w:color="auto"/>
        <w:left w:val="none" w:sz="0" w:space="0" w:color="auto"/>
        <w:bottom w:val="none" w:sz="0" w:space="0" w:color="auto"/>
        <w:right w:val="none" w:sz="0" w:space="0" w:color="auto"/>
      </w:divBdr>
    </w:div>
    <w:div w:id="872424416">
      <w:bodyDiv w:val="1"/>
      <w:marLeft w:val="0"/>
      <w:marRight w:val="0"/>
      <w:marTop w:val="0"/>
      <w:marBottom w:val="0"/>
      <w:divBdr>
        <w:top w:val="none" w:sz="0" w:space="0" w:color="auto"/>
        <w:left w:val="none" w:sz="0" w:space="0" w:color="auto"/>
        <w:bottom w:val="none" w:sz="0" w:space="0" w:color="auto"/>
        <w:right w:val="none" w:sz="0" w:space="0" w:color="auto"/>
      </w:divBdr>
    </w:div>
    <w:div w:id="1036539945">
      <w:bodyDiv w:val="1"/>
      <w:marLeft w:val="0"/>
      <w:marRight w:val="0"/>
      <w:marTop w:val="0"/>
      <w:marBottom w:val="0"/>
      <w:divBdr>
        <w:top w:val="none" w:sz="0" w:space="0" w:color="auto"/>
        <w:left w:val="none" w:sz="0" w:space="0" w:color="auto"/>
        <w:bottom w:val="none" w:sz="0" w:space="0" w:color="auto"/>
        <w:right w:val="none" w:sz="0" w:space="0" w:color="auto"/>
      </w:divBdr>
    </w:div>
    <w:div w:id="1053046500">
      <w:bodyDiv w:val="1"/>
      <w:marLeft w:val="0"/>
      <w:marRight w:val="0"/>
      <w:marTop w:val="0"/>
      <w:marBottom w:val="0"/>
      <w:divBdr>
        <w:top w:val="none" w:sz="0" w:space="0" w:color="auto"/>
        <w:left w:val="none" w:sz="0" w:space="0" w:color="auto"/>
        <w:bottom w:val="none" w:sz="0" w:space="0" w:color="auto"/>
        <w:right w:val="none" w:sz="0" w:space="0" w:color="auto"/>
      </w:divBdr>
    </w:div>
    <w:div w:id="1136920973">
      <w:bodyDiv w:val="1"/>
      <w:marLeft w:val="0"/>
      <w:marRight w:val="0"/>
      <w:marTop w:val="0"/>
      <w:marBottom w:val="0"/>
      <w:divBdr>
        <w:top w:val="none" w:sz="0" w:space="0" w:color="auto"/>
        <w:left w:val="none" w:sz="0" w:space="0" w:color="auto"/>
        <w:bottom w:val="none" w:sz="0" w:space="0" w:color="auto"/>
        <w:right w:val="none" w:sz="0" w:space="0" w:color="auto"/>
      </w:divBdr>
    </w:div>
    <w:div w:id="1174880371">
      <w:bodyDiv w:val="1"/>
      <w:marLeft w:val="0"/>
      <w:marRight w:val="0"/>
      <w:marTop w:val="0"/>
      <w:marBottom w:val="0"/>
      <w:divBdr>
        <w:top w:val="none" w:sz="0" w:space="0" w:color="auto"/>
        <w:left w:val="none" w:sz="0" w:space="0" w:color="auto"/>
        <w:bottom w:val="none" w:sz="0" w:space="0" w:color="auto"/>
        <w:right w:val="none" w:sz="0" w:space="0" w:color="auto"/>
      </w:divBdr>
    </w:div>
    <w:div w:id="1284727097">
      <w:bodyDiv w:val="1"/>
      <w:marLeft w:val="0"/>
      <w:marRight w:val="0"/>
      <w:marTop w:val="0"/>
      <w:marBottom w:val="0"/>
      <w:divBdr>
        <w:top w:val="none" w:sz="0" w:space="0" w:color="auto"/>
        <w:left w:val="none" w:sz="0" w:space="0" w:color="auto"/>
        <w:bottom w:val="none" w:sz="0" w:space="0" w:color="auto"/>
        <w:right w:val="none" w:sz="0" w:space="0" w:color="auto"/>
      </w:divBdr>
    </w:div>
    <w:div w:id="1577472117">
      <w:bodyDiv w:val="1"/>
      <w:marLeft w:val="0"/>
      <w:marRight w:val="0"/>
      <w:marTop w:val="0"/>
      <w:marBottom w:val="0"/>
      <w:divBdr>
        <w:top w:val="none" w:sz="0" w:space="0" w:color="auto"/>
        <w:left w:val="none" w:sz="0" w:space="0" w:color="auto"/>
        <w:bottom w:val="none" w:sz="0" w:space="0" w:color="auto"/>
        <w:right w:val="none" w:sz="0" w:space="0" w:color="auto"/>
      </w:divBdr>
    </w:div>
    <w:div w:id="1693410794">
      <w:bodyDiv w:val="1"/>
      <w:marLeft w:val="0"/>
      <w:marRight w:val="0"/>
      <w:marTop w:val="0"/>
      <w:marBottom w:val="0"/>
      <w:divBdr>
        <w:top w:val="none" w:sz="0" w:space="0" w:color="auto"/>
        <w:left w:val="none" w:sz="0" w:space="0" w:color="auto"/>
        <w:bottom w:val="none" w:sz="0" w:space="0" w:color="auto"/>
        <w:right w:val="none" w:sz="0" w:space="0" w:color="auto"/>
      </w:divBdr>
    </w:div>
    <w:div w:id="1708211901">
      <w:bodyDiv w:val="1"/>
      <w:marLeft w:val="0"/>
      <w:marRight w:val="0"/>
      <w:marTop w:val="0"/>
      <w:marBottom w:val="0"/>
      <w:divBdr>
        <w:top w:val="none" w:sz="0" w:space="0" w:color="auto"/>
        <w:left w:val="none" w:sz="0" w:space="0" w:color="auto"/>
        <w:bottom w:val="none" w:sz="0" w:space="0" w:color="auto"/>
        <w:right w:val="none" w:sz="0" w:space="0" w:color="auto"/>
      </w:divBdr>
    </w:div>
    <w:div w:id="1709841780">
      <w:bodyDiv w:val="1"/>
      <w:marLeft w:val="0"/>
      <w:marRight w:val="0"/>
      <w:marTop w:val="0"/>
      <w:marBottom w:val="0"/>
      <w:divBdr>
        <w:top w:val="none" w:sz="0" w:space="0" w:color="auto"/>
        <w:left w:val="none" w:sz="0" w:space="0" w:color="auto"/>
        <w:bottom w:val="none" w:sz="0" w:space="0" w:color="auto"/>
        <w:right w:val="none" w:sz="0" w:space="0" w:color="auto"/>
      </w:divBdr>
    </w:div>
    <w:div w:id="1845780814">
      <w:bodyDiv w:val="1"/>
      <w:marLeft w:val="0"/>
      <w:marRight w:val="0"/>
      <w:marTop w:val="0"/>
      <w:marBottom w:val="0"/>
      <w:divBdr>
        <w:top w:val="none" w:sz="0" w:space="0" w:color="auto"/>
        <w:left w:val="none" w:sz="0" w:space="0" w:color="auto"/>
        <w:bottom w:val="none" w:sz="0" w:space="0" w:color="auto"/>
        <w:right w:val="none" w:sz="0" w:space="0" w:color="auto"/>
      </w:divBdr>
    </w:div>
    <w:div w:id="1889612644">
      <w:bodyDiv w:val="1"/>
      <w:marLeft w:val="0"/>
      <w:marRight w:val="0"/>
      <w:marTop w:val="0"/>
      <w:marBottom w:val="0"/>
      <w:divBdr>
        <w:top w:val="none" w:sz="0" w:space="0" w:color="auto"/>
        <w:left w:val="none" w:sz="0" w:space="0" w:color="auto"/>
        <w:bottom w:val="none" w:sz="0" w:space="0" w:color="auto"/>
        <w:right w:val="none" w:sz="0" w:space="0" w:color="auto"/>
      </w:divBdr>
    </w:div>
    <w:div w:id="197853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cjasbleydy\Downloads\BASE%20%20CUARTO%20TRIMESTRE%20%20CON%20%20FORMULAS%20%20DF%202016.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cjasbleydy\Downloads\14062016_ANEXO_1_DISTRIBUCION%20_DEP_SUB_TIPO%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chemeClr val="accent2">
                  <a:lumMod val="75000"/>
                </a:schemeClr>
              </a:solidFill>
            </c:spPr>
          </c:dPt>
          <c:dPt>
            <c:idx val="1"/>
            <c:invertIfNegative val="0"/>
            <c:bubble3D val="0"/>
            <c:spPr>
              <a:solidFill>
                <a:srgbClr val="92D050"/>
              </a:solidFill>
            </c:spPr>
          </c:dPt>
          <c:dPt>
            <c:idx val="2"/>
            <c:invertIfNegative val="0"/>
            <c:bubble3D val="0"/>
            <c:spPr>
              <a:solidFill>
                <a:srgbClr val="00B0F0"/>
              </a:solidFill>
            </c:spPr>
          </c:dPt>
          <c:dPt>
            <c:idx val="3"/>
            <c:invertIfNegative val="0"/>
            <c:bubble3D val="0"/>
            <c:spPr>
              <a:solidFill>
                <a:srgbClr val="FFFF00"/>
              </a:solidFill>
            </c:spPr>
          </c:dPt>
          <c:dPt>
            <c:idx val="4"/>
            <c:invertIfNegative val="0"/>
            <c:bubble3D val="0"/>
            <c:spPr>
              <a:solidFill>
                <a:schemeClr val="accent4"/>
              </a:solidFill>
            </c:spPr>
          </c:dPt>
          <c:dPt>
            <c:idx val="5"/>
            <c:invertIfNegative val="0"/>
            <c:bubble3D val="0"/>
            <c:spPr>
              <a:solidFill>
                <a:srgbClr val="FF0000"/>
              </a:solidFill>
            </c:spPr>
          </c:dPt>
          <c:cat>
            <c:strRef>
              <c:f>'[BASE  CUARTO TRIMESTRE  CON  FORMULAS  DF 2016.xls]TIPO'!$A$19:$A$27</c:f>
              <c:strCache>
                <c:ptCount val="9"/>
                <c:pt idx="0">
                  <c:v>D. INTERÉS PARTICULAR</c:v>
                </c:pt>
                <c:pt idx="1">
                  <c:v>D. INTERÉS GENERAL</c:v>
                </c:pt>
                <c:pt idx="2">
                  <c:v>QUEJA</c:v>
                </c:pt>
                <c:pt idx="3">
                  <c:v>RECLAMO</c:v>
                </c:pt>
                <c:pt idx="4">
                  <c:v>FELICITACIÓN</c:v>
                </c:pt>
                <c:pt idx="5">
                  <c:v>SOLICITUD DE INFORMACIÓN</c:v>
                </c:pt>
                <c:pt idx="6">
                  <c:v>SUGERENCIA</c:v>
                </c:pt>
                <c:pt idx="7">
                  <c:v>D. ACTOS DE CORRUPCIÓN</c:v>
                </c:pt>
                <c:pt idx="8">
                  <c:v>CONSULTA</c:v>
                </c:pt>
              </c:strCache>
            </c:strRef>
          </c:cat>
          <c:val>
            <c:numRef>
              <c:f>'[BASE  CUARTO TRIMESTRE  CON  FORMULAS  DF 2016.xls]TIPO'!$B$19:$B$27</c:f>
              <c:numCache>
                <c:formatCode>General</c:formatCode>
                <c:ptCount val="9"/>
                <c:pt idx="0">
                  <c:v>2444</c:v>
                </c:pt>
                <c:pt idx="1">
                  <c:v>570</c:v>
                </c:pt>
                <c:pt idx="2">
                  <c:v>314</c:v>
                </c:pt>
                <c:pt idx="3">
                  <c:v>289</c:v>
                </c:pt>
                <c:pt idx="4">
                  <c:v>263</c:v>
                </c:pt>
                <c:pt idx="5">
                  <c:v>111</c:v>
                </c:pt>
                <c:pt idx="6">
                  <c:v>83</c:v>
                </c:pt>
                <c:pt idx="7">
                  <c:v>55</c:v>
                </c:pt>
                <c:pt idx="8">
                  <c:v>3</c:v>
                </c:pt>
              </c:numCache>
            </c:numRef>
          </c:val>
        </c:ser>
        <c:ser>
          <c:idx val="1"/>
          <c:order val="1"/>
          <c:invertIfNegative val="0"/>
          <c:dLbls>
            <c:dLbl>
              <c:idx val="0"/>
              <c:layout>
                <c:manualLayout>
                  <c:x val="-1.9444731293834172E-2"/>
                  <c:y val="-0.47244798668459126"/>
                </c:manualLayout>
              </c:layout>
              <c:spPr/>
              <c:txPr>
                <a:bodyPr/>
                <a:lstStyle/>
                <a:p>
                  <a:pPr>
                    <a:defRPr b="1"/>
                  </a:pPr>
                  <a:endParaRPr lang="es-MX"/>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6666666666666666E-2"/>
                  <c:y val="-0.11574074074074074"/>
                </c:manualLayout>
              </c:layout>
              <c:spPr/>
              <c:txPr>
                <a:bodyPr/>
                <a:lstStyle/>
                <a:p>
                  <a:pPr>
                    <a:defRPr b="1"/>
                  </a:pPr>
                  <a:endParaRPr lang="es-MX"/>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6666666666666666E-2"/>
                  <c:y val="-5.5555555555555511E-2"/>
                </c:manualLayout>
              </c:layout>
              <c:spPr/>
              <c:txPr>
                <a:bodyPr/>
                <a:lstStyle/>
                <a:p>
                  <a:pPr>
                    <a:defRPr b="1"/>
                  </a:pPr>
                  <a:endParaRPr lang="es-MX"/>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1.6666666666666666E-2"/>
                  <c:y val="-4.1666666666666664E-2"/>
                </c:manualLayout>
              </c:layout>
              <c:spPr/>
              <c:txPr>
                <a:bodyPr/>
                <a:lstStyle/>
                <a:p>
                  <a:pPr>
                    <a:defRPr b="1"/>
                  </a:pPr>
                  <a:endParaRPr lang="es-MX"/>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2.5000000000000001E-2"/>
                  <c:y val="-2.7777777777777776E-2"/>
                </c:manualLayout>
              </c:layout>
              <c:spPr/>
              <c:txPr>
                <a:bodyPr/>
                <a:lstStyle/>
                <a:p>
                  <a:pPr>
                    <a:defRPr b="1"/>
                  </a:pPr>
                  <a:endParaRPr lang="es-MX"/>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1.3888888888888888E-2"/>
                  <c:y val="-2.3148148148148147E-2"/>
                </c:manualLayout>
              </c:layout>
              <c:spPr/>
              <c:txPr>
                <a:bodyPr/>
                <a:lstStyle/>
                <a:p>
                  <a:pPr>
                    <a:defRPr b="1"/>
                  </a:pPr>
                  <a:endParaRPr lang="es-MX"/>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b="1"/>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'[BASE  CUARTO TRIMESTRE  CON  FORMULAS  DF 2016.xls]TIPO'!$A$19:$A$27</c:f>
              <c:strCache>
                <c:ptCount val="9"/>
                <c:pt idx="0">
                  <c:v>D. INTERÉS PARTICULAR</c:v>
                </c:pt>
                <c:pt idx="1">
                  <c:v>D. INTERÉS GENERAL</c:v>
                </c:pt>
                <c:pt idx="2">
                  <c:v>QUEJA</c:v>
                </c:pt>
                <c:pt idx="3">
                  <c:v>RECLAMO</c:v>
                </c:pt>
                <c:pt idx="4">
                  <c:v>FELICITACIÓN</c:v>
                </c:pt>
                <c:pt idx="5">
                  <c:v>SOLICITUD DE INFORMACIÓN</c:v>
                </c:pt>
                <c:pt idx="6">
                  <c:v>SUGERENCIA</c:v>
                </c:pt>
                <c:pt idx="7">
                  <c:v>D. ACTOS DE CORRUPCIÓN</c:v>
                </c:pt>
                <c:pt idx="8">
                  <c:v>CONSULTA</c:v>
                </c:pt>
              </c:strCache>
            </c:strRef>
          </c:cat>
          <c:val>
            <c:numRef>
              <c:f>'[BASE  CUARTO TRIMESTRE  CON  FORMULAS  DF 2016.xls]TIPO'!$C$19:$C$27</c:f>
              <c:numCache>
                <c:formatCode>0%</c:formatCode>
                <c:ptCount val="9"/>
                <c:pt idx="0">
                  <c:v>0.5914811229428848</c:v>
                </c:pt>
                <c:pt idx="1">
                  <c:v>0.13794772507260405</c:v>
                </c:pt>
                <c:pt idx="2">
                  <c:v>7.5992255566311714E-2</c:v>
                </c:pt>
                <c:pt idx="3">
                  <c:v>6.9941916747337851E-2</c:v>
                </c:pt>
                <c:pt idx="4">
                  <c:v>6.3649564375605039E-2</c:v>
                </c:pt>
                <c:pt idx="5">
                  <c:v>2.6863504356243951E-2</c:v>
                </c:pt>
                <c:pt idx="6">
                  <c:v>2.0087124878993223E-2</c:v>
                </c:pt>
                <c:pt idx="7">
                  <c:v>1.3310745401742497E-2</c:v>
                </c:pt>
                <c:pt idx="8">
                  <c:v>7.2604065827686353E-4</c:v>
                </c:pt>
              </c:numCache>
            </c:numRef>
          </c:val>
        </c:ser>
        <c:dLbls>
          <c:showLegendKey val="0"/>
          <c:showVal val="0"/>
          <c:showCatName val="0"/>
          <c:showSerName val="0"/>
          <c:showPercent val="0"/>
          <c:showBubbleSize val="0"/>
        </c:dLbls>
        <c:gapWidth val="150"/>
        <c:shape val="box"/>
        <c:axId val="969513712"/>
        <c:axId val="969518064"/>
        <c:axId val="0"/>
      </c:bar3DChart>
      <c:catAx>
        <c:axId val="969513712"/>
        <c:scaling>
          <c:orientation val="minMax"/>
        </c:scaling>
        <c:delete val="0"/>
        <c:axPos val="b"/>
        <c:numFmt formatCode="General" sourceLinked="1"/>
        <c:majorTickMark val="out"/>
        <c:minorTickMark val="none"/>
        <c:tickLblPos val="nextTo"/>
        <c:txPr>
          <a:bodyPr/>
          <a:lstStyle/>
          <a:p>
            <a:pPr>
              <a:defRPr b="1"/>
            </a:pPr>
            <a:endParaRPr lang="es-MX"/>
          </a:p>
        </c:txPr>
        <c:crossAx val="969518064"/>
        <c:crosses val="autoZero"/>
        <c:auto val="1"/>
        <c:lblAlgn val="ctr"/>
        <c:lblOffset val="100"/>
        <c:noMultiLvlLbl val="0"/>
      </c:catAx>
      <c:valAx>
        <c:axId val="969518064"/>
        <c:scaling>
          <c:orientation val="minMax"/>
        </c:scaling>
        <c:delete val="1"/>
        <c:axPos val="l"/>
        <c:numFmt formatCode="General" sourceLinked="1"/>
        <c:majorTickMark val="out"/>
        <c:minorTickMark val="none"/>
        <c:tickLblPos val="nextTo"/>
        <c:crossAx val="969513712"/>
        <c:crosses val="autoZero"/>
        <c:crossBetween val="between"/>
      </c:valAx>
      <c:spPr>
        <a:noFill/>
        <a:ln w="25400">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Lbls>
            <c:dLbl>
              <c:idx val="0"/>
              <c:layout>
                <c:manualLayout>
                  <c:x val="8.0426340938151958E-2"/>
                  <c:y val="-6.669324562277816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7253852883774144E-3"/>
                  <c:y val="-0.10251716003853946"/>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008479709267131E-2"/>
                  <c:y val="-3.109099970098672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1549229423245172E-3"/>
                  <c:y val="-2.23414731386424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9320782017632408E-2"/>
                  <c:y val="-3.060912322668527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6836260852008879E-3"/>
                  <c:y val="-3.798372038938170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'[14062016_ANEXO_1_DISTRIBUCION _DEP_SUB_TIPO (1).xlsx]Hoja3'!$A$2:$A$10</c:f>
              <c:strCache>
                <c:ptCount val="9"/>
                <c:pt idx="0">
                  <c:v>PETICIÓN DE INTERES PARTICULAR</c:v>
                </c:pt>
                <c:pt idx="1">
                  <c:v>PETICIÓN DE INTERES GENERAL</c:v>
                </c:pt>
                <c:pt idx="2">
                  <c:v>RECLAMO</c:v>
                </c:pt>
                <c:pt idx="3">
                  <c:v>QUEJA</c:v>
                </c:pt>
                <c:pt idx="4">
                  <c:v>FELICITACIÓN</c:v>
                </c:pt>
                <c:pt idx="5">
                  <c:v>SOLICITUD DE INFORMACIÓN</c:v>
                </c:pt>
                <c:pt idx="6">
                  <c:v>SUGERENCIA</c:v>
                </c:pt>
                <c:pt idx="7">
                  <c:v>DENUNCIA POR ACTOS DE CORRUPCIÓN</c:v>
                </c:pt>
                <c:pt idx="8">
                  <c:v>CONSULTA</c:v>
                </c:pt>
              </c:strCache>
            </c:strRef>
          </c:cat>
          <c:val>
            <c:numRef>
              <c:f>'[14062016_ANEXO_1_DISTRIBUCION _DEP_SUB_TIPO (1).xlsx]Hoja3'!$C$2:$C$10</c:f>
              <c:numCache>
                <c:formatCode>0.00%</c:formatCode>
                <c:ptCount val="9"/>
                <c:pt idx="0">
                  <c:v>0.65900000000000003</c:v>
                </c:pt>
                <c:pt idx="1">
                  <c:v>0.11600000000000001</c:v>
                </c:pt>
                <c:pt idx="2">
                  <c:v>7.4999999999999997E-2</c:v>
                </c:pt>
                <c:pt idx="3">
                  <c:v>6.6000000000000003E-2</c:v>
                </c:pt>
                <c:pt idx="4">
                  <c:v>3.3000000000000002E-2</c:v>
                </c:pt>
                <c:pt idx="5">
                  <c:v>2.4E-2</c:v>
                </c:pt>
                <c:pt idx="6">
                  <c:v>1.9E-2</c:v>
                </c:pt>
                <c:pt idx="7">
                  <c:v>8.0000000000000002E-3</c:v>
                </c:pt>
                <c:pt idx="8">
                  <c:v>1E-3</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62C77-B1EB-4F92-9A7D-485EB64E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4993</Words>
  <Characters>27463</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cjasbleydy</dc:creator>
  <cp:lastModifiedBy>Claudia Jasbleydy Mojica Cardona</cp:lastModifiedBy>
  <cp:revision>2</cp:revision>
  <dcterms:created xsi:type="dcterms:W3CDTF">2017-02-24T16:03:00Z</dcterms:created>
  <dcterms:modified xsi:type="dcterms:W3CDTF">2017-02-24T16:03:00Z</dcterms:modified>
</cp:coreProperties>
</file>